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E6E8D" w14:textId="77777777" w:rsidR="00DF1239" w:rsidRPr="00F92795" w:rsidRDefault="00DF1239" w:rsidP="00DF1239">
      <w:pPr>
        <w:pStyle w:val="a8"/>
        <w:jc w:val="center"/>
        <w:rPr>
          <w:sz w:val="26"/>
        </w:rPr>
      </w:pPr>
      <w:r w:rsidRPr="00F92795">
        <w:rPr>
          <w:noProof/>
          <w:sz w:val="19"/>
          <w:lang w:val="ru-RU" w:eastAsia="ru-RU"/>
        </w:rPr>
        <w:drawing>
          <wp:inline distT="0" distB="0" distL="0" distR="0" wp14:anchorId="0F63CCF7" wp14:editId="02BAC6B2">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0E03F2CA" w14:textId="77777777" w:rsidR="00DF1239" w:rsidRPr="00F92795" w:rsidRDefault="00DF1239" w:rsidP="00DF1239">
      <w:pPr>
        <w:pStyle w:val="a8"/>
        <w:jc w:val="center"/>
        <w:rPr>
          <w:b/>
          <w:sz w:val="10"/>
        </w:rPr>
      </w:pPr>
    </w:p>
    <w:p w14:paraId="4885E182" w14:textId="77777777" w:rsidR="00DF1239" w:rsidRPr="00F92795" w:rsidRDefault="00DF1239" w:rsidP="00DF1239">
      <w:pPr>
        <w:spacing w:after="0" w:line="240" w:lineRule="auto"/>
        <w:jc w:val="center"/>
        <w:rPr>
          <w:rFonts w:ascii="Times New Roman" w:hAnsi="Times New Roman"/>
          <w:b/>
          <w:kern w:val="28"/>
          <w:sz w:val="28"/>
          <w:szCs w:val="28"/>
          <w:lang w:eastAsia="uk-UA"/>
        </w:rPr>
      </w:pPr>
      <w:r w:rsidRPr="00F92795">
        <w:rPr>
          <w:rFonts w:ascii="Times New Roman" w:hAnsi="Times New Roman"/>
          <w:bCs/>
          <w:kern w:val="28"/>
          <w:sz w:val="36"/>
          <w:szCs w:val="32"/>
        </w:rPr>
        <w:t xml:space="preserve">КВАЛІФІКАЦІЙНО-ДИСЦИПЛІНАРНА </w:t>
      </w:r>
      <w:r w:rsidRPr="00F92795">
        <w:rPr>
          <w:rFonts w:ascii="Times New Roman" w:hAnsi="Times New Roman"/>
          <w:bCs/>
          <w:kern w:val="28"/>
          <w:sz w:val="36"/>
          <w:szCs w:val="32"/>
        </w:rPr>
        <w:br/>
        <w:t>КОМІСІЯ ПРОКУРОРІВ</w:t>
      </w:r>
    </w:p>
    <w:p w14:paraId="532925EC" w14:textId="77777777" w:rsidR="00DF1239" w:rsidRPr="00F92795" w:rsidRDefault="00DF1239" w:rsidP="00DF1239">
      <w:pPr>
        <w:spacing w:after="0" w:line="240" w:lineRule="auto"/>
        <w:ind w:left="84"/>
        <w:jc w:val="center"/>
        <w:rPr>
          <w:rFonts w:ascii="Times New Roman" w:hAnsi="Times New Roman"/>
          <w:b/>
          <w:kern w:val="28"/>
          <w:sz w:val="28"/>
          <w:szCs w:val="28"/>
          <w:lang w:eastAsia="uk-UA"/>
        </w:rPr>
      </w:pPr>
    </w:p>
    <w:p w14:paraId="6CA0A593" w14:textId="77777777" w:rsidR="00DF1239" w:rsidRPr="00F92795" w:rsidRDefault="00DF1239" w:rsidP="00DF1239">
      <w:pPr>
        <w:spacing w:after="0" w:line="240" w:lineRule="auto"/>
        <w:ind w:left="84"/>
        <w:jc w:val="center"/>
        <w:rPr>
          <w:rFonts w:ascii="Times New Roman" w:hAnsi="Times New Roman"/>
          <w:b/>
          <w:kern w:val="28"/>
          <w:sz w:val="28"/>
          <w:szCs w:val="28"/>
          <w:lang w:eastAsia="uk-UA"/>
        </w:rPr>
      </w:pPr>
      <w:r w:rsidRPr="00F92795">
        <w:rPr>
          <w:rFonts w:ascii="Times New Roman" w:hAnsi="Times New Roman"/>
          <w:b/>
          <w:kern w:val="28"/>
          <w:sz w:val="28"/>
          <w:szCs w:val="28"/>
          <w:lang w:eastAsia="uk-UA"/>
        </w:rPr>
        <w:t xml:space="preserve">Р І Ш Е Н </w:t>
      </w:r>
      <w:proofErr w:type="spellStart"/>
      <w:r w:rsidRPr="00F92795">
        <w:rPr>
          <w:rFonts w:ascii="Times New Roman" w:hAnsi="Times New Roman"/>
          <w:b/>
          <w:kern w:val="28"/>
          <w:sz w:val="28"/>
          <w:szCs w:val="28"/>
          <w:lang w:eastAsia="uk-UA"/>
        </w:rPr>
        <w:t>Н</w:t>
      </w:r>
      <w:proofErr w:type="spellEnd"/>
      <w:r w:rsidRPr="00F92795">
        <w:rPr>
          <w:rFonts w:ascii="Times New Roman" w:hAnsi="Times New Roman"/>
          <w:b/>
          <w:kern w:val="28"/>
          <w:sz w:val="28"/>
          <w:szCs w:val="28"/>
          <w:lang w:eastAsia="uk-UA"/>
        </w:rPr>
        <w:t xml:space="preserve"> Я</w:t>
      </w:r>
    </w:p>
    <w:p w14:paraId="69FCE63F" w14:textId="77777777" w:rsidR="00DF1239" w:rsidRPr="0016464A" w:rsidRDefault="00DF1239" w:rsidP="00DF1239">
      <w:pPr>
        <w:ind w:left="84"/>
        <w:jc w:val="center"/>
        <w:rPr>
          <w:b/>
          <w:kern w:val="28"/>
          <w:szCs w:val="28"/>
          <w:lang w:eastAsia="uk-UA"/>
        </w:rPr>
      </w:pPr>
    </w:p>
    <w:p w14:paraId="2619E3D1" w14:textId="7C7FE443" w:rsidR="00DF1239" w:rsidRPr="0016464A" w:rsidRDefault="001F6E1E" w:rsidP="00DF1239">
      <w:pPr>
        <w:rPr>
          <w:rFonts w:ascii="Times New Roman" w:hAnsi="Times New Roman"/>
          <w:b/>
          <w:kern w:val="28"/>
          <w:sz w:val="28"/>
          <w:szCs w:val="28"/>
          <w:lang w:eastAsia="uk-UA"/>
        </w:rPr>
      </w:pPr>
      <w:r>
        <w:rPr>
          <w:rFonts w:ascii="Times New Roman" w:hAnsi="Times New Roman"/>
          <w:b/>
          <w:kern w:val="28"/>
          <w:sz w:val="28"/>
          <w:szCs w:val="28"/>
          <w:lang w:eastAsia="uk-UA"/>
        </w:rPr>
        <w:t>28</w:t>
      </w:r>
      <w:r w:rsidR="0016464A" w:rsidRPr="0016464A">
        <w:rPr>
          <w:rFonts w:ascii="Times New Roman" w:hAnsi="Times New Roman"/>
          <w:b/>
          <w:kern w:val="28"/>
          <w:sz w:val="28"/>
          <w:szCs w:val="28"/>
          <w:lang w:eastAsia="uk-UA"/>
        </w:rPr>
        <w:t xml:space="preserve"> </w:t>
      </w:r>
      <w:r>
        <w:rPr>
          <w:rFonts w:ascii="Times New Roman" w:hAnsi="Times New Roman"/>
          <w:b/>
          <w:kern w:val="28"/>
          <w:sz w:val="28"/>
          <w:szCs w:val="28"/>
          <w:lang w:eastAsia="uk-UA"/>
        </w:rPr>
        <w:t>в</w:t>
      </w:r>
      <w:r w:rsidR="00094523">
        <w:rPr>
          <w:rFonts w:ascii="Times New Roman" w:hAnsi="Times New Roman"/>
          <w:b/>
          <w:kern w:val="28"/>
          <w:sz w:val="28"/>
          <w:szCs w:val="28"/>
          <w:lang w:eastAsia="uk-UA"/>
        </w:rPr>
        <w:t>е</w:t>
      </w:r>
      <w:r w:rsidR="00B036EC">
        <w:rPr>
          <w:rFonts w:ascii="Times New Roman" w:hAnsi="Times New Roman"/>
          <w:b/>
          <w:kern w:val="28"/>
          <w:sz w:val="28"/>
          <w:szCs w:val="28"/>
          <w:lang w:eastAsia="uk-UA"/>
        </w:rPr>
        <w:t>р</w:t>
      </w:r>
      <w:r>
        <w:rPr>
          <w:rFonts w:ascii="Times New Roman" w:hAnsi="Times New Roman"/>
          <w:b/>
          <w:kern w:val="28"/>
          <w:sz w:val="28"/>
          <w:szCs w:val="28"/>
          <w:lang w:eastAsia="uk-UA"/>
        </w:rPr>
        <w:t>ес</w:t>
      </w:r>
      <w:r w:rsidR="0016464A" w:rsidRPr="0016464A">
        <w:rPr>
          <w:rFonts w:ascii="Times New Roman" w:hAnsi="Times New Roman"/>
          <w:b/>
          <w:kern w:val="28"/>
          <w:sz w:val="28"/>
          <w:szCs w:val="28"/>
          <w:lang w:eastAsia="uk-UA"/>
        </w:rPr>
        <w:t xml:space="preserve">ня </w:t>
      </w:r>
      <w:r w:rsidR="00DF1239" w:rsidRPr="0016464A">
        <w:rPr>
          <w:rFonts w:ascii="Times New Roman" w:hAnsi="Times New Roman"/>
          <w:b/>
          <w:kern w:val="28"/>
          <w:sz w:val="28"/>
          <w:szCs w:val="28"/>
          <w:lang w:eastAsia="uk-UA"/>
        </w:rPr>
        <w:t>202</w:t>
      </w:r>
      <w:r w:rsidR="00A04233">
        <w:rPr>
          <w:rFonts w:ascii="Times New Roman" w:hAnsi="Times New Roman"/>
          <w:b/>
          <w:kern w:val="28"/>
          <w:sz w:val="28"/>
          <w:szCs w:val="28"/>
          <w:lang w:eastAsia="uk-UA"/>
        </w:rPr>
        <w:t>6</w:t>
      </w:r>
      <w:r w:rsidR="00DF1239" w:rsidRPr="0016464A">
        <w:rPr>
          <w:rFonts w:ascii="Times New Roman" w:hAnsi="Times New Roman"/>
          <w:b/>
          <w:kern w:val="28"/>
          <w:sz w:val="28"/>
          <w:szCs w:val="28"/>
          <w:lang w:eastAsia="uk-UA"/>
        </w:rPr>
        <w:t xml:space="preserve"> року</w:t>
      </w:r>
      <w:r w:rsidR="00DF1239" w:rsidRPr="0016464A">
        <w:rPr>
          <w:rFonts w:ascii="Times New Roman" w:hAnsi="Times New Roman"/>
          <w:b/>
          <w:kern w:val="28"/>
          <w:sz w:val="28"/>
          <w:szCs w:val="28"/>
          <w:lang w:eastAsia="uk-UA"/>
        </w:rPr>
        <w:tab/>
      </w:r>
      <w:r w:rsidR="00DF1239" w:rsidRPr="0016464A">
        <w:rPr>
          <w:rFonts w:ascii="Times New Roman" w:hAnsi="Times New Roman"/>
          <w:b/>
          <w:kern w:val="28"/>
          <w:sz w:val="28"/>
          <w:szCs w:val="28"/>
          <w:lang w:eastAsia="uk-UA"/>
        </w:rPr>
        <w:tab/>
      </w:r>
      <w:r w:rsidR="00DF1239" w:rsidRPr="0016464A">
        <w:rPr>
          <w:rFonts w:ascii="Times New Roman" w:hAnsi="Times New Roman"/>
          <w:b/>
          <w:kern w:val="28"/>
          <w:sz w:val="28"/>
          <w:szCs w:val="28"/>
          <w:lang w:eastAsia="uk-UA"/>
        </w:rPr>
        <w:tab/>
        <w:t xml:space="preserve">   </w:t>
      </w:r>
      <w:r w:rsidR="00704C5C">
        <w:rPr>
          <w:rFonts w:ascii="Times New Roman" w:hAnsi="Times New Roman"/>
          <w:b/>
          <w:kern w:val="28"/>
          <w:sz w:val="28"/>
          <w:szCs w:val="28"/>
          <w:lang w:eastAsia="uk-UA"/>
        </w:rPr>
        <w:t xml:space="preserve"> </w:t>
      </w:r>
      <w:r w:rsidR="00DF1239" w:rsidRPr="0016464A">
        <w:rPr>
          <w:rFonts w:ascii="Times New Roman" w:hAnsi="Times New Roman"/>
          <w:b/>
          <w:kern w:val="28"/>
          <w:sz w:val="28"/>
          <w:szCs w:val="28"/>
          <w:lang w:eastAsia="uk-UA"/>
        </w:rPr>
        <w:t>Київ</w:t>
      </w:r>
      <w:r w:rsidR="00DF1239" w:rsidRPr="0016464A">
        <w:rPr>
          <w:rFonts w:ascii="Times New Roman" w:hAnsi="Times New Roman"/>
          <w:b/>
          <w:kern w:val="28"/>
          <w:sz w:val="28"/>
          <w:szCs w:val="28"/>
          <w:lang w:eastAsia="uk-UA"/>
        </w:rPr>
        <w:tab/>
      </w:r>
      <w:r w:rsidR="00DF1239" w:rsidRPr="0016464A">
        <w:rPr>
          <w:rFonts w:ascii="Times New Roman" w:hAnsi="Times New Roman"/>
          <w:b/>
          <w:kern w:val="28"/>
          <w:sz w:val="28"/>
          <w:szCs w:val="28"/>
          <w:lang w:eastAsia="uk-UA"/>
        </w:rPr>
        <w:tab/>
        <w:t xml:space="preserve">                         </w:t>
      </w:r>
      <w:r w:rsidR="00A04233">
        <w:rPr>
          <w:rFonts w:ascii="Times New Roman" w:hAnsi="Times New Roman"/>
          <w:b/>
          <w:kern w:val="28"/>
          <w:sz w:val="28"/>
          <w:szCs w:val="28"/>
          <w:lang w:eastAsia="uk-UA"/>
        </w:rPr>
        <w:t xml:space="preserve"> </w:t>
      </w:r>
      <w:r w:rsidR="00905482" w:rsidRPr="0016464A">
        <w:rPr>
          <w:rFonts w:ascii="Times New Roman" w:hAnsi="Times New Roman"/>
          <w:b/>
          <w:kern w:val="28"/>
          <w:sz w:val="28"/>
          <w:szCs w:val="28"/>
          <w:lang w:eastAsia="uk-UA"/>
        </w:rPr>
        <w:t xml:space="preserve">№ </w:t>
      </w:r>
      <w:r w:rsidR="00C60F92">
        <w:rPr>
          <w:rFonts w:ascii="Times New Roman" w:hAnsi="Times New Roman"/>
          <w:b/>
          <w:kern w:val="28"/>
          <w:sz w:val="28"/>
          <w:szCs w:val="28"/>
          <w:lang w:eastAsia="uk-UA"/>
        </w:rPr>
        <w:t>9</w:t>
      </w:r>
      <w:r>
        <w:rPr>
          <w:rFonts w:ascii="Times New Roman" w:hAnsi="Times New Roman"/>
          <w:b/>
          <w:kern w:val="28"/>
          <w:sz w:val="28"/>
          <w:szCs w:val="28"/>
          <w:lang w:eastAsia="uk-UA"/>
        </w:rPr>
        <w:t>23</w:t>
      </w:r>
      <w:r w:rsidR="00DF1239" w:rsidRPr="0016464A">
        <w:rPr>
          <w:rFonts w:ascii="Times New Roman" w:hAnsi="Times New Roman"/>
          <w:b/>
          <w:kern w:val="28"/>
          <w:sz w:val="28"/>
          <w:szCs w:val="28"/>
          <w:lang w:eastAsia="uk-UA"/>
        </w:rPr>
        <w:t>дс-2</w:t>
      </w:r>
      <w:r w:rsidR="00A04233">
        <w:rPr>
          <w:rFonts w:ascii="Times New Roman" w:hAnsi="Times New Roman"/>
          <w:b/>
          <w:kern w:val="28"/>
          <w:sz w:val="28"/>
          <w:szCs w:val="28"/>
          <w:lang w:eastAsia="uk-UA"/>
        </w:rPr>
        <w:t>6</w:t>
      </w:r>
    </w:p>
    <w:p w14:paraId="6A9C40BB" w14:textId="77777777" w:rsidR="0079489D" w:rsidRPr="0016464A" w:rsidRDefault="0079489D" w:rsidP="0079489D">
      <w:pPr>
        <w:spacing w:after="0" w:line="240" w:lineRule="auto"/>
        <w:contextualSpacing/>
        <w:rPr>
          <w:rFonts w:ascii="Times New Roman" w:hAnsi="Times New Roman"/>
          <w:b/>
          <w:sz w:val="28"/>
          <w:szCs w:val="28"/>
          <w:lang w:eastAsia="uk-UA"/>
        </w:rPr>
      </w:pPr>
      <w:r w:rsidRPr="0016464A">
        <w:rPr>
          <w:rFonts w:ascii="Times New Roman" w:hAnsi="Times New Roman"/>
          <w:b/>
          <w:sz w:val="28"/>
          <w:szCs w:val="28"/>
          <w:lang w:eastAsia="uk-UA"/>
        </w:rPr>
        <w:t xml:space="preserve">Про відмову у відкритті </w:t>
      </w:r>
    </w:p>
    <w:p w14:paraId="076C253F" w14:textId="77777777" w:rsidR="0079489D" w:rsidRPr="0016464A" w:rsidRDefault="0079489D" w:rsidP="0079489D">
      <w:pPr>
        <w:spacing w:after="0" w:line="240" w:lineRule="auto"/>
        <w:contextualSpacing/>
        <w:rPr>
          <w:rFonts w:ascii="Times New Roman" w:hAnsi="Times New Roman"/>
          <w:b/>
          <w:sz w:val="28"/>
          <w:szCs w:val="28"/>
          <w:lang w:eastAsia="uk-UA"/>
        </w:rPr>
      </w:pPr>
      <w:r w:rsidRPr="0016464A">
        <w:rPr>
          <w:rFonts w:ascii="Times New Roman" w:hAnsi="Times New Roman"/>
          <w:b/>
          <w:sz w:val="28"/>
          <w:szCs w:val="28"/>
          <w:lang w:eastAsia="uk-UA"/>
        </w:rPr>
        <w:t>дисциплінарного провадження</w:t>
      </w:r>
    </w:p>
    <w:p w14:paraId="5ADD9729" w14:textId="77777777" w:rsidR="0079489D" w:rsidRPr="0016464A" w:rsidRDefault="0079489D" w:rsidP="0079489D">
      <w:pPr>
        <w:spacing w:after="0" w:line="240" w:lineRule="auto"/>
        <w:contextualSpacing/>
        <w:rPr>
          <w:rFonts w:ascii="Times New Roman" w:hAnsi="Times New Roman"/>
          <w:b/>
          <w:sz w:val="28"/>
          <w:szCs w:val="28"/>
          <w:lang w:eastAsia="uk-UA"/>
        </w:rPr>
      </w:pPr>
    </w:p>
    <w:p w14:paraId="7DE32519" w14:textId="60BE9965" w:rsidR="006D7E64" w:rsidRDefault="0032608B" w:rsidP="006D7E64">
      <w:pPr>
        <w:pStyle w:val="a3"/>
        <w:tabs>
          <w:tab w:val="left" w:pos="567"/>
        </w:tabs>
        <w:ind w:firstLine="567"/>
        <w:jc w:val="both"/>
        <w:rPr>
          <w:rFonts w:ascii="Times New Roman" w:hAnsi="Times New Roman"/>
          <w:sz w:val="28"/>
          <w:szCs w:val="28"/>
        </w:rPr>
      </w:pPr>
      <w:r w:rsidRPr="0016464A">
        <w:rPr>
          <w:rFonts w:ascii="Times New Roman" w:hAnsi="Times New Roman"/>
          <w:sz w:val="28"/>
          <w:szCs w:val="28"/>
        </w:rPr>
        <w:t xml:space="preserve">Член </w:t>
      </w:r>
      <w:r w:rsidR="00DF1239" w:rsidRPr="0016464A">
        <w:rPr>
          <w:rFonts w:ascii="Times New Roman" w:hAnsi="Times New Roman"/>
          <w:sz w:val="28"/>
          <w:szCs w:val="28"/>
        </w:rPr>
        <w:t>Кваліфікаційно-дисциплінарної комісії прокурорів</w:t>
      </w:r>
      <w:r w:rsidRPr="0016464A">
        <w:rPr>
          <w:rFonts w:ascii="Times New Roman" w:hAnsi="Times New Roman"/>
          <w:sz w:val="28"/>
          <w:szCs w:val="28"/>
        </w:rPr>
        <w:t xml:space="preserve"> </w:t>
      </w:r>
      <w:r w:rsidR="0016464A" w:rsidRPr="0016464A">
        <w:rPr>
          <w:rFonts w:ascii="Times New Roman" w:hAnsi="Times New Roman"/>
          <w:sz w:val="28"/>
          <w:szCs w:val="28"/>
        </w:rPr>
        <w:t xml:space="preserve">Коваль К.П., </w:t>
      </w:r>
      <w:r w:rsidRPr="0016464A">
        <w:rPr>
          <w:rFonts w:ascii="Times New Roman" w:hAnsi="Times New Roman"/>
          <w:sz w:val="28"/>
          <w:szCs w:val="28"/>
        </w:rPr>
        <w:t>розглянувши дисциплінарну скаргу</w:t>
      </w:r>
      <w:r w:rsidR="0000070A" w:rsidRPr="0016464A">
        <w:rPr>
          <w:rFonts w:ascii="Times New Roman" w:hAnsi="Times New Roman"/>
          <w:sz w:val="28"/>
          <w:szCs w:val="28"/>
        </w:rPr>
        <w:t xml:space="preserve"> </w:t>
      </w:r>
      <w:r w:rsidR="001F6E1E">
        <w:rPr>
          <w:rFonts w:ascii="Times New Roman" w:hAnsi="Times New Roman"/>
          <w:sz w:val="28"/>
          <w:szCs w:val="28"/>
        </w:rPr>
        <w:t xml:space="preserve">адвоката </w:t>
      </w:r>
      <w:r w:rsidR="00043FD6">
        <w:rPr>
          <w:rFonts w:ascii="Times New Roman" w:hAnsi="Times New Roman"/>
          <w:sz w:val="28"/>
          <w:szCs w:val="28"/>
        </w:rPr>
        <w:t>ОСОБА_</w:t>
      </w:r>
      <w:r w:rsidR="00043FD6">
        <w:rPr>
          <w:rFonts w:ascii="Times New Roman" w:hAnsi="Times New Roman"/>
          <w:sz w:val="28"/>
          <w:szCs w:val="28"/>
        </w:rPr>
        <w:t xml:space="preserve">1 </w:t>
      </w:r>
      <w:r w:rsidR="001A20C0" w:rsidRPr="0016464A">
        <w:rPr>
          <w:rFonts w:ascii="Times New Roman" w:hAnsi="Times New Roman"/>
          <w:sz w:val="28"/>
          <w:szCs w:val="28"/>
        </w:rPr>
        <w:t xml:space="preserve">стосовно </w:t>
      </w:r>
      <w:r w:rsidR="001F6E1E" w:rsidRPr="001F6E1E">
        <w:rPr>
          <w:rFonts w:ascii="Times New Roman" w:hAnsi="Times New Roman"/>
          <w:sz w:val="28"/>
          <w:szCs w:val="28"/>
        </w:rPr>
        <w:t>прокурор</w:t>
      </w:r>
      <w:r w:rsidR="001F6E1E">
        <w:rPr>
          <w:rFonts w:ascii="Times New Roman" w:hAnsi="Times New Roman"/>
          <w:sz w:val="28"/>
          <w:szCs w:val="28"/>
        </w:rPr>
        <w:t>а</w:t>
      </w:r>
      <w:r w:rsidR="001F6E1E" w:rsidRPr="001F6E1E">
        <w:rPr>
          <w:rFonts w:ascii="Times New Roman" w:hAnsi="Times New Roman"/>
          <w:sz w:val="28"/>
          <w:szCs w:val="28"/>
        </w:rPr>
        <w:t xml:space="preserve"> Яворівської окружної прокуратури</w:t>
      </w:r>
      <w:r w:rsidR="001F6E1E">
        <w:rPr>
          <w:rFonts w:ascii="Times New Roman" w:hAnsi="Times New Roman"/>
          <w:sz w:val="28"/>
          <w:szCs w:val="28"/>
        </w:rPr>
        <w:t xml:space="preserve"> Львівської області –</w:t>
      </w:r>
      <w:r w:rsidR="001F6E1E" w:rsidRPr="001F6E1E">
        <w:rPr>
          <w:rFonts w:ascii="Times New Roman" w:hAnsi="Times New Roman"/>
          <w:sz w:val="28"/>
          <w:szCs w:val="28"/>
        </w:rPr>
        <w:t xml:space="preserve"> старш</w:t>
      </w:r>
      <w:r w:rsidR="001F6E1E">
        <w:rPr>
          <w:rFonts w:ascii="Times New Roman" w:hAnsi="Times New Roman"/>
          <w:sz w:val="28"/>
          <w:szCs w:val="28"/>
        </w:rPr>
        <w:t>ого</w:t>
      </w:r>
      <w:r w:rsidR="001F6E1E" w:rsidRPr="001F6E1E">
        <w:rPr>
          <w:rFonts w:ascii="Times New Roman" w:hAnsi="Times New Roman"/>
          <w:sz w:val="28"/>
          <w:szCs w:val="28"/>
        </w:rPr>
        <w:t xml:space="preserve"> групи прокурорів у кримінальному провадженні №</w:t>
      </w:r>
      <w:r w:rsidR="001F6E1E">
        <w:rPr>
          <w:rFonts w:ascii="Times New Roman" w:hAnsi="Times New Roman"/>
          <w:sz w:val="28"/>
          <w:szCs w:val="28"/>
        </w:rPr>
        <w:t> </w:t>
      </w:r>
      <w:r w:rsidR="00043FD6">
        <w:rPr>
          <w:rFonts w:ascii="Times New Roman" w:hAnsi="Times New Roman"/>
          <w:sz w:val="28"/>
          <w:szCs w:val="28"/>
        </w:rPr>
        <w:t>(конфіденційна інформація)</w:t>
      </w:r>
      <w:r w:rsidR="001F6E1E" w:rsidRPr="001F6E1E">
        <w:rPr>
          <w:rFonts w:ascii="Times New Roman" w:hAnsi="Times New Roman"/>
          <w:sz w:val="28"/>
          <w:szCs w:val="28"/>
        </w:rPr>
        <w:t xml:space="preserve"> </w:t>
      </w:r>
      <w:r w:rsidR="00043FD6">
        <w:rPr>
          <w:rFonts w:ascii="Times New Roman" w:hAnsi="Times New Roman"/>
          <w:sz w:val="28"/>
          <w:szCs w:val="28"/>
        </w:rPr>
        <w:br/>
      </w:r>
      <w:r w:rsidR="001D06A5" w:rsidRPr="005953BD">
        <w:rPr>
          <w:rFonts w:ascii="Times New Roman" w:hAnsi="Times New Roman"/>
          <w:sz w:val="28"/>
          <w:szCs w:val="28"/>
        </w:rPr>
        <w:t>(без зазначення конкретн</w:t>
      </w:r>
      <w:r w:rsidR="001D06A5">
        <w:rPr>
          <w:rFonts w:ascii="Times New Roman" w:hAnsi="Times New Roman"/>
          <w:sz w:val="28"/>
          <w:szCs w:val="28"/>
        </w:rPr>
        <w:t>ого</w:t>
      </w:r>
      <w:r w:rsidR="001D06A5" w:rsidRPr="005953BD">
        <w:rPr>
          <w:rFonts w:ascii="Times New Roman" w:hAnsi="Times New Roman"/>
          <w:sz w:val="28"/>
          <w:szCs w:val="28"/>
        </w:rPr>
        <w:t xml:space="preserve"> прізвищ</w:t>
      </w:r>
      <w:r w:rsidR="001D06A5">
        <w:rPr>
          <w:rFonts w:ascii="Times New Roman" w:hAnsi="Times New Roman"/>
          <w:sz w:val="28"/>
          <w:szCs w:val="28"/>
        </w:rPr>
        <w:t>а</w:t>
      </w:r>
      <w:r w:rsidR="002F17BA">
        <w:rPr>
          <w:rFonts w:ascii="Times New Roman" w:hAnsi="Times New Roman"/>
          <w:sz w:val="28"/>
          <w:szCs w:val="28"/>
        </w:rPr>
        <w:t xml:space="preserve"> та посади</w:t>
      </w:r>
      <w:r w:rsidR="001D06A5">
        <w:rPr>
          <w:rFonts w:ascii="Times New Roman" w:hAnsi="Times New Roman"/>
          <w:sz w:val="28"/>
          <w:szCs w:val="28"/>
        </w:rPr>
        <w:t>)</w:t>
      </w:r>
      <w:r w:rsidR="006D7E64">
        <w:rPr>
          <w:rFonts w:ascii="Times New Roman" w:hAnsi="Times New Roman"/>
          <w:sz w:val="28"/>
          <w:szCs w:val="28"/>
        </w:rPr>
        <w:t>,</w:t>
      </w:r>
    </w:p>
    <w:p w14:paraId="073DF638" w14:textId="6043B987" w:rsidR="004F2EA0" w:rsidRPr="007559AD" w:rsidRDefault="004F2EA0" w:rsidP="00D85CED">
      <w:pPr>
        <w:pStyle w:val="a3"/>
        <w:tabs>
          <w:tab w:val="left" w:pos="567"/>
        </w:tabs>
        <w:ind w:firstLine="567"/>
        <w:jc w:val="both"/>
        <w:rPr>
          <w:rFonts w:ascii="Times New Roman" w:hAnsi="Times New Roman"/>
          <w:b/>
          <w:sz w:val="20"/>
          <w:szCs w:val="20"/>
          <w:lang w:eastAsia="uk-UA"/>
        </w:rPr>
      </w:pPr>
    </w:p>
    <w:p w14:paraId="0000534A" w14:textId="43FE128C" w:rsidR="0032608B" w:rsidRPr="0016464A" w:rsidRDefault="0043562E" w:rsidP="00531A89">
      <w:pPr>
        <w:tabs>
          <w:tab w:val="left" w:pos="0"/>
        </w:tabs>
        <w:spacing w:after="0" w:line="240" w:lineRule="auto"/>
        <w:contextualSpacing/>
        <w:jc w:val="center"/>
        <w:rPr>
          <w:rFonts w:ascii="Times New Roman" w:hAnsi="Times New Roman"/>
          <w:b/>
          <w:sz w:val="28"/>
          <w:szCs w:val="28"/>
          <w:lang w:eastAsia="uk-UA"/>
        </w:rPr>
      </w:pPr>
      <w:r>
        <w:rPr>
          <w:rFonts w:ascii="Times New Roman" w:hAnsi="Times New Roman"/>
          <w:b/>
          <w:sz w:val="28"/>
          <w:szCs w:val="28"/>
          <w:lang w:eastAsia="uk-UA"/>
        </w:rPr>
        <w:t>У</w:t>
      </w:r>
      <w:r w:rsidR="0032608B" w:rsidRPr="0016464A">
        <w:rPr>
          <w:rFonts w:ascii="Times New Roman" w:hAnsi="Times New Roman"/>
          <w:b/>
          <w:sz w:val="28"/>
          <w:szCs w:val="28"/>
          <w:lang w:eastAsia="uk-UA"/>
        </w:rPr>
        <w:t>СТАНОВИ</w:t>
      </w:r>
      <w:r w:rsidR="007559AD">
        <w:rPr>
          <w:rFonts w:ascii="Times New Roman" w:hAnsi="Times New Roman"/>
          <w:b/>
          <w:sz w:val="28"/>
          <w:szCs w:val="28"/>
          <w:lang w:eastAsia="uk-UA"/>
        </w:rPr>
        <w:t>ЛА</w:t>
      </w:r>
      <w:r w:rsidR="0032608B" w:rsidRPr="0016464A">
        <w:rPr>
          <w:rFonts w:ascii="Times New Roman" w:hAnsi="Times New Roman"/>
          <w:b/>
          <w:sz w:val="28"/>
          <w:szCs w:val="28"/>
          <w:lang w:eastAsia="uk-UA"/>
        </w:rPr>
        <w:t>:</w:t>
      </w:r>
    </w:p>
    <w:p w14:paraId="2787F27C" w14:textId="77777777" w:rsidR="0032608B" w:rsidRPr="007559AD" w:rsidRDefault="0032608B" w:rsidP="0032608B">
      <w:pPr>
        <w:tabs>
          <w:tab w:val="left" w:pos="567"/>
        </w:tabs>
        <w:spacing w:after="0" w:line="240" w:lineRule="auto"/>
        <w:ind w:firstLine="567"/>
        <w:contextualSpacing/>
        <w:jc w:val="center"/>
        <w:rPr>
          <w:rFonts w:ascii="Times New Roman" w:hAnsi="Times New Roman"/>
          <w:b/>
          <w:sz w:val="20"/>
          <w:szCs w:val="20"/>
          <w:lang w:eastAsia="uk-UA"/>
        </w:rPr>
      </w:pPr>
    </w:p>
    <w:p w14:paraId="5EF3FC18" w14:textId="1D3A7B47" w:rsidR="00A04233" w:rsidRDefault="0032608B" w:rsidP="00510F8D">
      <w:pPr>
        <w:pStyle w:val="a3"/>
        <w:tabs>
          <w:tab w:val="left" w:pos="567"/>
        </w:tabs>
        <w:ind w:firstLine="567"/>
        <w:jc w:val="both"/>
        <w:rPr>
          <w:rStyle w:val="ac"/>
          <w:rFonts w:ascii="Times New Roman" w:hAnsi="Times New Roman"/>
          <w:i w:val="0"/>
          <w:sz w:val="28"/>
          <w:szCs w:val="28"/>
          <w:shd w:val="clear" w:color="auto" w:fill="FFFFFF"/>
        </w:rPr>
      </w:pPr>
      <w:r w:rsidRPr="0016464A">
        <w:rPr>
          <w:rFonts w:ascii="Times New Roman" w:hAnsi="Times New Roman"/>
          <w:sz w:val="28"/>
          <w:szCs w:val="28"/>
        </w:rPr>
        <w:t xml:space="preserve">До </w:t>
      </w:r>
      <w:r w:rsidR="00091A08" w:rsidRPr="0016464A">
        <w:rPr>
          <w:rFonts w:ascii="Times New Roman" w:hAnsi="Times New Roman"/>
          <w:sz w:val="28"/>
          <w:szCs w:val="28"/>
        </w:rPr>
        <w:t>Кваліфікаційно-дисциплінарної комісії прокурорів (далі – Комісія)</w:t>
      </w:r>
      <w:r w:rsidR="008E05ED" w:rsidRPr="0016464A">
        <w:rPr>
          <w:rFonts w:ascii="Times New Roman" w:hAnsi="Times New Roman"/>
          <w:sz w:val="28"/>
          <w:szCs w:val="28"/>
        </w:rPr>
        <w:t xml:space="preserve"> </w:t>
      </w:r>
      <w:r w:rsidR="007C6850">
        <w:rPr>
          <w:rFonts w:ascii="Times New Roman" w:hAnsi="Times New Roman"/>
          <w:sz w:val="28"/>
          <w:szCs w:val="28"/>
        </w:rPr>
        <w:br/>
      </w:r>
      <w:r w:rsidR="008E05ED" w:rsidRPr="0016464A">
        <w:rPr>
          <w:rFonts w:ascii="Times New Roman" w:hAnsi="Times New Roman"/>
          <w:sz w:val="28"/>
          <w:szCs w:val="28"/>
        </w:rPr>
        <w:t>надійшла скарга</w:t>
      </w:r>
      <w:r w:rsidR="00264900" w:rsidRPr="0016464A">
        <w:rPr>
          <w:rFonts w:ascii="Times New Roman" w:hAnsi="Times New Roman"/>
          <w:sz w:val="28"/>
          <w:szCs w:val="28"/>
        </w:rPr>
        <w:t xml:space="preserve"> </w:t>
      </w:r>
      <w:r w:rsidR="001F6E1E">
        <w:rPr>
          <w:rFonts w:ascii="Times New Roman" w:hAnsi="Times New Roman"/>
          <w:sz w:val="28"/>
          <w:szCs w:val="28"/>
        </w:rPr>
        <w:t xml:space="preserve">адвоката </w:t>
      </w:r>
      <w:r w:rsidR="00043FD6">
        <w:rPr>
          <w:rFonts w:ascii="Times New Roman" w:hAnsi="Times New Roman"/>
          <w:sz w:val="28"/>
          <w:szCs w:val="28"/>
        </w:rPr>
        <w:t xml:space="preserve">ОСОБА_1 </w:t>
      </w:r>
      <w:r w:rsidR="00042E69" w:rsidRPr="0016464A">
        <w:rPr>
          <w:rFonts w:ascii="Times New Roman" w:hAnsi="Times New Roman"/>
          <w:sz w:val="28"/>
          <w:szCs w:val="28"/>
        </w:rPr>
        <w:t>(далі – скаржни</w:t>
      </w:r>
      <w:r w:rsidR="00094523">
        <w:rPr>
          <w:rFonts w:ascii="Times New Roman" w:hAnsi="Times New Roman"/>
          <w:sz w:val="28"/>
          <w:szCs w:val="28"/>
        </w:rPr>
        <w:t>к</w:t>
      </w:r>
      <w:r w:rsidR="001F6E1E">
        <w:rPr>
          <w:rFonts w:ascii="Times New Roman" w:hAnsi="Times New Roman"/>
          <w:sz w:val="28"/>
          <w:szCs w:val="28"/>
        </w:rPr>
        <w:t>, адвокат</w:t>
      </w:r>
      <w:r w:rsidR="00042E69" w:rsidRPr="0016464A">
        <w:rPr>
          <w:rFonts w:ascii="Times New Roman" w:hAnsi="Times New Roman"/>
          <w:sz w:val="28"/>
          <w:szCs w:val="28"/>
        </w:rPr>
        <w:t>)</w:t>
      </w:r>
      <w:r w:rsidR="0090501C">
        <w:rPr>
          <w:rFonts w:ascii="Times New Roman" w:hAnsi="Times New Roman"/>
          <w:sz w:val="28"/>
          <w:szCs w:val="28"/>
        </w:rPr>
        <w:t xml:space="preserve"> </w:t>
      </w:r>
      <w:r w:rsidRPr="0016464A">
        <w:rPr>
          <w:rFonts w:ascii="Times New Roman" w:hAnsi="Times New Roman"/>
          <w:sz w:val="28"/>
          <w:szCs w:val="28"/>
        </w:rPr>
        <w:t>про вчинення дисци</w:t>
      </w:r>
      <w:r w:rsidR="00AC0793" w:rsidRPr="0016464A">
        <w:rPr>
          <w:rFonts w:ascii="Times New Roman" w:hAnsi="Times New Roman"/>
          <w:sz w:val="28"/>
          <w:szCs w:val="28"/>
        </w:rPr>
        <w:t xml:space="preserve">плінарного проступку </w:t>
      </w:r>
      <w:r w:rsidR="00C975BE">
        <w:rPr>
          <w:rFonts w:ascii="Times New Roman" w:hAnsi="Times New Roman"/>
          <w:sz w:val="28"/>
          <w:szCs w:val="28"/>
        </w:rPr>
        <w:t>прокурор</w:t>
      </w:r>
      <w:r w:rsidR="00B036EC">
        <w:rPr>
          <w:rFonts w:ascii="Times New Roman" w:hAnsi="Times New Roman"/>
          <w:sz w:val="28"/>
          <w:szCs w:val="28"/>
        </w:rPr>
        <w:t>о</w:t>
      </w:r>
      <w:r w:rsidR="00537572">
        <w:rPr>
          <w:rFonts w:ascii="Times New Roman" w:hAnsi="Times New Roman"/>
          <w:sz w:val="28"/>
          <w:szCs w:val="28"/>
        </w:rPr>
        <w:t>м</w:t>
      </w:r>
      <w:r w:rsidR="00C975BE">
        <w:rPr>
          <w:rFonts w:ascii="Times New Roman" w:hAnsi="Times New Roman"/>
          <w:sz w:val="28"/>
          <w:szCs w:val="28"/>
        </w:rPr>
        <w:t xml:space="preserve"> </w:t>
      </w:r>
      <w:r w:rsidR="00580F59">
        <w:rPr>
          <w:rFonts w:ascii="Times New Roman" w:hAnsi="Times New Roman"/>
          <w:sz w:val="28"/>
          <w:szCs w:val="28"/>
        </w:rPr>
        <w:t xml:space="preserve">– процесуальним </w:t>
      </w:r>
      <w:r w:rsidR="004764F5">
        <w:rPr>
          <w:rFonts w:ascii="Times New Roman" w:hAnsi="Times New Roman"/>
          <w:sz w:val="28"/>
          <w:szCs w:val="28"/>
        </w:rPr>
        <w:t>керівником</w:t>
      </w:r>
      <w:r w:rsidR="00580F59">
        <w:rPr>
          <w:rFonts w:ascii="Times New Roman" w:hAnsi="Times New Roman"/>
          <w:sz w:val="28"/>
          <w:szCs w:val="28"/>
        </w:rPr>
        <w:t xml:space="preserve"> </w:t>
      </w:r>
      <w:r w:rsidR="001D06A5">
        <w:rPr>
          <w:rFonts w:ascii="Times New Roman" w:hAnsi="Times New Roman"/>
          <w:sz w:val="28"/>
          <w:szCs w:val="28"/>
        </w:rPr>
        <w:t xml:space="preserve">у кримінальному провадженні </w:t>
      </w:r>
      <w:r w:rsidR="001F6E1E" w:rsidRPr="001F6E1E">
        <w:rPr>
          <w:rFonts w:ascii="Times New Roman" w:hAnsi="Times New Roman"/>
          <w:sz w:val="28"/>
          <w:szCs w:val="28"/>
        </w:rPr>
        <w:t>№</w:t>
      </w:r>
      <w:r w:rsidR="001F6E1E">
        <w:rPr>
          <w:rFonts w:ascii="Times New Roman" w:hAnsi="Times New Roman"/>
          <w:sz w:val="28"/>
          <w:szCs w:val="28"/>
        </w:rPr>
        <w:t> </w:t>
      </w:r>
      <w:r w:rsidR="00043FD6">
        <w:rPr>
          <w:rFonts w:ascii="Times New Roman" w:hAnsi="Times New Roman"/>
          <w:sz w:val="28"/>
          <w:szCs w:val="28"/>
        </w:rPr>
        <w:t>(конфіденційна інформація)</w:t>
      </w:r>
      <w:r w:rsidR="00043FD6" w:rsidRPr="001F6E1E">
        <w:rPr>
          <w:rFonts w:ascii="Times New Roman" w:hAnsi="Times New Roman"/>
          <w:sz w:val="28"/>
          <w:szCs w:val="28"/>
        </w:rPr>
        <w:t xml:space="preserve"> </w:t>
      </w:r>
      <w:r w:rsidR="00C2557B" w:rsidRPr="00C2557B">
        <w:rPr>
          <w:rFonts w:ascii="Times New Roman" w:hAnsi="Times New Roman"/>
          <w:sz w:val="28"/>
          <w:szCs w:val="28"/>
        </w:rPr>
        <w:t xml:space="preserve">від </w:t>
      </w:r>
      <w:r w:rsidR="00CE4E56">
        <w:rPr>
          <w:rFonts w:ascii="Times New Roman" w:hAnsi="Times New Roman"/>
          <w:sz w:val="28"/>
          <w:szCs w:val="28"/>
        </w:rPr>
        <w:t>0</w:t>
      </w:r>
      <w:r w:rsidR="00C2557B" w:rsidRPr="00C2557B">
        <w:rPr>
          <w:rFonts w:ascii="Times New Roman" w:hAnsi="Times New Roman"/>
          <w:sz w:val="28"/>
          <w:szCs w:val="28"/>
        </w:rPr>
        <w:t>1</w:t>
      </w:r>
      <w:r w:rsidR="00C2557B">
        <w:rPr>
          <w:rFonts w:ascii="Times New Roman" w:hAnsi="Times New Roman"/>
          <w:sz w:val="28"/>
          <w:szCs w:val="28"/>
        </w:rPr>
        <w:t xml:space="preserve"> </w:t>
      </w:r>
      <w:r w:rsidR="001F6E1E">
        <w:rPr>
          <w:rFonts w:ascii="Times New Roman" w:hAnsi="Times New Roman"/>
          <w:sz w:val="28"/>
          <w:szCs w:val="28"/>
        </w:rPr>
        <w:t>бе</w:t>
      </w:r>
      <w:r w:rsidR="00CE4E56">
        <w:rPr>
          <w:rFonts w:ascii="Times New Roman" w:hAnsi="Times New Roman"/>
          <w:sz w:val="28"/>
          <w:szCs w:val="28"/>
        </w:rPr>
        <w:t>р</w:t>
      </w:r>
      <w:r w:rsidR="001F6E1E">
        <w:rPr>
          <w:rFonts w:ascii="Times New Roman" w:hAnsi="Times New Roman"/>
          <w:sz w:val="28"/>
          <w:szCs w:val="28"/>
        </w:rPr>
        <w:t>ез</w:t>
      </w:r>
      <w:r w:rsidR="00CE4E56">
        <w:rPr>
          <w:rFonts w:ascii="Times New Roman" w:hAnsi="Times New Roman"/>
          <w:sz w:val="28"/>
          <w:szCs w:val="28"/>
        </w:rPr>
        <w:t>ня</w:t>
      </w:r>
      <w:r w:rsidR="00C2557B">
        <w:rPr>
          <w:rFonts w:ascii="Times New Roman" w:hAnsi="Times New Roman"/>
          <w:sz w:val="28"/>
          <w:szCs w:val="28"/>
        </w:rPr>
        <w:t xml:space="preserve"> </w:t>
      </w:r>
      <w:r w:rsidR="00043FD6">
        <w:rPr>
          <w:rFonts w:ascii="Times New Roman" w:hAnsi="Times New Roman"/>
          <w:sz w:val="28"/>
          <w:szCs w:val="28"/>
        </w:rPr>
        <w:br/>
      </w:r>
      <w:r w:rsidR="00C2557B" w:rsidRPr="00C2557B">
        <w:rPr>
          <w:rFonts w:ascii="Times New Roman" w:hAnsi="Times New Roman"/>
          <w:sz w:val="28"/>
          <w:szCs w:val="28"/>
        </w:rPr>
        <w:t>20</w:t>
      </w:r>
      <w:r w:rsidR="00CE4E56">
        <w:rPr>
          <w:rFonts w:ascii="Times New Roman" w:hAnsi="Times New Roman"/>
          <w:sz w:val="28"/>
          <w:szCs w:val="28"/>
        </w:rPr>
        <w:t>2</w:t>
      </w:r>
      <w:r w:rsidR="001F6E1E">
        <w:rPr>
          <w:rFonts w:ascii="Times New Roman" w:hAnsi="Times New Roman"/>
          <w:sz w:val="28"/>
          <w:szCs w:val="28"/>
        </w:rPr>
        <w:t>2</w:t>
      </w:r>
      <w:r w:rsidR="00C2557B">
        <w:rPr>
          <w:rFonts w:ascii="Times New Roman" w:hAnsi="Times New Roman"/>
          <w:sz w:val="28"/>
          <w:szCs w:val="28"/>
        </w:rPr>
        <w:t xml:space="preserve"> </w:t>
      </w:r>
      <w:r w:rsidR="00C2557B" w:rsidRPr="00C2557B">
        <w:rPr>
          <w:rFonts w:ascii="Times New Roman" w:hAnsi="Times New Roman"/>
          <w:sz w:val="28"/>
          <w:szCs w:val="28"/>
        </w:rPr>
        <w:t>року</w:t>
      </w:r>
      <w:r w:rsidR="00905482" w:rsidRPr="0016464A">
        <w:rPr>
          <w:rFonts w:ascii="Times New Roman" w:hAnsi="Times New Roman"/>
          <w:sz w:val="28"/>
          <w:szCs w:val="28"/>
        </w:rPr>
        <w:t>.</w:t>
      </w:r>
      <w:r w:rsidR="00905482" w:rsidRPr="0016464A">
        <w:rPr>
          <w:rStyle w:val="ac"/>
          <w:rFonts w:ascii="Times New Roman" w:hAnsi="Times New Roman"/>
          <w:i w:val="0"/>
          <w:sz w:val="28"/>
          <w:szCs w:val="28"/>
          <w:shd w:val="clear" w:color="auto" w:fill="FFFFFF"/>
        </w:rPr>
        <w:t xml:space="preserve"> </w:t>
      </w:r>
    </w:p>
    <w:p w14:paraId="12863C42" w14:textId="3FBA2B04" w:rsidR="003F45F2" w:rsidRDefault="003F45F2" w:rsidP="00510F8D">
      <w:pPr>
        <w:pStyle w:val="a3"/>
        <w:tabs>
          <w:tab w:val="left" w:pos="567"/>
        </w:tabs>
        <w:ind w:firstLine="567"/>
        <w:jc w:val="both"/>
        <w:rPr>
          <w:rFonts w:ascii="Times New Roman" w:hAnsi="Times New Roman"/>
          <w:sz w:val="28"/>
          <w:szCs w:val="28"/>
        </w:rPr>
      </w:pPr>
      <w:r w:rsidRPr="0016464A">
        <w:rPr>
          <w:rFonts w:ascii="Times New Roman" w:hAnsi="Times New Roman"/>
          <w:sz w:val="28"/>
          <w:szCs w:val="28"/>
        </w:rPr>
        <w:t>Скарг</w:t>
      </w:r>
      <w:r w:rsidR="00BF691C">
        <w:rPr>
          <w:rFonts w:ascii="Times New Roman" w:hAnsi="Times New Roman"/>
          <w:sz w:val="28"/>
          <w:szCs w:val="28"/>
        </w:rPr>
        <w:t>у</w:t>
      </w:r>
      <w:r w:rsidRPr="0016464A">
        <w:rPr>
          <w:rFonts w:ascii="Times New Roman" w:hAnsi="Times New Roman"/>
          <w:sz w:val="28"/>
          <w:szCs w:val="28"/>
        </w:rPr>
        <w:t xml:space="preserve"> </w:t>
      </w:r>
      <w:r w:rsidR="0016464A" w:rsidRPr="0016464A">
        <w:rPr>
          <w:rFonts w:ascii="Times New Roman" w:hAnsi="Times New Roman"/>
          <w:sz w:val="28"/>
          <w:szCs w:val="28"/>
        </w:rPr>
        <w:t xml:space="preserve">розподілено </w:t>
      </w:r>
      <w:r w:rsidRPr="0016464A">
        <w:rPr>
          <w:rFonts w:ascii="Times New Roman" w:hAnsi="Times New Roman"/>
          <w:sz w:val="28"/>
          <w:szCs w:val="28"/>
        </w:rPr>
        <w:t xml:space="preserve">мені, члену </w:t>
      </w:r>
      <w:r w:rsidR="00E73DB6" w:rsidRPr="0016464A">
        <w:rPr>
          <w:rFonts w:ascii="Times New Roman" w:hAnsi="Times New Roman"/>
          <w:sz w:val="28"/>
          <w:szCs w:val="28"/>
        </w:rPr>
        <w:t>Комісії</w:t>
      </w:r>
      <w:r w:rsidR="00725C65" w:rsidRPr="0016464A">
        <w:rPr>
          <w:rFonts w:ascii="Times New Roman" w:hAnsi="Times New Roman"/>
          <w:sz w:val="28"/>
          <w:szCs w:val="28"/>
        </w:rPr>
        <w:t xml:space="preserve"> </w:t>
      </w:r>
      <w:r w:rsidR="0016464A" w:rsidRPr="0016464A">
        <w:rPr>
          <w:rFonts w:ascii="Times New Roman" w:hAnsi="Times New Roman"/>
          <w:sz w:val="28"/>
          <w:szCs w:val="28"/>
        </w:rPr>
        <w:t xml:space="preserve">Коваль К.П. </w:t>
      </w:r>
      <w:r w:rsidR="005C3193" w:rsidRPr="0016464A">
        <w:rPr>
          <w:rFonts w:ascii="Times New Roman" w:hAnsi="Times New Roman"/>
          <w:sz w:val="28"/>
          <w:szCs w:val="28"/>
        </w:rPr>
        <w:t xml:space="preserve">(протокол </w:t>
      </w:r>
      <w:r w:rsidRPr="0016464A">
        <w:rPr>
          <w:rFonts w:ascii="Times New Roman" w:hAnsi="Times New Roman"/>
          <w:sz w:val="28"/>
          <w:szCs w:val="28"/>
        </w:rPr>
        <w:t>авто</w:t>
      </w:r>
      <w:r w:rsidR="005C3193" w:rsidRPr="0016464A">
        <w:rPr>
          <w:rFonts w:ascii="Times New Roman" w:hAnsi="Times New Roman"/>
          <w:sz w:val="28"/>
          <w:szCs w:val="28"/>
        </w:rPr>
        <w:t xml:space="preserve">матичного </w:t>
      </w:r>
      <w:r w:rsidRPr="0016464A">
        <w:rPr>
          <w:rFonts w:ascii="Times New Roman" w:hAnsi="Times New Roman"/>
          <w:sz w:val="28"/>
          <w:szCs w:val="28"/>
        </w:rPr>
        <w:t>розподілу від</w:t>
      </w:r>
      <w:r w:rsidR="00905482" w:rsidRPr="0016464A">
        <w:rPr>
          <w:rFonts w:ascii="Times New Roman" w:hAnsi="Times New Roman"/>
          <w:sz w:val="28"/>
          <w:szCs w:val="28"/>
        </w:rPr>
        <w:t xml:space="preserve"> </w:t>
      </w:r>
      <w:r w:rsidR="001F6E1E">
        <w:rPr>
          <w:rFonts w:ascii="Times New Roman" w:hAnsi="Times New Roman"/>
          <w:sz w:val="28"/>
          <w:szCs w:val="28"/>
        </w:rPr>
        <w:t>17</w:t>
      </w:r>
      <w:r w:rsidR="00D85CED">
        <w:rPr>
          <w:rFonts w:ascii="Times New Roman" w:hAnsi="Times New Roman"/>
          <w:sz w:val="28"/>
          <w:szCs w:val="28"/>
        </w:rPr>
        <w:t xml:space="preserve"> </w:t>
      </w:r>
      <w:r w:rsidR="001F6E1E">
        <w:rPr>
          <w:rFonts w:ascii="Times New Roman" w:hAnsi="Times New Roman"/>
          <w:sz w:val="28"/>
          <w:szCs w:val="28"/>
        </w:rPr>
        <w:t>в</w:t>
      </w:r>
      <w:r w:rsidR="00094523">
        <w:rPr>
          <w:rFonts w:ascii="Times New Roman" w:hAnsi="Times New Roman"/>
          <w:sz w:val="28"/>
          <w:szCs w:val="28"/>
        </w:rPr>
        <w:t>е</w:t>
      </w:r>
      <w:r w:rsidR="00D918FE">
        <w:rPr>
          <w:rFonts w:ascii="Times New Roman" w:hAnsi="Times New Roman"/>
          <w:sz w:val="28"/>
          <w:szCs w:val="28"/>
        </w:rPr>
        <w:t>р</w:t>
      </w:r>
      <w:r w:rsidR="001F6E1E">
        <w:rPr>
          <w:rFonts w:ascii="Times New Roman" w:hAnsi="Times New Roman"/>
          <w:sz w:val="28"/>
          <w:szCs w:val="28"/>
        </w:rPr>
        <w:t>ес</w:t>
      </w:r>
      <w:r w:rsidR="00D918FE">
        <w:rPr>
          <w:rFonts w:ascii="Times New Roman" w:hAnsi="Times New Roman"/>
          <w:sz w:val="28"/>
          <w:szCs w:val="28"/>
        </w:rPr>
        <w:t>ня</w:t>
      </w:r>
      <w:r w:rsidR="00D85CED">
        <w:rPr>
          <w:rFonts w:ascii="Times New Roman" w:hAnsi="Times New Roman"/>
          <w:sz w:val="28"/>
          <w:szCs w:val="28"/>
        </w:rPr>
        <w:t xml:space="preserve"> </w:t>
      </w:r>
      <w:r w:rsidR="0016464A" w:rsidRPr="0016464A">
        <w:rPr>
          <w:rFonts w:ascii="Times New Roman" w:hAnsi="Times New Roman"/>
          <w:sz w:val="28"/>
          <w:szCs w:val="28"/>
        </w:rPr>
        <w:t>2</w:t>
      </w:r>
      <w:r w:rsidR="009F0B38" w:rsidRPr="0016464A">
        <w:rPr>
          <w:rFonts w:ascii="Times New Roman" w:hAnsi="Times New Roman"/>
          <w:sz w:val="28"/>
          <w:szCs w:val="28"/>
        </w:rPr>
        <w:t>02</w:t>
      </w:r>
      <w:r w:rsidR="00A04233">
        <w:rPr>
          <w:rFonts w:ascii="Times New Roman" w:hAnsi="Times New Roman"/>
          <w:sz w:val="28"/>
          <w:szCs w:val="28"/>
        </w:rPr>
        <w:t>6</w:t>
      </w:r>
      <w:r w:rsidR="00D85CED">
        <w:rPr>
          <w:rFonts w:ascii="Times New Roman" w:hAnsi="Times New Roman"/>
          <w:sz w:val="28"/>
          <w:szCs w:val="28"/>
        </w:rPr>
        <w:t xml:space="preserve"> року</w:t>
      </w:r>
      <w:r w:rsidRPr="0016464A">
        <w:rPr>
          <w:rFonts w:ascii="Times New Roman" w:hAnsi="Times New Roman"/>
          <w:sz w:val="28"/>
          <w:szCs w:val="28"/>
        </w:rPr>
        <w:t xml:space="preserve">). </w:t>
      </w:r>
    </w:p>
    <w:p w14:paraId="15E50BDC" w14:textId="69A6D9FE" w:rsidR="00D85CED" w:rsidRDefault="0032608B" w:rsidP="00510F8D">
      <w:pPr>
        <w:widowControl w:val="0"/>
        <w:tabs>
          <w:tab w:val="left" w:pos="567"/>
          <w:tab w:val="left" w:pos="851"/>
        </w:tabs>
        <w:spacing w:after="0" w:line="240" w:lineRule="auto"/>
        <w:ind w:firstLine="567"/>
        <w:contextualSpacing/>
        <w:jc w:val="both"/>
        <w:rPr>
          <w:rFonts w:ascii="Times New Roman" w:hAnsi="Times New Roman"/>
          <w:sz w:val="28"/>
          <w:szCs w:val="28"/>
        </w:rPr>
      </w:pPr>
      <w:r w:rsidRPr="0016464A">
        <w:rPr>
          <w:rFonts w:ascii="Times New Roman" w:hAnsi="Times New Roman"/>
          <w:sz w:val="28"/>
          <w:szCs w:val="28"/>
        </w:rPr>
        <w:t>Вирішуючи питання щодо</w:t>
      </w:r>
      <w:r w:rsidR="009F0B38" w:rsidRPr="0016464A">
        <w:rPr>
          <w:rFonts w:ascii="Times New Roman" w:hAnsi="Times New Roman"/>
          <w:sz w:val="28"/>
          <w:szCs w:val="28"/>
        </w:rPr>
        <w:t xml:space="preserve"> можливості</w:t>
      </w:r>
      <w:r w:rsidRPr="0016464A">
        <w:rPr>
          <w:rFonts w:ascii="Times New Roman" w:hAnsi="Times New Roman"/>
          <w:sz w:val="28"/>
          <w:szCs w:val="28"/>
        </w:rPr>
        <w:t xml:space="preserve"> відкриття дисциплінарного </w:t>
      </w:r>
      <w:r w:rsidRPr="00F92795">
        <w:rPr>
          <w:rFonts w:ascii="Times New Roman" w:hAnsi="Times New Roman"/>
          <w:sz w:val="28"/>
          <w:szCs w:val="28"/>
        </w:rPr>
        <w:t>провадження встановлено таке.</w:t>
      </w:r>
    </w:p>
    <w:p w14:paraId="42C26DA5" w14:textId="0D5F2397" w:rsidR="0032608B" w:rsidRPr="004D6B0C" w:rsidRDefault="0032608B" w:rsidP="00510F8D">
      <w:pPr>
        <w:widowControl w:val="0"/>
        <w:tabs>
          <w:tab w:val="left" w:pos="567"/>
          <w:tab w:val="left" w:pos="851"/>
        </w:tabs>
        <w:spacing w:after="0" w:line="240" w:lineRule="auto"/>
        <w:ind w:firstLine="567"/>
        <w:contextualSpacing/>
        <w:jc w:val="both"/>
        <w:rPr>
          <w:rFonts w:ascii="Times New Roman" w:hAnsi="Times New Roman"/>
          <w:sz w:val="20"/>
          <w:szCs w:val="20"/>
        </w:rPr>
      </w:pPr>
      <w:r w:rsidRPr="00F92795">
        <w:rPr>
          <w:rFonts w:ascii="Times New Roman" w:hAnsi="Times New Roman"/>
          <w:sz w:val="28"/>
          <w:szCs w:val="28"/>
        </w:rPr>
        <w:t xml:space="preserve"> </w:t>
      </w:r>
    </w:p>
    <w:p w14:paraId="50D58815" w14:textId="39049D25" w:rsidR="00787A6D" w:rsidRPr="00F92795" w:rsidRDefault="00C02F8D" w:rsidP="00510F8D">
      <w:pPr>
        <w:widowControl w:val="0"/>
        <w:tabs>
          <w:tab w:val="left" w:pos="0"/>
        </w:tabs>
        <w:spacing w:after="0" w:line="240" w:lineRule="auto"/>
        <w:ind w:firstLine="567"/>
        <w:contextualSpacing/>
        <w:jc w:val="both"/>
        <w:rPr>
          <w:rFonts w:ascii="Times New Roman" w:hAnsi="Times New Roman"/>
          <w:b/>
          <w:sz w:val="28"/>
          <w:szCs w:val="28"/>
        </w:rPr>
      </w:pPr>
      <w:r w:rsidRPr="00F92795">
        <w:rPr>
          <w:rFonts w:ascii="Times New Roman" w:hAnsi="Times New Roman"/>
          <w:b/>
          <w:sz w:val="28"/>
          <w:szCs w:val="28"/>
        </w:rPr>
        <w:t>Зміст</w:t>
      </w:r>
      <w:r w:rsidR="00B405B2" w:rsidRPr="00F92795">
        <w:rPr>
          <w:rFonts w:ascii="Times New Roman" w:hAnsi="Times New Roman"/>
          <w:b/>
          <w:sz w:val="28"/>
          <w:szCs w:val="28"/>
        </w:rPr>
        <w:t xml:space="preserve"> скарг</w:t>
      </w:r>
      <w:r w:rsidR="00535E75" w:rsidRPr="00F92795">
        <w:rPr>
          <w:rFonts w:ascii="Times New Roman" w:hAnsi="Times New Roman"/>
          <w:b/>
          <w:sz w:val="28"/>
          <w:szCs w:val="28"/>
        </w:rPr>
        <w:t>и</w:t>
      </w:r>
    </w:p>
    <w:p w14:paraId="3A2A8B44" w14:textId="4F6EA8A4" w:rsidR="00124149" w:rsidRPr="00124149" w:rsidRDefault="00124149" w:rsidP="00124149">
      <w:pPr>
        <w:widowControl w:val="0"/>
        <w:spacing w:after="0" w:line="240" w:lineRule="auto"/>
        <w:ind w:firstLine="567"/>
        <w:jc w:val="both"/>
        <w:rPr>
          <w:rFonts w:ascii="Times New Roman" w:hAnsi="Times New Roman"/>
          <w:sz w:val="28"/>
          <w:szCs w:val="28"/>
        </w:rPr>
      </w:pPr>
      <w:r w:rsidRPr="00124149">
        <w:rPr>
          <w:rFonts w:ascii="Times New Roman" w:hAnsi="Times New Roman"/>
          <w:sz w:val="28"/>
          <w:szCs w:val="28"/>
        </w:rPr>
        <w:t>У скарзі зазначено, що у кримінальному провадженні №</w:t>
      </w:r>
      <w:r>
        <w:rPr>
          <w:rFonts w:ascii="Times New Roman" w:hAnsi="Times New Roman"/>
          <w:sz w:val="28"/>
          <w:szCs w:val="28"/>
        </w:rPr>
        <w:t> </w:t>
      </w:r>
      <w:r w:rsidR="00043FD6">
        <w:rPr>
          <w:rFonts w:ascii="Times New Roman" w:hAnsi="Times New Roman"/>
          <w:sz w:val="28"/>
          <w:szCs w:val="28"/>
        </w:rPr>
        <w:t>(конфіденційна інформація)</w:t>
      </w:r>
      <w:r w:rsidR="00043FD6" w:rsidRPr="001F6E1E">
        <w:rPr>
          <w:rFonts w:ascii="Times New Roman" w:hAnsi="Times New Roman"/>
          <w:sz w:val="28"/>
          <w:szCs w:val="28"/>
        </w:rPr>
        <w:t xml:space="preserve"> </w:t>
      </w:r>
      <w:r w:rsidRPr="00124149">
        <w:rPr>
          <w:rFonts w:ascii="Times New Roman" w:hAnsi="Times New Roman"/>
          <w:sz w:val="28"/>
          <w:szCs w:val="28"/>
        </w:rPr>
        <w:t>від 01</w:t>
      </w:r>
      <w:r>
        <w:rPr>
          <w:rFonts w:ascii="Times New Roman" w:hAnsi="Times New Roman"/>
          <w:sz w:val="28"/>
          <w:szCs w:val="28"/>
        </w:rPr>
        <w:t xml:space="preserve"> березня </w:t>
      </w:r>
      <w:r w:rsidRPr="00124149">
        <w:rPr>
          <w:rFonts w:ascii="Times New Roman" w:hAnsi="Times New Roman"/>
          <w:sz w:val="28"/>
          <w:szCs w:val="28"/>
        </w:rPr>
        <w:t>2022</w:t>
      </w:r>
      <w:r>
        <w:rPr>
          <w:rFonts w:ascii="Times New Roman" w:hAnsi="Times New Roman"/>
          <w:sz w:val="28"/>
          <w:szCs w:val="28"/>
        </w:rPr>
        <w:t xml:space="preserve"> року</w:t>
      </w:r>
      <w:r w:rsidRPr="00124149">
        <w:rPr>
          <w:rFonts w:ascii="Times New Roman" w:hAnsi="Times New Roman"/>
          <w:sz w:val="28"/>
          <w:szCs w:val="28"/>
        </w:rPr>
        <w:t xml:space="preserve"> за обвинуваченням ОСОБА_7 </w:t>
      </w:r>
      <w:r>
        <w:rPr>
          <w:rFonts w:ascii="Times New Roman" w:hAnsi="Times New Roman"/>
          <w:sz w:val="28"/>
          <w:szCs w:val="28"/>
        </w:rPr>
        <w:br/>
      </w:r>
      <w:r w:rsidRPr="00124149">
        <w:rPr>
          <w:rFonts w:ascii="Times New Roman" w:hAnsi="Times New Roman"/>
          <w:sz w:val="28"/>
          <w:szCs w:val="28"/>
        </w:rPr>
        <w:t>у вчиненні кримінальних правопорушень, передбачених ч</w:t>
      </w:r>
      <w:r>
        <w:rPr>
          <w:rFonts w:ascii="Times New Roman" w:hAnsi="Times New Roman"/>
          <w:sz w:val="28"/>
          <w:szCs w:val="28"/>
        </w:rPr>
        <w:t>астиною другою</w:t>
      </w:r>
      <w:r w:rsidRPr="00124149">
        <w:rPr>
          <w:rFonts w:ascii="Times New Roman" w:hAnsi="Times New Roman"/>
          <w:sz w:val="28"/>
          <w:szCs w:val="28"/>
        </w:rPr>
        <w:t xml:space="preserve"> </w:t>
      </w:r>
      <w:r>
        <w:rPr>
          <w:rFonts w:ascii="Times New Roman" w:hAnsi="Times New Roman"/>
          <w:sz w:val="28"/>
          <w:szCs w:val="28"/>
        </w:rPr>
        <w:br/>
      </w:r>
      <w:r w:rsidRPr="00124149">
        <w:rPr>
          <w:rFonts w:ascii="Times New Roman" w:hAnsi="Times New Roman"/>
          <w:sz w:val="28"/>
          <w:szCs w:val="28"/>
        </w:rPr>
        <w:t>ст</w:t>
      </w:r>
      <w:r>
        <w:rPr>
          <w:rFonts w:ascii="Times New Roman" w:hAnsi="Times New Roman"/>
          <w:sz w:val="28"/>
          <w:szCs w:val="28"/>
        </w:rPr>
        <w:t>атті</w:t>
      </w:r>
      <w:r w:rsidRPr="00124149">
        <w:rPr>
          <w:rFonts w:ascii="Times New Roman" w:hAnsi="Times New Roman"/>
          <w:sz w:val="28"/>
          <w:szCs w:val="28"/>
        </w:rPr>
        <w:t xml:space="preserve"> 15, ч</w:t>
      </w:r>
      <w:r>
        <w:rPr>
          <w:rFonts w:ascii="Times New Roman" w:hAnsi="Times New Roman"/>
          <w:sz w:val="28"/>
          <w:szCs w:val="28"/>
        </w:rPr>
        <w:t>астиною першою статті</w:t>
      </w:r>
      <w:r w:rsidRPr="00124149">
        <w:rPr>
          <w:rFonts w:ascii="Times New Roman" w:hAnsi="Times New Roman"/>
          <w:sz w:val="28"/>
          <w:szCs w:val="28"/>
        </w:rPr>
        <w:t xml:space="preserve"> 332-2, ст</w:t>
      </w:r>
      <w:r>
        <w:rPr>
          <w:rFonts w:ascii="Times New Roman" w:hAnsi="Times New Roman"/>
          <w:sz w:val="28"/>
          <w:szCs w:val="28"/>
        </w:rPr>
        <w:t>аттею</w:t>
      </w:r>
      <w:r w:rsidRPr="00124149">
        <w:rPr>
          <w:rFonts w:ascii="Times New Roman" w:hAnsi="Times New Roman"/>
          <w:sz w:val="28"/>
          <w:szCs w:val="28"/>
        </w:rPr>
        <w:t xml:space="preserve"> 336 КК України, процесуальне керівництво здійснювал</w:t>
      </w:r>
      <w:r>
        <w:rPr>
          <w:rFonts w:ascii="Times New Roman" w:hAnsi="Times New Roman"/>
          <w:sz w:val="28"/>
          <w:szCs w:val="28"/>
        </w:rPr>
        <w:t>и</w:t>
      </w:r>
      <w:r w:rsidRPr="00124149">
        <w:rPr>
          <w:rFonts w:ascii="Times New Roman" w:hAnsi="Times New Roman"/>
          <w:sz w:val="28"/>
          <w:szCs w:val="28"/>
        </w:rPr>
        <w:t xml:space="preserve"> прокурори Яворівської окружної прокуратури</w:t>
      </w:r>
      <w:r>
        <w:rPr>
          <w:rFonts w:ascii="Times New Roman" w:hAnsi="Times New Roman"/>
          <w:sz w:val="28"/>
          <w:szCs w:val="28"/>
        </w:rPr>
        <w:t xml:space="preserve"> Львівської області</w:t>
      </w:r>
      <w:r w:rsidRPr="00124149">
        <w:rPr>
          <w:rFonts w:ascii="Times New Roman" w:hAnsi="Times New Roman"/>
          <w:sz w:val="28"/>
          <w:szCs w:val="28"/>
        </w:rPr>
        <w:t>.</w:t>
      </w:r>
    </w:p>
    <w:p w14:paraId="0D2D83DA" w14:textId="0CC43BB0" w:rsidR="00124149" w:rsidRPr="00124149" w:rsidRDefault="00972BB1" w:rsidP="00124149">
      <w:pPr>
        <w:widowControl w:val="0"/>
        <w:spacing w:after="0" w:line="240" w:lineRule="auto"/>
        <w:ind w:firstLine="567"/>
        <w:jc w:val="both"/>
        <w:rPr>
          <w:rFonts w:ascii="Times New Roman" w:hAnsi="Times New Roman"/>
          <w:sz w:val="28"/>
          <w:szCs w:val="28"/>
        </w:rPr>
      </w:pPr>
      <w:r>
        <w:rPr>
          <w:rFonts w:ascii="Times New Roman" w:hAnsi="Times New Roman"/>
          <w:sz w:val="28"/>
          <w:szCs w:val="28"/>
        </w:rPr>
        <w:t>Згідно з</w:t>
      </w:r>
      <w:r w:rsidR="00124149" w:rsidRPr="00124149">
        <w:rPr>
          <w:rFonts w:ascii="Times New Roman" w:hAnsi="Times New Roman"/>
          <w:sz w:val="28"/>
          <w:szCs w:val="28"/>
        </w:rPr>
        <w:t xml:space="preserve"> </w:t>
      </w:r>
      <w:proofErr w:type="spellStart"/>
      <w:r w:rsidR="00124149" w:rsidRPr="00124149">
        <w:rPr>
          <w:rFonts w:ascii="Times New Roman" w:hAnsi="Times New Roman"/>
          <w:sz w:val="28"/>
          <w:szCs w:val="28"/>
        </w:rPr>
        <w:t>вироком</w:t>
      </w:r>
      <w:proofErr w:type="spellEnd"/>
      <w:r w:rsidR="00124149" w:rsidRPr="00124149">
        <w:rPr>
          <w:rFonts w:ascii="Times New Roman" w:hAnsi="Times New Roman"/>
          <w:sz w:val="28"/>
          <w:szCs w:val="28"/>
        </w:rPr>
        <w:t xml:space="preserve"> Яворівського районного суду Львівської області від </w:t>
      </w:r>
      <w:r>
        <w:rPr>
          <w:rFonts w:ascii="Times New Roman" w:hAnsi="Times New Roman"/>
          <w:sz w:val="28"/>
          <w:szCs w:val="28"/>
        </w:rPr>
        <w:br/>
      </w:r>
      <w:r w:rsidR="00124149" w:rsidRPr="00124149">
        <w:rPr>
          <w:rFonts w:ascii="Times New Roman" w:hAnsi="Times New Roman"/>
          <w:sz w:val="28"/>
          <w:szCs w:val="28"/>
        </w:rPr>
        <w:t>31</w:t>
      </w:r>
      <w:r w:rsidR="00124149">
        <w:rPr>
          <w:rFonts w:ascii="Times New Roman" w:hAnsi="Times New Roman"/>
          <w:sz w:val="28"/>
          <w:szCs w:val="28"/>
        </w:rPr>
        <w:t xml:space="preserve"> березня </w:t>
      </w:r>
      <w:r w:rsidR="00124149" w:rsidRPr="00124149">
        <w:rPr>
          <w:rFonts w:ascii="Times New Roman" w:hAnsi="Times New Roman"/>
          <w:sz w:val="28"/>
          <w:szCs w:val="28"/>
        </w:rPr>
        <w:t>2025</w:t>
      </w:r>
      <w:r w:rsidR="00124149">
        <w:rPr>
          <w:rFonts w:ascii="Times New Roman" w:hAnsi="Times New Roman"/>
          <w:sz w:val="28"/>
          <w:szCs w:val="28"/>
        </w:rPr>
        <w:t xml:space="preserve"> року</w:t>
      </w:r>
      <w:r w:rsidR="00124149" w:rsidRPr="00124149">
        <w:rPr>
          <w:rFonts w:ascii="Times New Roman" w:hAnsi="Times New Roman"/>
          <w:sz w:val="28"/>
          <w:szCs w:val="28"/>
        </w:rPr>
        <w:t xml:space="preserve"> ОСОБА_7 було визнано винуватим за ч</w:t>
      </w:r>
      <w:r w:rsidR="00124149">
        <w:rPr>
          <w:rFonts w:ascii="Times New Roman" w:hAnsi="Times New Roman"/>
          <w:sz w:val="28"/>
          <w:szCs w:val="28"/>
        </w:rPr>
        <w:t>астиною другою</w:t>
      </w:r>
      <w:r w:rsidR="00124149" w:rsidRPr="00124149">
        <w:rPr>
          <w:rFonts w:ascii="Times New Roman" w:hAnsi="Times New Roman"/>
          <w:sz w:val="28"/>
          <w:szCs w:val="28"/>
        </w:rPr>
        <w:t xml:space="preserve"> </w:t>
      </w:r>
      <w:r w:rsidR="00124149">
        <w:rPr>
          <w:rFonts w:ascii="Times New Roman" w:hAnsi="Times New Roman"/>
          <w:sz w:val="28"/>
          <w:szCs w:val="28"/>
        </w:rPr>
        <w:br/>
      </w:r>
      <w:r w:rsidR="00124149" w:rsidRPr="00124149">
        <w:rPr>
          <w:rFonts w:ascii="Times New Roman" w:hAnsi="Times New Roman"/>
          <w:sz w:val="28"/>
          <w:szCs w:val="28"/>
        </w:rPr>
        <w:t>ст</w:t>
      </w:r>
      <w:r w:rsidR="00124149">
        <w:rPr>
          <w:rFonts w:ascii="Times New Roman" w:hAnsi="Times New Roman"/>
          <w:sz w:val="28"/>
          <w:szCs w:val="28"/>
        </w:rPr>
        <w:t>атті</w:t>
      </w:r>
      <w:r w:rsidR="00124149" w:rsidRPr="00124149">
        <w:rPr>
          <w:rFonts w:ascii="Times New Roman" w:hAnsi="Times New Roman"/>
          <w:sz w:val="28"/>
          <w:szCs w:val="28"/>
        </w:rPr>
        <w:t xml:space="preserve"> 15, ч</w:t>
      </w:r>
      <w:r w:rsidR="00124149">
        <w:rPr>
          <w:rFonts w:ascii="Times New Roman" w:hAnsi="Times New Roman"/>
          <w:sz w:val="28"/>
          <w:szCs w:val="28"/>
        </w:rPr>
        <w:t>астиною першою статті</w:t>
      </w:r>
      <w:r w:rsidR="00124149" w:rsidRPr="00124149">
        <w:rPr>
          <w:rFonts w:ascii="Times New Roman" w:hAnsi="Times New Roman"/>
          <w:sz w:val="28"/>
          <w:szCs w:val="28"/>
        </w:rPr>
        <w:t xml:space="preserve"> 332-2 КК України та призначено покарання </w:t>
      </w:r>
      <w:r w:rsidR="00124149">
        <w:rPr>
          <w:rFonts w:ascii="Times New Roman" w:hAnsi="Times New Roman"/>
          <w:sz w:val="28"/>
          <w:szCs w:val="28"/>
        </w:rPr>
        <w:br/>
      </w:r>
      <w:r w:rsidR="00124149" w:rsidRPr="00124149">
        <w:rPr>
          <w:rFonts w:ascii="Times New Roman" w:hAnsi="Times New Roman"/>
          <w:sz w:val="28"/>
          <w:szCs w:val="28"/>
        </w:rPr>
        <w:t>у виді позбавлення волі на строк один рік. В іншій частині його було виправдано.</w:t>
      </w:r>
    </w:p>
    <w:p w14:paraId="2627F500" w14:textId="7DE0D348" w:rsidR="00124149" w:rsidRPr="00124149" w:rsidRDefault="00124149" w:rsidP="00124149">
      <w:pPr>
        <w:widowControl w:val="0"/>
        <w:spacing w:after="0" w:line="240" w:lineRule="auto"/>
        <w:ind w:firstLine="567"/>
        <w:jc w:val="both"/>
        <w:rPr>
          <w:rFonts w:ascii="Times New Roman" w:hAnsi="Times New Roman"/>
          <w:sz w:val="28"/>
          <w:szCs w:val="28"/>
        </w:rPr>
      </w:pPr>
      <w:r w:rsidRPr="00124149">
        <w:rPr>
          <w:rFonts w:ascii="Times New Roman" w:hAnsi="Times New Roman"/>
          <w:sz w:val="28"/>
          <w:szCs w:val="28"/>
        </w:rPr>
        <w:t>Ухвалою Львівського апеляційного суду від 02</w:t>
      </w:r>
      <w:r>
        <w:rPr>
          <w:rFonts w:ascii="Times New Roman" w:hAnsi="Times New Roman"/>
          <w:sz w:val="28"/>
          <w:szCs w:val="28"/>
        </w:rPr>
        <w:t xml:space="preserve"> червня </w:t>
      </w:r>
      <w:r w:rsidRPr="00124149">
        <w:rPr>
          <w:rFonts w:ascii="Times New Roman" w:hAnsi="Times New Roman"/>
          <w:sz w:val="28"/>
          <w:szCs w:val="28"/>
        </w:rPr>
        <w:t>2025</w:t>
      </w:r>
      <w:r>
        <w:rPr>
          <w:rFonts w:ascii="Times New Roman" w:hAnsi="Times New Roman"/>
          <w:sz w:val="28"/>
          <w:szCs w:val="28"/>
        </w:rPr>
        <w:t xml:space="preserve"> року вказаний </w:t>
      </w:r>
      <w:r w:rsidRPr="00124149">
        <w:rPr>
          <w:rFonts w:ascii="Times New Roman" w:hAnsi="Times New Roman"/>
          <w:sz w:val="28"/>
          <w:szCs w:val="28"/>
        </w:rPr>
        <w:t xml:space="preserve"> вирок </w:t>
      </w:r>
      <w:r>
        <w:rPr>
          <w:rFonts w:ascii="Times New Roman" w:hAnsi="Times New Roman"/>
          <w:sz w:val="28"/>
          <w:szCs w:val="28"/>
        </w:rPr>
        <w:t xml:space="preserve">суду </w:t>
      </w:r>
      <w:r w:rsidRPr="00124149">
        <w:rPr>
          <w:rFonts w:ascii="Times New Roman" w:hAnsi="Times New Roman"/>
          <w:sz w:val="28"/>
          <w:szCs w:val="28"/>
        </w:rPr>
        <w:t>залишено без змін.</w:t>
      </w:r>
    </w:p>
    <w:p w14:paraId="65EEBA51" w14:textId="0AD3900E" w:rsidR="00124149" w:rsidRPr="00124149" w:rsidRDefault="00124149" w:rsidP="00124149">
      <w:pPr>
        <w:widowControl w:val="0"/>
        <w:spacing w:after="0" w:line="240" w:lineRule="auto"/>
        <w:ind w:firstLine="567"/>
        <w:jc w:val="both"/>
        <w:rPr>
          <w:rFonts w:ascii="Times New Roman" w:hAnsi="Times New Roman"/>
          <w:sz w:val="28"/>
          <w:szCs w:val="28"/>
        </w:rPr>
      </w:pPr>
      <w:r w:rsidRPr="00124149">
        <w:rPr>
          <w:rFonts w:ascii="Times New Roman" w:hAnsi="Times New Roman"/>
          <w:sz w:val="28"/>
          <w:szCs w:val="28"/>
        </w:rPr>
        <w:t xml:space="preserve">Постановою Касаційного кримінального суду у складі Верховного Суду </w:t>
      </w:r>
      <w:r w:rsidR="00972BB1">
        <w:rPr>
          <w:rFonts w:ascii="Times New Roman" w:hAnsi="Times New Roman"/>
          <w:sz w:val="28"/>
          <w:szCs w:val="28"/>
        </w:rPr>
        <w:br/>
      </w:r>
      <w:r w:rsidRPr="00124149">
        <w:rPr>
          <w:rFonts w:ascii="Times New Roman" w:hAnsi="Times New Roman"/>
          <w:sz w:val="28"/>
          <w:szCs w:val="28"/>
        </w:rPr>
        <w:lastRenderedPageBreak/>
        <w:t>від 27</w:t>
      </w:r>
      <w:r>
        <w:rPr>
          <w:rFonts w:ascii="Times New Roman" w:hAnsi="Times New Roman"/>
          <w:sz w:val="28"/>
          <w:szCs w:val="28"/>
        </w:rPr>
        <w:t xml:space="preserve"> травня </w:t>
      </w:r>
      <w:r w:rsidRPr="00124149">
        <w:rPr>
          <w:rFonts w:ascii="Times New Roman" w:hAnsi="Times New Roman"/>
          <w:sz w:val="28"/>
          <w:szCs w:val="28"/>
        </w:rPr>
        <w:t>2026</w:t>
      </w:r>
      <w:r>
        <w:rPr>
          <w:rFonts w:ascii="Times New Roman" w:hAnsi="Times New Roman"/>
          <w:sz w:val="28"/>
          <w:szCs w:val="28"/>
        </w:rPr>
        <w:t xml:space="preserve"> року</w:t>
      </w:r>
      <w:r w:rsidRPr="00124149">
        <w:rPr>
          <w:rFonts w:ascii="Times New Roman" w:hAnsi="Times New Roman"/>
          <w:sz w:val="28"/>
          <w:szCs w:val="28"/>
        </w:rPr>
        <w:t xml:space="preserve"> вирок суду першої інстанції та ухвалу апеляційного суду в частині засудження ОСОБА_7 за ч</w:t>
      </w:r>
      <w:r>
        <w:rPr>
          <w:rFonts w:ascii="Times New Roman" w:hAnsi="Times New Roman"/>
          <w:sz w:val="28"/>
          <w:szCs w:val="28"/>
        </w:rPr>
        <w:t>астиною другою</w:t>
      </w:r>
      <w:r w:rsidRPr="00124149">
        <w:rPr>
          <w:rFonts w:ascii="Times New Roman" w:hAnsi="Times New Roman"/>
          <w:sz w:val="28"/>
          <w:szCs w:val="28"/>
        </w:rPr>
        <w:t xml:space="preserve"> ст</w:t>
      </w:r>
      <w:r>
        <w:rPr>
          <w:rFonts w:ascii="Times New Roman" w:hAnsi="Times New Roman"/>
          <w:sz w:val="28"/>
          <w:szCs w:val="28"/>
        </w:rPr>
        <w:t>атті</w:t>
      </w:r>
      <w:r w:rsidRPr="00124149">
        <w:rPr>
          <w:rFonts w:ascii="Times New Roman" w:hAnsi="Times New Roman"/>
          <w:sz w:val="28"/>
          <w:szCs w:val="28"/>
        </w:rPr>
        <w:t xml:space="preserve"> 15, ч</w:t>
      </w:r>
      <w:r>
        <w:rPr>
          <w:rFonts w:ascii="Times New Roman" w:hAnsi="Times New Roman"/>
          <w:sz w:val="28"/>
          <w:szCs w:val="28"/>
        </w:rPr>
        <w:t>астиною першою статті</w:t>
      </w:r>
      <w:r w:rsidRPr="00124149">
        <w:rPr>
          <w:rFonts w:ascii="Times New Roman" w:hAnsi="Times New Roman"/>
          <w:sz w:val="28"/>
          <w:szCs w:val="28"/>
        </w:rPr>
        <w:t xml:space="preserve"> 332-2 КК України скасовано, а кримінальне провадження у цій частині закрито на підставі п</w:t>
      </w:r>
      <w:r>
        <w:rPr>
          <w:rFonts w:ascii="Times New Roman" w:hAnsi="Times New Roman"/>
          <w:sz w:val="28"/>
          <w:szCs w:val="28"/>
        </w:rPr>
        <w:t>ункту</w:t>
      </w:r>
      <w:r w:rsidRPr="00124149">
        <w:rPr>
          <w:rFonts w:ascii="Times New Roman" w:hAnsi="Times New Roman"/>
          <w:sz w:val="28"/>
          <w:szCs w:val="28"/>
        </w:rPr>
        <w:t xml:space="preserve"> 2 ч</w:t>
      </w:r>
      <w:r>
        <w:rPr>
          <w:rFonts w:ascii="Times New Roman" w:hAnsi="Times New Roman"/>
          <w:sz w:val="28"/>
          <w:szCs w:val="28"/>
        </w:rPr>
        <w:t>астини першої статті</w:t>
      </w:r>
      <w:r w:rsidRPr="00124149">
        <w:rPr>
          <w:rFonts w:ascii="Times New Roman" w:hAnsi="Times New Roman"/>
          <w:sz w:val="28"/>
          <w:szCs w:val="28"/>
        </w:rPr>
        <w:t xml:space="preserve"> 284 КПК України </w:t>
      </w:r>
      <w:r>
        <w:rPr>
          <w:rFonts w:ascii="Times New Roman" w:hAnsi="Times New Roman"/>
          <w:sz w:val="28"/>
          <w:szCs w:val="28"/>
        </w:rPr>
        <w:br/>
      </w:r>
      <w:r w:rsidRPr="00124149">
        <w:rPr>
          <w:rFonts w:ascii="Times New Roman" w:hAnsi="Times New Roman"/>
          <w:sz w:val="28"/>
          <w:szCs w:val="28"/>
        </w:rPr>
        <w:t>у зв’язку з відсутністю в діянні складу кримінального правопорушення.</w:t>
      </w:r>
    </w:p>
    <w:p w14:paraId="126EB3E8" w14:textId="77777777" w:rsidR="00124149" w:rsidRPr="00124149" w:rsidRDefault="00124149" w:rsidP="00124149">
      <w:pPr>
        <w:widowControl w:val="0"/>
        <w:spacing w:after="0" w:line="240" w:lineRule="auto"/>
        <w:ind w:firstLine="567"/>
        <w:jc w:val="both"/>
        <w:rPr>
          <w:rFonts w:ascii="Times New Roman" w:hAnsi="Times New Roman"/>
          <w:sz w:val="28"/>
          <w:szCs w:val="28"/>
        </w:rPr>
      </w:pPr>
      <w:r w:rsidRPr="00124149">
        <w:rPr>
          <w:rFonts w:ascii="Times New Roman" w:hAnsi="Times New Roman"/>
          <w:sz w:val="28"/>
          <w:szCs w:val="28"/>
        </w:rPr>
        <w:t>Посилаючись на зазначене судове рішення, скаржник вважає, що факт незаконного притягнення ОСОБА_7 до кримінальної відповідальності є очевидним, а тому, на його думку, необхідно надати правову оцінку законності організації та здійснення процесуального керівництва у кримінальному провадженні, обґрунтованості прийнятих процесуальних рішень та наявності підстав для притягнення відповідної службової особи до відповідальності.</w:t>
      </w:r>
    </w:p>
    <w:p w14:paraId="24AACDFD" w14:textId="3155F9A3" w:rsidR="00CE4E56" w:rsidRDefault="00CE4E56" w:rsidP="00CE4E56">
      <w:pPr>
        <w:widowControl w:val="0"/>
        <w:spacing w:after="0" w:line="240" w:lineRule="auto"/>
        <w:ind w:firstLine="567"/>
        <w:jc w:val="both"/>
        <w:rPr>
          <w:rFonts w:ascii="Times New Roman" w:hAnsi="Times New Roman"/>
          <w:color w:val="000000"/>
          <w:spacing w:val="-2"/>
          <w:sz w:val="28"/>
          <w:szCs w:val="28"/>
          <w:shd w:val="clear" w:color="auto" w:fill="FFFFFF"/>
        </w:rPr>
      </w:pPr>
      <w:r>
        <w:rPr>
          <w:rFonts w:ascii="Times New Roman" w:hAnsi="Times New Roman"/>
          <w:color w:val="000000"/>
          <w:spacing w:val="-2"/>
          <w:sz w:val="28"/>
          <w:szCs w:val="28"/>
          <w:shd w:val="clear" w:color="auto" w:fill="FFFFFF"/>
        </w:rPr>
        <w:t xml:space="preserve">У зв’язку з наведеним скаржник вважає, що в діях </w:t>
      </w:r>
      <w:r>
        <w:rPr>
          <w:rFonts w:ascii="Times New Roman" w:hAnsi="Times New Roman"/>
          <w:sz w:val="28"/>
          <w:szCs w:val="28"/>
        </w:rPr>
        <w:t xml:space="preserve">прокурора </w:t>
      </w:r>
      <w:r>
        <w:rPr>
          <w:rFonts w:ascii="Times New Roman" w:hAnsi="Times New Roman"/>
          <w:color w:val="000000"/>
          <w:spacing w:val="-2"/>
          <w:sz w:val="28"/>
          <w:szCs w:val="28"/>
          <w:shd w:val="clear" w:color="auto" w:fill="FFFFFF"/>
        </w:rPr>
        <w:t xml:space="preserve">містяться ознаки дисциплінарного проступку та він підлягає притягненню до дисциплінарної відповідальності за невиконання чи неналежне виконання службових обов’язків та </w:t>
      </w:r>
      <w:r w:rsidRPr="00292B6B">
        <w:rPr>
          <w:rFonts w:ascii="Times New Roman" w:hAnsi="Times New Roman"/>
          <w:sz w:val="28"/>
          <w:szCs w:val="28"/>
          <w:shd w:val="clear" w:color="auto" w:fill="FFFFFF"/>
        </w:rPr>
        <w:t xml:space="preserve">вчинення дій, що порочать звання прокурора і можуть викликати сумнів у його об’єктивності, неупередженості та незалежності, </w:t>
      </w:r>
      <w:r w:rsidR="004764F5">
        <w:rPr>
          <w:rFonts w:ascii="Times New Roman" w:hAnsi="Times New Roman"/>
          <w:sz w:val="28"/>
          <w:szCs w:val="28"/>
          <w:shd w:val="clear" w:color="auto" w:fill="FFFFFF"/>
        </w:rPr>
        <w:br/>
      </w:r>
      <w:r w:rsidRPr="00292B6B">
        <w:rPr>
          <w:rFonts w:ascii="Times New Roman" w:hAnsi="Times New Roman"/>
          <w:sz w:val="28"/>
          <w:szCs w:val="28"/>
          <w:shd w:val="clear" w:color="auto" w:fill="FFFFFF"/>
        </w:rPr>
        <w:t>у чесності та непідкупності органів прокуратури</w:t>
      </w:r>
      <w:r>
        <w:rPr>
          <w:rFonts w:ascii="Times New Roman" w:hAnsi="Times New Roman"/>
          <w:sz w:val="28"/>
          <w:szCs w:val="28"/>
          <w:shd w:val="clear" w:color="auto" w:fill="FFFFFF"/>
        </w:rPr>
        <w:t xml:space="preserve">, </w:t>
      </w:r>
      <w:r>
        <w:rPr>
          <w:rFonts w:ascii="Times New Roman" w:hAnsi="Times New Roman"/>
          <w:color w:val="000000"/>
          <w:spacing w:val="-2"/>
          <w:sz w:val="28"/>
          <w:szCs w:val="28"/>
          <w:shd w:val="clear" w:color="auto" w:fill="FFFFFF"/>
        </w:rPr>
        <w:t xml:space="preserve">на підставі пунктів 1, 5 частини першої статті 43 </w:t>
      </w:r>
      <w:r>
        <w:rPr>
          <w:rFonts w:ascii="Times New Roman" w:hAnsi="Times New Roman"/>
          <w:sz w:val="28"/>
          <w:szCs w:val="28"/>
        </w:rPr>
        <w:t xml:space="preserve">Закону України «Про прокуратуру» </w:t>
      </w:r>
      <w:r>
        <w:rPr>
          <w:rFonts w:ascii="Times New Roman" w:hAnsi="Times New Roman"/>
          <w:color w:val="000000"/>
          <w:spacing w:val="-2"/>
          <w:sz w:val="28"/>
          <w:szCs w:val="28"/>
          <w:shd w:val="clear" w:color="auto" w:fill="FFFFFF"/>
        </w:rPr>
        <w:t xml:space="preserve">від 14 жовтня 2014 року </w:t>
      </w:r>
      <w:r w:rsidRPr="0054413E">
        <w:rPr>
          <w:rFonts w:ascii="Times New Roman" w:hAnsi="Times New Roman"/>
          <w:color w:val="000000"/>
          <w:spacing w:val="-2"/>
          <w:sz w:val="28"/>
          <w:szCs w:val="28"/>
          <w:shd w:val="clear" w:color="auto" w:fill="FFFFFF"/>
        </w:rPr>
        <w:t>№</w:t>
      </w:r>
      <w:r>
        <w:rPr>
          <w:rFonts w:ascii="Times New Roman" w:hAnsi="Times New Roman"/>
          <w:color w:val="000000"/>
          <w:spacing w:val="-2"/>
          <w:sz w:val="28"/>
          <w:szCs w:val="28"/>
          <w:shd w:val="clear" w:color="auto" w:fill="FFFFFF"/>
        </w:rPr>
        <w:t> </w:t>
      </w:r>
      <w:r w:rsidRPr="00DC5A30">
        <w:rPr>
          <w:rFonts w:ascii="Times New Roman" w:hAnsi="Times New Roman"/>
          <w:color w:val="000000"/>
          <w:spacing w:val="-2"/>
          <w:sz w:val="28"/>
          <w:szCs w:val="28"/>
          <w:shd w:val="clear" w:color="auto" w:fill="FFFFFF"/>
        </w:rPr>
        <w:t>1697-</w:t>
      </w:r>
      <w:r w:rsidRPr="0054413E">
        <w:rPr>
          <w:rFonts w:ascii="Times New Roman" w:hAnsi="Times New Roman"/>
          <w:color w:val="000000"/>
          <w:spacing w:val="-2"/>
          <w:sz w:val="28"/>
          <w:szCs w:val="28"/>
          <w:shd w:val="clear" w:color="auto" w:fill="FFFFFF"/>
          <w:lang w:val="en-US"/>
        </w:rPr>
        <w:t>VII</w:t>
      </w:r>
      <w:r w:rsidRPr="00DC5A30">
        <w:rPr>
          <w:rFonts w:ascii="Times New Roman" w:hAnsi="Times New Roman"/>
          <w:color w:val="000000"/>
          <w:spacing w:val="-2"/>
          <w:sz w:val="28"/>
          <w:szCs w:val="28"/>
          <w:shd w:val="clear" w:color="auto" w:fill="FFFFFF"/>
        </w:rPr>
        <w:t xml:space="preserve"> (далі – Закон </w:t>
      </w:r>
      <w:r w:rsidRPr="0054413E">
        <w:rPr>
          <w:rFonts w:ascii="Times New Roman" w:hAnsi="Times New Roman"/>
          <w:color w:val="000000"/>
          <w:spacing w:val="-2"/>
          <w:sz w:val="28"/>
          <w:szCs w:val="28"/>
          <w:shd w:val="clear" w:color="auto" w:fill="FFFFFF"/>
        </w:rPr>
        <w:t>№</w:t>
      </w:r>
      <w:r w:rsidRPr="00DC5A30">
        <w:rPr>
          <w:rFonts w:ascii="Times New Roman" w:hAnsi="Times New Roman"/>
          <w:color w:val="000000"/>
          <w:spacing w:val="-2"/>
          <w:sz w:val="28"/>
          <w:szCs w:val="28"/>
          <w:shd w:val="clear" w:color="auto" w:fill="FFFFFF"/>
        </w:rPr>
        <w:t xml:space="preserve"> 1697-</w:t>
      </w:r>
      <w:r w:rsidRPr="0054413E">
        <w:rPr>
          <w:rFonts w:ascii="Times New Roman" w:hAnsi="Times New Roman"/>
          <w:color w:val="000000"/>
          <w:spacing w:val="-2"/>
          <w:sz w:val="28"/>
          <w:szCs w:val="28"/>
          <w:shd w:val="clear" w:color="auto" w:fill="FFFFFF"/>
          <w:lang w:val="en-US"/>
        </w:rPr>
        <w:t>VII</w:t>
      </w:r>
      <w:r w:rsidRPr="0054413E">
        <w:rPr>
          <w:rFonts w:ascii="Times New Roman" w:hAnsi="Times New Roman"/>
          <w:color w:val="000000"/>
          <w:spacing w:val="-2"/>
          <w:sz w:val="28"/>
          <w:szCs w:val="28"/>
          <w:shd w:val="clear" w:color="auto" w:fill="FFFFFF"/>
        </w:rPr>
        <w:t>)</w:t>
      </w:r>
      <w:r>
        <w:rPr>
          <w:rFonts w:ascii="Times New Roman" w:hAnsi="Times New Roman"/>
          <w:color w:val="000000"/>
          <w:spacing w:val="-2"/>
          <w:sz w:val="28"/>
          <w:szCs w:val="28"/>
          <w:shd w:val="clear" w:color="auto" w:fill="FFFFFF"/>
        </w:rPr>
        <w:t>.</w:t>
      </w:r>
    </w:p>
    <w:p w14:paraId="5E181C82" w14:textId="77777777" w:rsidR="00E15309" w:rsidRPr="00CF16C9" w:rsidRDefault="00E15309" w:rsidP="00E15309">
      <w:pPr>
        <w:widowControl w:val="0"/>
        <w:tabs>
          <w:tab w:val="left" w:pos="567"/>
          <w:tab w:val="left" w:pos="851"/>
        </w:tabs>
        <w:spacing w:after="0" w:line="240" w:lineRule="auto"/>
        <w:ind w:firstLine="567"/>
        <w:contextualSpacing/>
        <w:jc w:val="both"/>
        <w:rPr>
          <w:rFonts w:ascii="Times New Roman" w:hAnsi="Times New Roman"/>
          <w:sz w:val="24"/>
          <w:szCs w:val="24"/>
        </w:rPr>
      </w:pPr>
    </w:p>
    <w:p w14:paraId="7EE624C0" w14:textId="49070517" w:rsidR="00730846" w:rsidRPr="00F92795" w:rsidRDefault="00B405B2" w:rsidP="00510F8D">
      <w:pPr>
        <w:widowControl w:val="0"/>
        <w:tabs>
          <w:tab w:val="left" w:pos="567"/>
          <w:tab w:val="left" w:pos="851"/>
        </w:tabs>
        <w:spacing w:after="0" w:line="240" w:lineRule="auto"/>
        <w:ind w:firstLine="567"/>
        <w:contextualSpacing/>
        <w:jc w:val="both"/>
        <w:rPr>
          <w:rFonts w:ascii="Times New Roman" w:hAnsi="Times New Roman"/>
          <w:b/>
          <w:sz w:val="28"/>
          <w:szCs w:val="28"/>
        </w:rPr>
      </w:pPr>
      <w:r w:rsidRPr="00F92795">
        <w:rPr>
          <w:rFonts w:ascii="Times New Roman" w:hAnsi="Times New Roman"/>
          <w:b/>
          <w:sz w:val="28"/>
          <w:szCs w:val="28"/>
        </w:rPr>
        <w:t xml:space="preserve">Щодо встановлених </w:t>
      </w:r>
      <w:r w:rsidR="003F45F2" w:rsidRPr="00F92795">
        <w:rPr>
          <w:rFonts w:ascii="Times New Roman" w:hAnsi="Times New Roman"/>
          <w:b/>
          <w:sz w:val="28"/>
          <w:szCs w:val="28"/>
        </w:rPr>
        <w:t>фактичних даних</w:t>
      </w:r>
    </w:p>
    <w:p w14:paraId="325CF60E" w14:textId="68849CAF" w:rsidR="003942B1" w:rsidRPr="00531A89" w:rsidRDefault="00966128" w:rsidP="00124149">
      <w:pPr>
        <w:widowControl w:val="0"/>
        <w:tabs>
          <w:tab w:val="left" w:pos="567"/>
          <w:tab w:val="left" w:pos="851"/>
        </w:tabs>
        <w:spacing w:after="0" w:line="240" w:lineRule="auto"/>
        <w:ind w:firstLine="567"/>
        <w:contextualSpacing/>
        <w:jc w:val="both"/>
        <w:rPr>
          <w:rFonts w:ascii="Times New Roman" w:hAnsi="Times New Roman"/>
          <w:sz w:val="28"/>
          <w:szCs w:val="28"/>
        </w:rPr>
      </w:pPr>
      <w:r w:rsidRPr="00BE3923">
        <w:rPr>
          <w:rFonts w:ascii="Times New Roman" w:hAnsi="Times New Roman"/>
          <w:sz w:val="28"/>
          <w:szCs w:val="28"/>
        </w:rPr>
        <w:t>До дисциплінарної скарги</w:t>
      </w:r>
      <w:r w:rsidR="000A7791">
        <w:rPr>
          <w:rFonts w:ascii="Times New Roman" w:hAnsi="Times New Roman"/>
          <w:sz w:val="28"/>
          <w:szCs w:val="28"/>
        </w:rPr>
        <w:t xml:space="preserve"> </w:t>
      </w:r>
      <w:r w:rsidR="00CE4E56">
        <w:rPr>
          <w:rFonts w:ascii="Times New Roman" w:hAnsi="Times New Roman"/>
          <w:sz w:val="28"/>
          <w:szCs w:val="28"/>
        </w:rPr>
        <w:t xml:space="preserve">долучено копію </w:t>
      </w:r>
      <w:r w:rsidR="00972BB1">
        <w:rPr>
          <w:rFonts w:ascii="Times New Roman" w:hAnsi="Times New Roman"/>
          <w:sz w:val="28"/>
          <w:szCs w:val="28"/>
        </w:rPr>
        <w:t xml:space="preserve">знеособленої </w:t>
      </w:r>
      <w:r w:rsidR="00124149">
        <w:rPr>
          <w:rFonts w:ascii="Times New Roman" w:hAnsi="Times New Roman"/>
          <w:sz w:val="28"/>
          <w:szCs w:val="28"/>
        </w:rPr>
        <w:t>п</w:t>
      </w:r>
      <w:r w:rsidR="00124149" w:rsidRPr="00124149">
        <w:rPr>
          <w:rFonts w:ascii="Times New Roman" w:hAnsi="Times New Roman"/>
          <w:sz w:val="28"/>
          <w:szCs w:val="28"/>
        </w:rPr>
        <w:t>останов</w:t>
      </w:r>
      <w:r w:rsidR="00124149">
        <w:rPr>
          <w:rFonts w:ascii="Times New Roman" w:hAnsi="Times New Roman"/>
          <w:sz w:val="28"/>
          <w:szCs w:val="28"/>
        </w:rPr>
        <w:t>и</w:t>
      </w:r>
      <w:r w:rsidR="00124149" w:rsidRPr="00124149">
        <w:rPr>
          <w:rFonts w:ascii="Times New Roman" w:hAnsi="Times New Roman"/>
          <w:sz w:val="28"/>
          <w:szCs w:val="28"/>
        </w:rPr>
        <w:t xml:space="preserve"> Касаційного кримінального суду у складі Верховного Суду від 27</w:t>
      </w:r>
      <w:r w:rsidR="00124149">
        <w:rPr>
          <w:rFonts w:ascii="Times New Roman" w:hAnsi="Times New Roman"/>
          <w:sz w:val="28"/>
          <w:szCs w:val="28"/>
        </w:rPr>
        <w:t xml:space="preserve"> травня </w:t>
      </w:r>
      <w:r w:rsidR="00972BB1">
        <w:rPr>
          <w:rFonts w:ascii="Times New Roman" w:hAnsi="Times New Roman"/>
          <w:sz w:val="28"/>
          <w:szCs w:val="28"/>
        </w:rPr>
        <w:br/>
      </w:r>
      <w:r w:rsidR="00124149" w:rsidRPr="00124149">
        <w:rPr>
          <w:rFonts w:ascii="Times New Roman" w:hAnsi="Times New Roman"/>
          <w:sz w:val="28"/>
          <w:szCs w:val="28"/>
        </w:rPr>
        <w:t>2026</w:t>
      </w:r>
      <w:r w:rsidR="00124149">
        <w:rPr>
          <w:rFonts w:ascii="Times New Roman" w:hAnsi="Times New Roman"/>
          <w:sz w:val="28"/>
          <w:szCs w:val="28"/>
        </w:rPr>
        <w:t xml:space="preserve"> року у справі № </w:t>
      </w:r>
      <w:r w:rsidR="00043FD6">
        <w:rPr>
          <w:rFonts w:ascii="Times New Roman" w:hAnsi="Times New Roman"/>
          <w:sz w:val="28"/>
          <w:szCs w:val="28"/>
        </w:rPr>
        <w:t>(конфіденційна інформація)</w:t>
      </w:r>
      <w:r w:rsidR="003942B1">
        <w:rPr>
          <w:rFonts w:ascii="Times New Roman" w:hAnsi="Times New Roman"/>
          <w:color w:val="000000" w:themeColor="text1"/>
          <w:sz w:val="28"/>
          <w:szCs w:val="28"/>
        </w:rPr>
        <w:t>.</w:t>
      </w:r>
    </w:p>
    <w:p w14:paraId="40534DC9" w14:textId="77777777" w:rsidR="007B1442" w:rsidRPr="00CF16C9" w:rsidRDefault="007B1442" w:rsidP="00952986">
      <w:pPr>
        <w:widowControl w:val="0"/>
        <w:tabs>
          <w:tab w:val="left" w:pos="567"/>
          <w:tab w:val="left" w:pos="851"/>
        </w:tabs>
        <w:spacing w:after="0" w:line="240" w:lineRule="auto"/>
        <w:ind w:firstLine="567"/>
        <w:contextualSpacing/>
        <w:jc w:val="both"/>
        <w:rPr>
          <w:rFonts w:ascii="Times New Roman" w:hAnsi="Times New Roman"/>
          <w:sz w:val="24"/>
          <w:szCs w:val="24"/>
        </w:rPr>
      </w:pPr>
    </w:p>
    <w:p w14:paraId="27BE7982" w14:textId="77777777" w:rsidR="00831614" w:rsidRPr="00F92795" w:rsidRDefault="00B405B2" w:rsidP="009C1DCD">
      <w:pPr>
        <w:widowControl w:val="0"/>
        <w:tabs>
          <w:tab w:val="left" w:pos="851"/>
        </w:tabs>
        <w:spacing w:after="0" w:line="240" w:lineRule="auto"/>
        <w:ind w:firstLine="567"/>
        <w:contextualSpacing/>
        <w:jc w:val="both"/>
        <w:rPr>
          <w:rFonts w:ascii="Times New Roman" w:hAnsi="Times New Roman"/>
          <w:b/>
          <w:sz w:val="28"/>
          <w:szCs w:val="28"/>
        </w:rPr>
      </w:pPr>
      <w:r w:rsidRPr="00F92795">
        <w:rPr>
          <w:rFonts w:ascii="Times New Roman" w:hAnsi="Times New Roman"/>
          <w:b/>
          <w:sz w:val="28"/>
          <w:szCs w:val="28"/>
        </w:rPr>
        <w:t>Щодо джерел права,</w:t>
      </w:r>
      <w:r w:rsidR="009F4CAE" w:rsidRPr="00F92795">
        <w:rPr>
          <w:rFonts w:ascii="Times New Roman" w:hAnsi="Times New Roman"/>
          <w:b/>
          <w:sz w:val="28"/>
          <w:szCs w:val="28"/>
        </w:rPr>
        <w:t xml:space="preserve"> які підлягають застосуванню</w:t>
      </w:r>
    </w:p>
    <w:p w14:paraId="1D7D87E3" w14:textId="77777777" w:rsidR="00DB2583" w:rsidRPr="0089523E" w:rsidRDefault="00DB2583" w:rsidP="00DB2583">
      <w:pPr>
        <w:widowControl w:val="0"/>
        <w:tabs>
          <w:tab w:val="left" w:pos="851"/>
        </w:tabs>
        <w:spacing w:after="0" w:line="240" w:lineRule="auto"/>
        <w:ind w:right="-141" w:firstLine="567"/>
        <w:jc w:val="both"/>
        <w:rPr>
          <w:rFonts w:ascii="Times New Roman" w:hAnsi="Times New Roman"/>
          <w:bCs/>
          <w:sz w:val="28"/>
          <w:szCs w:val="28"/>
        </w:rPr>
      </w:pPr>
      <w:r w:rsidRPr="0089523E">
        <w:rPr>
          <w:rFonts w:ascii="Times New Roman" w:hAnsi="Times New Roman"/>
          <w:bCs/>
          <w:sz w:val="28"/>
          <w:szCs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73D2C376" w14:textId="77777777" w:rsidR="00DB2583" w:rsidRPr="0089523E" w:rsidRDefault="00DB2583" w:rsidP="00DB2583">
      <w:pPr>
        <w:widowControl w:val="0"/>
        <w:spacing w:after="0" w:line="240" w:lineRule="auto"/>
        <w:ind w:right="-1" w:firstLine="567"/>
        <w:jc w:val="both"/>
        <w:rPr>
          <w:rFonts w:ascii="Times New Roman" w:eastAsiaTheme="minorHAnsi" w:hAnsi="Times New Roman" w:cstheme="minorBidi"/>
          <w:bCs/>
          <w:color w:val="000000"/>
          <w:sz w:val="28"/>
          <w:szCs w:val="28"/>
          <w:shd w:val="clear" w:color="auto" w:fill="FFFFFF"/>
        </w:rPr>
      </w:pPr>
      <w:r w:rsidRPr="0089523E">
        <w:rPr>
          <w:rFonts w:ascii="Times New Roman" w:eastAsiaTheme="minorHAnsi" w:hAnsi="Times New Roman" w:cstheme="minorBidi"/>
          <w:bCs/>
          <w:color w:val="000000"/>
          <w:sz w:val="28"/>
          <w:szCs w:val="28"/>
          <w:shd w:val="clear" w:color="auto" w:fill="FFFFFF"/>
        </w:rPr>
        <w:t>Статтею 124  Конституції України визначено, що правосуддя в Україні здійснюють виключно суди. Делегування функцій судів, а також привласнення цих функцій іншими органами чи посадовими особами не допускаються.</w:t>
      </w:r>
    </w:p>
    <w:p w14:paraId="77A18850" w14:textId="77777777" w:rsidR="00DB2583" w:rsidRPr="0089523E" w:rsidRDefault="00DB2583" w:rsidP="00DB2583">
      <w:pPr>
        <w:widowControl w:val="0"/>
        <w:spacing w:after="0" w:line="240" w:lineRule="auto"/>
        <w:ind w:right="-1" w:firstLine="567"/>
        <w:jc w:val="both"/>
        <w:rPr>
          <w:rFonts w:ascii="Times New Roman" w:eastAsiaTheme="minorHAnsi" w:hAnsi="Times New Roman" w:cstheme="minorBidi"/>
          <w:bCs/>
          <w:color w:val="000000"/>
          <w:sz w:val="28"/>
          <w:szCs w:val="28"/>
          <w:shd w:val="clear" w:color="auto" w:fill="FFFFFF"/>
        </w:rPr>
      </w:pPr>
      <w:r w:rsidRPr="0089523E">
        <w:rPr>
          <w:rFonts w:ascii="Times New Roman" w:eastAsiaTheme="minorHAnsi" w:hAnsi="Times New Roman" w:cstheme="minorBidi"/>
          <w:bCs/>
          <w:color w:val="000000"/>
          <w:sz w:val="28"/>
          <w:szCs w:val="28"/>
          <w:shd w:val="clear" w:color="auto" w:fill="FFFFFF"/>
        </w:rPr>
        <w:t>Статтею 129</w:t>
      </w:r>
      <w:r w:rsidRPr="0089523E">
        <w:rPr>
          <w:rFonts w:ascii="Times New Roman" w:eastAsiaTheme="minorHAnsi" w:hAnsi="Times New Roman" w:cstheme="minorBidi"/>
          <w:bCs/>
          <w:color w:val="000000"/>
          <w:sz w:val="28"/>
          <w:szCs w:val="28"/>
          <w:shd w:val="clear" w:color="auto" w:fill="FFFFFF"/>
          <w:vertAlign w:val="superscript"/>
        </w:rPr>
        <w:t>1</w:t>
      </w:r>
      <w:r w:rsidRPr="0089523E">
        <w:rPr>
          <w:rFonts w:ascii="Times New Roman" w:eastAsiaTheme="minorHAnsi" w:hAnsi="Times New Roman" w:cstheme="minorBidi"/>
          <w:bCs/>
          <w:color w:val="000000"/>
          <w:sz w:val="28"/>
          <w:szCs w:val="28"/>
          <w:shd w:val="clear" w:color="auto" w:fill="FFFFFF"/>
        </w:rPr>
        <w:t xml:space="preserve"> Конституції визначено, що суд ухвалює рішення іменем України. Судове рішення є обов’язковим до виконання.</w:t>
      </w:r>
    </w:p>
    <w:p w14:paraId="0AF76E69" w14:textId="77777777" w:rsidR="00DB2583" w:rsidRDefault="00DB2583" w:rsidP="00DB2583">
      <w:pPr>
        <w:widowControl w:val="0"/>
        <w:tabs>
          <w:tab w:val="left" w:pos="851"/>
        </w:tabs>
        <w:spacing w:after="0" w:line="240" w:lineRule="auto"/>
        <w:ind w:right="-1" w:firstLine="567"/>
        <w:contextualSpacing/>
        <w:jc w:val="both"/>
        <w:rPr>
          <w:rFonts w:ascii="Times New Roman" w:hAnsi="Times New Roman"/>
          <w:bCs/>
          <w:sz w:val="28"/>
          <w:szCs w:val="28"/>
        </w:rPr>
      </w:pPr>
      <w:r w:rsidRPr="00D73349">
        <w:rPr>
          <w:rFonts w:ascii="Times New Roman" w:hAnsi="Times New Roman"/>
          <w:bCs/>
          <w:sz w:val="28"/>
          <w:szCs w:val="28"/>
        </w:rPr>
        <w:t>Згідно з пунктами 1 та 2 частини першої статті 131</w:t>
      </w:r>
      <w:r w:rsidRPr="00D73349">
        <w:rPr>
          <w:rFonts w:ascii="Times New Roman" w:hAnsi="Times New Roman"/>
          <w:bCs/>
          <w:sz w:val="28"/>
          <w:szCs w:val="28"/>
          <w:vertAlign w:val="superscript"/>
        </w:rPr>
        <w:t>1</w:t>
      </w:r>
      <w:r w:rsidRPr="00D73349">
        <w:rPr>
          <w:rFonts w:ascii="Times New Roman" w:hAnsi="Times New Roman"/>
          <w:bCs/>
          <w:sz w:val="28"/>
          <w:szCs w:val="28"/>
        </w:rPr>
        <w:t xml:space="preserve"> Конституції України визначено, що в Україні діє прокуратура, яка здійснює підтримання публічного обвинувачення в суді; організацію і процесуальне керівництво досудовим розслідуванням, вирішення відповідно до закону інших питань під час кримінального провадження, нагляд за негласними та іншими слідчими і розшуковими діями органів правопорядку.</w:t>
      </w:r>
    </w:p>
    <w:p w14:paraId="515363AC" w14:textId="77777777" w:rsidR="00DB2583" w:rsidRPr="0089523E" w:rsidRDefault="00DB2583" w:rsidP="00DB2583">
      <w:pPr>
        <w:widowControl w:val="0"/>
        <w:tabs>
          <w:tab w:val="left" w:pos="851"/>
        </w:tabs>
        <w:spacing w:after="0" w:line="240" w:lineRule="auto"/>
        <w:ind w:right="-1" w:firstLine="567"/>
        <w:contextualSpacing/>
        <w:jc w:val="both"/>
        <w:rPr>
          <w:rFonts w:ascii="Times New Roman" w:hAnsi="Times New Roman"/>
          <w:bCs/>
          <w:sz w:val="28"/>
          <w:szCs w:val="28"/>
        </w:rPr>
      </w:pPr>
      <w:r w:rsidRPr="003058AA">
        <w:rPr>
          <w:rFonts w:ascii="Times New Roman" w:hAnsi="Times New Roman"/>
          <w:bCs/>
          <w:sz w:val="28"/>
          <w:szCs w:val="28"/>
        </w:rPr>
        <w:t xml:space="preserve">Статтею 2 КПК України визначено, </w:t>
      </w:r>
      <w:r w:rsidRPr="0089523E">
        <w:rPr>
          <w:rFonts w:ascii="Times New Roman" w:hAnsi="Times New Roman"/>
          <w:bCs/>
          <w:sz w:val="28"/>
          <w:szCs w:val="28"/>
        </w:rPr>
        <w:t xml:space="preserve">що завданнями кримінального провадження є захист особи, суспільства та держави від кримінальних правопорушень, охорона прав, свобод та законних інтересів учасників кримінального провадження, а також забезпечення швидкого, повного та </w:t>
      </w:r>
      <w:r w:rsidRPr="0089523E">
        <w:rPr>
          <w:rFonts w:ascii="Times New Roman" w:hAnsi="Times New Roman"/>
          <w:bCs/>
          <w:sz w:val="28"/>
          <w:szCs w:val="28"/>
        </w:rPr>
        <w:lastRenderedPageBreak/>
        <w:t>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 була піддана необґрунтованому процесуальному примусу і щоб до кожного учасника кримінального провадження була застосована належна правова процедура.</w:t>
      </w:r>
    </w:p>
    <w:p w14:paraId="072399CD" w14:textId="77777777" w:rsidR="00DB2583" w:rsidRPr="0089523E" w:rsidRDefault="00DB2583" w:rsidP="00DB2583">
      <w:pPr>
        <w:widowControl w:val="0"/>
        <w:tabs>
          <w:tab w:val="left" w:pos="851"/>
        </w:tabs>
        <w:spacing w:after="0" w:line="240" w:lineRule="auto"/>
        <w:ind w:right="-1" w:firstLine="567"/>
        <w:contextualSpacing/>
        <w:jc w:val="both"/>
        <w:rPr>
          <w:rFonts w:ascii="Times New Roman" w:hAnsi="Times New Roman"/>
          <w:bCs/>
          <w:sz w:val="28"/>
          <w:szCs w:val="28"/>
        </w:rPr>
      </w:pPr>
      <w:r w:rsidRPr="0089523E">
        <w:rPr>
          <w:rFonts w:ascii="Times New Roman" w:hAnsi="Times New Roman"/>
          <w:bCs/>
          <w:sz w:val="28"/>
          <w:szCs w:val="28"/>
        </w:rPr>
        <w:t>Статтею 7 КПК України визнача</w:t>
      </w:r>
      <w:r>
        <w:rPr>
          <w:rFonts w:ascii="Times New Roman" w:hAnsi="Times New Roman"/>
          <w:bCs/>
          <w:sz w:val="28"/>
          <w:szCs w:val="28"/>
        </w:rPr>
        <w:t>ю</w:t>
      </w:r>
      <w:r w:rsidRPr="0089523E">
        <w:rPr>
          <w:rFonts w:ascii="Times New Roman" w:hAnsi="Times New Roman"/>
          <w:bCs/>
          <w:sz w:val="28"/>
          <w:szCs w:val="28"/>
        </w:rPr>
        <w:t>ться загальні засади кримінального провадження, зокрема верховенства, законність, доступ до правосуддя та обов’язковість судових рішень, забезпечення права на оскарження процесуальних рішень, дій чи бездіяльності.</w:t>
      </w:r>
    </w:p>
    <w:p w14:paraId="7BCFF88E" w14:textId="77777777" w:rsidR="00DB2583" w:rsidRPr="0089523E" w:rsidRDefault="00DB2583" w:rsidP="00DB2583">
      <w:pPr>
        <w:widowControl w:val="0"/>
        <w:tabs>
          <w:tab w:val="left" w:pos="851"/>
        </w:tabs>
        <w:spacing w:after="0" w:line="240" w:lineRule="auto"/>
        <w:ind w:right="-1" w:firstLine="567"/>
        <w:contextualSpacing/>
        <w:jc w:val="both"/>
        <w:rPr>
          <w:rFonts w:ascii="Times New Roman" w:hAnsi="Times New Roman"/>
          <w:bCs/>
          <w:sz w:val="28"/>
          <w:szCs w:val="28"/>
        </w:rPr>
      </w:pPr>
      <w:r w:rsidRPr="0089523E">
        <w:rPr>
          <w:rFonts w:ascii="Times New Roman" w:hAnsi="Times New Roman"/>
          <w:bCs/>
          <w:sz w:val="28"/>
          <w:szCs w:val="28"/>
        </w:rPr>
        <w:t>Частина друга статті 21 КПК України передбачає, безумовне виконання вироку та ухвали суду, яке набрало законної сили.</w:t>
      </w:r>
    </w:p>
    <w:p w14:paraId="747F4A6E" w14:textId="374A9AD0" w:rsidR="00DB2583" w:rsidRDefault="00DB2583" w:rsidP="00DB2583">
      <w:pPr>
        <w:widowControl w:val="0"/>
        <w:tabs>
          <w:tab w:val="left" w:pos="851"/>
        </w:tabs>
        <w:spacing w:after="0" w:line="240" w:lineRule="auto"/>
        <w:ind w:firstLine="567"/>
        <w:contextualSpacing/>
        <w:jc w:val="both"/>
        <w:rPr>
          <w:rFonts w:ascii="Times New Roman" w:hAnsi="Times New Roman"/>
          <w:sz w:val="28"/>
          <w:szCs w:val="28"/>
        </w:rPr>
      </w:pPr>
      <w:r w:rsidRPr="00D73349">
        <w:rPr>
          <w:rFonts w:ascii="Times New Roman" w:hAnsi="Times New Roman"/>
          <w:sz w:val="28"/>
          <w:szCs w:val="28"/>
        </w:rPr>
        <w:t xml:space="preserve">Правові засади організації і діяльності прокуратури України, статус прокурорів, загальні права і обов’язки прокурора визначено Законом </w:t>
      </w:r>
      <w:r>
        <w:rPr>
          <w:rFonts w:ascii="Times New Roman" w:hAnsi="Times New Roman"/>
          <w:sz w:val="28"/>
          <w:szCs w:val="28"/>
        </w:rPr>
        <w:t>№ </w:t>
      </w:r>
      <w:r w:rsidRPr="00D73349">
        <w:rPr>
          <w:rFonts w:ascii="Times New Roman" w:hAnsi="Times New Roman"/>
          <w:sz w:val="28"/>
          <w:szCs w:val="28"/>
        </w:rPr>
        <w:t>1697</w:t>
      </w:r>
      <w:r>
        <w:rPr>
          <w:rFonts w:ascii="Times New Roman" w:hAnsi="Times New Roman"/>
          <w:sz w:val="28"/>
          <w:szCs w:val="28"/>
        </w:rPr>
        <w:t>-</w:t>
      </w:r>
      <w:r w:rsidRPr="00D73349">
        <w:rPr>
          <w:rFonts w:ascii="Times New Roman" w:hAnsi="Times New Roman"/>
          <w:sz w:val="28"/>
          <w:szCs w:val="28"/>
        </w:rPr>
        <w:t xml:space="preserve">VII. </w:t>
      </w:r>
    </w:p>
    <w:p w14:paraId="52575F10" w14:textId="77777777" w:rsidR="00DB2583" w:rsidRPr="00AC7F3E" w:rsidRDefault="00DB2583" w:rsidP="00DB2583">
      <w:pPr>
        <w:widowControl w:val="0"/>
        <w:tabs>
          <w:tab w:val="left" w:pos="851"/>
        </w:tabs>
        <w:spacing w:after="0" w:line="240" w:lineRule="auto"/>
        <w:ind w:firstLine="567"/>
        <w:contextualSpacing/>
        <w:jc w:val="both"/>
        <w:rPr>
          <w:rFonts w:ascii="Times New Roman" w:hAnsi="Times New Roman"/>
          <w:sz w:val="28"/>
          <w:szCs w:val="28"/>
        </w:rPr>
      </w:pPr>
      <w:r w:rsidRPr="00AC7F3E">
        <w:rPr>
          <w:rFonts w:ascii="Times New Roman" w:hAnsi="Times New Roman"/>
          <w:sz w:val="28"/>
          <w:szCs w:val="28"/>
        </w:rPr>
        <w:t>Однією із засад діяльності прокуратури, як це визначено у статті 3 Закону</w:t>
      </w:r>
      <w:r>
        <w:rPr>
          <w:rFonts w:ascii="Times New Roman" w:hAnsi="Times New Roman"/>
          <w:sz w:val="28"/>
          <w:szCs w:val="28"/>
        </w:rPr>
        <w:t xml:space="preserve"> </w:t>
      </w:r>
      <w:r w:rsidRPr="00D73349">
        <w:rPr>
          <w:rFonts w:ascii="Times New Roman" w:hAnsi="Times New Roman"/>
          <w:sz w:val="28"/>
          <w:szCs w:val="28"/>
        </w:rPr>
        <w:t>№ 1697</w:t>
      </w:r>
      <w:r>
        <w:rPr>
          <w:rFonts w:ascii="Times New Roman" w:hAnsi="Times New Roman"/>
          <w:sz w:val="28"/>
          <w:szCs w:val="28"/>
        </w:rPr>
        <w:t>-</w:t>
      </w:r>
      <w:r w:rsidRPr="00D73349">
        <w:rPr>
          <w:rFonts w:ascii="Times New Roman" w:hAnsi="Times New Roman"/>
          <w:sz w:val="28"/>
          <w:szCs w:val="28"/>
        </w:rPr>
        <w:t>VII</w:t>
      </w:r>
      <w:r w:rsidRPr="00AC7F3E">
        <w:rPr>
          <w:rFonts w:ascii="Times New Roman" w:hAnsi="Times New Roman"/>
          <w:sz w:val="28"/>
          <w:szCs w:val="28"/>
        </w:rPr>
        <w:t xml:space="preserve">, є незалежність прокурорів. </w:t>
      </w:r>
    </w:p>
    <w:p w14:paraId="7CE6C173" w14:textId="77777777" w:rsidR="00DB2583" w:rsidRPr="00AC7F3E" w:rsidRDefault="00DB2583" w:rsidP="00DB2583">
      <w:pPr>
        <w:widowControl w:val="0"/>
        <w:tabs>
          <w:tab w:val="left" w:pos="851"/>
        </w:tabs>
        <w:spacing w:after="0" w:line="240" w:lineRule="auto"/>
        <w:ind w:firstLine="567"/>
        <w:contextualSpacing/>
        <w:jc w:val="both"/>
        <w:rPr>
          <w:rFonts w:ascii="Times New Roman" w:hAnsi="Times New Roman"/>
          <w:sz w:val="28"/>
          <w:szCs w:val="28"/>
        </w:rPr>
      </w:pPr>
      <w:r w:rsidRPr="00AC7F3E">
        <w:rPr>
          <w:rFonts w:ascii="Times New Roman" w:hAnsi="Times New Roman"/>
          <w:sz w:val="28"/>
          <w:szCs w:val="28"/>
        </w:rPr>
        <w:t xml:space="preserve">Зі змісту частини другої статті 16 </w:t>
      </w:r>
      <w:r>
        <w:rPr>
          <w:rFonts w:ascii="Times New Roman" w:hAnsi="Times New Roman"/>
          <w:sz w:val="28"/>
          <w:szCs w:val="28"/>
        </w:rPr>
        <w:t xml:space="preserve">цього </w:t>
      </w:r>
      <w:r w:rsidRPr="00AC7F3E">
        <w:rPr>
          <w:rFonts w:ascii="Times New Roman" w:hAnsi="Times New Roman"/>
          <w:sz w:val="28"/>
          <w:szCs w:val="28"/>
        </w:rPr>
        <w:t xml:space="preserve">Закону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w:t>
      </w:r>
      <w:r>
        <w:rPr>
          <w:rFonts w:ascii="Times New Roman" w:hAnsi="Times New Roman"/>
          <w:sz w:val="28"/>
          <w:szCs w:val="28"/>
        </w:rPr>
        <w:br/>
      </w:r>
      <w:r w:rsidRPr="00AC7F3E">
        <w:rPr>
          <w:rFonts w:ascii="Times New Roman" w:hAnsi="Times New Roman"/>
          <w:sz w:val="28"/>
          <w:szCs w:val="28"/>
        </w:rPr>
        <w:t>та законами України.</w:t>
      </w:r>
    </w:p>
    <w:p w14:paraId="3B985469" w14:textId="77777777" w:rsidR="00DB2583" w:rsidRPr="00AC7F3E" w:rsidRDefault="00DB2583" w:rsidP="00DB2583">
      <w:pPr>
        <w:widowControl w:val="0"/>
        <w:tabs>
          <w:tab w:val="left" w:pos="851"/>
        </w:tabs>
        <w:spacing w:after="0" w:line="240" w:lineRule="auto"/>
        <w:ind w:firstLine="567"/>
        <w:contextualSpacing/>
        <w:jc w:val="both"/>
        <w:rPr>
          <w:rFonts w:ascii="Times New Roman" w:hAnsi="Times New Roman"/>
          <w:sz w:val="28"/>
          <w:szCs w:val="28"/>
        </w:rPr>
      </w:pPr>
      <w:r w:rsidRPr="00AC7F3E">
        <w:rPr>
          <w:rFonts w:ascii="Times New Roman" w:hAnsi="Times New Roman"/>
          <w:sz w:val="28"/>
          <w:szCs w:val="28"/>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w:t>
      </w:r>
      <w:r>
        <w:rPr>
          <w:rFonts w:ascii="Times New Roman" w:hAnsi="Times New Roman"/>
          <w:sz w:val="28"/>
          <w:szCs w:val="28"/>
        </w:rPr>
        <w:br/>
      </w:r>
      <w:r w:rsidRPr="00AC7F3E">
        <w:rPr>
          <w:rFonts w:ascii="Times New Roman" w:hAnsi="Times New Roman"/>
          <w:sz w:val="28"/>
          <w:szCs w:val="28"/>
        </w:rPr>
        <w:t xml:space="preserve">є самостійним у своїй процесуальній діяльності, втручання в яку осіб, що </w:t>
      </w:r>
      <w:r>
        <w:rPr>
          <w:rFonts w:ascii="Times New Roman" w:hAnsi="Times New Roman"/>
          <w:sz w:val="28"/>
          <w:szCs w:val="28"/>
        </w:rPr>
        <w:br/>
      </w:r>
      <w:r w:rsidRPr="00AC7F3E">
        <w:rPr>
          <w:rFonts w:ascii="Times New Roman" w:hAnsi="Times New Roman"/>
          <w:sz w:val="28"/>
          <w:szCs w:val="28"/>
        </w:rPr>
        <w:t>не мають на те законних повноважень, забороняється.</w:t>
      </w:r>
    </w:p>
    <w:p w14:paraId="5DEB0EE5" w14:textId="77777777" w:rsidR="00DB2583" w:rsidRPr="00AC7F3E" w:rsidRDefault="00DB2583" w:rsidP="00DB2583">
      <w:pPr>
        <w:widowControl w:val="0"/>
        <w:tabs>
          <w:tab w:val="left" w:pos="851"/>
        </w:tabs>
        <w:spacing w:after="0" w:line="240" w:lineRule="auto"/>
        <w:ind w:firstLine="567"/>
        <w:contextualSpacing/>
        <w:jc w:val="both"/>
        <w:rPr>
          <w:rFonts w:ascii="Times New Roman" w:hAnsi="Times New Roman"/>
          <w:sz w:val="28"/>
          <w:szCs w:val="28"/>
        </w:rPr>
      </w:pPr>
      <w:r w:rsidRPr="00AC7F3E">
        <w:rPr>
          <w:rFonts w:ascii="Times New Roman" w:hAnsi="Times New Roman"/>
          <w:sz w:val="28"/>
          <w:szCs w:val="28"/>
        </w:rPr>
        <w:t>Відповідно до частини першої статті 37 КПК України прокурор, який здійснюватиме повноваження прокурора у конкретному кримінальному провадженні, визначається керівником відповідного органу прокуратури після початку досудового розслідування. У разі необхідності керівник органу прокуратури може визначити групу прокурорів, які здійснюватимуть повноваження прокурорів у конкретному кримінальному провадженні, а також старшого прокурора такої групи, який керуватиме діями інших прокурорів.</w:t>
      </w:r>
    </w:p>
    <w:p w14:paraId="1DA73D5D" w14:textId="77777777" w:rsidR="00DB2583" w:rsidRPr="00AC7F3E" w:rsidRDefault="00DB2583" w:rsidP="00DB2583">
      <w:pPr>
        <w:widowControl w:val="0"/>
        <w:tabs>
          <w:tab w:val="left" w:pos="851"/>
        </w:tabs>
        <w:spacing w:after="0" w:line="240" w:lineRule="auto"/>
        <w:ind w:firstLine="567"/>
        <w:contextualSpacing/>
        <w:jc w:val="both"/>
        <w:rPr>
          <w:rFonts w:ascii="Times New Roman" w:hAnsi="Times New Roman"/>
          <w:sz w:val="28"/>
          <w:szCs w:val="28"/>
        </w:rPr>
      </w:pPr>
      <w:r w:rsidRPr="00AC7F3E">
        <w:rPr>
          <w:rFonts w:ascii="Times New Roman" w:hAnsi="Times New Roman"/>
          <w:sz w:val="28"/>
          <w:szCs w:val="28"/>
        </w:rPr>
        <w:t xml:space="preserve">Визначення дисциплінарного провадження наведено у частині першій </w:t>
      </w:r>
      <w:r>
        <w:rPr>
          <w:rFonts w:ascii="Times New Roman" w:hAnsi="Times New Roman"/>
          <w:sz w:val="28"/>
          <w:szCs w:val="28"/>
        </w:rPr>
        <w:br/>
      </w:r>
      <w:r w:rsidRPr="00AC7F3E">
        <w:rPr>
          <w:rFonts w:ascii="Times New Roman" w:hAnsi="Times New Roman"/>
          <w:sz w:val="28"/>
          <w:szCs w:val="28"/>
        </w:rPr>
        <w:t xml:space="preserve">статті 45 Закону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33E9C7EB" w14:textId="77777777" w:rsidR="00DB2583" w:rsidRPr="00AC7F3E" w:rsidRDefault="00DB2583" w:rsidP="00DB2583">
      <w:pPr>
        <w:pStyle w:val="a3"/>
        <w:ind w:firstLine="567"/>
        <w:jc w:val="both"/>
        <w:rPr>
          <w:rFonts w:ascii="Times New Roman" w:hAnsi="Times New Roman"/>
          <w:sz w:val="28"/>
          <w:szCs w:val="28"/>
        </w:rPr>
      </w:pPr>
      <w:r w:rsidRPr="00AC7F3E">
        <w:rPr>
          <w:rStyle w:val="rvts9"/>
          <w:rFonts w:ascii="Times New Roman" w:hAnsi="Times New Roman"/>
          <w:bCs/>
          <w:sz w:val="28"/>
          <w:szCs w:val="28"/>
        </w:rPr>
        <w:t xml:space="preserve">Частиною першою статті 43 </w:t>
      </w:r>
      <w:r w:rsidRPr="00AC7F3E">
        <w:rPr>
          <w:rFonts w:ascii="Times New Roman" w:hAnsi="Times New Roman"/>
          <w:sz w:val="28"/>
          <w:szCs w:val="28"/>
        </w:rPr>
        <w:t xml:space="preserve">Закону визначено, що </w:t>
      </w:r>
      <w:bookmarkStart w:id="0" w:name="n417"/>
      <w:bookmarkEnd w:id="0"/>
      <w:r w:rsidRPr="00AC7F3E">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w:t>
      </w:r>
      <w:bookmarkStart w:id="1" w:name="n418"/>
      <w:bookmarkEnd w:id="1"/>
      <w:r w:rsidRPr="00AC7F3E">
        <w:rPr>
          <w:rFonts w:ascii="Times New Roman" w:hAnsi="Times New Roman"/>
          <w:sz w:val="28"/>
          <w:szCs w:val="28"/>
        </w:rPr>
        <w:t xml:space="preserve"> 1) невиконання чи неналежне виконання службових обов’язків;</w:t>
      </w:r>
      <w:bookmarkStart w:id="2" w:name="n419"/>
      <w:bookmarkEnd w:id="2"/>
      <w:r w:rsidRPr="00AC7F3E">
        <w:rPr>
          <w:rFonts w:ascii="Times New Roman" w:hAnsi="Times New Roman"/>
          <w:sz w:val="28"/>
          <w:szCs w:val="28"/>
        </w:rPr>
        <w:t xml:space="preserve"> 2) необґрунтоване зволікання з розглядом звернення;</w:t>
      </w:r>
      <w:bookmarkStart w:id="3" w:name="n420"/>
      <w:bookmarkEnd w:id="3"/>
      <w:r w:rsidRPr="00AC7F3E">
        <w:rPr>
          <w:rFonts w:ascii="Times New Roman" w:hAnsi="Times New Roman"/>
          <w:sz w:val="28"/>
          <w:szCs w:val="28"/>
        </w:rPr>
        <w:t xml:space="preserve"> 3) розголошення таємниці, що охороняється законом, яка стала відомою прокуророві під час виконання повноважень;</w:t>
      </w:r>
      <w:bookmarkStart w:id="4" w:name="n421"/>
      <w:bookmarkEnd w:id="4"/>
      <w:r w:rsidRPr="00AC7F3E">
        <w:rPr>
          <w:rFonts w:ascii="Times New Roman" w:hAnsi="Times New Roman"/>
          <w:sz w:val="28"/>
          <w:szCs w:val="28"/>
        </w:rPr>
        <w:t xml:space="preserve"> 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5" w:name="n2686"/>
      <w:bookmarkStart w:id="6" w:name="n422"/>
      <w:bookmarkEnd w:id="5"/>
      <w:bookmarkEnd w:id="6"/>
      <w:r w:rsidRPr="00AC7F3E">
        <w:rPr>
          <w:rFonts w:ascii="Times New Roman" w:hAnsi="Times New Roman"/>
          <w:sz w:val="28"/>
          <w:szCs w:val="28"/>
        </w:rPr>
        <w:t xml:space="preserve"> 5) вчинення дій, що порочать звання прокурора і можуть викликати сумнів у його об’єктивності, </w:t>
      </w:r>
      <w:r w:rsidRPr="00AC7F3E">
        <w:rPr>
          <w:rFonts w:ascii="Times New Roman" w:hAnsi="Times New Roman"/>
          <w:sz w:val="28"/>
          <w:szCs w:val="28"/>
        </w:rPr>
        <w:lastRenderedPageBreak/>
        <w:t>неупередженості та незалежності, у чесності та непідкупності органів прокуратури;</w:t>
      </w:r>
      <w:bookmarkStart w:id="7" w:name="n423"/>
      <w:bookmarkEnd w:id="7"/>
      <w:r w:rsidRPr="00AC7F3E">
        <w:rPr>
          <w:rFonts w:ascii="Times New Roman" w:hAnsi="Times New Roman"/>
          <w:sz w:val="28"/>
          <w:szCs w:val="28"/>
        </w:rPr>
        <w:t xml:space="preserve"> 6) систематичне (два і більше разів протягом одного року) або одноразове грубе порушення правил прокурорської етики;</w:t>
      </w:r>
      <w:bookmarkStart w:id="8" w:name="n424"/>
      <w:bookmarkEnd w:id="8"/>
      <w:r w:rsidRPr="00AC7F3E">
        <w:rPr>
          <w:rFonts w:ascii="Times New Roman" w:hAnsi="Times New Roman"/>
          <w:sz w:val="28"/>
          <w:szCs w:val="28"/>
        </w:rPr>
        <w:t> 7) порушення правил внутрішнього службового розпорядку;</w:t>
      </w:r>
      <w:bookmarkStart w:id="9" w:name="n425"/>
      <w:bookmarkEnd w:id="9"/>
      <w:r w:rsidRPr="00AC7F3E">
        <w:rPr>
          <w:rFonts w:ascii="Times New Roman" w:hAnsi="Times New Roman"/>
          <w:sz w:val="28"/>
          <w:szCs w:val="28"/>
        </w:rPr>
        <w:t xml:space="preserve">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bookmarkStart w:id="10" w:name="n426"/>
      <w:bookmarkEnd w:id="10"/>
      <w:r w:rsidRPr="00AC7F3E">
        <w:rPr>
          <w:rFonts w:ascii="Times New Roman" w:hAnsi="Times New Roman"/>
          <w:sz w:val="28"/>
          <w:szCs w:val="28"/>
        </w:rPr>
        <w:t xml:space="preserve"> 9) публічне висловлювання, яке є порушенням презумпції невинуватості.</w:t>
      </w:r>
    </w:p>
    <w:p w14:paraId="2AA73F84" w14:textId="77777777" w:rsidR="00DB2583" w:rsidRPr="00AC7F3E" w:rsidRDefault="00DB2583" w:rsidP="00DB2583">
      <w:pPr>
        <w:pStyle w:val="a3"/>
        <w:ind w:firstLine="567"/>
        <w:jc w:val="both"/>
        <w:rPr>
          <w:rFonts w:ascii="Times New Roman" w:hAnsi="Times New Roman"/>
          <w:sz w:val="28"/>
          <w:szCs w:val="28"/>
          <w:shd w:val="clear" w:color="auto" w:fill="FFFFFF"/>
        </w:rPr>
      </w:pPr>
      <w:r w:rsidRPr="00AC7F3E">
        <w:rPr>
          <w:rFonts w:ascii="Times New Roman" w:hAnsi="Times New Roman"/>
          <w:sz w:val="28"/>
          <w:szCs w:val="28"/>
          <w:shd w:val="clear" w:color="auto" w:fill="FFFFFF"/>
        </w:rPr>
        <w:t xml:space="preserve">Частиною </w:t>
      </w:r>
      <w:r>
        <w:rPr>
          <w:rFonts w:ascii="Times New Roman" w:hAnsi="Times New Roman"/>
          <w:sz w:val="28"/>
          <w:szCs w:val="28"/>
          <w:shd w:val="clear" w:color="auto" w:fill="FFFFFF"/>
        </w:rPr>
        <w:t>третьою</w:t>
      </w:r>
      <w:r w:rsidRPr="00AC7F3E">
        <w:rPr>
          <w:rFonts w:ascii="Times New Roman" w:hAnsi="Times New Roman"/>
          <w:sz w:val="28"/>
          <w:szCs w:val="28"/>
          <w:shd w:val="clear" w:color="auto" w:fill="FFFFFF"/>
        </w:rPr>
        <w:t xml:space="preserve"> вищезгаданої статті Закону встановлено, що виправдання особи або закриття стосовно неї судом кримінального провадження не може бути підставою для притягнення до дисциплінарної відповідальності прокурора, який здійснював процесуальне керівництво досудовим розслідуванням та/або підтримання державного обвинувачення у цьому провадженні, крім випадків умисного порушення ним вимог законодавства </w:t>
      </w:r>
      <w:r>
        <w:rPr>
          <w:rFonts w:ascii="Times New Roman" w:hAnsi="Times New Roman"/>
          <w:sz w:val="28"/>
          <w:szCs w:val="28"/>
          <w:shd w:val="clear" w:color="auto" w:fill="FFFFFF"/>
        </w:rPr>
        <w:br/>
      </w:r>
      <w:r w:rsidRPr="00AC7F3E">
        <w:rPr>
          <w:rFonts w:ascii="Times New Roman" w:hAnsi="Times New Roman"/>
          <w:sz w:val="28"/>
          <w:szCs w:val="28"/>
          <w:shd w:val="clear" w:color="auto" w:fill="FFFFFF"/>
        </w:rPr>
        <w:t>чи неналежного виконання службових обов’язків.</w:t>
      </w:r>
    </w:p>
    <w:p w14:paraId="6D3C66D2" w14:textId="77777777" w:rsidR="00DB2583" w:rsidRPr="00AC7F3E" w:rsidRDefault="00DB2583" w:rsidP="00DB2583">
      <w:pPr>
        <w:pStyle w:val="a3"/>
        <w:ind w:firstLine="567"/>
        <w:jc w:val="both"/>
        <w:rPr>
          <w:rFonts w:ascii="Times New Roman" w:hAnsi="Times New Roman"/>
          <w:sz w:val="28"/>
          <w:szCs w:val="28"/>
        </w:rPr>
      </w:pPr>
      <w:r w:rsidRPr="00AC7F3E">
        <w:rPr>
          <w:rFonts w:ascii="Times New Roman" w:hAnsi="Times New Roman"/>
          <w:sz w:val="28"/>
          <w:szCs w:val="28"/>
        </w:rPr>
        <w:t xml:space="preserve">Комітет Міністрів Ради Європи, Венеціанська комісія, Консультативна рада європейських прокурорів у численних документах, які стосуються відповідальності прокурора за постановлення виправдувальних вироків, зазначають, що така відповідальність </w:t>
      </w:r>
      <w:r w:rsidRPr="00F81F57">
        <w:rPr>
          <w:rFonts w:ascii="Times New Roman" w:hAnsi="Times New Roman"/>
          <w:sz w:val="28"/>
          <w:szCs w:val="28"/>
          <w:u w:val="single"/>
        </w:rPr>
        <w:t>може мати місце тільки якщо прокурором допущено грубе порушення службових обов’язків, а не будь-які порушення норм законодавства, які стали, зокрема, причиною неприйняття судом доказів обвинувачення та виправдання обвинуваченого.</w:t>
      </w:r>
    </w:p>
    <w:p w14:paraId="41416526" w14:textId="77777777" w:rsidR="00DB2583" w:rsidRPr="00AC7F3E" w:rsidRDefault="00DB2583" w:rsidP="00DB2583">
      <w:pPr>
        <w:pStyle w:val="a3"/>
        <w:ind w:firstLine="567"/>
        <w:jc w:val="both"/>
        <w:rPr>
          <w:rFonts w:ascii="Times New Roman" w:hAnsi="Times New Roman"/>
          <w:sz w:val="28"/>
          <w:szCs w:val="28"/>
        </w:rPr>
      </w:pPr>
      <w:r w:rsidRPr="00AC7F3E">
        <w:rPr>
          <w:rFonts w:ascii="Times New Roman" w:hAnsi="Times New Roman"/>
          <w:sz w:val="28"/>
          <w:szCs w:val="28"/>
        </w:rPr>
        <w:t xml:space="preserve">Відповідно до спільного висновку Директорату з прав людини (DHR) Генерального директорату з прав людини та верховенства права Ради Європи та Європейської Комісії «За демократію через право», Закон має </w:t>
      </w:r>
      <w:r w:rsidRPr="00AC7F3E">
        <w:rPr>
          <w:rFonts w:ascii="Times New Roman" w:hAnsi="Times New Roman"/>
          <w:iCs/>
          <w:sz w:val="28"/>
          <w:szCs w:val="28"/>
        </w:rPr>
        <w:t xml:space="preserve">виключати можливість того, що виправдання особи, проти якої прокурор висунув обвинувачення, може призвести до дисциплінарного провадження стосовно цього прокурора, якщо тільки обвинувачення не було висунуто </w:t>
      </w:r>
      <w:r w:rsidRPr="00F81F57">
        <w:rPr>
          <w:rFonts w:ascii="Times New Roman" w:hAnsi="Times New Roman"/>
          <w:iCs/>
          <w:sz w:val="28"/>
          <w:szCs w:val="28"/>
          <w:u w:val="single"/>
        </w:rPr>
        <w:t>з грубої недбалості або зі злочинним наміром</w:t>
      </w:r>
      <w:r w:rsidRPr="00AC7F3E">
        <w:rPr>
          <w:rFonts w:ascii="Times New Roman" w:hAnsi="Times New Roman"/>
          <w:iCs/>
          <w:sz w:val="28"/>
          <w:szCs w:val="28"/>
        </w:rPr>
        <w:t>.</w:t>
      </w:r>
    </w:p>
    <w:p w14:paraId="04D23B26" w14:textId="77777777" w:rsidR="00DB2583" w:rsidRPr="00AC7F3E" w:rsidRDefault="00DB2583" w:rsidP="00DB2583">
      <w:pPr>
        <w:pStyle w:val="a3"/>
        <w:ind w:firstLine="567"/>
        <w:jc w:val="both"/>
        <w:rPr>
          <w:rFonts w:ascii="Times New Roman" w:hAnsi="Times New Roman"/>
          <w:sz w:val="28"/>
          <w:szCs w:val="28"/>
        </w:rPr>
      </w:pPr>
      <w:r w:rsidRPr="00AC7F3E">
        <w:rPr>
          <w:rFonts w:ascii="Times New Roman" w:hAnsi="Times New Roman"/>
          <w:sz w:val="28"/>
          <w:szCs w:val="28"/>
        </w:rPr>
        <w:t>Юридична конструкція статті 46 Закону,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1033DA34" w14:textId="77777777" w:rsidR="00DB2583" w:rsidRPr="00AC7F3E" w:rsidRDefault="00DB2583" w:rsidP="00DB2583">
      <w:pPr>
        <w:pStyle w:val="a3"/>
        <w:ind w:firstLine="567"/>
        <w:jc w:val="both"/>
        <w:rPr>
          <w:rFonts w:ascii="Times New Roman" w:hAnsi="Times New Roman"/>
          <w:sz w:val="28"/>
          <w:szCs w:val="28"/>
        </w:rPr>
      </w:pPr>
      <w:r w:rsidRPr="00AC7F3E">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3046B59D" w14:textId="77777777" w:rsidR="00DB2583" w:rsidRPr="00AC7F3E" w:rsidRDefault="00DB2583" w:rsidP="00DB2583">
      <w:pPr>
        <w:pStyle w:val="a3"/>
        <w:ind w:firstLine="567"/>
        <w:jc w:val="both"/>
        <w:rPr>
          <w:rFonts w:ascii="Times New Roman" w:hAnsi="Times New Roman"/>
          <w:sz w:val="28"/>
          <w:szCs w:val="28"/>
        </w:rPr>
      </w:pPr>
      <w:bookmarkStart w:id="11" w:name="n441"/>
      <w:bookmarkEnd w:id="11"/>
      <w:r w:rsidRPr="00AC7F3E">
        <w:rPr>
          <w:rFonts w:ascii="Times New Roman" w:hAnsi="Times New Roman"/>
          <w:sz w:val="28"/>
          <w:szCs w:val="28"/>
        </w:rPr>
        <w:t>2) дисциплінарна скарга є анонімною;</w:t>
      </w:r>
    </w:p>
    <w:p w14:paraId="23B20EC5" w14:textId="77777777" w:rsidR="00DB2583" w:rsidRPr="00AC7F3E" w:rsidRDefault="00DB2583" w:rsidP="00DB2583">
      <w:pPr>
        <w:pStyle w:val="a3"/>
        <w:ind w:firstLine="567"/>
        <w:jc w:val="both"/>
        <w:rPr>
          <w:rFonts w:ascii="Times New Roman" w:hAnsi="Times New Roman"/>
          <w:sz w:val="28"/>
          <w:szCs w:val="28"/>
        </w:rPr>
      </w:pPr>
      <w:bookmarkStart w:id="12" w:name="n442"/>
      <w:bookmarkEnd w:id="12"/>
      <w:r w:rsidRPr="00AC7F3E">
        <w:rPr>
          <w:rFonts w:ascii="Times New Roman" w:hAnsi="Times New Roman"/>
          <w:sz w:val="28"/>
          <w:szCs w:val="28"/>
        </w:rPr>
        <w:t>3) дисциплінарна скарга подана з підстав, не визначених </w:t>
      </w:r>
      <w:hyperlink r:id="rId9" w:anchor="n416" w:history="1">
        <w:r w:rsidRPr="00AC7F3E">
          <w:rPr>
            <w:rStyle w:val="a5"/>
            <w:rFonts w:ascii="Times New Roman" w:hAnsi="Times New Roman"/>
            <w:color w:val="auto"/>
            <w:sz w:val="28"/>
            <w:szCs w:val="28"/>
            <w:u w:val="none"/>
          </w:rPr>
          <w:t>статтею 43</w:t>
        </w:r>
      </w:hyperlink>
      <w:r w:rsidRPr="00AC7F3E">
        <w:rPr>
          <w:rFonts w:ascii="Times New Roman" w:hAnsi="Times New Roman"/>
          <w:sz w:val="28"/>
          <w:szCs w:val="28"/>
        </w:rPr>
        <w:t> цього Закону;</w:t>
      </w:r>
    </w:p>
    <w:p w14:paraId="00ED6107" w14:textId="77777777" w:rsidR="00DB2583" w:rsidRPr="00AC7F3E" w:rsidRDefault="00DB2583" w:rsidP="00DB2583">
      <w:pPr>
        <w:pStyle w:val="a3"/>
        <w:ind w:firstLine="567"/>
        <w:jc w:val="both"/>
        <w:rPr>
          <w:rFonts w:ascii="Times New Roman" w:hAnsi="Times New Roman"/>
          <w:sz w:val="28"/>
          <w:szCs w:val="28"/>
        </w:rPr>
      </w:pPr>
      <w:bookmarkStart w:id="13" w:name="n443"/>
      <w:bookmarkEnd w:id="13"/>
      <w:r w:rsidRPr="00AC7F3E">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10" w:anchor="n505" w:history="1">
        <w:r w:rsidRPr="00AC7F3E">
          <w:rPr>
            <w:rStyle w:val="a5"/>
            <w:rFonts w:ascii="Times New Roman" w:hAnsi="Times New Roman"/>
            <w:color w:val="auto"/>
            <w:sz w:val="28"/>
            <w:szCs w:val="28"/>
            <w:u w:val="none"/>
          </w:rPr>
          <w:t> статтею 51</w:t>
        </w:r>
      </w:hyperlink>
      <w:r w:rsidRPr="00AC7F3E">
        <w:rPr>
          <w:rFonts w:ascii="Times New Roman" w:hAnsi="Times New Roman"/>
          <w:sz w:val="28"/>
          <w:szCs w:val="28"/>
        </w:rPr>
        <w:t> цього Закону;</w:t>
      </w:r>
      <w:bookmarkStart w:id="14" w:name="n1893"/>
      <w:bookmarkEnd w:id="14"/>
    </w:p>
    <w:p w14:paraId="2DB00BA2" w14:textId="77777777" w:rsidR="00DB2583" w:rsidRPr="00AC7F3E" w:rsidRDefault="00DB2583" w:rsidP="00DB2583">
      <w:pPr>
        <w:pStyle w:val="a3"/>
        <w:widowControl w:val="0"/>
        <w:ind w:firstLine="567"/>
        <w:jc w:val="both"/>
        <w:rPr>
          <w:rFonts w:ascii="Times New Roman" w:hAnsi="Times New Roman"/>
          <w:sz w:val="28"/>
          <w:szCs w:val="28"/>
        </w:rPr>
      </w:pPr>
      <w:bookmarkStart w:id="15" w:name="n444"/>
      <w:bookmarkEnd w:id="15"/>
      <w:r w:rsidRPr="00AC7F3E">
        <w:rPr>
          <w:rFonts w:ascii="Times New Roman" w:hAnsi="Times New Roman"/>
          <w:sz w:val="28"/>
          <w:szCs w:val="28"/>
        </w:rPr>
        <w:t xml:space="preserve">5) дисциплінарний проступок, про який зазначено у дисциплінарній скарзі, вже був предметом перевірки і щодо нього відповідний орган, що здійснює </w:t>
      </w:r>
      <w:r w:rsidRPr="00AC7F3E">
        <w:rPr>
          <w:rFonts w:ascii="Times New Roman" w:hAnsi="Times New Roman"/>
          <w:sz w:val="28"/>
          <w:szCs w:val="28"/>
        </w:rPr>
        <w:lastRenderedPageBreak/>
        <w:t>дисциплінарне провадження, прийняла рішення, яке не скасовано в установленому законом порядку.</w:t>
      </w:r>
      <w:bookmarkStart w:id="16" w:name="n2545"/>
      <w:bookmarkEnd w:id="16"/>
    </w:p>
    <w:p w14:paraId="34DA253A" w14:textId="77777777" w:rsidR="00DB2583" w:rsidRPr="00AC7F3E" w:rsidRDefault="00DB2583" w:rsidP="00DB2583">
      <w:pPr>
        <w:pStyle w:val="a3"/>
        <w:ind w:firstLine="567"/>
        <w:jc w:val="both"/>
        <w:rPr>
          <w:rFonts w:ascii="Times New Roman" w:hAnsi="Times New Roman"/>
          <w:sz w:val="28"/>
          <w:szCs w:val="28"/>
        </w:rPr>
      </w:pPr>
      <w:r w:rsidRPr="00AC7F3E">
        <w:rPr>
          <w:rFonts w:ascii="Times New Roman" w:hAnsi="Times New Roman"/>
          <w:sz w:val="28"/>
          <w:szCs w:val="28"/>
        </w:rPr>
        <w:t>Дисциплінарному проступку, як і будь</w:t>
      </w:r>
      <w:r>
        <w:rPr>
          <w:rFonts w:ascii="Times New Roman" w:hAnsi="Times New Roman"/>
          <w:sz w:val="28"/>
          <w:szCs w:val="28"/>
        </w:rPr>
        <w:t>-</w:t>
      </w:r>
      <w:r w:rsidRPr="00AC7F3E">
        <w:rPr>
          <w:rFonts w:ascii="Times New Roman" w:hAnsi="Times New Roman"/>
          <w:sz w:val="28"/>
          <w:szCs w:val="28"/>
        </w:rPr>
        <w:t xml:space="preserve">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143842E6" w14:textId="7668FEF0"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Відповідно до вимог п</w:t>
      </w:r>
      <w:r>
        <w:rPr>
          <w:rFonts w:ascii="Times New Roman" w:hAnsi="Times New Roman"/>
          <w:sz w:val="28"/>
          <w:szCs w:val="28"/>
        </w:rPr>
        <w:t>ункту</w:t>
      </w:r>
      <w:r w:rsidRPr="00B847E1">
        <w:rPr>
          <w:rFonts w:ascii="Times New Roman" w:hAnsi="Times New Roman"/>
          <w:sz w:val="28"/>
          <w:szCs w:val="28"/>
        </w:rPr>
        <w:t xml:space="preserve"> 1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Закону № 1697-VII та п</w:t>
      </w:r>
      <w:r>
        <w:rPr>
          <w:rFonts w:ascii="Times New Roman" w:hAnsi="Times New Roman"/>
          <w:sz w:val="28"/>
          <w:szCs w:val="28"/>
        </w:rPr>
        <w:t>ункту</w:t>
      </w:r>
      <w:r w:rsidRPr="00B847E1">
        <w:rPr>
          <w:rFonts w:ascii="Times New Roman" w:hAnsi="Times New Roman"/>
          <w:sz w:val="28"/>
          <w:szCs w:val="28"/>
        </w:rPr>
        <w:t xml:space="preserve"> 96 Положення про порядок роботи </w:t>
      </w:r>
      <w:r w:rsidR="009F5CDE" w:rsidRPr="00AD7825">
        <w:rPr>
          <w:rFonts w:ascii="Times New Roman" w:hAnsi="Times New Roman"/>
          <w:sz w:val="28"/>
          <w:szCs w:val="28"/>
        </w:rPr>
        <w:t>Кваліфікаційно-дисциплінарної комісії прокурорів</w:t>
      </w:r>
      <w:r w:rsidR="009F5CDE">
        <w:rPr>
          <w:rFonts w:ascii="Times New Roman" w:hAnsi="Times New Roman"/>
          <w:sz w:val="28"/>
          <w:szCs w:val="28"/>
        </w:rPr>
        <w:t>,</w:t>
      </w:r>
      <w:r w:rsidR="009F5CDE" w:rsidRPr="00B847E1">
        <w:rPr>
          <w:rFonts w:ascii="Times New Roman" w:hAnsi="Times New Roman"/>
          <w:sz w:val="28"/>
          <w:szCs w:val="28"/>
        </w:rPr>
        <w:t xml:space="preserve"> </w:t>
      </w:r>
      <w:r w:rsidRPr="00B847E1">
        <w:rPr>
          <w:rFonts w:ascii="Times New Roman" w:hAnsi="Times New Roman"/>
          <w:sz w:val="28"/>
          <w:szCs w:val="28"/>
        </w:rPr>
        <w:t>прийнятого всеукраїнською конференцією прокурорів 27</w:t>
      </w:r>
      <w:r w:rsidR="004266B5">
        <w:rPr>
          <w:rFonts w:ascii="Times New Roman" w:hAnsi="Times New Roman"/>
          <w:sz w:val="28"/>
          <w:szCs w:val="28"/>
        </w:rPr>
        <w:t xml:space="preserve">квітня </w:t>
      </w:r>
      <w:r w:rsidRPr="00B847E1">
        <w:rPr>
          <w:rFonts w:ascii="Times New Roman" w:hAnsi="Times New Roman"/>
          <w:sz w:val="28"/>
          <w:szCs w:val="28"/>
        </w:rPr>
        <w:t>2017</w:t>
      </w:r>
      <w:r w:rsidR="004266B5">
        <w:rPr>
          <w:rFonts w:ascii="Times New Roman" w:hAnsi="Times New Roman"/>
          <w:sz w:val="28"/>
          <w:szCs w:val="28"/>
        </w:rPr>
        <w:t xml:space="preserve"> року</w:t>
      </w:r>
      <w:r w:rsidRPr="00B847E1">
        <w:rPr>
          <w:rFonts w:ascii="Times New Roman" w:hAnsi="Times New Roman"/>
          <w:sz w:val="28"/>
          <w:szCs w:val="28"/>
        </w:rPr>
        <w:t xml:space="preserve"> (зі змінами) (далі – Положення), дисциплінарна скарга повинна містити відомості про факт вчинення прокурором дисциплінарного проступку, а також конкретні відомості про наявність його ознак.</w:t>
      </w:r>
    </w:p>
    <w:p w14:paraId="22DFF0ED" w14:textId="4D2A17AD"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Основними засадами діяльності Комісії є верховенство права, законність, незалежність, відкритість і гласність, колегіальність, змагальність, неупередженість, об’єктивність, дотримання гарантій незалежності прокурора і презумпція невинуватості (п</w:t>
      </w:r>
      <w:r w:rsidR="004266B5">
        <w:rPr>
          <w:rFonts w:ascii="Times New Roman" w:hAnsi="Times New Roman"/>
          <w:sz w:val="28"/>
          <w:szCs w:val="28"/>
        </w:rPr>
        <w:t>ункт</w:t>
      </w:r>
      <w:r w:rsidRPr="00B847E1">
        <w:rPr>
          <w:rFonts w:ascii="Times New Roman" w:hAnsi="Times New Roman"/>
          <w:sz w:val="28"/>
          <w:szCs w:val="28"/>
        </w:rPr>
        <w:t xml:space="preserve"> 7 Положення).</w:t>
      </w:r>
    </w:p>
    <w:p w14:paraId="042A6C39" w14:textId="71275D31"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Відповідно до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Закону №</w:t>
      </w:r>
      <w:r w:rsidR="004F54F1">
        <w:rPr>
          <w:rFonts w:ascii="Times New Roman" w:hAnsi="Times New Roman"/>
          <w:sz w:val="28"/>
          <w:szCs w:val="28"/>
        </w:rPr>
        <w:t> </w:t>
      </w:r>
      <w:r w:rsidRPr="00B847E1">
        <w:rPr>
          <w:rFonts w:ascii="Times New Roman" w:hAnsi="Times New Roman"/>
          <w:sz w:val="28"/>
          <w:szCs w:val="28"/>
        </w:rPr>
        <w:t>1697-VII член Комісії своїм вмотивованим рішенням відмовляє у відкритті дисциплінарного провадження, якщо наявні підстави, визначені підпунктами 1–5 ч</w:t>
      </w:r>
      <w:r w:rsidR="006E2F05">
        <w:rPr>
          <w:rFonts w:ascii="Times New Roman" w:hAnsi="Times New Roman"/>
          <w:sz w:val="28"/>
          <w:szCs w:val="28"/>
        </w:rPr>
        <w:t>астини другої</w:t>
      </w:r>
      <w:r w:rsidRPr="00B847E1">
        <w:rPr>
          <w:rFonts w:ascii="Times New Roman" w:hAnsi="Times New Roman"/>
          <w:sz w:val="28"/>
          <w:szCs w:val="28"/>
        </w:rPr>
        <w:t xml:space="preserve"> ст</w:t>
      </w:r>
      <w:r w:rsidR="006E2F05">
        <w:rPr>
          <w:rFonts w:ascii="Times New Roman" w:hAnsi="Times New Roman"/>
          <w:sz w:val="28"/>
          <w:szCs w:val="28"/>
        </w:rPr>
        <w:t>атті</w:t>
      </w:r>
      <w:r w:rsidRPr="00B847E1">
        <w:rPr>
          <w:rFonts w:ascii="Times New Roman" w:hAnsi="Times New Roman"/>
          <w:sz w:val="28"/>
          <w:szCs w:val="28"/>
        </w:rPr>
        <w:t xml:space="preserve"> 46 цього Закону.</w:t>
      </w:r>
    </w:p>
    <w:p w14:paraId="7BBB2E68" w14:textId="6A867C0E" w:rsidR="00BF691C"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1A90860C" w14:textId="77777777" w:rsidR="00B847E1" w:rsidRPr="00CF16C9" w:rsidRDefault="00B847E1" w:rsidP="00B847E1">
      <w:pPr>
        <w:pStyle w:val="a3"/>
        <w:ind w:firstLine="567"/>
        <w:jc w:val="both"/>
        <w:rPr>
          <w:rFonts w:ascii="Times New Roman" w:hAnsi="Times New Roman"/>
          <w:sz w:val="24"/>
          <w:szCs w:val="24"/>
        </w:rPr>
      </w:pPr>
    </w:p>
    <w:p w14:paraId="383C1447" w14:textId="77777777" w:rsidR="009C1DCD" w:rsidRPr="00F92795" w:rsidRDefault="00F675EC" w:rsidP="00AC043F">
      <w:pPr>
        <w:pStyle w:val="rvps2"/>
        <w:shd w:val="clear" w:color="auto" w:fill="FFFFFF"/>
        <w:spacing w:before="0" w:beforeAutospacing="0" w:after="0" w:afterAutospacing="0"/>
        <w:ind w:firstLine="567"/>
        <w:jc w:val="both"/>
        <w:rPr>
          <w:b/>
          <w:sz w:val="28"/>
          <w:szCs w:val="28"/>
          <w:lang w:val="uk-UA"/>
        </w:rPr>
      </w:pPr>
      <w:r w:rsidRPr="00F92795">
        <w:rPr>
          <w:b/>
          <w:sz w:val="28"/>
          <w:szCs w:val="28"/>
          <w:lang w:val="uk-UA"/>
        </w:rPr>
        <w:t>Оцінка встановлених обставин та м</w:t>
      </w:r>
      <w:r w:rsidR="00D72CDF" w:rsidRPr="00F92795">
        <w:rPr>
          <w:b/>
          <w:sz w:val="28"/>
          <w:szCs w:val="28"/>
          <w:lang w:val="uk-UA"/>
        </w:rPr>
        <w:t>отиви прийнятого рішення</w:t>
      </w:r>
    </w:p>
    <w:p w14:paraId="3291E2C3" w14:textId="37017FA3" w:rsidR="00FA1755" w:rsidRPr="00AC7F3E" w:rsidRDefault="00FA1755" w:rsidP="00FA1755">
      <w:pPr>
        <w:tabs>
          <w:tab w:val="left" w:pos="567"/>
        </w:tabs>
        <w:spacing w:after="0" w:line="240" w:lineRule="auto"/>
        <w:jc w:val="both"/>
        <w:rPr>
          <w:rFonts w:ascii="Times New Roman" w:hAnsi="Times New Roman"/>
          <w:sz w:val="28"/>
          <w:szCs w:val="28"/>
        </w:rPr>
      </w:pPr>
      <w:r>
        <w:rPr>
          <w:rFonts w:ascii="Times New Roman" w:hAnsi="Times New Roman"/>
          <w:sz w:val="28"/>
          <w:szCs w:val="28"/>
        </w:rPr>
        <w:tab/>
      </w:r>
      <w:r w:rsidRPr="00AC7F3E">
        <w:rPr>
          <w:rFonts w:ascii="Times New Roman" w:hAnsi="Times New Roman"/>
          <w:sz w:val="28"/>
          <w:szCs w:val="28"/>
        </w:rPr>
        <w:t>Дисциплінарна скарга стосується рішень, дій та бездіяльності прокурора, вчинених (допущених) в межах кримінального процесу.</w:t>
      </w:r>
    </w:p>
    <w:p w14:paraId="21B510CF" w14:textId="77777777" w:rsidR="00FA1755" w:rsidRPr="00AC7F3E" w:rsidRDefault="00FA1755" w:rsidP="00FA1755">
      <w:pPr>
        <w:tabs>
          <w:tab w:val="left" w:pos="567"/>
        </w:tabs>
        <w:spacing w:after="0" w:line="240" w:lineRule="auto"/>
        <w:ind w:firstLine="567"/>
        <w:jc w:val="both"/>
        <w:rPr>
          <w:rFonts w:ascii="Times New Roman" w:hAnsi="Times New Roman"/>
          <w:sz w:val="28"/>
          <w:szCs w:val="28"/>
        </w:rPr>
      </w:pPr>
      <w:r w:rsidRPr="00AC7F3E">
        <w:rPr>
          <w:rFonts w:ascii="Times New Roman" w:hAnsi="Times New Roman"/>
          <w:sz w:val="28"/>
          <w:szCs w:val="28"/>
        </w:rPr>
        <w:t>Це означає, що умовою для відкриття дисциплінарного провадження за такі діяння має бути факт порушення індивідуально визначеним прокурором прав осіб або вимог закону.</w:t>
      </w:r>
    </w:p>
    <w:p w14:paraId="3A5290FE" w14:textId="34653923" w:rsidR="00FA1755" w:rsidRPr="00AC7F3E" w:rsidRDefault="00FA1755" w:rsidP="00FA1755">
      <w:pPr>
        <w:tabs>
          <w:tab w:val="left" w:pos="567"/>
        </w:tabs>
        <w:spacing w:after="0" w:line="240" w:lineRule="auto"/>
        <w:ind w:firstLine="567"/>
        <w:jc w:val="both"/>
        <w:rPr>
          <w:rFonts w:ascii="Times New Roman" w:hAnsi="Times New Roman"/>
          <w:sz w:val="28"/>
          <w:szCs w:val="28"/>
        </w:rPr>
      </w:pPr>
      <w:r>
        <w:rPr>
          <w:rFonts w:ascii="Times New Roman" w:hAnsi="Times New Roman"/>
          <w:sz w:val="28"/>
          <w:szCs w:val="28"/>
          <w:shd w:val="clear" w:color="auto" w:fill="FFFFFF"/>
        </w:rPr>
        <w:t>З</w:t>
      </w:r>
      <w:r w:rsidRPr="00AC7F3E">
        <w:rPr>
          <w:rFonts w:ascii="Times New Roman" w:hAnsi="Times New Roman"/>
          <w:sz w:val="28"/>
          <w:szCs w:val="28"/>
          <w:shd w:val="clear" w:color="auto" w:fill="FFFFFF"/>
        </w:rPr>
        <w:t xml:space="preserve"> наведених скаржником доводів, а також долучен</w:t>
      </w:r>
      <w:r w:rsidR="00972BB1">
        <w:rPr>
          <w:rFonts w:ascii="Times New Roman" w:hAnsi="Times New Roman"/>
          <w:sz w:val="28"/>
          <w:szCs w:val="28"/>
          <w:shd w:val="clear" w:color="auto" w:fill="FFFFFF"/>
        </w:rPr>
        <w:t>ої</w:t>
      </w:r>
      <w:r w:rsidRPr="00AC7F3E">
        <w:rPr>
          <w:rFonts w:ascii="Times New Roman" w:hAnsi="Times New Roman"/>
          <w:sz w:val="28"/>
          <w:szCs w:val="28"/>
          <w:shd w:val="clear" w:color="auto" w:fill="FFFFFF"/>
        </w:rPr>
        <w:t xml:space="preserve"> до скарги </w:t>
      </w:r>
      <w:r>
        <w:rPr>
          <w:rFonts w:ascii="Times New Roman" w:hAnsi="Times New Roman"/>
          <w:sz w:val="28"/>
          <w:szCs w:val="28"/>
          <w:shd w:val="clear" w:color="auto" w:fill="FFFFFF"/>
        </w:rPr>
        <w:t>постанови Верховного Суду</w:t>
      </w:r>
      <w:r>
        <w:rPr>
          <w:rFonts w:ascii="Times New Roman" w:hAnsi="Times New Roman"/>
          <w:sz w:val="28"/>
          <w:szCs w:val="28"/>
        </w:rPr>
        <w:t xml:space="preserve"> </w:t>
      </w:r>
      <w:r w:rsidRPr="00AC7F3E">
        <w:rPr>
          <w:rFonts w:ascii="Times New Roman" w:hAnsi="Times New Roman"/>
          <w:sz w:val="28"/>
          <w:szCs w:val="28"/>
        </w:rPr>
        <w:t xml:space="preserve">не вбачається, що прокурор при забезпеченні процесуального керівництва досудовим розслідуванням </w:t>
      </w:r>
      <w:r>
        <w:rPr>
          <w:rFonts w:ascii="Times New Roman" w:hAnsi="Times New Roman"/>
          <w:sz w:val="28"/>
          <w:szCs w:val="28"/>
        </w:rPr>
        <w:t xml:space="preserve">та підтриманні публічного обвинувачення в суді </w:t>
      </w:r>
      <w:r w:rsidRPr="00AC7F3E">
        <w:rPr>
          <w:rFonts w:ascii="Times New Roman" w:hAnsi="Times New Roman"/>
          <w:sz w:val="28"/>
          <w:szCs w:val="28"/>
        </w:rPr>
        <w:t>у кримінальному провадженні умисно чи внаслідок недбалості допу</w:t>
      </w:r>
      <w:r>
        <w:rPr>
          <w:rFonts w:ascii="Times New Roman" w:hAnsi="Times New Roman"/>
          <w:sz w:val="28"/>
          <w:szCs w:val="28"/>
        </w:rPr>
        <w:t>стив</w:t>
      </w:r>
      <w:r w:rsidRPr="00AC7F3E">
        <w:rPr>
          <w:rFonts w:ascii="Times New Roman" w:hAnsi="Times New Roman"/>
          <w:sz w:val="28"/>
          <w:szCs w:val="28"/>
        </w:rPr>
        <w:t xml:space="preserve"> істотн</w:t>
      </w:r>
      <w:r>
        <w:rPr>
          <w:rFonts w:ascii="Times New Roman" w:hAnsi="Times New Roman"/>
          <w:sz w:val="28"/>
          <w:szCs w:val="28"/>
        </w:rPr>
        <w:t>і</w:t>
      </w:r>
      <w:r w:rsidRPr="00AC7F3E">
        <w:rPr>
          <w:rFonts w:ascii="Times New Roman" w:hAnsi="Times New Roman"/>
          <w:sz w:val="28"/>
          <w:szCs w:val="28"/>
        </w:rPr>
        <w:t xml:space="preserve"> порушення норм кримінального процесуального закону.</w:t>
      </w:r>
    </w:p>
    <w:p w14:paraId="4B5EEC93" w14:textId="0A877279" w:rsidR="00FA1755" w:rsidRPr="00FA1755" w:rsidRDefault="00FA1755" w:rsidP="00FA1755">
      <w:pPr>
        <w:pStyle w:val="a3"/>
        <w:ind w:firstLine="567"/>
        <w:jc w:val="both"/>
        <w:rPr>
          <w:rFonts w:ascii="Times New Roman" w:hAnsi="Times New Roman"/>
          <w:sz w:val="28"/>
          <w:szCs w:val="28"/>
        </w:rPr>
      </w:pPr>
      <w:r w:rsidRPr="00FA1755">
        <w:rPr>
          <w:rFonts w:ascii="Times New Roman" w:hAnsi="Times New Roman"/>
          <w:sz w:val="28"/>
          <w:szCs w:val="28"/>
        </w:rPr>
        <w:t>З постанови Верховного Суду від 27</w:t>
      </w:r>
      <w:r>
        <w:rPr>
          <w:rFonts w:ascii="Times New Roman" w:hAnsi="Times New Roman"/>
          <w:sz w:val="28"/>
          <w:szCs w:val="28"/>
        </w:rPr>
        <w:t xml:space="preserve"> травня</w:t>
      </w:r>
      <w:r w:rsidR="00972BB1">
        <w:rPr>
          <w:rFonts w:ascii="Times New Roman" w:hAnsi="Times New Roman"/>
          <w:sz w:val="28"/>
          <w:szCs w:val="28"/>
        </w:rPr>
        <w:t xml:space="preserve"> </w:t>
      </w:r>
      <w:r w:rsidRPr="00FA1755">
        <w:rPr>
          <w:rFonts w:ascii="Times New Roman" w:hAnsi="Times New Roman"/>
          <w:sz w:val="28"/>
          <w:szCs w:val="28"/>
        </w:rPr>
        <w:t>2026</w:t>
      </w:r>
      <w:r w:rsidR="00972BB1">
        <w:rPr>
          <w:rFonts w:ascii="Times New Roman" w:hAnsi="Times New Roman"/>
          <w:sz w:val="28"/>
          <w:szCs w:val="28"/>
        </w:rPr>
        <w:t xml:space="preserve"> року</w:t>
      </w:r>
      <w:r w:rsidRPr="00FA1755">
        <w:rPr>
          <w:rFonts w:ascii="Times New Roman" w:hAnsi="Times New Roman"/>
          <w:sz w:val="28"/>
          <w:szCs w:val="28"/>
        </w:rPr>
        <w:t xml:space="preserve"> вбачається, що Суд, скасовуючи судові рішення, виходив із неправильного застосування судами першої та апеляційної інстанцій закону України про кримінальну відповідальність. Верховний Суд встановив, що обвинувальний акт та судові рішення не містили конкретних даних і доказів щодо наявності </w:t>
      </w:r>
      <w:r w:rsidR="00972BB1">
        <w:rPr>
          <w:rFonts w:ascii="Times New Roman" w:hAnsi="Times New Roman"/>
          <w:sz w:val="28"/>
          <w:szCs w:val="28"/>
        </w:rPr>
        <w:t>в</w:t>
      </w:r>
      <w:r w:rsidRPr="00FA1755">
        <w:rPr>
          <w:rFonts w:ascii="Times New Roman" w:hAnsi="Times New Roman"/>
          <w:sz w:val="28"/>
          <w:szCs w:val="28"/>
        </w:rPr>
        <w:t xml:space="preserve"> ОСОБА_7 </w:t>
      </w:r>
      <w:r>
        <w:rPr>
          <w:rFonts w:ascii="Times New Roman" w:hAnsi="Times New Roman"/>
          <w:sz w:val="28"/>
          <w:szCs w:val="28"/>
        </w:rPr>
        <w:br/>
      </w:r>
      <w:r w:rsidRPr="00FA1755">
        <w:rPr>
          <w:rFonts w:ascii="Times New Roman" w:hAnsi="Times New Roman"/>
          <w:sz w:val="28"/>
          <w:szCs w:val="28"/>
        </w:rPr>
        <w:t xml:space="preserve">мети заподіяти шкоду інтересам держави, яка є обов’язковим елементом складу </w:t>
      </w:r>
      <w:r w:rsidRPr="00FA1755">
        <w:rPr>
          <w:rFonts w:ascii="Times New Roman" w:hAnsi="Times New Roman"/>
          <w:sz w:val="28"/>
          <w:szCs w:val="28"/>
        </w:rPr>
        <w:lastRenderedPageBreak/>
        <w:t>кримінального правопорушення, передбаченого ч</w:t>
      </w:r>
      <w:r>
        <w:rPr>
          <w:rFonts w:ascii="Times New Roman" w:hAnsi="Times New Roman"/>
          <w:sz w:val="28"/>
          <w:szCs w:val="28"/>
        </w:rPr>
        <w:t>астиною першою статті</w:t>
      </w:r>
      <w:r w:rsidRPr="00FA1755">
        <w:rPr>
          <w:rFonts w:ascii="Times New Roman" w:hAnsi="Times New Roman"/>
          <w:sz w:val="28"/>
          <w:szCs w:val="28"/>
        </w:rPr>
        <w:t xml:space="preserve"> 332-2 КК України.</w:t>
      </w:r>
    </w:p>
    <w:p w14:paraId="13A6A5B7" w14:textId="59F48463" w:rsidR="00FA1755" w:rsidRPr="00FA1755" w:rsidRDefault="00FA1755" w:rsidP="00FA1755">
      <w:pPr>
        <w:pStyle w:val="a3"/>
        <w:ind w:firstLine="567"/>
        <w:jc w:val="both"/>
        <w:rPr>
          <w:rFonts w:ascii="Times New Roman" w:hAnsi="Times New Roman"/>
          <w:sz w:val="28"/>
          <w:szCs w:val="28"/>
        </w:rPr>
      </w:pPr>
      <w:r w:rsidRPr="00FA1755">
        <w:rPr>
          <w:rFonts w:ascii="Times New Roman" w:hAnsi="Times New Roman"/>
          <w:sz w:val="28"/>
          <w:szCs w:val="28"/>
        </w:rPr>
        <w:t xml:space="preserve">Таким чином, наведені у постанові Верховного Суду висновки стосуються оцінки судом правильності застосування судами попередніх інстанцій норм кримінального та кримінального процесуального законодавства. При цьому </w:t>
      </w:r>
      <w:r>
        <w:rPr>
          <w:rFonts w:ascii="Times New Roman" w:hAnsi="Times New Roman"/>
          <w:sz w:val="28"/>
          <w:szCs w:val="28"/>
        </w:rPr>
        <w:br/>
      </w:r>
      <w:r w:rsidRPr="00FA1755">
        <w:rPr>
          <w:rFonts w:ascii="Times New Roman" w:hAnsi="Times New Roman"/>
          <w:sz w:val="28"/>
          <w:szCs w:val="28"/>
        </w:rPr>
        <w:t>у постанові не встановлено фактів неналежного виконання службових обов’язків конкретним прокурором Яворівської окружної прокуратури, який здійснював процесуальне керівництво у кримінальному провадженні.</w:t>
      </w:r>
    </w:p>
    <w:p w14:paraId="7B300D95" w14:textId="77777777" w:rsidR="00FA1755" w:rsidRDefault="00FA1755" w:rsidP="00FA1755">
      <w:pPr>
        <w:pStyle w:val="a3"/>
        <w:ind w:firstLine="567"/>
        <w:jc w:val="both"/>
        <w:rPr>
          <w:rFonts w:ascii="Times New Roman" w:hAnsi="Times New Roman"/>
          <w:sz w:val="28"/>
          <w:szCs w:val="28"/>
        </w:rPr>
      </w:pPr>
      <w:r w:rsidRPr="00FA1755">
        <w:rPr>
          <w:rFonts w:ascii="Times New Roman" w:hAnsi="Times New Roman"/>
          <w:sz w:val="28"/>
          <w:szCs w:val="28"/>
        </w:rPr>
        <w:t>Сам факт скасування судового рішення та закриття кримінального провадження не є безумовним підтвердженням вчинення прокурором дисциплінарного проступку та не звільняє скаржника від обов’язку навести конкретні відомості про дії або бездіяльність конкретного прокурора, що можуть свідчити про такий проступок.</w:t>
      </w:r>
    </w:p>
    <w:p w14:paraId="28562E53" w14:textId="0524EBB1" w:rsidR="00FA1755" w:rsidRPr="00FA1755" w:rsidRDefault="00FA1755" w:rsidP="00FA1755">
      <w:pPr>
        <w:pStyle w:val="a3"/>
        <w:ind w:firstLine="567"/>
        <w:jc w:val="both"/>
        <w:rPr>
          <w:rFonts w:ascii="Times New Roman" w:hAnsi="Times New Roman"/>
          <w:sz w:val="28"/>
          <w:szCs w:val="28"/>
        </w:rPr>
      </w:pPr>
      <w:r>
        <w:rPr>
          <w:rFonts w:ascii="Times New Roman" w:hAnsi="Times New Roman"/>
          <w:sz w:val="28"/>
          <w:szCs w:val="28"/>
        </w:rPr>
        <w:t>Крім того, а</w:t>
      </w:r>
      <w:r w:rsidRPr="00FA1755">
        <w:rPr>
          <w:rFonts w:ascii="Times New Roman" w:hAnsi="Times New Roman"/>
          <w:sz w:val="28"/>
          <w:szCs w:val="28"/>
        </w:rPr>
        <w:t xml:space="preserve">наліз змісту дисциплінарної скарги свідчить, що скаржником </w:t>
      </w:r>
      <w:r>
        <w:rPr>
          <w:rFonts w:ascii="Times New Roman" w:hAnsi="Times New Roman"/>
          <w:sz w:val="28"/>
          <w:szCs w:val="28"/>
        </w:rPr>
        <w:br/>
      </w:r>
      <w:r w:rsidRPr="00FA1755">
        <w:rPr>
          <w:rFonts w:ascii="Times New Roman" w:hAnsi="Times New Roman"/>
          <w:sz w:val="28"/>
          <w:szCs w:val="28"/>
        </w:rPr>
        <w:t xml:space="preserve">не </w:t>
      </w:r>
      <w:r>
        <w:rPr>
          <w:rFonts w:ascii="Times New Roman" w:hAnsi="Times New Roman"/>
          <w:sz w:val="28"/>
          <w:szCs w:val="28"/>
        </w:rPr>
        <w:t>за</w:t>
      </w:r>
      <w:r w:rsidRPr="00FA1755">
        <w:rPr>
          <w:rFonts w:ascii="Times New Roman" w:hAnsi="Times New Roman"/>
          <w:sz w:val="28"/>
          <w:szCs w:val="28"/>
        </w:rPr>
        <w:t xml:space="preserve">значено конкретного прокурора, дії чи бездіяльність якого є предметом скарги. У розділі щодо відомостей про прокурора зазначено лише: «прокурор Яворівської окружної прокуратури, старший групи прокурорів у кримінальному провадженні № </w:t>
      </w:r>
      <w:r w:rsidR="00043FD6">
        <w:rPr>
          <w:rFonts w:ascii="Times New Roman" w:hAnsi="Times New Roman"/>
          <w:sz w:val="28"/>
          <w:szCs w:val="28"/>
        </w:rPr>
        <w:t>(конфіденційна інформація)</w:t>
      </w:r>
      <w:r w:rsidRPr="00FA1755">
        <w:rPr>
          <w:rFonts w:ascii="Times New Roman" w:hAnsi="Times New Roman"/>
          <w:sz w:val="28"/>
          <w:szCs w:val="28"/>
        </w:rPr>
        <w:t>», без зазначення його прізвища, імені та по батькові. У прохальній частині скарги також міститься вимога притягнути до дисциплінарної відповідальності саме невизначеного старшого групи прокурорів.</w:t>
      </w:r>
      <w:r>
        <w:rPr>
          <w:rFonts w:ascii="Times New Roman" w:hAnsi="Times New Roman"/>
          <w:sz w:val="28"/>
          <w:szCs w:val="28"/>
        </w:rPr>
        <w:t xml:space="preserve"> </w:t>
      </w:r>
      <w:r w:rsidRPr="00FA1755">
        <w:rPr>
          <w:rFonts w:ascii="Times New Roman" w:hAnsi="Times New Roman"/>
          <w:sz w:val="28"/>
          <w:szCs w:val="28"/>
        </w:rPr>
        <w:t>При цьому скаржник не наводить конкретних обставин, які б свідчили про те, які саме службові обов’язки не виконав або неналежно виконав конкретний прокурор, коли, за яких обставин та у чому саме полягало відповідне порушення.</w:t>
      </w:r>
    </w:p>
    <w:p w14:paraId="0D3BDEBA" w14:textId="77777777" w:rsidR="00FA1755" w:rsidRPr="00FA1755" w:rsidRDefault="00FA1755" w:rsidP="00FA1755">
      <w:pPr>
        <w:pStyle w:val="a3"/>
        <w:ind w:firstLine="567"/>
        <w:jc w:val="both"/>
        <w:rPr>
          <w:rFonts w:ascii="Times New Roman" w:hAnsi="Times New Roman"/>
          <w:sz w:val="28"/>
          <w:szCs w:val="28"/>
        </w:rPr>
      </w:pPr>
      <w:r w:rsidRPr="00FA1755">
        <w:rPr>
          <w:rFonts w:ascii="Times New Roman" w:hAnsi="Times New Roman"/>
          <w:sz w:val="28"/>
          <w:szCs w:val="28"/>
        </w:rPr>
        <w:t>Посилання скаржника на те, що процесуальне керівництво у кримінальному провадженні здійснювалося прокурорами Яворівської окружної прокуратури, саме по собі не дає можливості встановити, які конкретно дії чи рішення вчинені конкретним прокурором та яким чином вони свідчать про наявність дисциплінарного проступку.</w:t>
      </w:r>
    </w:p>
    <w:p w14:paraId="7D85FE7E" w14:textId="03497A0F" w:rsidR="00FA1755" w:rsidRPr="00FA1755" w:rsidRDefault="00FA1755" w:rsidP="00FA1755">
      <w:pPr>
        <w:pStyle w:val="a3"/>
        <w:ind w:firstLine="567"/>
        <w:jc w:val="both"/>
        <w:rPr>
          <w:rFonts w:ascii="Times New Roman" w:hAnsi="Times New Roman"/>
          <w:sz w:val="28"/>
          <w:szCs w:val="28"/>
        </w:rPr>
      </w:pPr>
      <w:r w:rsidRPr="00FA1755">
        <w:rPr>
          <w:rFonts w:ascii="Times New Roman" w:hAnsi="Times New Roman"/>
          <w:sz w:val="28"/>
          <w:szCs w:val="28"/>
        </w:rPr>
        <w:t xml:space="preserve">Отже, дисциплінарна скарга не містить достатніх конкретних відомостей про вчинення дисциплінарного проступку конкретно визначеним прокурором, </w:t>
      </w:r>
      <w:r>
        <w:rPr>
          <w:rFonts w:ascii="Times New Roman" w:hAnsi="Times New Roman"/>
          <w:sz w:val="28"/>
          <w:szCs w:val="28"/>
        </w:rPr>
        <w:br/>
      </w:r>
      <w:r w:rsidRPr="00FA1755">
        <w:rPr>
          <w:rFonts w:ascii="Times New Roman" w:hAnsi="Times New Roman"/>
          <w:sz w:val="28"/>
          <w:szCs w:val="28"/>
        </w:rPr>
        <w:t>а наведені у ній доводи не дають можливості встановити суб’єкта відповідальності, конкретні дії чи бездіяльність та їх причинний зв’язок із негативними наслідками, на які посилається скаржник.</w:t>
      </w:r>
    </w:p>
    <w:p w14:paraId="05048EB9" w14:textId="77777777" w:rsidR="00FA1755" w:rsidRPr="00301FED" w:rsidRDefault="00FA1755" w:rsidP="00FA1755">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З приводу доводів дисциплінарної скарги про вчинення прокурором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зазначаю таке.</w:t>
      </w:r>
    </w:p>
    <w:p w14:paraId="1AE3F01A" w14:textId="77777777" w:rsidR="00FA1755" w:rsidRPr="00301FED" w:rsidRDefault="00FA1755" w:rsidP="00FA1755">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357EE552" w14:textId="77777777" w:rsidR="00FA1755" w:rsidRPr="00301FED" w:rsidRDefault="00FA1755" w:rsidP="00FA1755">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w:t>
      </w:r>
      <w:r>
        <w:rPr>
          <w:rFonts w:ascii="Times New Roman" w:hAnsi="Times New Roman"/>
          <w:sz w:val="28"/>
          <w:szCs w:val="28"/>
        </w:rPr>
        <w:t> </w:t>
      </w:r>
      <w:r w:rsidRPr="00301FED">
        <w:rPr>
          <w:rFonts w:ascii="Times New Roman" w:hAnsi="Times New Roman"/>
          <w:sz w:val="28"/>
          <w:szCs w:val="28"/>
        </w:rPr>
        <w:t xml:space="preserve">порушення прокурором вимог, заборон та обмежень, встановлених </w:t>
      </w:r>
      <w:r w:rsidRPr="00301FED">
        <w:rPr>
          <w:rFonts w:ascii="Times New Roman" w:hAnsi="Times New Roman"/>
          <w:sz w:val="28"/>
          <w:szCs w:val="28"/>
        </w:rPr>
        <w:lastRenderedPageBreak/>
        <w:t>Законами України «Про запобігання корупції», «Про прокуратуру»;</w:t>
      </w:r>
    </w:p>
    <w:p w14:paraId="60304664" w14:textId="77777777" w:rsidR="00FA1755" w:rsidRPr="00301FED" w:rsidRDefault="00FA1755" w:rsidP="00FA1755">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w:t>
      </w:r>
      <w:r>
        <w:rPr>
          <w:rFonts w:ascii="Times New Roman" w:hAnsi="Times New Roman"/>
          <w:sz w:val="28"/>
          <w:szCs w:val="28"/>
        </w:rPr>
        <w:t> </w:t>
      </w:r>
      <w:r w:rsidRPr="00301FED">
        <w:rPr>
          <w:rFonts w:ascii="Times New Roman" w:hAnsi="Times New Roman"/>
          <w:sz w:val="28"/>
          <w:szCs w:val="28"/>
        </w:rPr>
        <w:t>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37094EBC" w14:textId="77777777" w:rsidR="00FA1755" w:rsidRPr="00301FED" w:rsidRDefault="00FA1755" w:rsidP="00FA1755">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7B1E450E" w14:textId="77777777" w:rsidR="00FA1755" w:rsidRPr="00301FED" w:rsidRDefault="00FA1755" w:rsidP="00FA1755">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534C2438" w14:textId="77777777" w:rsidR="00FA1755" w:rsidRDefault="00FA1755" w:rsidP="00FA1755">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 xml:space="preserve">Наведені у дисциплінарній скарзі дії (бездіяльність) прокурора не охоплюються зазначеним переліком, відповідальність за який передбачена пунктом 5 частини першої статті 43 Закону № 1697-VII та їх належним чином </w:t>
      </w:r>
      <w:r>
        <w:rPr>
          <w:rFonts w:ascii="Times New Roman" w:hAnsi="Times New Roman"/>
          <w:sz w:val="28"/>
          <w:szCs w:val="28"/>
        </w:rPr>
        <w:br/>
      </w:r>
      <w:r w:rsidRPr="00301FED">
        <w:rPr>
          <w:rFonts w:ascii="Times New Roman" w:hAnsi="Times New Roman"/>
          <w:sz w:val="28"/>
          <w:szCs w:val="28"/>
        </w:rPr>
        <w:t>не підтверджено.</w:t>
      </w:r>
    </w:p>
    <w:p w14:paraId="6978CE34" w14:textId="77777777" w:rsidR="00FA1755" w:rsidRPr="00FA1755" w:rsidRDefault="00FA1755" w:rsidP="00FA1755">
      <w:pPr>
        <w:widowControl w:val="0"/>
        <w:pBdr>
          <w:bottom w:val="single" w:sz="12" w:space="12" w:color="FFFFFF"/>
        </w:pBdr>
        <w:spacing w:after="0" w:line="240" w:lineRule="auto"/>
        <w:ind w:firstLine="708"/>
        <w:jc w:val="both"/>
        <w:rPr>
          <w:rFonts w:ascii="Times New Roman" w:hAnsi="Times New Roman"/>
          <w:sz w:val="28"/>
          <w:szCs w:val="28"/>
        </w:rPr>
      </w:pPr>
      <w:r w:rsidRPr="00FA1755">
        <w:rPr>
          <w:rFonts w:ascii="Times New Roman" w:hAnsi="Times New Roman"/>
          <w:sz w:val="28"/>
          <w:szCs w:val="28"/>
        </w:rPr>
        <w:t>Тобто, із викладених у дисциплінарній скарзі доводів не вбачається достатніх підстав для прийняття рішення про відкриття дисциплінарного провадження.</w:t>
      </w:r>
    </w:p>
    <w:p w14:paraId="6EE79ACF" w14:textId="350924AA" w:rsidR="00FA1755" w:rsidRDefault="00FA1755" w:rsidP="00FA1755">
      <w:pPr>
        <w:widowControl w:val="0"/>
        <w:pBdr>
          <w:bottom w:val="single" w:sz="12" w:space="12" w:color="FFFFFF"/>
        </w:pBdr>
        <w:spacing w:after="0" w:line="240" w:lineRule="auto"/>
        <w:ind w:firstLine="708"/>
        <w:jc w:val="both"/>
        <w:rPr>
          <w:rFonts w:ascii="Times New Roman" w:hAnsi="Times New Roman"/>
          <w:sz w:val="28"/>
          <w:szCs w:val="28"/>
        </w:rPr>
      </w:pPr>
      <w:r w:rsidRPr="00FA1755">
        <w:rPr>
          <w:rFonts w:ascii="Times New Roman" w:hAnsi="Times New Roman"/>
          <w:sz w:val="28"/>
          <w:szCs w:val="28"/>
        </w:rPr>
        <w:t>Таким чином, встановивши наявність підстав для відмови у відкритті дисциплінарного провадження, зокрема відсутність конкретних відомостей про наявність дисциплінарного проступку прокурора, керуючись статтями 44 – 46 Закону № 1697-VII, пунктами 28, 98 Положення,</w:t>
      </w:r>
    </w:p>
    <w:p w14:paraId="10F1992F" w14:textId="77777777" w:rsidR="00FA1755" w:rsidRPr="00301FED" w:rsidRDefault="00FA1755" w:rsidP="00FA1755">
      <w:pPr>
        <w:widowControl w:val="0"/>
        <w:pBdr>
          <w:bottom w:val="single" w:sz="12" w:space="12" w:color="FFFFFF"/>
        </w:pBdr>
        <w:spacing w:after="0" w:line="240" w:lineRule="auto"/>
        <w:ind w:firstLine="708"/>
        <w:jc w:val="both"/>
        <w:rPr>
          <w:rFonts w:ascii="Times New Roman" w:hAnsi="Times New Roman"/>
          <w:sz w:val="28"/>
          <w:szCs w:val="28"/>
        </w:rPr>
      </w:pPr>
    </w:p>
    <w:p w14:paraId="004FFD80" w14:textId="57C2B6D6" w:rsidR="00DE49BE" w:rsidRPr="00F92795" w:rsidRDefault="00DE49BE" w:rsidP="00685771">
      <w:pPr>
        <w:widowControl w:val="0"/>
        <w:pBdr>
          <w:bottom w:val="single" w:sz="12" w:space="12" w:color="FFFFFF"/>
        </w:pBdr>
        <w:spacing w:after="0" w:line="240" w:lineRule="auto"/>
        <w:jc w:val="center"/>
        <w:rPr>
          <w:rFonts w:ascii="Times New Roman" w:hAnsi="Times New Roman"/>
          <w:sz w:val="28"/>
          <w:szCs w:val="28"/>
        </w:rPr>
      </w:pPr>
      <w:r w:rsidRPr="00F92795">
        <w:rPr>
          <w:rFonts w:ascii="Times New Roman" w:hAnsi="Times New Roman"/>
          <w:b/>
          <w:sz w:val="28"/>
          <w:szCs w:val="28"/>
        </w:rPr>
        <w:t>В</w:t>
      </w:r>
      <w:r w:rsidR="00870CBC" w:rsidRPr="00F92795">
        <w:rPr>
          <w:rFonts w:ascii="Times New Roman" w:hAnsi="Times New Roman"/>
          <w:b/>
          <w:sz w:val="28"/>
          <w:szCs w:val="28"/>
        </w:rPr>
        <w:t>ИРІШИ</w:t>
      </w:r>
      <w:r w:rsidR="007559AD">
        <w:rPr>
          <w:rFonts w:ascii="Times New Roman" w:hAnsi="Times New Roman"/>
          <w:b/>
          <w:sz w:val="28"/>
          <w:szCs w:val="28"/>
        </w:rPr>
        <w:t>ЛА:</w:t>
      </w:r>
    </w:p>
    <w:p w14:paraId="17BCBED7" w14:textId="0C8E77B1" w:rsidR="00BC4266" w:rsidRPr="00F92795" w:rsidRDefault="00A1314F" w:rsidP="00544278">
      <w:pPr>
        <w:widowControl w:val="0"/>
        <w:tabs>
          <w:tab w:val="left" w:pos="851"/>
        </w:tabs>
        <w:spacing w:after="0" w:line="240" w:lineRule="auto"/>
        <w:ind w:firstLine="567"/>
        <w:contextualSpacing/>
        <w:jc w:val="both"/>
        <w:rPr>
          <w:rFonts w:ascii="Times New Roman" w:hAnsi="Times New Roman"/>
          <w:sz w:val="28"/>
          <w:szCs w:val="28"/>
        </w:rPr>
      </w:pPr>
      <w:r w:rsidRPr="00F92795">
        <w:rPr>
          <w:rFonts w:ascii="Times New Roman" w:hAnsi="Times New Roman"/>
          <w:sz w:val="28"/>
          <w:szCs w:val="28"/>
        </w:rPr>
        <w:t>Відмовити у</w:t>
      </w:r>
      <w:r w:rsidR="00EF2244" w:rsidRPr="00F92795">
        <w:rPr>
          <w:rFonts w:ascii="Times New Roman" w:hAnsi="Times New Roman"/>
          <w:sz w:val="28"/>
          <w:szCs w:val="28"/>
        </w:rPr>
        <w:t xml:space="preserve"> </w:t>
      </w:r>
      <w:r w:rsidR="00DE49BE" w:rsidRPr="00F92795">
        <w:rPr>
          <w:rFonts w:ascii="Times New Roman" w:hAnsi="Times New Roman"/>
          <w:sz w:val="28"/>
          <w:szCs w:val="28"/>
        </w:rPr>
        <w:t>відкритті дисциплінарного</w:t>
      </w:r>
      <w:r w:rsidR="00F0255F">
        <w:rPr>
          <w:rFonts w:ascii="Times New Roman" w:hAnsi="Times New Roman"/>
          <w:sz w:val="28"/>
          <w:szCs w:val="28"/>
        </w:rPr>
        <w:t xml:space="preserve"> провадження </w:t>
      </w:r>
      <w:r w:rsidR="00714629">
        <w:rPr>
          <w:rFonts w:ascii="Times New Roman" w:hAnsi="Times New Roman"/>
          <w:sz w:val="28"/>
          <w:szCs w:val="28"/>
        </w:rPr>
        <w:t xml:space="preserve">за </w:t>
      </w:r>
      <w:r w:rsidR="00714629" w:rsidRPr="0016464A">
        <w:rPr>
          <w:rFonts w:ascii="Times New Roman" w:hAnsi="Times New Roman"/>
          <w:sz w:val="28"/>
          <w:szCs w:val="28"/>
        </w:rPr>
        <w:t>скарг</w:t>
      </w:r>
      <w:r w:rsidR="00714629">
        <w:rPr>
          <w:rFonts w:ascii="Times New Roman" w:hAnsi="Times New Roman"/>
          <w:sz w:val="28"/>
          <w:szCs w:val="28"/>
        </w:rPr>
        <w:t>ою</w:t>
      </w:r>
      <w:r w:rsidR="00714629" w:rsidRPr="0016464A">
        <w:rPr>
          <w:rFonts w:ascii="Times New Roman" w:hAnsi="Times New Roman"/>
          <w:sz w:val="28"/>
          <w:szCs w:val="28"/>
        </w:rPr>
        <w:t xml:space="preserve"> </w:t>
      </w:r>
      <w:r w:rsidR="00FA1755">
        <w:rPr>
          <w:rFonts w:ascii="Times New Roman" w:hAnsi="Times New Roman"/>
          <w:sz w:val="28"/>
          <w:szCs w:val="28"/>
        </w:rPr>
        <w:t xml:space="preserve">адвоката </w:t>
      </w:r>
      <w:r w:rsidR="00043FD6">
        <w:rPr>
          <w:rFonts w:ascii="Times New Roman" w:hAnsi="Times New Roman"/>
          <w:sz w:val="28"/>
          <w:szCs w:val="28"/>
        </w:rPr>
        <w:t>ОСОБА_1</w:t>
      </w:r>
      <w:r w:rsidR="00335B89" w:rsidRPr="00F92795">
        <w:rPr>
          <w:rFonts w:ascii="Times New Roman" w:hAnsi="Times New Roman"/>
          <w:sz w:val="28"/>
          <w:szCs w:val="28"/>
        </w:rPr>
        <w:t>.</w:t>
      </w:r>
    </w:p>
    <w:p w14:paraId="3EF1FF72" w14:textId="47C8DA4D" w:rsidR="00BC4266" w:rsidRPr="00F92795" w:rsidRDefault="00020FC0" w:rsidP="00335B89">
      <w:pPr>
        <w:widowControl w:val="0"/>
        <w:tabs>
          <w:tab w:val="left" w:pos="851"/>
        </w:tabs>
        <w:spacing w:after="0" w:line="240" w:lineRule="auto"/>
        <w:ind w:firstLine="567"/>
        <w:contextualSpacing/>
        <w:jc w:val="both"/>
        <w:rPr>
          <w:rFonts w:ascii="Times New Roman" w:hAnsi="Times New Roman"/>
          <w:sz w:val="28"/>
          <w:szCs w:val="28"/>
        </w:rPr>
      </w:pPr>
      <w:r w:rsidRPr="00F92795">
        <w:rPr>
          <w:rFonts w:ascii="Times New Roman" w:hAnsi="Times New Roman"/>
          <w:sz w:val="28"/>
          <w:szCs w:val="28"/>
        </w:rPr>
        <w:t>Копію р</w:t>
      </w:r>
      <w:r w:rsidR="001D773C" w:rsidRPr="00F92795">
        <w:rPr>
          <w:rFonts w:ascii="Times New Roman" w:hAnsi="Times New Roman"/>
          <w:sz w:val="28"/>
          <w:szCs w:val="28"/>
        </w:rPr>
        <w:t xml:space="preserve">ішення направити </w:t>
      </w:r>
      <w:r w:rsidR="00EA28CA" w:rsidRPr="00F92795">
        <w:rPr>
          <w:rFonts w:ascii="Times New Roman" w:hAnsi="Times New Roman"/>
          <w:sz w:val="28"/>
          <w:szCs w:val="28"/>
        </w:rPr>
        <w:t>скаржни</w:t>
      </w:r>
      <w:r w:rsidR="0087350A">
        <w:rPr>
          <w:rFonts w:ascii="Times New Roman" w:hAnsi="Times New Roman"/>
          <w:sz w:val="28"/>
          <w:szCs w:val="28"/>
        </w:rPr>
        <w:t>ку</w:t>
      </w:r>
      <w:r w:rsidR="00335B89" w:rsidRPr="00F92795">
        <w:rPr>
          <w:rFonts w:ascii="Times New Roman" w:hAnsi="Times New Roman"/>
          <w:sz w:val="28"/>
          <w:szCs w:val="28"/>
        </w:rPr>
        <w:t>.</w:t>
      </w:r>
    </w:p>
    <w:p w14:paraId="64E1893E" w14:textId="77777777" w:rsidR="00335B89" w:rsidRPr="00FA1755" w:rsidRDefault="00335B89" w:rsidP="00335B89">
      <w:pPr>
        <w:widowControl w:val="0"/>
        <w:tabs>
          <w:tab w:val="left" w:pos="851"/>
        </w:tabs>
        <w:spacing w:after="0" w:line="240" w:lineRule="auto"/>
        <w:ind w:firstLine="567"/>
        <w:contextualSpacing/>
        <w:jc w:val="both"/>
        <w:rPr>
          <w:rFonts w:ascii="Times New Roman" w:hAnsi="Times New Roman"/>
          <w:sz w:val="24"/>
          <w:szCs w:val="24"/>
        </w:rPr>
      </w:pPr>
    </w:p>
    <w:p w14:paraId="3B5AF0DB" w14:textId="77777777" w:rsidR="00685771" w:rsidRPr="00FA1755" w:rsidRDefault="00685771" w:rsidP="00BC4266">
      <w:pPr>
        <w:widowControl w:val="0"/>
        <w:tabs>
          <w:tab w:val="left" w:pos="851"/>
        </w:tabs>
        <w:spacing w:after="0" w:line="240" w:lineRule="auto"/>
        <w:contextualSpacing/>
        <w:jc w:val="both"/>
        <w:rPr>
          <w:rFonts w:ascii="Times New Roman" w:hAnsi="Times New Roman"/>
          <w:sz w:val="24"/>
          <w:szCs w:val="24"/>
        </w:rPr>
      </w:pPr>
    </w:p>
    <w:p w14:paraId="6DEE9186" w14:textId="77777777" w:rsidR="007F2FD2" w:rsidRPr="00684E93" w:rsidRDefault="007F2FD2" w:rsidP="00684E93">
      <w:pPr>
        <w:spacing w:after="0" w:line="240" w:lineRule="auto"/>
        <w:rPr>
          <w:rFonts w:ascii="Times New Roman" w:hAnsi="Times New Roman"/>
          <w:b/>
          <w:bCs/>
          <w:sz w:val="28"/>
          <w:szCs w:val="28"/>
        </w:rPr>
      </w:pPr>
      <w:r w:rsidRPr="00684E93">
        <w:rPr>
          <w:rFonts w:ascii="Times New Roman" w:hAnsi="Times New Roman"/>
          <w:b/>
          <w:bCs/>
          <w:sz w:val="28"/>
          <w:szCs w:val="28"/>
        </w:rPr>
        <w:t>Член Кваліфікаційно-дисциплінарної</w:t>
      </w:r>
    </w:p>
    <w:p w14:paraId="2AD6D987" w14:textId="6CDB1FE1" w:rsidR="00493490" w:rsidRPr="00F92795" w:rsidRDefault="007F2FD2" w:rsidP="00684E93">
      <w:pPr>
        <w:spacing w:after="0" w:line="240" w:lineRule="auto"/>
        <w:rPr>
          <w:rFonts w:ascii="Times New Roman" w:hAnsi="Times New Roman"/>
          <w:b/>
          <w:sz w:val="28"/>
          <w:szCs w:val="28"/>
        </w:rPr>
      </w:pPr>
      <w:r w:rsidRPr="00684E93">
        <w:rPr>
          <w:rFonts w:ascii="Times New Roman" w:hAnsi="Times New Roman"/>
          <w:b/>
          <w:bCs/>
          <w:sz w:val="28"/>
          <w:szCs w:val="28"/>
        </w:rPr>
        <w:t>комісії прокурорів</w:t>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t xml:space="preserve">          Катерина КОВАЛЬ</w:t>
      </w:r>
    </w:p>
    <w:sectPr w:rsidR="00493490" w:rsidRPr="00F92795" w:rsidSect="00CF16C9">
      <w:headerReference w:type="default" r:id="rId11"/>
      <w:pgSz w:w="11906" w:h="16838"/>
      <w:pgMar w:top="1134" w:right="567" w:bottom="1021"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8FCE9" w14:textId="77777777" w:rsidR="00667BC3" w:rsidRDefault="00667BC3" w:rsidP="00E32F4B">
      <w:pPr>
        <w:spacing w:after="0" w:line="240" w:lineRule="auto"/>
      </w:pPr>
      <w:r>
        <w:separator/>
      </w:r>
    </w:p>
  </w:endnote>
  <w:endnote w:type="continuationSeparator" w:id="0">
    <w:p w14:paraId="33A60E00" w14:textId="77777777" w:rsidR="00667BC3" w:rsidRDefault="00667BC3"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8F6A1" w14:textId="77777777" w:rsidR="00667BC3" w:rsidRDefault="00667BC3" w:rsidP="00E32F4B">
      <w:pPr>
        <w:spacing w:after="0" w:line="240" w:lineRule="auto"/>
      </w:pPr>
      <w:r>
        <w:separator/>
      </w:r>
    </w:p>
  </w:footnote>
  <w:footnote w:type="continuationSeparator" w:id="0">
    <w:p w14:paraId="5E426FB4" w14:textId="77777777" w:rsidR="00667BC3" w:rsidRDefault="00667BC3"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30ACC109" w14:textId="77777777" w:rsidR="00E32F4B" w:rsidRDefault="00E32F4B">
        <w:pPr>
          <w:pStyle w:val="a8"/>
          <w:jc w:val="center"/>
        </w:pPr>
        <w:r>
          <w:fldChar w:fldCharType="begin"/>
        </w:r>
        <w:r>
          <w:instrText>PAGE   \* MERGEFORMAT</w:instrText>
        </w:r>
        <w:r>
          <w:fldChar w:fldCharType="separate"/>
        </w:r>
        <w:r w:rsidR="00117B67" w:rsidRPr="00117B67">
          <w:rPr>
            <w:noProof/>
            <w:lang w:val="ru-RU"/>
          </w:rPr>
          <w:t>4</w:t>
        </w:r>
        <w:r>
          <w:fldChar w:fldCharType="end"/>
        </w:r>
      </w:p>
    </w:sdtContent>
  </w:sdt>
  <w:p w14:paraId="6E7651FB" w14:textId="77777777" w:rsidR="00E32F4B" w:rsidRDefault="00E32F4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236069C"/>
    <w:multiLevelType w:val="multilevel"/>
    <w:tmpl w:val="A4083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7163646">
    <w:abstractNumId w:val="1"/>
  </w:num>
  <w:num w:numId="2" w16cid:durableId="247156267">
    <w:abstractNumId w:val="2"/>
  </w:num>
  <w:num w:numId="3" w16cid:durableId="1632860714">
    <w:abstractNumId w:val="0"/>
  </w:num>
  <w:num w:numId="4" w16cid:durableId="1750036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70A"/>
    <w:rsid w:val="000008E4"/>
    <w:rsid w:val="00002414"/>
    <w:rsid w:val="000038B9"/>
    <w:rsid w:val="00005F79"/>
    <w:rsid w:val="0001485B"/>
    <w:rsid w:val="00020FC0"/>
    <w:rsid w:val="00021064"/>
    <w:rsid w:val="000216B5"/>
    <w:rsid w:val="000218D0"/>
    <w:rsid w:val="00021E4A"/>
    <w:rsid w:val="00023417"/>
    <w:rsid w:val="00023822"/>
    <w:rsid w:val="000244D1"/>
    <w:rsid w:val="000312E1"/>
    <w:rsid w:val="00032673"/>
    <w:rsid w:val="00032898"/>
    <w:rsid w:val="0003477D"/>
    <w:rsid w:val="00040CE9"/>
    <w:rsid w:val="00042B5B"/>
    <w:rsid w:val="00042C81"/>
    <w:rsid w:val="00042E69"/>
    <w:rsid w:val="00043611"/>
    <w:rsid w:val="00043FD6"/>
    <w:rsid w:val="00050210"/>
    <w:rsid w:val="000514ED"/>
    <w:rsid w:val="00055750"/>
    <w:rsid w:val="000564F0"/>
    <w:rsid w:val="000566B3"/>
    <w:rsid w:val="00060180"/>
    <w:rsid w:val="00061E56"/>
    <w:rsid w:val="000623D1"/>
    <w:rsid w:val="0006440C"/>
    <w:rsid w:val="00066EE3"/>
    <w:rsid w:val="00072463"/>
    <w:rsid w:val="00073FED"/>
    <w:rsid w:val="000815FF"/>
    <w:rsid w:val="00083C6F"/>
    <w:rsid w:val="00085FAF"/>
    <w:rsid w:val="00087365"/>
    <w:rsid w:val="00091A08"/>
    <w:rsid w:val="00092270"/>
    <w:rsid w:val="0009242F"/>
    <w:rsid w:val="00094523"/>
    <w:rsid w:val="000A0401"/>
    <w:rsid w:val="000A4EF6"/>
    <w:rsid w:val="000A7791"/>
    <w:rsid w:val="000B1C9A"/>
    <w:rsid w:val="000B23D3"/>
    <w:rsid w:val="000B276E"/>
    <w:rsid w:val="000B5193"/>
    <w:rsid w:val="000B543B"/>
    <w:rsid w:val="000B7736"/>
    <w:rsid w:val="000C45CD"/>
    <w:rsid w:val="000D0684"/>
    <w:rsid w:val="000D22C8"/>
    <w:rsid w:val="000D3789"/>
    <w:rsid w:val="000D4954"/>
    <w:rsid w:val="000E2970"/>
    <w:rsid w:val="000E4EB4"/>
    <w:rsid w:val="000E54AE"/>
    <w:rsid w:val="000F044F"/>
    <w:rsid w:val="000F4963"/>
    <w:rsid w:val="001033F0"/>
    <w:rsid w:val="0011213E"/>
    <w:rsid w:val="00112FFA"/>
    <w:rsid w:val="0011363B"/>
    <w:rsid w:val="00117B67"/>
    <w:rsid w:val="0012038C"/>
    <w:rsid w:val="001210A5"/>
    <w:rsid w:val="001220DF"/>
    <w:rsid w:val="00124149"/>
    <w:rsid w:val="001320DF"/>
    <w:rsid w:val="00141E41"/>
    <w:rsid w:val="00143328"/>
    <w:rsid w:val="0014480F"/>
    <w:rsid w:val="00146EBB"/>
    <w:rsid w:val="00147DE5"/>
    <w:rsid w:val="0015197C"/>
    <w:rsid w:val="00152B89"/>
    <w:rsid w:val="001629E0"/>
    <w:rsid w:val="0016464A"/>
    <w:rsid w:val="001675C2"/>
    <w:rsid w:val="00167E72"/>
    <w:rsid w:val="0017014F"/>
    <w:rsid w:val="001706F8"/>
    <w:rsid w:val="00172F58"/>
    <w:rsid w:val="00175CDD"/>
    <w:rsid w:val="001776E1"/>
    <w:rsid w:val="00187458"/>
    <w:rsid w:val="00193CC7"/>
    <w:rsid w:val="001A20C0"/>
    <w:rsid w:val="001A22DA"/>
    <w:rsid w:val="001A41AC"/>
    <w:rsid w:val="001A6986"/>
    <w:rsid w:val="001B28DE"/>
    <w:rsid w:val="001B302E"/>
    <w:rsid w:val="001C0FD2"/>
    <w:rsid w:val="001C320A"/>
    <w:rsid w:val="001C3D4C"/>
    <w:rsid w:val="001C41D0"/>
    <w:rsid w:val="001C4229"/>
    <w:rsid w:val="001D06A5"/>
    <w:rsid w:val="001D1A77"/>
    <w:rsid w:val="001D6475"/>
    <w:rsid w:val="001D773C"/>
    <w:rsid w:val="001E33FB"/>
    <w:rsid w:val="001E3667"/>
    <w:rsid w:val="001E3DCC"/>
    <w:rsid w:val="001E629C"/>
    <w:rsid w:val="001F04AC"/>
    <w:rsid w:val="001F6E1E"/>
    <w:rsid w:val="0020022D"/>
    <w:rsid w:val="00203759"/>
    <w:rsid w:val="00207F6F"/>
    <w:rsid w:val="00222AE4"/>
    <w:rsid w:val="00223850"/>
    <w:rsid w:val="00224B24"/>
    <w:rsid w:val="0022705D"/>
    <w:rsid w:val="00230DFB"/>
    <w:rsid w:val="00231CED"/>
    <w:rsid w:val="00231D53"/>
    <w:rsid w:val="0024033A"/>
    <w:rsid w:val="0024273A"/>
    <w:rsid w:val="002448F4"/>
    <w:rsid w:val="00244F27"/>
    <w:rsid w:val="00245D3B"/>
    <w:rsid w:val="00252133"/>
    <w:rsid w:val="00252A27"/>
    <w:rsid w:val="00255336"/>
    <w:rsid w:val="00255858"/>
    <w:rsid w:val="00257BE7"/>
    <w:rsid w:val="00264900"/>
    <w:rsid w:val="002669D5"/>
    <w:rsid w:val="002717D6"/>
    <w:rsid w:val="0027263F"/>
    <w:rsid w:val="00281862"/>
    <w:rsid w:val="00283287"/>
    <w:rsid w:val="00283C2B"/>
    <w:rsid w:val="0028534E"/>
    <w:rsid w:val="002864FB"/>
    <w:rsid w:val="00287C24"/>
    <w:rsid w:val="002923C2"/>
    <w:rsid w:val="002976B2"/>
    <w:rsid w:val="002A6DAF"/>
    <w:rsid w:val="002A7ECE"/>
    <w:rsid w:val="002B05DF"/>
    <w:rsid w:val="002B1093"/>
    <w:rsid w:val="002B1589"/>
    <w:rsid w:val="002B2BE1"/>
    <w:rsid w:val="002B6879"/>
    <w:rsid w:val="002B7834"/>
    <w:rsid w:val="002C1AC1"/>
    <w:rsid w:val="002C2FC7"/>
    <w:rsid w:val="002C598B"/>
    <w:rsid w:val="002C6FB7"/>
    <w:rsid w:val="002D32F4"/>
    <w:rsid w:val="002E2AE5"/>
    <w:rsid w:val="002E3F6C"/>
    <w:rsid w:val="002E6DD8"/>
    <w:rsid w:val="002E7492"/>
    <w:rsid w:val="002F17BA"/>
    <w:rsid w:val="002F1921"/>
    <w:rsid w:val="002F41E3"/>
    <w:rsid w:val="002F4314"/>
    <w:rsid w:val="002F43BB"/>
    <w:rsid w:val="002F5A5D"/>
    <w:rsid w:val="002F6C9F"/>
    <w:rsid w:val="002F78D6"/>
    <w:rsid w:val="003007B0"/>
    <w:rsid w:val="00301E3A"/>
    <w:rsid w:val="00305D49"/>
    <w:rsid w:val="00305DEA"/>
    <w:rsid w:val="003062A4"/>
    <w:rsid w:val="00311DFB"/>
    <w:rsid w:val="00312946"/>
    <w:rsid w:val="0032608B"/>
    <w:rsid w:val="00327B36"/>
    <w:rsid w:val="0033421C"/>
    <w:rsid w:val="00335B89"/>
    <w:rsid w:val="003410DA"/>
    <w:rsid w:val="00341B9C"/>
    <w:rsid w:val="00341FE8"/>
    <w:rsid w:val="0034342A"/>
    <w:rsid w:val="00344956"/>
    <w:rsid w:val="003465EE"/>
    <w:rsid w:val="003508B9"/>
    <w:rsid w:val="0035166E"/>
    <w:rsid w:val="00355D58"/>
    <w:rsid w:val="00355E96"/>
    <w:rsid w:val="0036254D"/>
    <w:rsid w:val="00375BA6"/>
    <w:rsid w:val="00376603"/>
    <w:rsid w:val="0037674A"/>
    <w:rsid w:val="00377796"/>
    <w:rsid w:val="003824A7"/>
    <w:rsid w:val="00382DA4"/>
    <w:rsid w:val="003942B1"/>
    <w:rsid w:val="00396316"/>
    <w:rsid w:val="003A0E8D"/>
    <w:rsid w:val="003A5ECC"/>
    <w:rsid w:val="003B6D87"/>
    <w:rsid w:val="003C1E49"/>
    <w:rsid w:val="003C2BDC"/>
    <w:rsid w:val="003C4D52"/>
    <w:rsid w:val="003C4FE0"/>
    <w:rsid w:val="003C6CB2"/>
    <w:rsid w:val="003D07F7"/>
    <w:rsid w:val="003D3F35"/>
    <w:rsid w:val="003D43B7"/>
    <w:rsid w:val="003E177D"/>
    <w:rsid w:val="003F0337"/>
    <w:rsid w:val="003F3682"/>
    <w:rsid w:val="003F45F2"/>
    <w:rsid w:val="003F51F0"/>
    <w:rsid w:val="003F6830"/>
    <w:rsid w:val="00402C24"/>
    <w:rsid w:val="00405A09"/>
    <w:rsid w:val="0040775D"/>
    <w:rsid w:val="00412EDF"/>
    <w:rsid w:val="00414648"/>
    <w:rsid w:val="0041481F"/>
    <w:rsid w:val="00415EAE"/>
    <w:rsid w:val="00421AF0"/>
    <w:rsid w:val="00422ECE"/>
    <w:rsid w:val="00423745"/>
    <w:rsid w:val="00424D48"/>
    <w:rsid w:val="004266B5"/>
    <w:rsid w:val="00431EA2"/>
    <w:rsid w:val="0043562E"/>
    <w:rsid w:val="00436359"/>
    <w:rsid w:val="00436D2B"/>
    <w:rsid w:val="004434EE"/>
    <w:rsid w:val="00443DDF"/>
    <w:rsid w:val="00443ECE"/>
    <w:rsid w:val="00443F4B"/>
    <w:rsid w:val="00444ACF"/>
    <w:rsid w:val="0044538F"/>
    <w:rsid w:val="00446608"/>
    <w:rsid w:val="00451D2C"/>
    <w:rsid w:val="00456D29"/>
    <w:rsid w:val="00456F1E"/>
    <w:rsid w:val="004630DF"/>
    <w:rsid w:val="00464721"/>
    <w:rsid w:val="00470EF4"/>
    <w:rsid w:val="00471054"/>
    <w:rsid w:val="0047486A"/>
    <w:rsid w:val="00475B93"/>
    <w:rsid w:val="004764F5"/>
    <w:rsid w:val="00482A79"/>
    <w:rsid w:val="00484A82"/>
    <w:rsid w:val="00486EF0"/>
    <w:rsid w:val="0049259B"/>
    <w:rsid w:val="00493490"/>
    <w:rsid w:val="0049601A"/>
    <w:rsid w:val="004A0112"/>
    <w:rsid w:val="004A2EE6"/>
    <w:rsid w:val="004A4F4C"/>
    <w:rsid w:val="004B5099"/>
    <w:rsid w:val="004C1319"/>
    <w:rsid w:val="004C73E4"/>
    <w:rsid w:val="004D24C7"/>
    <w:rsid w:val="004D3A71"/>
    <w:rsid w:val="004D67E6"/>
    <w:rsid w:val="004D6B0C"/>
    <w:rsid w:val="004E06E7"/>
    <w:rsid w:val="004E3137"/>
    <w:rsid w:val="004F2EA0"/>
    <w:rsid w:val="004F31DC"/>
    <w:rsid w:val="004F54F1"/>
    <w:rsid w:val="004F6518"/>
    <w:rsid w:val="00503D41"/>
    <w:rsid w:val="00510F8D"/>
    <w:rsid w:val="00515715"/>
    <w:rsid w:val="00515B50"/>
    <w:rsid w:val="0052081F"/>
    <w:rsid w:val="005211BB"/>
    <w:rsid w:val="00521C0A"/>
    <w:rsid w:val="0052350F"/>
    <w:rsid w:val="005236C0"/>
    <w:rsid w:val="00523D6E"/>
    <w:rsid w:val="0052667E"/>
    <w:rsid w:val="00526787"/>
    <w:rsid w:val="00526F07"/>
    <w:rsid w:val="005277B8"/>
    <w:rsid w:val="00531A89"/>
    <w:rsid w:val="00533389"/>
    <w:rsid w:val="00534064"/>
    <w:rsid w:val="00535E75"/>
    <w:rsid w:val="00537572"/>
    <w:rsid w:val="00540554"/>
    <w:rsid w:val="00540850"/>
    <w:rsid w:val="005414B9"/>
    <w:rsid w:val="00544278"/>
    <w:rsid w:val="00544B20"/>
    <w:rsid w:val="00545946"/>
    <w:rsid w:val="00545BE6"/>
    <w:rsid w:val="00552370"/>
    <w:rsid w:val="00552DF4"/>
    <w:rsid w:val="005540ED"/>
    <w:rsid w:val="005556A4"/>
    <w:rsid w:val="00565926"/>
    <w:rsid w:val="00566335"/>
    <w:rsid w:val="00567528"/>
    <w:rsid w:val="005719FE"/>
    <w:rsid w:val="005754DB"/>
    <w:rsid w:val="00577911"/>
    <w:rsid w:val="00580F59"/>
    <w:rsid w:val="005849FF"/>
    <w:rsid w:val="00585FB3"/>
    <w:rsid w:val="005929A4"/>
    <w:rsid w:val="0059672D"/>
    <w:rsid w:val="00597003"/>
    <w:rsid w:val="005A172B"/>
    <w:rsid w:val="005A4449"/>
    <w:rsid w:val="005B3522"/>
    <w:rsid w:val="005C052A"/>
    <w:rsid w:val="005C0E1D"/>
    <w:rsid w:val="005C121F"/>
    <w:rsid w:val="005C29D1"/>
    <w:rsid w:val="005C3193"/>
    <w:rsid w:val="005D2D52"/>
    <w:rsid w:val="005D605E"/>
    <w:rsid w:val="005D6CF5"/>
    <w:rsid w:val="005E2E0C"/>
    <w:rsid w:val="005E60A7"/>
    <w:rsid w:val="005F152D"/>
    <w:rsid w:val="005F6453"/>
    <w:rsid w:val="005F7F5D"/>
    <w:rsid w:val="00601816"/>
    <w:rsid w:val="00603104"/>
    <w:rsid w:val="0060636E"/>
    <w:rsid w:val="00607A1D"/>
    <w:rsid w:val="00612DF2"/>
    <w:rsid w:val="00615186"/>
    <w:rsid w:val="0061656A"/>
    <w:rsid w:val="00622CAF"/>
    <w:rsid w:val="00625AB7"/>
    <w:rsid w:val="00633333"/>
    <w:rsid w:val="006378A1"/>
    <w:rsid w:val="00645AF8"/>
    <w:rsid w:val="00647AAC"/>
    <w:rsid w:val="006507D0"/>
    <w:rsid w:val="0065143B"/>
    <w:rsid w:val="00652EB0"/>
    <w:rsid w:val="0065303E"/>
    <w:rsid w:val="00653CBC"/>
    <w:rsid w:val="00656D81"/>
    <w:rsid w:val="006652B3"/>
    <w:rsid w:val="00666AD0"/>
    <w:rsid w:val="00667BC3"/>
    <w:rsid w:val="006728D9"/>
    <w:rsid w:val="00677770"/>
    <w:rsid w:val="00684ABA"/>
    <w:rsid w:val="00684E93"/>
    <w:rsid w:val="00685771"/>
    <w:rsid w:val="00694836"/>
    <w:rsid w:val="006A1904"/>
    <w:rsid w:val="006A5F91"/>
    <w:rsid w:val="006B2630"/>
    <w:rsid w:val="006C0363"/>
    <w:rsid w:val="006C2126"/>
    <w:rsid w:val="006C5D13"/>
    <w:rsid w:val="006D2074"/>
    <w:rsid w:val="006D4509"/>
    <w:rsid w:val="006D49D3"/>
    <w:rsid w:val="006D5AEE"/>
    <w:rsid w:val="006D7113"/>
    <w:rsid w:val="006D74D1"/>
    <w:rsid w:val="006D7E64"/>
    <w:rsid w:val="006E025E"/>
    <w:rsid w:val="006E0B10"/>
    <w:rsid w:val="006E2D3A"/>
    <w:rsid w:val="006E2F05"/>
    <w:rsid w:val="006E6212"/>
    <w:rsid w:val="006E6F92"/>
    <w:rsid w:val="006F4348"/>
    <w:rsid w:val="006F49FF"/>
    <w:rsid w:val="006F535C"/>
    <w:rsid w:val="00700A4E"/>
    <w:rsid w:val="00701DEC"/>
    <w:rsid w:val="00702202"/>
    <w:rsid w:val="00704C5C"/>
    <w:rsid w:val="007079E9"/>
    <w:rsid w:val="00707BA4"/>
    <w:rsid w:val="00712875"/>
    <w:rsid w:val="0071408A"/>
    <w:rsid w:val="00714629"/>
    <w:rsid w:val="0071584C"/>
    <w:rsid w:val="0072598B"/>
    <w:rsid w:val="00725C65"/>
    <w:rsid w:val="0073072C"/>
    <w:rsid w:val="00730846"/>
    <w:rsid w:val="00730E9F"/>
    <w:rsid w:val="00733C6D"/>
    <w:rsid w:val="00735CD8"/>
    <w:rsid w:val="00737958"/>
    <w:rsid w:val="0074219B"/>
    <w:rsid w:val="007424AB"/>
    <w:rsid w:val="00745DE6"/>
    <w:rsid w:val="007511AA"/>
    <w:rsid w:val="007547B2"/>
    <w:rsid w:val="007559AD"/>
    <w:rsid w:val="00762E2D"/>
    <w:rsid w:val="00771F52"/>
    <w:rsid w:val="007736CA"/>
    <w:rsid w:val="00773BB6"/>
    <w:rsid w:val="007771BD"/>
    <w:rsid w:val="00783610"/>
    <w:rsid w:val="00785A5C"/>
    <w:rsid w:val="00787A6D"/>
    <w:rsid w:val="0079489D"/>
    <w:rsid w:val="00795317"/>
    <w:rsid w:val="007A33E4"/>
    <w:rsid w:val="007A4BDB"/>
    <w:rsid w:val="007B1442"/>
    <w:rsid w:val="007B223C"/>
    <w:rsid w:val="007B6937"/>
    <w:rsid w:val="007B7677"/>
    <w:rsid w:val="007C2784"/>
    <w:rsid w:val="007C6850"/>
    <w:rsid w:val="007D0A9F"/>
    <w:rsid w:val="007D3E81"/>
    <w:rsid w:val="007D7A0E"/>
    <w:rsid w:val="007E3D94"/>
    <w:rsid w:val="007E57E7"/>
    <w:rsid w:val="007E59A4"/>
    <w:rsid w:val="007E79BC"/>
    <w:rsid w:val="007F0C6F"/>
    <w:rsid w:val="007F252E"/>
    <w:rsid w:val="007F2FD2"/>
    <w:rsid w:val="008058DD"/>
    <w:rsid w:val="00806085"/>
    <w:rsid w:val="00806F3D"/>
    <w:rsid w:val="00811C1F"/>
    <w:rsid w:val="008159A0"/>
    <w:rsid w:val="0081688A"/>
    <w:rsid w:val="008201E4"/>
    <w:rsid w:val="00823140"/>
    <w:rsid w:val="0082398F"/>
    <w:rsid w:val="00825791"/>
    <w:rsid w:val="00827D95"/>
    <w:rsid w:val="00830782"/>
    <w:rsid w:val="00831614"/>
    <w:rsid w:val="00831C44"/>
    <w:rsid w:val="008351C3"/>
    <w:rsid w:val="008357D7"/>
    <w:rsid w:val="00836A6E"/>
    <w:rsid w:val="008408B7"/>
    <w:rsid w:val="00840EE3"/>
    <w:rsid w:val="008413F4"/>
    <w:rsid w:val="00843871"/>
    <w:rsid w:val="008642A5"/>
    <w:rsid w:val="008655E8"/>
    <w:rsid w:val="00865EB8"/>
    <w:rsid w:val="00867625"/>
    <w:rsid w:val="00870CBC"/>
    <w:rsid w:val="0087196B"/>
    <w:rsid w:val="00872148"/>
    <w:rsid w:val="0087350A"/>
    <w:rsid w:val="008736AC"/>
    <w:rsid w:val="00873FBE"/>
    <w:rsid w:val="00875535"/>
    <w:rsid w:val="008801C2"/>
    <w:rsid w:val="00881D29"/>
    <w:rsid w:val="0088350F"/>
    <w:rsid w:val="008843F6"/>
    <w:rsid w:val="0088561C"/>
    <w:rsid w:val="00886BAA"/>
    <w:rsid w:val="00890D62"/>
    <w:rsid w:val="00896DAF"/>
    <w:rsid w:val="0089757A"/>
    <w:rsid w:val="008A05DF"/>
    <w:rsid w:val="008A08F8"/>
    <w:rsid w:val="008A3056"/>
    <w:rsid w:val="008A4636"/>
    <w:rsid w:val="008A5A4E"/>
    <w:rsid w:val="008A73B3"/>
    <w:rsid w:val="008B7527"/>
    <w:rsid w:val="008C0AC4"/>
    <w:rsid w:val="008C0B71"/>
    <w:rsid w:val="008C1FAD"/>
    <w:rsid w:val="008C2313"/>
    <w:rsid w:val="008C6535"/>
    <w:rsid w:val="008D0CA9"/>
    <w:rsid w:val="008D1132"/>
    <w:rsid w:val="008D21F4"/>
    <w:rsid w:val="008D59A3"/>
    <w:rsid w:val="008D623E"/>
    <w:rsid w:val="008E05ED"/>
    <w:rsid w:val="008E254A"/>
    <w:rsid w:val="009000E7"/>
    <w:rsid w:val="00900FF8"/>
    <w:rsid w:val="00901B71"/>
    <w:rsid w:val="0090501C"/>
    <w:rsid w:val="00905482"/>
    <w:rsid w:val="00905DC1"/>
    <w:rsid w:val="00907001"/>
    <w:rsid w:val="00907592"/>
    <w:rsid w:val="00910359"/>
    <w:rsid w:val="00925335"/>
    <w:rsid w:val="00926B77"/>
    <w:rsid w:val="00926CF0"/>
    <w:rsid w:val="00926EB0"/>
    <w:rsid w:val="009272D5"/>
    <w:rsid w:val="00927B3B"/>
    <w:rsid w:val="00931CF4"/>
    <w:rsid w:val="009377ED"/>
    <w:rsid w:val="00937F4F"/>
    <w:rsid w:val="00941AC4"/>
    <w:rsid w:val="00943C5B"/>
    <w:rsid w:val="00944E5F"/>
    <w:rsid w:val="009470D2"/>
    <w:rsid w:val="00952986"/>
    <w:rsid w:val="00953052"/>
    <w:rsid w:val="00954F35"/>
    <w:rsid w:val="009558B3"/>
    <w:rsid w:val="009560C8"/>
    <w:rsid w:val="00960CD1"/>
    <w:rsid w:val="00961DC7"/>
    <w:rsid w:val="00962B9C"/>
    <w:rsid w:val="00966128"/>
    <w:rsid w:val="00972BB1"/>
    <w:rsid w:val="00975351"/>
    <w:rsid w:val="009757E6"/>
    <w:rsid w:val="00981C00"/>
    <w:rsid w:val="00992737"/>
    <w:rsid w:val="009929EF"/>
    <w:rsid w:val="0099404A"/>
    <w:rsid w:val="009A000C"/>
    <w:rsid w:val="009A12AE"/>
    <w:rsid w:val="009A21E6"/>
    <w:rsid w:val="009A2A7F"/>
    <w:rsid w:val="009A478A"/>
    <w:rsid w:val="009A5A92"/>
    <w:rsid w:val="009C1DCD"/>
    <w:rsid w:val="009C4C45"/>
    <w:rsid w:val="009C690A"/>
    <w:rsid w:val="009D138B"/>
    <w:rsid w:val="009D2BD6"/>
    <w:rsid w:val="009D6AD4"/>
    <w:rsid w:val="009D6FEF"/>
    <w:rsid w:val="009D7092"/>
    <w:rsid w:val="009E3841"/>
    <w:rsid w:val="009E6189"/>
    <w:rsid w:val="009F0288"/>
    <w:rsid w:val="009F0B38"/>
    <w:rsid w:val="009F0C2F"/>
    <w:rsid w:val="009F27D8"/>
    <w:rsid w:val="009F4421"/>
    <w:rsid w:val="009F4CAE"/>
    <w:rsid w:val="009F5CDE"/>
    <w:rsid w:val="009F776B"/>
    <w:rsid w:val="00A04233"/>
    <w:rsid w:val="00A05EA5"/>
    <w:rsid w:val="00A068BC"/>
    <w:rsid w:val="00A10110"/>
    <w:rsid w:val="00A1233A"/>
    <w:rsid w:val="00A1314F"/>
    <w:rsid w:val="00A26AB7"/>
    <w:rsid w:val="00A27DAD"/>
    <w:rsid w:val="00A301E3"/>
    <w:rsid w:val="00A320D7"/>
    <w:rsid w:val="00A4065C"/>
    <w:rsid w:val="00A41C21"/>
    <w:rsid w:val="00A4214A"/>
    <w:rsid w:val="00A467DE"/>
    <w:rsid w:val="00A513CF"/>
    <w:rsid w:val="00A57ED1"/>
    <w:rsid w:val="00A62B08"/>
    <w:rsid w:val="00A62B5E"/>
    <w:rsid w:val="00A6401C"/>
    <w:rsid w:val="00A65F38"/>
    <w:rsid w:val="00A75786"/>
    <w:rsid w:val="00A82284"/>
    <w:rsid w:val="00A83987"/>
    <w:rsid w:val="00A85013"/>
    <w:rsid w:val="00A87884"/>
    <w:rsid w:val="00A91DF2"/>
    <w:rsid w:val="00A92C14"/>
    <w:rsid w:val="00A94963"/>
    <w:rsid w:val="00AB1F73"/>
    <w:rsid w:val="00AB3F64"/>
    <w:rsid w:val="00AC043F"/>
    <w:rsid w:val="00AC0793"/>
    <w:rsid w:val="00AC3B8C"/>
    <w:rsid w:val="00AC51F2"/>
    <w:rsid w:val="00AD2238"/>
    <w:rsid w:val="00AD289D"/>
    <w:rsid w:val="00AD7714"/>
    <w:rsid w:val="00AE0883"/>
    <w:rsid w:val="00AE0D9D"/>
    <w:rsid w:val="00AE1B3E"/>
    <w:rsid w:val="00AE49AF"/>
    <w:rsid w:val="00AE58C2"/>
    <w:rsid w:val="00AE7911"/>
    <w:rsid w:val="00AF77BA"/>
    <w:rsid w:val="00B036EC"/>
    <w:rsid w:val="00B0551C"/>
    <w:rsid w:val="00B07215"/>
    <w:rsid w:val="00B17552"/>
    <w:rsid w:val="00B20CE4"/>
    <w:rsid w:val="00B32216"/>
    <w:rsid w:val="00B3290E"/>
    <w:rsid w:val="00B405B2"/>
    <w:rsid w:val="00B40A1B"/>
    <w:rsid w:val="00B41806"/>
    <w:rsid w:val="00B42506"/>
    <w:rsid w:val="00B42BCD"/>
    <w:rsid w:val="00B45F86"/>
    <w:rsid w:val="00B4608D"/>
    <w:rsid w:val="00B52B8F"/>
    <w:rsid w:val="00B55B70"/>
    <w:rsid w:val="00B57086"/>
    <w:rsid w:val="00B60F7A"/>
    <w:rsid w:val="00B66482"/>
    <w:rsid w:val="00B6751F"/>
    <w:rsid w:val="00B678F1"/>
    <w:rsid w:val="00B71C21"/>
    <w:rsid w:val="00B72C80"/>
    <w:rsid w:val="00B72E41"/>
    <w:rsid w:val="00B732B4"/>
    <w:rsid w:val="00B75328"/>
    <w:rsid w:val="00B7642F"/>
    <w:rsid w:val="00B81900"/>
    <w:rsid w:val="00B847E1"/>
    <w:rsid w:val="00B86056"/>
    <w:rsid w:val="00B87161"/>
    <w:rsid w:val="00B87770"/>
    <w:rsid w:val="00B942CB"/>
    <w:rsid w:val="00B95481"/>
    <w:rsid w:val="00BA0C0B"/>
    <w:rsid w:val="00BA3551"/>
    <w:rsid w:val="00BA3A23"/>
    <w:rsid w:val="00BA4AA8"/>
    <w:rsid w:val="00BA7DFA"/>
    <w:rsid w:val="00BB1A03"/>
    <w:rsid w:val="00BC0245"/>
    <w:rsid w:val="00BC2198"/>
    <w:rsid w:val="00BC4266"/>
    <w:rsid w:val="00BC7B28"/>
    <w:rsid w:val="00BD24CB"/>
    <w:rsid w:val="00BD2605"/>
    <w:rsid w:val="00BD45E0"/>
    <w:rsid w:val="00BD5AB5"/>
    <w:rsid w:val="00BD636A"/>
    <w:rsid w:val="00BF1070"/>
    <w:rsid w:val="00BF2D75"/>
    <w:rsid w:val="00BF2F81"/>
    <w:rsid w:val="00BF3B15"/>
    <w:rsid w:val="00BF691C"/>
    <w:rsid w:val="00BF7246"/>
    <w:rsid w:val="00C02F8D"/>
    <w:rsid w:val="00C1107C"/>
    <w:rsid w:val="00C11811"/>
    <w:rsid w:val="00C12536"/>
    <w:rsid w:val="00C12A62"/>
    <w:rsid w:val="00C17904"/>
    <w:rsid w:val="00C2031F"/>
    <w:rsid w:val="00C2557B"/>
    <w:rsid w:val="00C26637"/>
    <w:rsid w:val="00C3327E"/>
    <w:rsid w:val="00C3485A"/>
    <w:rsid w:val="00C36161"/>
    <w:rsid w:val="00C40B12"/>
    <w:rsid w:val="00C44184"/>
    <w:rsid w:val="00C53E45"/>
    <w:rsid w:val="00C5469D"/>
    <w:rsid w:val="00C54824"/>
    <w:rsid w:val="00C60F92"/>
    <w:rsid w:val="00C61D17"/>
    <w:rsid w:val="00C6427F"/>
    <w:rsid w:val="00C673B0"/>
    <w:rsid w:val="00C67453"/>
    <w:rsid w:val="00C67D5A"/>
    <w:rsid w:val="00C700E8"/>
    <w:rsid w:val="00C72165"/>
    <w:rsid w:val="00C7471F"/>
    <w:rsid w:val="00C75504"/>
    <w:rsid w:val="00C7700B"/>
    <w:rsid w:val="00C80D57"/>
    <w:rsid w:val="00C8268E"/>
    <w:rsid w:val="00C847AE"/>
    <w:rsid w:val="00C8526C"/>
    <w:rsid w:val="00C91FCC"/>
    <w:rsid w:val="00C944D8"/>
    <w:rsid w:val="00C975BE"/>
    <w:rsid w:val="00CA1D46"/>
    <w:rsid w:val="00CA517B"/>
    <w:rsid w:val="00CA6E4C"/>
    <w:rsid w:val="00CB2CE6"/>
    <w:rsid w:val="00CB5621"/>
    <w:rsid w:val="00CB6389"/>
    <w:rsid w:val="00CB6CB9"/>
    <w:rsid w:val="00CB784D"/>
    <w:rsid w:val="00CC2EAF"/>
    <w:rsid w:val="00CC75FA"/>
    <w:rsid w:val="00CD2D47"/>
    <w:rsid w:val="00CD6F8B"/>
    <w:rsid w:val="00CE2A13"/>
    <w:rsid w:val="00CE4E56"/>
    <w:rsid w:val="00CF067E"/>
    <w:rsid w:val="00CF0C95"/>
    <w:rsid w:val="00CF16C9"/>
    <w:rsid w:val="00CF1D6A"/>
    <w:rsid w:val="00CF4968"/>
    <w:rsid w:val="00CF53A2"/>
    <w:rsid w:val="00CF6224"/>
    <w:rsid w:val="00CF6808"/>
    <w:rsid w:val="00CF7F81"/>
    <w:rsid w:val="00D04D30"/>
    <w:rsid w:val="00D16031"/>
    <w:rsid w:val="00D1720F"/>
    <w:rsid w:val="00D2387E"/>
    <w:rsid w:val="00D24CC1"/>
    <w:rsid w:val="00D2545B"/>
    <w:rsid w:val="00D30E1B"/>
    <w:rsid w:val="00D464E1"/>
    <w:rsid w:val="00D5250A"/>
    <w:rsid w:val="00D53DAF"/>
    <w:rsid w:val="00D61D68"/>
    <w:rsid w:val="00D61EB0"/>
    <w:rsid w:val="00D65947"/>
    <w:rsid w:val="00D667E8"/>
    <w:rsid w:val="00D70E4F"/>
    <w:rsid w:val="00D72C09"/>
    <w:rsid w:val="00D72CDF"/>
    <w:rsid w:val="00D77108"/>
    <w:rsid w:val="00D81053"/>
    <w:rsid w:val="00D816B2"/>
    <w:rsid w:val="00D833DC"/>
    <w:rsid w:val="00D85A5F"/>
    <w:rsid w:val="00D85CED"/>
    <w:rsid w:val="00D86480"/>
    <w:rsid w:val="00D90EFA"/>
    <w:rsid w:val="00D918FE"/>
    <w:rsid w:val="00D96A49"/>
    <w:rsid w:val="00DA0B22"/>
    <w:rsid w:val="00DA2A6F"/>
    <w:rsid w:val="00DA485E"/>
    <w:rsid w:val="00DB2583"/>
    <w:rsid w:val="00DB5839"/>
    <w:rsid w:val="00DC4C02"/>
    <w:rsid w:val="00DC65BD"/>
    <w:rsid w:val="00DD220A"/>
    <w:rsid w:val="00DD3C9A"/>
    <w:rsid w:val="00DD4A5D"/>
    <w:rsid w:val="00DD4CA0"/>
    <w:rsid w:val="00DD5C64"/>
    <w:rsid w:val="00DE29C6"/>
    <w:rsid w:val="00DE2B66"/>
    <w:rsid w:val="00DE49BE"/>
    <w:rsid w:val="00DF1239"/>
    <w:rsid w:val="00DF25C0"/>
    <w:rsid w:val="00E0222C"/>
    <w:rsid w:val="00E04B66"/>
    <w:rsid w:val="00E051D4"/>
    <w:rsid w:val="00E07006"/>
    <w:rsid w:val="00E11726"/>
    <w:rsid w:val="00E12981"/>
    <w:rsid w:val="00E1425A"/>
    <w:rsid w:val="00E14577"/>
    <w:rsid w:val="00E15309"/>
    <w:rsid w:val="00E268AF"/>
    <w:rsid w:val="00E32047"/>
    <w:rsid w:val="00E32DA1"/>
    <w:rsid w:val="00E32F4B"/>
    <w:rsid w:val="00E36DF1"/>
    <w:rsid w:val="00E50AC5"/>
    <w:rsid w:val="00E51C6E"/>
    <w:rsid w:val="00E5394E"/>
    <w:rsid w:val="00E57DC4"/>
    <w:rsid w:val="00E63F31"/>
    <w:rsid w:val="00E66293"/>
    <w:rsid w:val="00E67A2A"/>
    <w:rsid w:val="00E72732"/>
    <w:rsid w:val="00E72A19"/>
    <w:rsid w:val="00E73DB6"/>
    <w:rsid w:val="00E75638"/>
    <w:rsid w:val="00E83138"/>
    <w:rsid w:val="00E87BDD"/>
    <w:rsid w:val="00E90C83"/>
    <w:rsid w:val="00EA01A0"/>
    <w:rsid w:val="00EA28CA"/>
    <w:rsid w:val="00EA436D"/>
    <w:rsid w:val="00EA5D92"/>
    <w:rsid w:val="00EA6E8B"/>
    <w:rsid w:val="00EB0082"/>
    <w:rsid w:val="00EB0B3D"/>
    <w:rsid w:val="00EB5DAF"/>
    <w:rsid w:val="00EB67A2"/>
    <w:rsid w:val="00EC1E99"/>
    <w:rsid w:val="00EC4C14"/>
    <w:rsid w:val="00EC5EE2"/>
    <w:rsid w:val="00ED0923"/>
    <w:rsid w:val="00ED26D4"/>
    <w:rsid w:val="00EE1B2F"/>
    <w:rsid w:val="00EE4408"/>
    <w:rsid w:val="00EF2244"/>
    <w:rsid w:val="00F0030D"/>
    <w:rsid w:val="00F012E3"/>
    <w:rsid w:val="00F0255F"/>
    <w:rsid w:val="00F06F46"/>
    <w:rsid w:val="00F21090"/>
    <w:rsid w:val="00F2370B"/>
    <w:rsid w:val="00F2562C"/>
    <w:rsid w:val="00F310BA"/>
    <w:rsid w:val="00F31913"/>
    <w:rsid w:val="00F32417"/>
    <w:rsid w:val="00F3607B"/>
    <w:rsid w:val="00F377FA"/>
    <w:rsid w:val="00F42FB9"/>
    <w:rsid w:val="00F4308D"/>
    <w:rsid w:val="00F46F4F"/>
    <w:rsid w:val="00F47002"/>
    <w:rsid w:val="00F4773F"/>
    <w:rsid w:val="00F54DB6"/>
    <w:rsid w:val="00F55A0F"/>
    <w:rsid w:val="00F6230A"/>
    <w:rsid w:val="00F675EC"/>
    <w:rsid w:val="00F70F58"/>
    <w:rsid w:val="00F7135D"/>
    <w:rsid w:val="00F73CD8"/>
    <w:rsid w:val="00F74417"/>
    <w:rsid w:val="00F76941"/>
    <w:rsid w:val="00F77429"/>
    <w:rsid w:val="00F83E74"/>
    <w:rsid w:val="00F92795"/>
    <w:rsid w:val="00F95869"/>
    <w:rsid w:val="00FA019E"/>
    <w:rsid w:val="00FA1755"/>
    <w:rsid w:val="00FA1E94"/>
    <w:rsid w:val="00FA20EE"/>
    <w:rsid w:val="00FA3309"/>
    <w:rsid w:val="00FB179F"/>
    <w:rsid w:val="00FB3E3C"/>
    <w:rsid w:val="00FB4F9C"/>
    <w:rsid w:val="00FB76CE"/>
    <w:rsid w:val="00FC2072"/>
    <w:rsid w:val="00FD10CC"/>
    <w:rsid w:val="00FD2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A3C11"/>
  <w15:chartTrackingRefBased/>
  <w15:docId w15:val="{DF51CBC7-E62B-4AC7-A29F-99140982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89D"/>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489D"/>
    <w:pPr>
      <w:spacing w:after="0" w:line="240" w:lineRule="auto"/>
    </w:pPr>
    <w:rPr>
      <w:rFonts w:ascii="Calibri" w:eastAsia="Calibri" w:hAnsi="Calibri" w:cs="Times New Roman"/>
      <w:lang w:val="uk-UA"/>
    </w:rPr>
  </w:style>
  <w:style w:type="paragraph" w:styleId="a4">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5">
    <w:name w:val="Hyperlink"/>
    <w:basedOn w:val="a0"/>
    <w:uiPriority w:val="99"/>
    <w:unhideWhenUsed/>
    <w:rsid w:val="000312E1"/>
    <w:rPr>
      <w:color w:val="0000FF"/>
      <w:u w:val="single"/>
    </w:rPr>
  </w:style>
  <w:style w:type="paragraph" w:styleId="a6">
    <w:name w:val="Balloon Text"/>
    <w:basedOn w:val="a"/>
    <w:link w:val="a7"/>
    <w:uiPriority w:val="99"/>
    <w:semiHidden/>
    <w:unhideWhenUsed/>
    <w:rsid w:val="009377E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377ED"/>
    <w:rPr>
      <w:rFonts w:ascii="Segoe UI" w:eastAsia="Calibri" w:hAnsi="Segoe UI" w:cs="Segoe UI"/>
      <w:sz w:val="18"/>
      <w:szCs w:val="18"/>
      <w:lang w:val="uk-UA"/>
    </w:rPr>
  </w:style>
  <w:style w:type="paragraph" w:styleId="a8">
    <w:name w:val="header"/>
    <w:basedOn w:val="a"/>
    <w:link w:val="a9"/>
    <w:uiPriority w:val="99"/>
    <w:unhideWhenUsed/>
    <w:rsid w:val="00E32F4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32F4B"/>
    <w:rPr>
      <w:rFonts w:ascii="Calibri" w:eastAsia="Calibri" w:hAnsi="Calibri" w:cs="Times New Roman"/>
      <w:lang w:val="uk-UA"/>
    </w:rPr>
  </w:style>
  <w:style w:type="paragraph" w:styleId="aa">
    <w:name w:val="footer"/>
    <w:basedOn w:val="a"/>
    <w:link w:val="ab"/>
    <w:uiPriority w:val="99"/>
    <w:unhideWhenUsed/>
    <w:rsid w:val="00E32F4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styleId="ac">
    <w:name w:val="Emphasis"/>
    <w:basedOn w:val="a0"/>
    <w:uiPriority w:val="20"/>
    <w:qFormat/>
    <w:rsid w:val="008351C3"/>
    <w:rPr>
      <w:i/>
      <w:iCs/>
    </w:rPr>
  </w:style>
  <w:style w:type="character" w:styleId="ad">
    <w:name w:val="Unresolved Mention"/>
    <w:basedOn w:val="a0"/>
    <w:uiPriority w:val="99"/>
    <w:semiHidden/>
    <w:unhideWhenUsed/>
    <w:rsid w:val="004647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E85FC-CFB9-4A5A-872D-C0B8772C4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11385</Words>
  <Characters>6490</Characters>
  <DocSecurity>0</DocSecurity>
  <Lines>54</Lines>
  <Paragraphs>35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2026-09-24T12:57:00Z</cp:lastPrinted>
  <dcterms:created xsi:type="dcterms:W3CDTF">2026-09-24T14:08:00Z</dcterms:created>
  <dcterms:modified xsi:type="dcterms:W3CDTF">2026-09-24T14:09:00Z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2025-07-03T12:15:35Z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813bb51d-74bf-4e46-a1f9-54c8e00080bd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