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38EAD" w14:textId="77777777" w:rsidR="00C507FF" w:rsidRPr="004B343A" w:rsidRDefault="00C507FF" w:rsidP="008267EE">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sz w:val="26"/>
          <w:szCs w:val="20"/>
          <w:lang w:eastAsia="ru-RU"/>
        </w:rPr>
      </w:pPr>
      <w:r w:rsidRPr="004B343A">
        <w:rPr>
          <w:rFonts w:ascii="Times New Roman" w:eastAsia="Times New Roman" w:hAnsi="Times New Roman"/>
          <w:noProof/>
          <w:sz w:val="19"/>
          <w:szCs w:val="20"/>
          <w:lang w:val="ru-RU" w:eastAsia="ru-RU"/>
        </w:rPr>
        <w:drawing>
          <wp:inline distT="0" distB="0" distL="0" distR="0" wp14:anchorId="3BF920B1" wp14:editId="4D535AE2">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3E554F80" w14:textId="77777777" w:rsidR="00C507FF" w:rsidRPr="004B343A" w:rsidRDefault="00C507FF" w:rsidP="002F50A7">
      <w:pPr>
        <w:tabs>
          <w:tab w:val="center" w:pos="4153"/>
          <w:tab w:val="right" w:pos="8306"/>
        </w:tabs>
        <w:overflowPunct w:val="0"/>
        <w:autoSpaceDE w:val="0"/>
        <w:autoSpaceDN w:val="0"/>
        <w:adjustRightInd w:val="0"/>
        <w:spacing w:after="0" w:line="240" w:lineRule="auto"/>
        <w:ind w:firstLine="709"/>
        <w:jc w:val="center"/>
        <w:textAlignment w:val="baseline"/>
        <w:rPr>
          <w:rFonts w:ascii="Times New Roman" w:eastAsia="Times New Roman" w:hAnsi="Times New Roman"/>
          <w:b/>
          <w:sz w:val="10"/>
          <w:szCs w:val="20"/>
          <w:lang w:eastAsia="ru-RU"/>
        </w:rPr>
      </w:pPr>
    </w:p>
    <w:p w14:paraId="69D7B45E" w14:textId="77777777" w:rsidR="00C507FF" w:rsidRPr="004B343A" w:rsidRDefault="00C507FF" w:rsidP="008267EE">
      <w:pPr>
        <w:spacing w:after="0" w:line="240" w:lineRule="auto"/>
        <w:jc w:val="center"/>
        <w:rPr>
          <w:rFonts w:ascii="Times New Roman" w:eastAsia="Times New Roman" w:hAnsi="Times New Roman"/>
          <w:kern w:val="28"/>
          <w:sz w:val="32"/>
          <w:szCs w:val="32"/>
          <w:lang w:eastAsia="ru-RU"/>
        </w:rPr>
      </w:pPr>
      <w:r w:rsidRPr="004B343A">
        <w:rPr>
          <w:rFonts w:ascii="Times New Roman" w:eastAsia="Times New Roman" w:hAnsi="Times New Roman"/>
          <w:bCs/>
          <w:kern w:val="28"/>
          <w:sz w:val="36"/>
          <w:szCs w:val="32"/>
          <w:lang w:eastAsia="ru-RU"/>
        </w:rPr>
        <w:t xml:space="preserve">КВАЛІФІКАЦІЙНО-ДИСЦИПЛІНАРНА </w:t>
      </w:r>
      <w:r w:rsidRPr="004B343A">
        <w:rPr>
          <w:rFonts w:ascii="Times New Roman" w:eastAsia="Times New Roman" w:hAnsi="Times New Roman"/>
          <w:bCs/>
          <w:kern w:val="28"/>
          <w:sz w:val="36"/>
          <w:szCs w:val="32"/>
          <w:lang w:eastAsia="ru-RU"/>
        </w:rPr>
        <w:br/>
        <w:t>КОМІСІЯ ПРОКУРОРІВ</w:t>
      </w:r>
    </w:p>
    <w:p w14:paraId="1EDA675A" w14:textId="77777777" w:rsidR="00C507FF" w:rsidRPr="004B343A" w:rsidRDefault="00C507FF" w:rsidP="008267EE">
      <w:pPr>
        <w:spacing w:after="0" w:line="240" w:lineRule="auto"/>
        <w:rPr>
          <w:rFonts w:ascii="Times New Roman" w:eastAsia="Times New Roman" w:hAnsi="Times New Roman"/>
          <w:kern w:val="28"/>
          <w:sz w:val="28"/>
          <w:szCs w:val="28"/>
          <w:lang w:eastAsia="uk-UA"/>
        </w:rPr>
      </w:pPr>
    </w:p>
    <w:p w14:paraId="073DF25D" w14:textId="5693D287" w:rsidR="003F452B" w:rsidRPr="004B343A" w:rsidRDefault="003F452B" w:rsidP="008267EE">
      <w:pPr>
        <w:spacing w:after="0" w:line="240" w:lineRule="auto"/>
        <w:jc w:val="center"/>
        <w:rPr>
          <w:rFonts w:ascii="Times New Roman" w:eastAsia="Times New Roman" w:hAnsi="Times New Roman"/>
          <w:b/>
          <w:kern w:val="28"/>
          <w:sz w:val="28"/>
          <w:szCs w:val="28"/>
          <w:lang w:eastAsia="uk-UA"/>
        </w:rPr>
      </w:pPr>
      <w:r w:rsidRPr="004B343A">
        <w:rPr>
          <w:rFonts w:ascii="Times New Roman" w:eastAsia="Times New Roman" w:hAnsi="Times New Roman"/>
          <w:b/>
          <w:kern w:val="28"/>
          <w:sz w:val="28"/>
          <w:szCs w:val="28"/>
          <w:lang w:eastAsia="uk-UA"/>
        </w:rPr>
        <w:t xml:space="preserve">Р І Ш Е Н </w:t>
      </w:r>
      <w:proofErr w:type="spellStart"/>
      <w:r w:rsidRPr="004B343A">
        <w:rPr>
          <w:rFonts w:ascii="Times New Roman" w:eastAsia="Times New Roman" w:hAnsi="Times New Roman"/>
          <w:b/>
          <w:kern w:val="28"/>
          <w:sz w:val="28"/>
          <w:szCs w:val="28"/>
          <w:lang w:eastAsia="uk-UA"/>
        </w:rPr>
        <w:t>Н</w:t>
      </w:r>
      <w:proofErr w:type="spellEnd"/>
      <w:r w:rsidRPr="004B343A">
        <w:rPr>
          <w:rFonts w:ascii="Times New Roman" w:eastAsia="Times New Roman" w:hAnsi="Times New Roman"/>
          <w:b/>
          <w:kern w:val="28"/>
          <w:sz w:val="28"/>
          <w:szCs w:val="28"/>
          <w:lang w:eastAsia="uk-UA"/>
        </w:rPr>
        <w:t xml:space="preserve"> Я</w:t>
      </w:r>
    </w:p>
    <w:p w14:paraId="6E8782FE" w14:textId="77777777" w:rsidR="003F452B" w:rsidRPr="004B343A" w:rsidRDefault="003F452B" w:rsidP="008267EE">
      <w:pPr>
        <w:spacing w:after="0" w:line="240" w:lineRule="auto"/>
        <w:ind w:firstLine="709"/>
        <w:jc w:val="center"/>
        <w:rPr>
          <w:rFonts w:ascii="Times New Roman" w:eastAsia="Times New Roman" w:hAnsi="Times New Roman"/>
          <w:b/>
          <w:bCs/>
          <w:kern w:val="28"/>
          <w:sz w:val="28"/>
          <w:szCs w:val="28"/>
          <w:lang w:eastAsia="uk-UA"/>
        </w:rPr>
      </w:pPr>
    </w:p>
    <w:p w14:paraId="5FB946BA" w14:textId="3FFFB3F3" w:rsidR="003F452B" w:rsidRPr="004B343A" w:rsidRDefault="00D02397" w:rsidP="0048400F">
      <w:pPr>
        <w:spacing w:after="0" w:line="240" w:lineRule="auto"/>
        <w:rPr>
          <w:rFonts w:ascii="Times New Roman" w:hAnsi="Times New Roman" w:cs="Calibri"/>
          <w:b/>
          <w:bCs/>
          <w:sz w:val="28"/>
        </w:rPr>
      </w:pPr>
      <w:r w:rsidRPr="00347C39">
        <w:rPr>
          <w:rFonts w:ascii="Times New Roman" w:hAnsi="Times New Roman" w:cs="Calibri"/>
          <w:b/>
          <w:bCs/>
          <w:sz w:val="28"/>
          <w:lang w:val="ru-RU"/>
        </w:rPr>
        <w:t>28</w:t>
      </w:r>
      <w:r w:rsidR="005D63A3" w:rsidRPr="004B343A">
        <w:rPr>
          <w:rFonts w:ascii="Times New Roman" w:hAnsi="Times New Roman" w:cs="Calibri"/>
          <w:b/>
          <w:bCs/>
          <w:sz w:val="28"/>
        </w:rPr>
        <w:t xml:space="preserve"> </w:t>
      </w:r>
      <w:r w:rsidR="001E2883">
        <w:rPr>
          <w:rFonts w:ascii="Times New Roman" w:hAnsi="Times New Roman" w:cs="Calibri"/>
          <w:b/>
          <w:bCs/>
          <w:sz w:val="28"/>
        </w:rPr>
        <w:t>в</w:t>
      </w:r>
      <w:r w:rsidR="00DF3D0A" w:rsidRPr="004B343A">
        <w:rPr>
          <w:rFonts w:ascii="Times New Roman" w:hAnsi="Times New Roman" w:cs="Calibri"/>
          <w:b/>
          <w:bCs/>
          <w:sz w:val="28"/>
        </w:rPr>
        <w:t>ер</w:t>
      </w:r>
      <w:r w:rsidR="001E2883">
        <w:rPr>
          <w:rFonts w:ascii="Times New Roman" w:hAnsi="Times New Roman" w:cs="Calibri"/>
          <w:b/>
          <w:bCs/>
          <w:sz w:val="28"/>
        </w:rPr>
        <w:t>ес</w:t>
      </w:r>
      <w:r w:rsidR="00DF3D0A" w:rsidRPr="004B343A">
        <w:rPr>
          <w:rFonts w:ascii="Times New Roman" w:hAnsi="Times New Roman" w:cs="Calibri"/>
          <w:b/>
          <w:bCs/>
          <w:sz w:val="28"/>
        </w:rPr>
        <w:t xml:space="preserve">ня </w:t>
      </w:r>
      <w:r w:rsidR="003F452B" w:rsidRPr="004B343A">
        <w:rPr>
          <w:rFonts w:ascii="Times New Roman" w:hAnsi="Times New Roman" w:cs="Calibri"/>
          <w:b/>
          <w:bCs/>
          <w:sz w:val="28"/>
        </w:rPr>
        <w:t>202</w:t>
      </w:r>
      <w:r w:rsidR="00DF3D0A" w:rsidRPr="004B343A">
        <w:rPr>
          <w:rFonts w:ascii="Times New Roman" w:hAnsi="Times New Roman" w:cs="Calibri"/>
          <w:b/>
          <w:bCs/>
          <w:sz w:val="28"/>
        </w:rPr>
        <w:t>6</w:t>
      </w:r>
      <w:r w:rsidR="003F452B" w:rsidRPr="004B343A">
        <w:rPr>
          <w:rFonts w:ascii="Times New Roman" w:hAnsi="Times New Roman" w:cs="Calibri"/>
          <w:b/>
          <w:bCs/>
          <w:sz w:val="28"/>
        </w:rPr>
        <w:t xml:space="preserve"> року </w:t>
      </w:r>
      <w:r w:rsidR="003F452B" w:rsidRPr="004B343A">
        <w:rPr>
          <w:rFonts w:ascii="Times New Roman" w:hAnsi="Times New Roman" w:cs="Calibri"/>
          <w:b/>
          <w:bCs/>
          <w:sz w:val="28"/>
        </w:rPr>
        <w:tab/>
      </w:r>
      <w:r w:rsidR="003F452B" w:rsidRPr="004B343A">
        <w:rPr>
          <w:rFonts w:ascii="Times New Roman" w:hAnsi="Times New Roman" w:cs="Calibri"/>
          <w:b/>
          <w:bCs/>
          <w:sz w:val="28"/>
        </w:rPr>
        <w:tab/>
        <w:t xml:space="preserve">    </w:t>
      </w:r>
      <w:r w:rsidR="008267EE" w:rsidRPr="004B343A">
        <w:rPr>
          <w:rFonts w:ascii="Times New Roman" w:hAnsi="Times New Roman" w:cs="Calibri"/>
          <w:b/>
          <w:bCs/>
          <w:sz w:val="28"/>
        </w:rPr>
        <w:t xml:space="preserve">        </w:t>
      </w:r>
      <w:r w:rsidR="0048400F" w:rsidRPr="004B343A">
        <w:rPr>
          <w:rFonts w:ascii="Times New Roman" w:hAnsi="Times New Roman" w:cs="Calibri"/>
          <w:b/>
          <w:bCs/>
          <w:sz w:val="28"/>
        </w:rPr>
        <w:t xml:space="preserve"> </w:t>
      </w:r>
      <w:r w:rsidR="003F452B" w:rsidRPr="004B343A">
        <w:rPr>
          <w:rFonts w:ascii="Times New Roman" w:hAnsi="Times New Roman" w:cs="Calibri"/>
          <w:b/>
          <w:bCs/>
          <w:sz w:val="28"/>
        </w:rPr>
        <w:t>Київ</w:t>
      </w:r>
      <w:r w:rsidR="003F452B" w:rsidRPr="004B343A">
        <w:rPr>
          <w:rFonts w:ascii="Times New Roman" w:hAnsi="Times New Roman" w:cs="Calibri"/>
          <w:b/>
          <w:bCs/>
          <w:sz w:val="28"/>
        </w:rPr>
        <w:tab/>
      </w:r>
      <w:r w:rsidR="003F452B" w:rsidRPr="004B343A">
        <w:rPr>
          <w:rFonts w:ascii="Times New Roman" w:hAnsi="Times New Roman" w:cs="Calibri"/>
          <w:b/>
          <w:bCs/>
          <w:sz w:val="28"/>
        </w:rPr>
        <w:tab/>
      </w:r>
      <w:r w:rsidR="003F452B" w:rsidRPr="004B343A">
        <w:rPr>
          <w:rFonts w:ascii="Times New Roman" w:hAnsi="Times New Roman" w:cs="Calibri"/>
          <w:b/>
          <w:bCs/>
          <w:sz w:val="28"/>
        </w:rPr>
        <w:tab/>
      </w:r>
      <w:r w:rsidR="003F452B" w:rsidRPr="004B343A">
        <w:rPr>
          <w:rFonts w:ascii="Times New Roman" w:hAnsi="Times New Roman" w:cs="Calibri"/>
          <w:b/>
          <w:bCs/>
          <w:sz w:val="28"/>
        </w:rPr>
        <w:tab/>
      </w:r>
      <w:r w:rsidR="0048400F" w:rsidRPr="004B343A">
        <w:rPr>
          <w:rFonts w:ascii="Times New Roman" w:hAnsi="Times New Roman" w:cs="Calibri"/>
          <w:b/>
          <w:bCs/>
          <w:sz w:val="28"/>
        </w:rPr>
        <w:t xml:space="preserve">    </w:t>
      </w:r>
      <w:r w:rsidR="003F452B" w:rsidRPr="004B343A">
        <w:rPr>
          <w:rFonts w:ascii="Times New Roman" w:hAnsi="Times New Roman" w:cs="Calibri"/>
          <w:b/>
          <w:bCs/>
          <w:sz w:val="28"/>
        </w:rPr>
        <w:t xml:space="preserve">№ </w:t>
      </w:r>
      <w:r w:rsidRPr="00347C39">
        <w:rPr>
          <w:rFonts w:ascii="Times New Roman" w:hAnsi="Times New Roman" w:cs="Calibri"/>
          <w:b/>
          <w:bCs/>
          <w:sz w:val="28"/>
          <w:lang w:val="ru-RU"/>
        </w:rPr>
        <w:t>9</w:t>
      </w:r>
      <w:r w:rsidR="001E2883">
        <w:rPr>
          <w:rFonts w:ascii="Times New Roman" w:hAnsi="Times New Roman" w:cs="Calibri"/>
          <w:b/>
          <w:bCs/>
          <w:sz w:val="28"/>
        </w:rPr>
        <w:t>2</w:t>
      </w:r>
      <w:r w:rsidRPr="00347C39">
        <w:rPr>
          <w:rFonts w:ascii="Times New Roman" w:hAnsi="Times New Roman" w:cs="Calibri"/>
          <w:b/>
          <w:bCs/>
          <w:sz w:val="28"/>
          <w:lang w:val="ru-RU"/>
        </w:rPr>
        <w:t>0</w:t>
      </w:r>
      <w:r w:rsidR="003F452B" w:rsidRPr="004B343A">
        <w:rPr>
          <w:rFonts w:ascii="Times New Roman" w:hAnsi="Times New Roman" w:cs="Calibri"/>
          <w:b/>
          <w:bCs/>
          <w:sz w:val="28"/>
        </w:rPr>
        <w:t>дс-2</w:t>
      </w:r>
      <w:r w:rsidR="00DF3D0A" w:rsidRPr="004B343A">
        <w:rPr>
          <w:rFonts w:ascii="Times New Roman" w:hAnsi="Times New Roman" w:cs="Calibri"/>
          <w:b/>
          <w:bCs/>
          <w:sz w:val="28"/>
        </w:rPr>
        <w:t>6</w:t>
      </w:r>
    </w:p>
    <w:p w14:paraId="61DB4288" w14:textId="77777777" w:rsidR="003F452B" w:rsidRPr="004B343A" w:rsidRDefault="003F452B" w:rsidP="002F50A7">
      <w:pPr>
        <w:spacing w:after="0" w:line="240" w:lineRule="auto"/>
        <w:ind w:firstLine="709"/>
        <w:jc w:val="both"/>
        <w:rPr>
          <w:rFonts w:ascii="Times New Roman" w:hAnsi="Times New Roman" w:cs="Calibri"/>
          <w:b/>
          <w:bCs/>
          <w:sz w:val="28"/>
          <w:szCs w:val="28"/>
        </w:rPr>
      </w:pPr>
    </w:p>
    <w:p w14:paraId="33944A00" w14:textId="77777777" w:rsidR="003F452B" w:rsidRPr="004B343A" w:rsidRDefault="003F452B" w:rsidP="002F50A7">
      <w:pPr>
        <w:spacing w:after="0" w:line="240" w:lineRule="auto"/>
        <w:contextualSpacing/>
        <w:jc w:val="both"/>
        <w:rPr>
          <w:rFonts w:ascii="Times New Roman" w:hAnsi="Times New Roman"/>
          <w:b/>
          <w:noProof/>
          <w:sz w:val="28"/>
          <w:szCs w:val="28"/>
          <w:lang w:eastAsia="uk-UA"/>
        </w:rPr>
      </w:pPr>
      <w:r w:rsidRPr="004B343A">
        <w:rPr>
          <w:rFonts w:ascii="Times New Roman" w:hAnsi="Times New Roman"/>
          <w:b/>
          <w:noProof/>
          <w:sz w:val="28"/>
          <w:szCs w:val="28"/>
          <w:lang w:eastAsia="uk-UA"/>
        </w:rPr>
        <w:t xml:space="preserve">Про відмову у відкритті </w:t>
      </w:r>
    </w:p>
    <w:p w14:paraId="5AE7BFBC" w14:textId="77777777" w:rsidR="003F452B" w:rsidRPr="004B343A" w:rsidRDefault="003F452B" w:rsidP="002F50A7">
      <w:pPr>
        <w:spacing w:after="0" w:line="240" w:lineRule="auto"/>
        <w:contextualSpacing/>
        <w:jc w:val="both"/>
        <w:rPr>
          <w:rFonts w:ascii="Times New Roman" w:hAnsi="Times New Roman"/>
          <w:b/>
          <w:noProof/>
          <w:sz w:val="28"/>
          <w:szCs w:val="28"/>
          <w:lang w:eastAsia="uk-UA"/>
        </w:rPr>
      </w:pPr>
      <w:r w:rsidRPr="004B343A">
        <w:rPr>
          <w:rFonts w:ascii="Times New Roman" w:hAnsi="Times New Roman"/>
          <w:b/>
          <w:noProof/>
          <w:sz w:val="28"/>
          <w:szCs w:val="28"/>
          <w:lang w:eastAsia="uk-UA"/>
        </w:rPr>
        <w:t>дисциплінарного провадження</w:t>
      </w:r>
    </w:p>
    <w:p w14:paraId="07B3720E" w14:textId="77777777" w:rsidR="003F452B" w:rsidRPr="004B343A" w:rsidRDefault="003F452B" w:rsidP="002F50A7">
      <w:pPr>
        <w:spacing w:after="0" w:line="240" w:lineRule="auto"/>
        <w:ind w:firstLine="709"/>
        <w:jc w:val="both"/>
        <w:rPr>
          <w:rFonts w:ascii="Times New Roman" w:hAnsi="Times New Roman" w:cs="Calibri"/>
          <w:b/>
          <w:bCs/>
          <w:sz w:val="28"/>
          <w:szCs w:val="28"/>
        </w:rPr>
      </w:pPr>
    </w:p>
    <w:p w14:paraId="013AC079" w14:textId="360B45F8" w:rsidR="00724FD2" w:rsidRDefault="003F452B" w:rsidP="002F50A7">
      <w:pPr>
        <w:widowControl w:val="0"/>
        <w:spacing w:after="0" w:line="240" w:lineRule="auto"/>
        <w:ind w:firstLine="709"/>
        <w:contextualSpacing/>
        <w:jc w:val="both"/>
        <w:rPr>
          <w:rFonts w:ascii="Times New Roman" w:hAnsi="Times New Roman"/>
          <w:sz w:val="28"/>
          <w:szCs w:val="28"/>
        </w:rPr>
      </w:pPr>
      <w:r w:rsidRPr="00AD7825">
        <w:rPr>
          <w:rFonts w:ascii="Times New Roman" w:hAnsi="Times New Roman"/>
          <w:sz w:val="28"/>
          <w:szCs w:val="28"/>
        </w:rPr>
        <w:t xml:space="preserve">Член Кваліфікаційно-дисциплінарної комісії прокурорів </w:t>
      </w:r>
      <w:r w:rsidR="00DF3D0A" w:rsidRPr="00AD7825">
        <w:rPr>
          <w:rFonts w:ascii="Times New Roman" w:hAnsi="Times New Roman"/>
          <w:sz w:val="28"/>
          <w:szCs w:val="28"/>
        </w:rPr>
        <w:t xml:space="preserve">(далі – Комісія) </w:t>
      </w:r>
      <w:r w:rsidR="005D63A3" w:rsidRPr="00AD7825">
        <w:rPr>
          <w:rFonts w:ascii="Times New Roman" w:hAnsi="Times New Roman"/>
          <w:sz w:val="28"/>
          <w:szCs w:val="28"/>
        </w:rPr>
        <w:t>К</w:t>
      </w:r>
      <w:r w:rsidR="00DF3D0A" w:rsidRPr="00AD7825">
        <w:rPr>
          <w:rFonts w:ascii="Times New Roman" w:hAnsi="Times New Roman"/>
          <w:sz w:val="28"/>
          <w:szCs w:val="28"/>
        </w:rPr>
        <w:t>оваль К.П.</w:t>
      </w:r>
      <w:r w:rsidRPr="00AD7825">
        <w:rPr>
          <w:rFonts w:ascii="Times New Roman" w:hAnsi="Times New Roman"/>
          <w:sz w:val="28"/>
          <w:szCs w:val="28"/>
        </w:rPr>
        <w:t xml:space="preserve">, </w:t>
      </w:r>
      <w:r w:rsidR="00D55E7C" w:rsidRPr="00AD7825">
        <w:rPr>
          <w:rFonts w:ascii="Times New Roman" w:hAnsi="Times New Roman"/>
          <w:sz w:val="28"/>
          <w:szCs w:val="28"/>
        </w:rPr>
        <w:t>розглянувши дисциплінарну скаргу</w:t>
      </w:r>
      <w:r w:rsidR="0048400F" w:rsidRPr="00AD7825">
        <w:rPr>
          <w:rFonts w:ascii="Times New Roman" w:hAnsi="Times New Roman"/>
          <w:sz w:val="28"/>
          <w:szCs w:val="28"/>
        </w:rPr>
        <w:t xml:space="preserve"> </w:t>
      </w:r>
      <w:r w:rsidR="0060580E">
        <w:rPr>
          <w:rFonts w:ascii="Times New Roman" w:hAnsi="Times New Roman"/>
          <w:sz w:val="28"/>
          <w:szCs w:val="28"/>
        </w:rPr>
        <w:t>ОСОБА_</w:t>
      </w:r>
      <w:r w:rsidR="0060580E">
        <w:rPr>
          <w:rFonts w:ascii="Times New Roman" w:hAnsi="Times New Roman"/>
          <w:sz w:val="28"/>
          <w:szCs w:val="28"/>
        </w:rPr>
        <w:t xml:space="preserve">1 </w:t>
      </w:r>
      <w:r w:rsidR="00D02397" w:rsidRPr="00D02397">
        <w:rPr>
          <w:rFonts w:ascii="Times New Roman" w:hAnsi="Times New Roman"/>
          <w:sz w:val="28"/>
          <w:szCs w:val="28"/>
        </w:rPr>
        <w:t>стосовно прокурора першого відділу процесуального керівництва досудовим розслідуванням та підтримання публічного обвинувачення управління нагляду за додержанням законів у сфері протидії організованій злочинності Департаменту нагляду за додержанням законів органами, які ведуть боротьбу з організованою злочинністю та захисту інвестицій, Офісу Генерального прокурора Калініна Євгенія Вікторовича</w:t>
      </w:r>
      <w:r w:rsidR="00DF3D0A" w:rsidRPr="00AD7825">
        <w:rPr>
          <w:rFonts w:ascii="Times New Roman" w:hAnsi="Times New Roman"/>
          <w:sz w:val="28"/>
          <w:szCs w:val="28"/>
        </w:rPr>
        <w:t xml:space="preserve"> </w:t>
      </w:r>
      <w:r w:rsidRPr="00AD7825">
        <w:rPr>
          <w:rFonts w:ascii="Times New Roman" w:hAnsi="Times New Roman"/>
          <w:sz w:val="28"/>
          <w:szCs w:val="28"/>
        </w:rPr>
        <w:t>(далі прокурор</w:t>
      </w:r>
      <w:r w:rsidR="0048400F" w:rsidRPr="00AD7825">
        <w:rPr>
          <w:rFonts w:ascii="Times New Roman" w:hAnsi="Times New Roman"/>
          <w:sz w:val="28"/>
          <w:szCs w:val="28"/>
        </w:rPr>
        <w:t xml:space="preserve"> </w:t>
      </w:r>
      <w:r w:rsidRPr="00AD7825">
        <w:rPr>
          <w:rFonts w:ascii="Times New Roman" w:hAnsi="Times New Roman"/>
          <w:sz w:val="28"/>
          <w:szCs w:val="28"/>
        </w:rPr>
        <w:t>–</w:t>
      </w:r>
      <w:r w:rsidR="00D64125" w:rsidRPr="00AD7825">
        <w:rPr>
          <w:rFonts w:ascii="Times New Roman" w:hAnsi="Times New Roman"/>
          <w:sz w:val="28"/>
          <w:szCs w:val="28"/>
        </w:rPr>
        <w:t xml:space="preserve"> </w:t>
      </w:r>
      <w:r w:rsidR="00D02397">
        <w:rPr>
          <w:rFonts w:ascii="Times New Roman" w:hAnsi="Times New Roman"/>
          <w:sz w:val="28"/>
          <w:szCs w:val="28"/>
        </w:rPr>
        <w:t>Калінін Є.В</w:t>
      </w:r>
      <w:r w:rsidR="00DF3D0A" w:rsidRPr="00AD7825">
        <w:rPr>
          <w:rFonts w:ascii="Times New Roman" w:hAnsi="Times New Roman"/>
          <w:sz w:val="28"/>
          <w:szCs w:val="28"/>
        </w:rPr>
        <w:t>.</w:t>
      </w:r>
      <w:r w:rsidRPr="00AD7825">
        <w:rPr>
          <w:rFonts w:ascii="Times New Roman" w:hAnsi="Times New Roman"/>
          <w:sz w:val="28"/>
          <w:szCs w:val="28"/>
        </w:rPr>
        <w:t>)</w:t>
      </w:r>
      <w:r w:rsidR="00D55E7C" w:rsidRPr="00AD7825">
        <w:rPr>
          <w:rFonts w:ascii="Times New Roman" w:hAnsi="Times New Roman"/>
          <w:sz w:val="28"/>
          <w:szCs w:val="28"/>
        </w:rPr>
        <w:t>,</w:t>
      </w:r>
      <w:r w:rsidR="005D63A3" w:rsidRPr="00AD7825">
        <w:rPr>
          <w:rFonts w:ascii="Times New Roman" w:hAnsi="Times New Roman"/>
          <w:sz w:val="28"/>
          <w:szCs w:val="28"/>
        </w:rPr>
        <w:t xml:space="preserve"> </w:t>
      </w:r>
    </w:p>
    <w:p w14:paraId="0B28350C" w14:textId="77777777" w:rsidR="001E2883" w:rsidRPr="00983599" w:rsidRDefault="001E2883" w:rsidP="002F50A7">
      <w:pPr>
        <w:widowControl w:val="0"/>
        <w:spacing w:after="0" w:line="240" w:lineRule="auto"/>
        <w:ind w:firstLine="709"/>
        <w:contextualSpacing/>
        <w:jc w:val="both"/>
        <w:rPr>
          <w:rFonts w:ascii="Times New Roman" w:hAnsi="Times New Roman"/>
          <w:sz w:val="24"/>
          <w:szCs w:val="24"/>
        </w:rPr>
      </w:pPr>
    </w:p>
    <w:p w14:paraId="45F5F692" w14:textId="6609087B" w:rsidR="0032608B" w:rsidRPr="00AD7825" w:rsidRDefault="0032608B" w:rsidP="00682AB2">
      <w:pPr>
        <w:widowControl w:val="0"/>
        <w:tabs>
          <w:tab w:val="left" w:pos="993"/>
        </w:tabs>
        <w:spacing w:after="0" w:line="240" w:lineRule="auto"/>
        <w:contextualSpacing/>
        <w:jc w:val="center"/>
        <w:rPr>
          <w:rFonts w:ascii="Times New Roman" w:hAnsi="Times New Roman"/>
          <w:b/>
          <w:noProof/>
          <w:sz w:val="28"/>
          <w:szCs w:val="28"/>
          <w:lang w:eastAsia="uk-UA"/>
        </w:rPr>
      </w:pPr>
      <w:r w:rsidRPr="00AD7825">
        <w:rPr>
          <w:rFonts w:ascii="Times New Roman" w:hAnsi="Times New Roman"/>
          <w:b/>
          <w:noProof/>
          <w:sz w:val="28"/>
          <w:szCs w:val="28"/>
          <w:lang w:eastAsia="uk-UA"/>
        </w:rPr>
        <w:t>У</w:t>
      </w:r>
      <w:r w:rsidR="002F50A7" w:rsidRPr="00AD7825">
        <w:rPr>
          <w:rFonts w:ascii="Times New Roman" w:hAnsi="Times New Roman"/>
          <w:b/>
          <w:noProof/>
          <w:sz w:val="28"/>
          <w:szCs w:val="28"/>
          <w:lang w:eastAsia="uk-UA"/>
        </w:rPr>
        <w:t xml:space="preserve"> </w:t>
      </w:r>
      <w:r w:rsidRPr="00AD7825">
        <w:rPr>
          <w:rFonts w:ascii="Times New Roman" w:hAnsi="Times New Roman"/>
          <w:b/>
          <w:noProof/>
          <w:sz w:val="28"/>
          <w:szCs w:val="28"/>
          <w:lang w:eastAsia="uk-UA"/>
        </w:rPr>
        <w:t>С</w:t>
      </w:r>
      <w:r w:rsidR="002F50A7" w:rsidRPr="00AD7825">
        <w:rPr>
          <w:rFonts w:ascii="Times New Roman" w:hAnsi="Times New Roman"/>
          <w:b/>
          <w:noProof/>
          <w:sz w:val="28"/>
          <w:szCs w:val="28"/>
          <w:lang w:eastAsia="uk-UA"/>
        </w:rPr>
        <w:t xml:space="preserve"> </w:t>
      </w:r>
      <w:r w:rsidRPr="00AD7825">
        <w:rPr>
          <w:rFonts w:ascii="Times New Roman" w:hAnsi="Times New Roman"/>
          <w:b/>
          <w:noProof/>
          <w:sz w:val="28"/>
          <w:szCs w:val="28"/>
          <w:lang w:eastAsia="uk-UA"/>
        </w:rPr>
        <w:t>Т</w:t>
      </w:r>
      <w:r w:rsidR="002F50A7" w:rsidRPr="00AD7825">
        <w:rPr>
          <w:rFonts w:ascii="Times New Roman" w:hAnsi="Times New Roman"/>
          <w:b/>
          <w:noProof/>
          <w:sz w:val="28"/>
          <w:szCs w:val="28"/>
          <w:lang w:eastAsia="uk-UA"/>
        </w:rPr>
        <w:t xml:space="preserve"> </w:t>
      </w:r>
      <w:r w:rsidRPr="00AD7825">
        <w:rPr>
          <w:rFonts w:ascii="Times New Roman" w:hAnsi="Times New Roman"/>
          <w:b/>
          <w:noProof/>
          <w:sz w:val="28"/>
          <w:szCs w:val="28"/>
          <w:lang w:eastAsia="uk-UA"/>
        </w:rPr>
        <w:t>А</w:t>
      </w:r>
      <w:r w:rsidR="002F50A7" w:rsidRPr="00AD7825">
        <w:rPr>
          <w:rFonts w:ascii="Times New Roman" w:hAnsi="Times New Roman"/>
          <w:b/>
          <w:noProof/>
          <w:sz w:val="28"/>
          <w:szCs w:val="28"/>
          <w:lang w:eastAsia="uk-UA"/>
        </w:rPr>
        <w:t xml:space="preserve"> </w:t>
      </w:r>
      <w:r w:rsidRPr="00AD7825">
        <w:rPr>
          <w:rFonts w:ascii="Times New Roman" w:hAnsi="Times New Roman"/>
          <w:b/>
          <w:noProof/>
          <w:sz w:val="28"/>
          <w:szCs w:val="28"/>
          <w:lang w:eastAsia="uk-UA"/>
        </w:rPr>
        <w:t>Н</w:t>
      </w:r>
      <w:r w:rsidR="002F50A7" w:rsidRPr="00AD7825">
        <w:rPr>
          <w:rFonts w:ascii="Times New Roman" w:hAnsi="Times New Roman"/>
          <w:b/>
          <w:noProof/>
          <w:sz w:val="28"/>
          <w:szCs w:val="28"/>
          <w:lang w:eastAsia="uk-UA"/>
        </w:rPr>
        <w:t xml:space="preserve"> </w:t>
      </w:r>
      <w:r w:rsidRPr="00AD7825">
        <w:rPr>
          <w:rFonts w:ascii="Times New Roman" w:hAnsi="Times New Roman"/>
          <w:b/>
          <w:noProof/>
          <w:sz w:val="28"/>
          <w:szCs w:val="28"/>
          <w:lang w:eastAsia="uk-UA"/>
        </w:rPr>
        <w:t>О</w:t>
      </w:r>
      <w:r w:rsidR="002F50A7" w:rsidRPr="00AD7825">
        <w:rPr>
          <w:rFonts w:ascii="Times New Roman" w:hAnsi="Times New Roman"/>
          <w:b/>
          <w:noProof/>
          <w:sz w:val="28"/>
          <w:szCs w:val="28"/>
          <w:lang w:eastAsia="uk-UA"/>
        </w:rPr>
        <w:t xml:space="preserve"> </w:t>
      </w:r>
      <w:r w:rsidRPr="00AD7825">
        <w:rPr>
          <w:rFonts w:ascii="Times New Roman" w:hAnsi="Times New Roman"/>
          <w:b/>
          <w:noProof/>
          <w:sz w:val="28"/>
          <w:szCs w:val="28"/>
          <w:lang w:eastAsia="uk-UA"/>
        </w:rPr>
        <w:t>В</w:t>
      </w:r>
      <w:r w:rsidR="002F50A7" w:rsidRPr="00AD7825">
        <w:rPr>
          <w:rFonts w:ascii="Times New Roman" w:hAnsi="Times New Roman"/>
          <w:b/>
          <w:noProof/>
          <w:sz w:val="28"/>
          <w:szCs w:val="28"/>
          <w:lang w:eastAsia="uk-UA"/>
        </w:rPr>
        <w:t xml:space="preserve"> </w:t>
      </w:r>
      <w:r w:rsidRPr="00AD7825">
        <w:rPr>
          <w:rFonts w:ascii="Times New Roman" w:hAnsi="Times New Roman"/>
          <w:b/>
          <w:noProof/>
          <w:sz w:val="28"/>
          <w:szCs w:val="28"/>
          <w:lang w:eastAsia="uk-UA"/>
        </w:rPr>
        <w:t>И</w:t>
      </w:r>
      <w:r w:rsidR="002F50A7" w:rsidRPr="00AD7825">
        <w:rPr>
          <w:rFonts w:ascii="Times New Roman" w:hAnsi="Times New Roman"/>
          <w:b/>
          <w:noProof/>
          <w:sz w:val="28"/>
          <w:szCs w:val="28"/>
          <w:lang w:eastAsia="uk-UA"/>
        </w:rPr>
        <w:t xml:space="preserve"> </w:t>
      </w:r>
      <w:r w:rsidR="00DF3D0A" w:rsidRPr="00AD7825">
        <w:rPr>
          <w:rFonts w:ascii="Times New Roman" w:hAnsi="Times New Roman"/>
          <w:b/>
          <w:noProof/>
          <w:sz w:val="28"/>
          <w:szCs w:val="28"/>
          <w:lang w:eastAsia="uk-UA"/>
        </w:rPr>
        <w:t>Л А</w:t>
      </w:r>
      <w:r w:rsidRPr="00AD7825">
        <w:rPr>
          <w:rFonts w:ascii="Times New Roman" w:hAnsi="Times New Roman"/>
          <w:b/>
          <w:noProof/>
          <w:sz w:val="28"/>
          <w:szCs w:val="28"/>
          <w:lang w:eastAsia="uk-UA"/>
        </w:rPr>
        <w:t>:</w:t>
      </w:r>
    </w:p>
    <w:p w14:paraId="22C87171" w14:textId="77777777" w:rsidR="007A1037" w:rsidRPr="00983599" w:rsidRDefault="007A1037" w:rsidP="002F50A7">
      <w:pPr>
        <w:widowControl w:val="0"/>
        <w:tabs>
          <w:tab w:val="left" w:pos="993"/>
        </w:tabs>
        <w:spacing w:after="0" w:line="240" w:lineRule="auto"/>
        <w:ind w:firstLine="709"/>
        <w:contextualSpacing/>
        <w:jc w:val="center"/>
        <w:rPr>
          <w:rFonts w:ascii="Times New Roman" w:hAnsi="Times New Roman"/>
          <w:b/>
          <w:noProof/>
          <w:sz w:val="24"/>
          <w:szCs w:val="24"/>
          <w:lang w:eastAsia="uk-UA"/>
        </w:rPr>
      </w:pPr>
    </w:p>
    <w:p w14:paraId="58152B9A" w14:textId="5C311010" w:rsidR="00FA6AA0" w:rsidRPr="00AD7825" w:rsidRDefault="0032608B" w:rsidP="002F50A7">
      <w:pPr>
        <w:pStyle w:val="a3"/>
        <w:widowControl w:val="0"/>
        <w:tabs>
          <w:tab w:val="left" w:pos="993"/>
        </w:tabs>
        <w:ind w:firstLine="709"/>
        <w:contextualSpacing/>
        <w:jc w:val="both"/>
        <w:rPr>
          <w:rFonts w:ascii="Times New Roman" w:hAnsi="Times New Roman"/>
          <w:sz w:val="28"/>
          <w:szCs w:val="28"/>
        </w:rPr>
      </w:pPr>
      <w:r w:rsidRPr="00AD7825">
        <w:rPr>
          <w:rFonts w:ascii="Times New Roman" w:hAnsi="Times New Roman"/>
          <w:sz w:val="28"/>
          <w:szCs w:val="28"/>
        </w:rPr>
        <w:t xml:space="preserve">До </w:t>
      </w:r>
      <w:r w:rsidR="000760D1" w:rsidRPr="00AD7825">
        <w:rPr>
          <w:rFonts w:ascii="Times New Roman" w:hAnsi="Times New Roman"/>
          <w:sz w:val="28"/>
          <w:szCs w:val="28"/>
        </w:rPr>
        <w:t>К</w:t>
      </w:r>
      <w:r w:rsidR="00A5755B" w:rsidRPr="00AD7825">
        <w:rPr>
          <w:rFonts w:ascii="Times New Roman" w:hAnsi="Times New Roman"/>
          <w:sz w:val="28"/>
          <w:szCs w:val="28"/>
        </w:rPr>
        <w:t>омісі</w:t>
      </w:r>
      <w:r w:rsidR="00DF3D0A" w:rsidRPr="00AD7825">
        <w:rPr>
          <w:rFonts w:ascii="Times New Roman" w:hAnsi="Times New Roman"/>
          <w:sz w:val="28"/>
          <w:szCs w:val="28"/>
        </w:rPr>
        <w:t>ї</w:t>
      </w:r>
      <w:r w:rsidRPr="00AD7825">
        <w:rPr>
          <w:rFonts w:ascii="Times New Roman" w:hAnsi="Times New Roman"/>
          <w:sz w:val="28"/>
          <w:szCs w:val="28"/>
        </w:rPr>
        <w:t xml:space="preserve"> надійшл</w:t>
      </w:r>
      <w:r w:rsidR="00E71AD9" w:rsidRPr="00AD7825">
        <w:rPr>
          <w:rFonts w:ascii="Times New Roman" w:hAnsi="Times New Roman"/>
          <w:sz w:val="28"/>
          <w:szCs w:val="28"/>
        </w:rPr>
        <w:t>а</w:t>
      </w:r>
      <w:r w:rsidRPr="00AD7825">
        <w:rPr>
          <w:rFonts w:ascii="Times New Roman" w:hAnsi="Times New Roman"/>
          <w:sz w:val="28"/>
          <w:szCs w:val="28"/>
        </w:rPr>
        <w:t xml:space="preserve"> дисциплінарн</w:t>
      </w:r>
      <w:r w:rsidR="00E71AD9" w:rsidRPr="00AD7825">
        <w:rPr>
          <w:rFonts w:ascii="Times New Roman" w:hAnsi="Times New Roman"/>
          <w:sz w:val="28"/>
          <w:szCs w:val="28"/>
        </w:rPr>
        <w:t>а</w:t>
      </w:r>
      <w:r w:rsidRPr="00AD7825">
        <w:rPr>
          <w:rFonts w:ascii="Times New Roman" w:hAnsi="Times New Roman"/>
          <w:sz w:val="28"/>
          <w:szCs w:val="28"/>
        </w:rPr>
        <w:t xml:space="preserve"> </w:t>
      </w:r>
      <w:r w:rsidR="003E6B3D" w:rsidRPr="00AD7825">
        <w:rPr>
          <w:rFonts w:ascii="Times New Roman" w:hAnsi="Times New Roman"/>
          <w:sz w:val="28"/>
          <w:szCs w:val="28"/>
        </w:rPr>
        <w:t>скарг</w:t>
      </w:r>
      <w:r w:rsidR="00E71AD9" w:rsidRPr="00AD7825">
        <w:rPr>
          <w:rFonts w:ascii="Times New Roman" w:hAnsi="Times New Roman"/>
          <w:sz w:val="28"/>
          <w:szCs w:val="28"/>
        </w:rPr>
        <w:t>а</w:t>
      </w:r>
      <w:r w:rsidR="003E6B3D" w:rsidRPr="00AD7825">
        <w:rPr>
          <w:rFonts w:ascii="Times New Roman" w:hAnsi="Times New Roman"/>
          <w:sz w:val="28"/>
          <w:szCs w:val="28"/>
        </w:rPr>
        <w:t xml:space="preserve"> </w:t>
      </w:r>
      <w:r w:rsidR="0060580E">
        <w:rPr>
          <w:rFonts w:ascii="Times New Roman" w:hAnsi="Times New Roman"/>
          <w:sz w:val="28"/>
          <w:szCs w:val="28"/>
        </w:rPr>
        <w:t xml:space="preserve">ОСОБА_1 </w:t>
      </w:r>
      <w:r w:rsidR="003F452B" w:rsidRPr="00AD7825">
        <w:rPr>
          <w:rFonts w:ascii="Times New Roman" w:hAnsi="Times New Roman"/>
          <w:sz w:val="28"/>
          <w:szCs w:val="28"/>
        </w:rPr>
        <w:t>(далі – скаржни</w:t>
      </w:r>
      <w:r w:rsidR="0048400F" w:rsidRPr="00AD7825">
        <w:rPr>
          <w:rFonts w:ascii="Times New Roman" w:hAnsi="Times New Roman"/>
          <w:sz w:val="28"/>
          <w:szCs w:val="28"/>
        </w:rPr>
        <w:t>к</w:t>
      </w:r>
      <w:r w:rsidR="005D63A3" w:rsidRPr="00AD7825">
        <w:rPr>
          <w:rFonts w:ascii="Times New Roman" w:hAnsi="Times New Roman"/>
          <w:sz w:val="28"/>
          <w:szCs w:val="28"/>
        </w:rPr>
        <w:t>)</w:t>
      </w:r>
      <w:r w:rsidR="003F452B" w:rsidRPr="00AD7825">
        <w:rPr>
          <w:rFonts w:ascii="Times New Roman" w:hAnsi="Times New Roman"/>
          <w:sz w:val="28"/>
          <w:szCs w:val="28"/>
        </w:rPr>
        <w:t xml:space="preserve"> </w:t>
      </w:r>
      <w:r w:rsidR="00151F2D" w:rsidRPr="00AD7825">
        <w:rPr>
          <w:rFonts w:ascii="Times New Roman" w:hAnsi="Times New Roman"/>
          <w:sz w:val="28"/>
          <w:szCs w:val="28"/>
        </w:rPr>
        <w:t>про вчинення дис</w:t>
      </w:r>
      <w:r w:rsidR="005A01A4" w:rsidRPr="00AD7825">
        <w:rPr>
          <w:rFonts w:ascii="Times New Roman" w:hAnsi="Times New Roman"/>
          <w:sz w:val="28"/>
          <w:szCs w:val="28"/>
        </w:rPr>
        <w:t xml:space="preserve">циплінарного проступку </w:t>
      </w:r>
      <w:r w:rsidR="003F452B" w:rsidRPr="00AD7825">
        <w:rPr>
          <w:rFonts w:ascii="Times New Roman" w:hAnsi="Times New Roman"/>
          <w:sz w:val="28"/>
          <w:szCs w:val="28"/>
        </w:rPr>
        <w:t>прокурор</w:t>
      </w:r>
      <w:r w:rsidR="0048400F" w:rsidRPr="00AD7825">
        <w:rPr>
          <w:rFonts w:ascii="Times New Roman" w:hAnsi="Times New Roman"/>
          <w:sz w:val="28"/>
          <w:szCs w:val="28"/>
        </w:rPr>
        <w:t>ом</w:t>
      </w:r>
      <w:r w:rsidR="00DF3D0A" w:rsidRPr="00AD7825">
        <w:rPr>
          <w:rFonts w:ascii="Times New Roman" w:hAnsi="Times New Roman"/>
          <w:sz w:val="28"/>
          <w:szCs w:val="28"/>
        </w:rPr>
        <w:t xml:space="preserve"> </w:t>
      </w:r>
      <w:r w:rsidR="00D02397">
        <w:rPr>
          <w:rFonts w:ascii="Times New Roman" w:hAnsi="Times New Roman"/>
          <w:sz w:val="28"/>
          <w:szCs w:val="28"/>
        </w:rPr>
        <w:t>Калініним Є.В</w:t>
      </w:r>
      <w:r w:rsidR="00DF3D0A" w:rsidRPr="00AD7825">
        <w:rPr>
          <w:rFonts w:ascii="Times New Roman" w:hAnsi="Times New Roman"/>
          <w:sz w:val="28"/>
          <w:szCs w:val="28"/>
        </w:rPr>
        <w:t xml:space="preserve">. </w:t>
      </w:r>
      <w:r w:rsidR="007F6070" w:rsidRPr="00AD7825">
        <w:rPr>
          <w:rFonts w:ascii="Times New Roman" w:hAnsi="Times New Roman"/>
          <w:sz w:val="28"/>
          <w:szCs w:val="28"/>
        </w:rPr>
        <w:t xml:space="preserve"> </w:t>
      </w:r>
    </w:p>
    <w:p w14:paraId="009E7E23" w14:textId="11568F22" w:rsidR="00366803" w:rsidRPr="00AD7825" w:rsidRDefault="00366803" w:rsidP="002F50A7">
      <w:pPr>
        <w:pStyle w:val="a3"/>
        <w:widowControl w:val="0"/>
        <w:tabs>
          <w:tab w:val="left" w:pos="993"/>
        </w:tabs>
        <w:ind w:firstLine="709"/>
        <w:contextualSpacing/>
        <w:jc w:val="both"/>
        <w:rPr>
          <w:rFonts w:ascii="Times New Roman" w:hAnsi="Times New Roman"/>
          <w:sz w:val="28"/>
          <w:szCs w:val="28"/>
        </w:rPr>
      </w:pPr>
      <w:r w:rsidRPr="00AD7825">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w:t>
      </w:r>
      <w:r w:rsidR="00C46FB6" w:rsidRPr="00AD7825">
        <w:rPr>
          <w:rFonts w:ascii="Times New Roman" w:hAnsi="Times New Roman"/>
          <w:sz w:val="28"/>
          <w:szCs w:val="28"/>
        </w:rPr>
        <w:t xml:space="preserve">мені, </w:t>
      </w:r>
      <w:r w:rsidRPr="00AD7825">
        <w:rPr>
          <w:rFonts w:ascii="Times New Roman" w:hAnsi="Times New Roman"/>
          <w:sz w:val="28"/>
          <w:szCs w:val="28"/>
        </w:rPr>
        <w:t>(протокол розподілу від</w:t>
      </w:r>
      <w:r w:rsidR="002E2A3C" w:rsidRPr="00AD7825">
        <w:rPr>
          <w:rFonts w:ascii="Times New Roman" w:hAnsi="Times New Roman"/>
          <w:sz w:val="28"/>
          <w:szCs w:val="28"/>
        </w:rPr>
        <w:t xml:space="preserve"> </w:t>
      </w:r>
      <w:r w:rsidR="00D02397">
        <w:rPr>
          <w:rFonts w:ascii="Times New Roman" w:hAnsi="Times New Roman"/>
          <w:sz w:val="28"/>
          <w:szCs w:val="28"/>
        </w:rPr>
        <w:t>1</w:t>
      </w:r>
      <w:r w:rsidR="005D63A3" w:rsidRPr="00AD7825">
        <w:rPr>
          <w:rFonts w:ascii="Times New Roman" w:hAnsi="Times New Roman"/>
          <w:sz w:val="28"/>
          <w:szCs w:val="28"/>
        </w:rPr>
        <w:t>7</w:t>
      </w:r>
      <w:r w:rsidR="001E2883">
        <w:rPr>
          <w:rFonts w:ascii="Times New Roman" w:hAnsi="Times New Roman"/>
          <w:sz w:val="28"/>
          <w:szCs w:val="28"/>
        </w:rPr>
        <w:t xml:space="preserve"> вересня </w:t>
      </w:r>
      <w:r w:rsidRPr="00AD7825">
        <w:rPr>
          <w:rFonts w:ascii="Times New Roman" w:hAnsi="Times New Roman"/>
          <w:sz w:val="28"/>
          <w:szCs w:val="28"/>
        </w:rPr>
        <w:t>202</w:t>
      </w:r>
      <w:r w:rsidR="00DF3D0A" w:rsidRPr="00AD7825">
        <w:rPr>
          <w:rFonts w:ascii="Times New Roman" w:hAnsi="Times New Roman"/>
          <w:sz w:val="28"/>
          <w:szCs w:val="28"/>
        </w:rPr>
        <w:t>6</w:t>
      </w:r>
      <w:r w:rsidR="001E2883">
        <w:rPr>
          <w:rFonts w:ascii="Times New Roman" w:hAnsi="Times New Roman"/>
          <w:sz w:val="28"/>
          <w:szCs w:val="28"/>
        </w:rPr>
        <w:t xml:space="preserve"> року</w:t>
      </w:r>
      <w:r w:rsidRPr="00AD7825">
        <w:rPr>
          <w:rFonts w:ascii="Times New Roman" w:hAnsi="Times New Roman"/>
          <w:sz w:val="28"/>
          <w:szCs w:val="28"/>
        </w:rPr>
        <w:t xml:space="preserve">). </w:t>
      </w:r>
    </w:p>
    <w:p w14:paraId="29BBE6FC" w14:textId="3C0C0ABD" w:rsidR="00424050" w:rsidRDefault="0032608B" w:rsidP="002F50A7">
      <w:pPr>
        <w:widowControl w:val="0"/>
        <w:tabs>
          <w:tab w:val="left" w:pos="851"/>
          <w:tab w:val="left" w:pos="993"/>
        </w:tabs>
        <w:spacing w:after="0" w:line="240" w:lineRule="auto"/>
        <w:ind w:firstLine="709"/>
        <w:jc w:val="both"/>
        <w:rPr>
          <w:rFonts w:ascii="Times New Roman" w:hAnsi="Times New Roman"/>
          <w:sz w:val="28"/>
          <w:szCs w:val="28"/>
        </w:rPr>
      </w:pPr>
      <w:r w:rsidRPr="00AD7825">
        <w:rPr>
          <w:rFonts w:ascii="Times New Roman" w:hAnsi="Times New Roman"/>
          <w:sz w:val="28"/>
          <w:szCs w:val="28"/>
        </w:rPr>
        <w:t>Вирішуючи питання щодо відкриття дисциплінарного провадження встановлено таке.</w:t>
      </w:r>
    </w:p>
    <w:p w14:paraId="288E365E" w14:textId="77777777" w:rsidR="001E2883" w:rsidRPr="00983599" w:rsidRDefault="001E2883" w:rsidP="002F50A7">
      <w:pPr>
        <w:widowControl w:val="0"/>
        <w:tabs>
          <w:tab w:val="left" w:pos="851"/>
          <w:tab w:val="left" w:pos="993"/>
        </w:tabs>
        <w:spacing w:after="0" w:line="240" w:lineRule="auto"/>
        <w:ind w:firstLine="709"/>
        <w:jc w:val="both"/>
        <w:rPr>
          <w:rFonts w:ascii="Times New Roman" w:hAnsi="Times New Roman"/>
          <w:sz w:val="24"/>
          <w:szCs w:val="24"/>
        </w:rPr>
      </w:pPr>
    </w:p>
    <w:p w14:paraId="62386EE9" w14:textId="79423145" w:rsidR="00424050" w:rsidRPr="00AD7825" w:rsidRDefault="00424050" w:rsidP="00AD7825">
      <w:pPr>
        <w:widowControl w:val="0"/>
        <w:tabs>
          <w:tab w:val="left" w:pos="851"/>
          <w:tab w:val="left" w:pos="993"/>
        </w:tabs>
        <w:spacing w:after="0" w:line="240" w:lineRule="auto"/>
        <w:ind w:firstLine="709"/>
        <w:contextualSpacing/>
        <w:jc w:val="both"/>
        <w:rPr>
          <w:rFonts w:ascii="Times New Roman" w:hAnsi="Times New Roman"/>
          <w:b/>
          <w:sz w:val="28"/>
          <w:szCs w:val="28"/>
        </w:rPr>
      </w:pPr>
      <w:r w:rsidRPr="00AD7825">
        <w:rPr>
          <w:rFonts w:ascii="Times New Roman" w:hAnsi="Times New Roman"/>
          <w:b/>
          <w:sz w:val="28"/>
          <w:szCs w:val="28"/>
        </w:rPr>
        <w:t>Інформація про зміст скарги</w:t>
      </w:r>
    </w:p>
    <w:p w14:paraId="5A75F093" w14:textId="15C7F9F6" w:rsidR="00D02397" w:rsidRPr="00D02397" w:rsidRDefault="00D02397" w:rsidP="00D02397">
      <w:pPr>
        <w:widowControl w:val="0"/>
        <w:spacing w:after="0" w:line="240" w:lineRule="auto"/>
        <w:ind w:firstLine="709"/>
        <w:contextualSpacing/>
        <w:jc w:val="both"/>
        <w:rPr>
          <w:rFonts w:ascii="Times New Roman" w:hAnsi="Times New Roman"/>
          <w:sz w:val="28"/>
          <w:szCs w:val="28"/>
        </w:rPr>
      </w:pPr>
      <w:r w:rsidRPr="00D02397">
        <w:rPr>
          <w:rFonts w:ascii="Times New Roman" w:hAnsi="Times New Roman"/>
          <w:sz w:val="28"/>
          <w:szCs w:val="28"/>
        </w:rPr>
        <w:t xml:space="preserve">У скарзі зазначено, що прокурор </w:t>
      </w:r>
      <w:r w:rsidR="00861E31" w:rsidRPr="00D02397">
        <w:rPr>
          <w:rFonts w:ascii="Times New Roman" w:hAnsi="Times New Roman"/>
          <w:sz w:val="28"/>
          <w:szCs w:val="28"/>
        </w:rPr>
        <w:t xml:space="preserve">Калінін Є.В. </w:t>
      </w:r>
      <w:r w:rsidRPr="00D02397">
        <w:rPr>
          <w:rFonts w:ascii="Times New Roman" w:hAnsi="Times New Roman"/>
          <w:sz w:val="28"/>
          <w:szCs w:val="28"/>
        </w:rPr>
        <w:t>у кримінальному провадженні №</w:t>
      </w:r>
      <w:r>
        <w:rPr>
          <w:rFonts w:ascii="Times New Roman" w:hAnsi="Times New Roman"/>
          <w:sz w:val="28"/>
          <w:szCs w:val="28"/>
        </w:rPr>
        <w:t> </w:t>
      </w:r>
      <w:r w:rsidR="0060580E">
        <w:rPr>
          <w:rFonts w:ascii="Times New Roman" w:hAnsi="Times New Roman"/>
          <w:sz w:val="28"/>
          <w:szCs w:val="28"/>
        </w:rPr>
        <w:t>(конфіденційна інформація)</w:t>
      </w:r>
      <w:r w:rsidRPr="00D02397">
        <w:rPr>
          <w:rFonts w:ascii="Times New Roman" w:hAnsi="Times New Roman"/>
          <w:sz w:val="28"/>
          <w:szCs w:val="28"/>
        </w:rPr>
        <w:t xml:space="preserve"> 01</w:t>
      </w:r>
      <w:r w:rsidR="0060580E">
        <w:rPr>
          <w:rFonts w:ascii="Times New Roman" w:hAnsi="Times New Roman"/>
          <w:sz w:val="28"/>
          <w:szCs w:val="28"/>
        </w:rPr>
        <w:t xml:space="preserve"> </w:t>
      </w:r>
      <w:r>
        <w:rPr>
          <w:rFonts w:ascii="Times New Roman" w:hAnsi="Times New Roman"/>
          <w:sz w:val="28"/>
          <w:szCs w:val="28"/>
        </w:rPr>
        <w:t xml:space="preserve">липня </w:t>
      </w:r>
      <w:r w:rsidRPr="00D02397">
        <w:rPr>
          <w:rFonts w:ascii="Times New Roman" w:hAnsi="Times New Roman"/>
          <w:sz w:val="28"/>
          <w:szCs w:val="28"/>
        </w:rPr>
        <w:t>2026</w:t>
      </w:r>
      <w:r>
        <w:rPr>
          <w:rFonts w:ascii="Times New Roman" w:hAnsi="Times New Roman"/>
          <w:sz w:val="28"/>
          <w:szCs w:val="28"/>
        </w:rPr>
        <w:t xml:space="preserve"> року</w:t>
      </w:r>
      <w:r w:rsidRPr="00D02397">
        <w:rPr>
          <w:rFonts w:ascii="Times New Roman" w:hAnsi="Times New Roman"/>
          <w:sz w:val="28"/>
          <w:szCs w:val="28"/>
        </w:rPr>
        <w:t xml:space="preserve"> склав та підписав, а 02</w:t>
      </w:r>
      <w:r>
        <w:rPr>
          <w:rFonts w:ascii="Times New Roman" w:hAnsi="Times New Roman"/>
          <w:sz w:val="28"/>
          <w:szCs w:val="28"/>
        </w:rPr>
        <w:t xml:space="preserve"> липня </w:t>
      </w:r>
      <w:r w:rsidRPr="00D02397">
        <w:rPr>
          <w:rFonts w:ascii="Times New Roman" w:hAnsi="Times New Roman"/>
          <w:sz w:val="28"/>
          <w:szCs w:val="28"/>
        </w:rPr>
        <w:t>2026</w:t>
      </w:r>
      <w:r>
        <w:rPr>
          <w:rFonts w:ascii="Times New Roman" w:hAnsi="Times New Roman"/>
          <w:sz w:val="28"/>
          <w:szCs w:val="28"/>
        </w:rPr>
        <w:t xml:space="preserve"> року</w:t>
      </w:r>
      <w:r w:rsidRPr="00D02397">
        <w:rPr>
          <w:rFonts w:ascii="Times New Roman" w:hAnsi="Times New Roman"/>
          <w:sz w:val="28"/>
          <w:szCs w:val="28"/>
        </w:rPr>
        <w:t xml:space="preserve"> подав слідчому судді Печерського районного суду міста Києва клопотання про арешт тимчасово вилученого майна.</w:t>
      </w:r>
    </w:p>
    <w:p w14:paraId="799B2ADD" w14:textId="77777777" w:rsidR="00D02397" w:rsidRPr="00D02397" w:rsidRDefault="00D02397" w:rsidP="00D02397">
      <w:pPr>
        <w:widowControl w:val="0"/>
        <w:spacing w:after="0" w:line="240" w:lineRule="auto"/>
        <w:ind w:firstLine="709"/>
        <w:contextualSpacing/>
        <w:jc w:val="both"/>
        <w:rPr>
          <w:rFonts w:ascii="Times New Roman" w:hAnsi="Times New Roman"/>
          <w:sz w:val="28"/>
          <w:szCs w:val="28"/>
        </w:rPr>
      </w:pPr>
      <w:r w:rsidRPr="00D02397">
        <w:rPr>
          <w:rFonts w:ascii="Times New Roman" w:hAnsi="Times New Roman"/>
          <w:sz w:val="28"/>
          <w:szCs w:val="28"/>
        </w:rPr>
        <w:t xml:space="preserve">Скаржник стверджує, що до зазначеного клопотання прокурор </w:t>
      </w:r>
      <w:proofErr w:type="spellStart"/>
      <w:r w:rsidRPr="00D02397">
        <w:rPr>
          <w:rFonts w:ascii="Times New Roman" w:hAnsi="Times New Roman"/>
          <w:sz w:val="28"/>
          <w:szCs w:val="28"/>
        </w:rPr>
        <w:t>вніс</w:t>
      </w:r>
      <w:proofErr w:type="spellEnd"/>
      <w:r w:rsidRPr="00D02397">
        <w:rPr>
          <w:rFonts w:ascii="Times New Roman" w:hAnsi="Times New Roman"/>
          <w:sz w:val="28"/>
          <w:szCs w:val="28"/>
        </w:rPr>
        <w:t xml:space="preserve"> завідомо неправдиві відомості щодо його причетності до кримінальних правопорушень, передбачених частиною другою статті 364, частиною другою статті 209 та частиною третьою статті 358 КК України. На думку скаржника, наведені у клопотанні відомості спростовуються матеріалами, доданими до нього, зокрема документами щодо державної реєстрації прав на земельні ділянки.</w:t>
      </w:r>
    </w:p>
    <w:p w14:paraId="50C85CF7" w14:textId="6B2EE27C" w:rsidR="00D02397" w:rsidRPr="00D02397" w:rsidRDefault="00D02397" w:rsidP="00D02397">
      <w:pPr>
        <w:widowControl w:val="0"/>
        <w:spacing w:after="0" w:line="240" w:lineRule="auto"/>
        <w:ind w:firstLine="709"/>
        <w:contextualSpacing/>
        <w:jc w:val="both"/>
        <w:rPr>
          <w:rFonts w:ascii="Times New Roman" w:hAnsi="Times New Roman"/>
          <w:sz w:val="28"/>
          <w:szCs w:val="28"/>
        </w:rPr>
      </w:pPr>
      <w:r w:rsidRPr="00D02397">
        <w:rPr>
          <w:rFonts w:ascii="Times New Roman" w:hAnsi="Times New Roman"/>
          <w:sz w:val="28"/>
          <w:szCs w:val="28"/>
        </w:rPr>
        <w:t xml:space="preserve">Також скаржник не погоджується з використанням прокурором висновку </w:t>
      </w:r>
      <w:r w:rsidRPr="00D02397">
        <w:rPr>
          <w:rFonts w:ascii="Times New Roman" w:hAnsi="Times New Roman"/>
          <w:sz w:val="28"/>
          <w:szCs w:val="28"/>
        </w:rPr>
        <w:lastRenderedPageBreak/>
        <w:t xml:space="preserve">спеціаліста </w:t>
      </w:r>
      <w:r w:rsidR="0060580E">
        <w:rPr>
          <w:rFonts w:ascii="Times New Roman" w:hAnsi="Times New Roman"/>
          <w:sz w:val="28"/>
          <w:szCs w:val="28"/>
        </w:rPr>
        <w:t>ОСОБА_</w:t>
      </w:r>
      <w:r w:rsidR="0060580E">
        <w:rPr>
          <w:rFonts w:ascii="Times New Roman" w:hAnsi="Times New Roman"/>
          <w:sz w:val="28"/>
          <w:szCs w:val="28"/>
        </w:rPr>
        <w:t xml:space="preserve">2 </w:t>
      </w:r>
      <w:r w:rsidRPr="00D02397">
        <w:rPr>
          <w:rFonts w:ascii="Times New Roman" w:hAnsi="Times New Roman"/>
          <w:sz w:val="28"/>
          <w:szCs w:val="28"/>
        </w:rPr>
        <w:t>№ 356 від 16</w:t>
      </w:r>
      <w:r>
        <w:rPr>
          <w:rFonts w:ascii="Times New Roman" w:hAnsi="Times New Roman"/>
          <w:sz w:val="28"/>
          <w:szCs w:val="28"/>
        </w:rPr>
        <w:t xml:space="preserve"> вересня </w:t>
      </w:r>
      <w:r w:rsidRPr="00D02397">
        <w:rPr>
          <w:rFonts w:ascii="Times New Roman" w:hAnsi="Times New Roman"/>
          <w:sz w:val="28"/>
          <w:szCs w:val="28"/>
        </w:rPr>
        <w:t>2025</w:t>
      </w:r>
      <w:r>
        <w:rPr>
          <w:rFonts w:ascii="Times New Roman" w:hAnsi="Times New Roman"/>
          <w:sz w:val="28"/>
          <w:szCs w:val="28"/>
        </w:rPr>
        <w:t xml:space="preserve"> року</w:t>
      </w:r>
      <w:r w:rsidRPr="00D02397">
        <w:rPr>
          <w:rFonts w:ascii="Times New Roman" w:hAnsi="Times New Roman"/>
          <w:sz w:val="28"/>
          <w:szCs w:val="28"/>
        </w:rPr>
        <w:t xml:space="preserve">, посилаючись на відомості про притягнення </w:t>
      </w:r>
      <w:r w:rsidR="00DE1F07">
        <w:rPr>
          <w:rFonts w:ascii="Times New Roman" w:hAnsi="Times New Roman"/>
          <w:sz w:val="28"/>
          <w:szCs w:val="28"/>
        </w:rPr>
        <w:t xml:space="preserve">останньої </w:t>
      </w:r>
      <w:r w:rsidRPr="00D02397">
        <w:rPr>
          <w:rFonts w:ascii="Times New Roman" w:hAnsi="Times New Roman"/>
          <w:sz w:val="28"/>
          <w:szCs w:val="28"/>
        </w:rPr>
        <w:t>до дисциплінарної відповідальності та анулювання її кваліфікації судового експерта.</w:t>
      </w:r>
    </w:p>
    <w:p w14:paraId="31A35329" w14:textId="00B3B0D4" w:rsidR="00D02397" w:rsidRPr="00D02397" w:rsidRDefault="00D02397" w:rsidP="00D02397">
      <w:pPr>
        <w:widowControl w:val="0"/>
        <w:spacing w:after="0" w:line="240" w:lineRule="auto"/>
        <w:ind w:firstLine="709"/>
        <w:contextualSpacing/>
        <w:jc w:val="both"/>
        <w:rPr>
          <w:rFonts w:ascii="Times New Roman" w:hAnsi="Times New Roman"/>
          <w:sz w:val="28"/>
          <w:szCs w:val="28"/>
        </w:rPr>
      </w:pPr>
      <w:r w:rsidRPr="00D02397">
        <w:rPr>
          <w:rFonts w:ascii="Times New Roman" w:hAnsi="Times New Roman"/>
          <w:sz w:val="28"/>
          <w:szCs w:val="28"/>
        </w:rPr>
        <w:t>Крім того, скаржник вказує, що внаслідок подання прокурором зазначеного клопотання ухвалою слідчого судді Печерського районного суду міста Києва від 03</w:t>
      </w:r>
      <w:r>
        <w:rPr>
          <w:rFonts w:ascii="Times New Roman" w:hAnsi="Times New Roman"/>
          <w:sz w:val="28"/>
          <w:szCs w:val="28"/>
        </w:rPr>
        <w:t xml:space="preserve"> серпня </w:t>
      </w:r>
      <w:r w:rsidRPr="00D02397">
        <w:rPr>
          <w:rFonts w:ascii="Times New Roman" w:hAnsi="Times New Roman"/>
          <w:sz w:val="28"/>
          <w:szCs w:val="28"/>
        </w:rPr>
        <w:t>2026</w:t>
      </w:r>
      <w:r>
        <w:rPr>
          <w:rFonts w:ascii="Times New Roman" w:hAnsi="Times New Roman"/>
          <w:sz w:val="28"/>
          <w:szCs w:val="28"/>
        </w:rPr>
        <w:t xml:space="preserve"> року</w:t>
      </w:r>
      <w:r w:rsidRPr="00D02397">
        <w:rPr>
          <w:rFonts w:ascii="Times New Roman" w:hAnsi="Times New Roman"/>
          <w:sz w:val="28"/>
          <w:szCs w:val="28"/>
        </w:rPr>
        <w:t xml:space="preserve"> у справі № </w:t>
      </w:r>
      <w:r w:rsidR="0060580E">
        <w:rPr>
          <w:rFonts w:ascii="Times New Roman" w:hAnsi="Times New Roman"/>
          <w:sz w:val="28"/>
          <w:szCs w:val="28"/>
        </w:rPr>
        <w:t>(конфіденційна інформація)</w:t>
      </w:r>
      <w:r w:rsidR="0060580E" w:rsidRPr="00D02397">
        <w:rPr>
          <w:rFonts w:ascii="Times New Roman" w:hAnsi="Times New Roman"/>
          <w:sz w:val="28"/>
          <w:szCs w:val="28"/>
        </w:rPr>
        <w:t xml:space="preserve"> </w:t>
      </w:r>
      <w:r w:rsidRPr="00D02397">
        <w:rPr>
          <w:rFonts w:ascii="Times New Roman" w:hAnsi="Times New Roman"/>
          <w:sz w:val="28"/>
          <w:szCs w:val="28"/>
        </w:rPr>
        <w:t xml:space="preserve">накладено арешт на належні йому грошові кошти </w:t>
      </w:r>
      <w:r w:rsidR="006C4D82">
        <w:rPr>
          <w:rFonts w:ascii="Times New Roman" w:hAnsi="Times New Roman"/>
          <w:sz w:val="28"/>
          <w:szCs w:val="28"/>
        </w:rPr>
        <w:t>в</w:t>
      </w:r>
      <w:r w:rsidRPr="00D02397">
        <w:rPr>
          <w:rFonts w:ascii="Times New Roman" w:hAnsi="Times New Roman"/>
          <w:sz w:val="28"/>
          <w:szCs w:val="28"/>
        </w:rPr>
        <w:t xml:space="preserve"> сумі 453 554 доларів США </w:t>
      </w:r>
      <w:r w:rsidR="0060580E">
        <w:rPr>
          <w:rFonts w:ascii="Times New Roman" w:hAnsi="Times New Roman"/>
          <w:sz w:val="28"/>
          <w:szCs w:val="28"/>
        </w:rPr>
        <w:br/>
      </w:r>
      <w:r w:rsidRPr="00D02397">
        <w:rPr>
          <w:rFonts w:ascii="Times New Roman" w:hAnsi="Times New Roman"/>
          <w:sz w:val="28"/>
          <w:szCs w:val="28"/>
        </w:rPr>
        <w:t>та 47 590 євро.</w:t>
      </w:r>
    </w:p>
    <w:p w14:paraId="52C782F6" w14:textId="4213E0AA" w:rsidR="004E45AD" w:rsidRPr="004E45AD" w:rsidRDefault="00D02397" w:rsidP="004E45AD">
      <w:pPr>
        <w:widowControl w:val="0"/>
        <w:spacing w:after="0" w:line="240" w:lineRule="auto"/>
        <w:ind w:firstLine="709"/>
        <w:contextualSpacing/>
        <w:jc w:val="both"/>
        <w:rPr>
          <w:rFonts w:ascii="Times New Roman" w:hAnsi="Times New Roman"/>
          <w:sz w:val="28"/>
          <w:szCs w:val="28"/>
        </w:rPr>
      </w:pPr>
      <w:r w:rsidRPr="00D02397">
        <w:rPr>
          <w:rFonts w:ascii="Times New Roman" w:hAnsi="Times New Roman"/>
          <w:sz w:val="28"/>
          <w:szCs w:val="28"/>
        </w:rPr>
        <w:t xml:space="preserve">З огляду на наведене </w:t>
      </w:r>
      <w:r w:rsidR="0060580E">
        <w:rPr>
          <w:rFonts w:ascii="Times New Roman" w:hAnsi="Times New Roman"/>
          <w:sz w:val="28"/>
          <w:szCs w:val="28"/>
        </w:rPr>
        <w:t xml:space="preserve">ОСОБА_1 </w:t>
      </w:r>
      <w:r w:rsidRPr="00D02397">
        <w:rPr>
          <w:rFonts w:ascii="Times New Roman" w:hAnsi="Times New Roman"/>
          <w:sz w:val="28"/>
          <w:szCs w:val="28"/>
        </w:rPr>
        <w:t xml:space="preserve">вважає, що дії </w:t>
      </w:r>
      <w:r w:rsidR="00535A30">
        <w:rPr>
          <w:rFonts w:ascii="Times New Roman" w:hAnsi="Times New Roman"/>
          <w:sz w:val="28"/>
          <w:szCs w:val="28"/>
        </w:rPr>
        <w:t xml:space="preserve">прокурора </w:t>
      </w:r>
      <w:r w:rsidRPr="00D02397">
        <w:rPr>
          <w:rFonts w:ascii="Times New Roman" w:hAnsi="Times New Roman"/>
          <w:sz w:val="28"/>
          <w:szCs w:val="28"/>
        </w:rPr>
        <w:t xml:space="preserve">Калініна Є.В. свідчать про неналежне виконання </w:t>
      </w:r>
      <w:r w:rsidR="00535A30">
        <w:rPr>
          <w:rFonts w:ascii="Times New Roman" w:hAnsi="Times New Roman"/>
          <w:sz w:val="28"/>
          <w:szCs w:val="28"/>
        </w:rPr>
        <w:t xml:space="preserve">ним </w:t>
      </w:r>
      <w:r w:rsidRPr="00D02397">
        <w:rPr>
          <w:rFonts w:ascii="Times New Roman" w:hAnsi="Times New Roman"/>
          <w:sz w:val="28"/>
          <w:szCs w:val="28"/>
        </w:rPr>
        <w:t>службових обов’язків та вчинення дій, що порочать звання прокурора і можуть викликати сумнів у його об’єктивності, неупередженості та незалежності, чесності та непідкупності органів прокуратури</w:t>
      </w:r>
      <w:r w:rsidR="00535A30">
        <w:rPr>
          <w:rFonts w:ascii="Times New Roman" w:hAnsi="Times New Roman"/>
          <w:sz w:val="28"/>
          <w:szCs w:val="28"/>
        </w:rPr>
        <w:t xml:space="preserve"> та він підлягає притягненню до дисциплінарної відповідальності на підставі</w:t>
      </w:r>
      <w:r w:rsidR="004E45AD" w:rsidRPr="004E45AD">
        <w:rPr>
          <w:rFonts w:ascii="Times New Roman" w:hAnsi="Times New Roman"/>
          <w:sz w:val="28"/>
          <w:szCs w:val="28"/>
        </w:rPr>
        <w:t xml:space="preserve"> пункт</w:t>
      </w:r>
      <w:r w:rsidR="00535A30">
        <w:rPr>
          <w:rFonts w:ascii="Times New Roman" w:hAnsi="Times New Roman"/>
          <w:sz w:val="28"/>
          <w:szCs w:val="28"/>
        </w:rPr>
        <w:t>ів</w:t>
      </w:r>
      <w:r w:rsidR="004E45AD" w:rsidRPr="004E45AD">
        <w:rPr>
          <w:rFonts w:ascii="Times New Roman" w:hAnsi="Times New Roman"/>
          <w:sz w:val="28"/>
          <w:szCs w:val="28"/>
        </w:rPr>
        <w:t xml:space="preserve"> 1, 5 частини першої статті 43 Закону України «Про прокуратуру» </w:t>
      </w:r>
      <w:r w:rsidR="00535A30">
        <w:rPr>
          <w:rFonts w:ascii="Times New Roman" w:hAnsi="Times New Roman"/>
          <w:sz w:val="28"/>
          <w:szCs w:val="28"/>
        </w:rPr>
        <w:br/>
      </w:r>
      <w:r w:rsidR="004E45AD">
        <w:rPr>
          <w:rFonts w:ascii="Times New Roman" w:hAnsi="Times New Roman"/>
          <w:sz w:val="28"/>
          <w:szCs w:val="28"/>
        </w:rPr>
        <w:t>від 14 жовтня 2014 року № 1697-VІІ (далі –</w:t>
      </w:r>
      <w:r w:rsidR="00535A30">
        <w:rPr>
          <w:rFonts w:ascii="Times New Roman" w:hAnsi="Times New Roman"/>
          <w:sz w:val="28"/>
          <w:szCs w:val="28"/>
        </w:rPr>
        <w:t xml:space="preserve"> </w:t>
      </w:r>
      <w:r w:rsidR="004E45AD">
        <w:rPr>
          <w:rFonts w:ascii="Times New Roman" w:hAnsi="Times New Roman"/>
          <w:sz w:val="28"/>
          <w:szCs w:val="28"/>
        </w:rPr>
        <w:t>Закон № 1697-VІІ)</w:t>
      </w:r>
      <w:r w:rsidR="004E45AD" w:rsidRPr="004E45AD">
        <w:rPr>
          <w:rFonts w:ascii="Times New Roman" w:hAnsi="Times New Roman"/>
          <w:sz w:val="28"/>
          <w:szCs w:val="28"/>
        </w:rPr>
        <w:t xml:space="preserve">. </w:t>
      </w:r>
    </w:p>
    <w:p w14:paraId="655DB733" w14:textId="77777777" w:rsidR="004E45AD" w:rsidRPr="00983599" w:rsidRDefault="004E45AD" w:rsidP="00AD7825">
      <w:pPr>
        <w:shd w:val="clear" w:color="auto" w:fill="FFFFFF"/>
        <w:spacing w:after="0" w:line="240" w:lineRule="auto"/>
        <w:ind w:firstLine="709"/>
        <w:jc w:val="both"/>
        <w:rPr>
          <w:rFonts w:ascii="Times New Roman" w:hAnsi="Times New Roman"/>
          <w:b/>
          <w:sz w:val="24"/>
          <w:szCs w:val="24"/>
        </w:rPr>
      </w:pPr>
    </w:p>
    <w:p w14:paraId="7E0A0223" w14:textId="48BF138C" w:rsidR="00730846" w:rsidRPr="00AD7825" w:rsidRDefault="00B405B2" w:rsidP="00000E7B">
      <w:pPr>
        <w:shd w:val="clear" w:color="auto" w:fill="FFFFFF"/>
        <w:spacing w:after="0" w:line="240" w:lineRule="auto"/>
        <w:ind w:firstLine="709"/>
        <w:jc w:val="both"/>
        <w:rPr>
          <w:rFonts w:ascii="Times New Roman" w:hAnsi="Times New Roman"/>
          <w:b/>
          <w:sz w:val="28"/>
          <w:szCs w:val="28"/>
        </w:rPr>
      </w:pPr>
      <w:r w:rsidRPr="00AD7825">
        <w:rPr>
          <w:rFonts w:ascii="Times New Roman" w:hAnsi="Times New Roman"/>
          <w:b/>
          <w:sz w:val="28"/>
          <w:szCs w:val="28"/>
        </w:rPr>
        <w:t xml:space="preserve">Щодо встановлених </w:t>
      </w:r>
      <w:r w:rsidR="003F45F2" w:rsidRPr="00AD7825">
        <w:rPr>
          <w:rFonts w:ascii="Times New Roman" w:hAnsi="Times New Roman"/>
          <w:b/>
          <w:sz w:val="28"/>
          <w:szCs w:val="28"/>
        </w:rPr>
        <w:t xml:space="preserve">фактичних </w:t>
      </w:r>
      <w:r w:rsidR="002222E9" w:rsidRPr="00AD7825">
        <w:rPr>
          <w:rFonts w:ascii="Times New Roman" w:hAnsi="Times New Roman"/>
          <w:b/>
          <w:sz w:val="28"/>
          <w:szCs w:val="28"/>
        </w:rPr>
        <w:t>відомостей</w:t>
      </w:r>
    </w:p>
    <w:p w14:paraId="287268E7" w14:textId="1987E606" w:rsidR="00577E44" w:rsidRDefault="00535A30" w:rsidP="00000E7B">
      <w:pPr>
        <w:widowControl w:val="0"/>
        <w:tabs>
          <w:tab w:val="left" w:pos="851"/>
          <w:tab w:val="left" w:pos="993"/>
        </w:tabs>
        <w:spacing w:after="0" w:line="240" w:lineRule="auto"/>
        <w:ind w:firstLine="709"/>
        <w:contextualSpacing/>
        <w:jc w:val="both"/>
        <w:rPr>
          <w:rFonts w:ascii="Times New Roman" w:hAnsi="Times New Roman"/>
          <w:sz w:val="28"/>
          <w:szCs w:val="28"/>
        </w:rPr>
      </w:pPr>
      <w:r w:rsidRPr="00535A30">
        <w:rPr>
          <w:rFonts w:ascii="Times New Roman" w:hAnsi="Times New Roman"/>
          <w:sz w:val="28"/>
          <w:szCs w:val="28"/>
        </w:rPr>
        <w:t>На підтвердження доводів скаржник долучив копі</w:t>
      </w:r>
      <w:r>
        <w:rPr>
          <w:rFonts w:ascii="Times New Roman" w:hAnsi="Times New Roman"/>
          <w:sz w:val="28"/>
          <w:szCs w:val="28"/>
        </w:rPr>
        <w:t>ї:</w:t>
      </w:r>
      <w:r w:rsidRPr="00535A30">
        <w:rPr>
          <w:rFonts w:ascii="Times New Roman" w:hAnsi="Times New Roman"/>
          <w:sz w:val="28"/>
          <w:szCs w:val="28"/>
        </w:rPr>
        <w:t xml:space="preserve"> клопотання про </w:t>
      </w:r>
      <w:r>
        <w:rPr>
          <w:rFonts w:ascii="Times New Roman" w:hAnsi="Times New Roman"/>
          <w:sz w:val="28"/>
          <w:szCs w:val="28"/>
        </w:rPr>
        <w:br/>
      </w:r>
      <w:r w:rsidRPr="00535A30">
        <w:rPr>
          <w:rFonts w:ascii="Times New Roman" w:hAnsi="Times New Roman"/>
          <w:sz w:val="28"/>
          <w:szCs w:val="28"/>
        </w:rPr>
        <w:t>арешт майна та додатків до нього</w:t>
      </w:r>
      <w:r>
        <w:rPr>
          <w:rFonts w:ascii="Times New Roman" w:hAnsi="Times New Roman"/>
          <w:sz w:val="28"/>
          <w:szCs w:val="28"/>
        </w:rPr>
        <w:t>;</w:t>
      </w:r>
      <w:r w:rsidRPr="00535A30">
        <w:rPr>
          <w:rFonts w:ascii="Times New Roman" w:hAnsi="Times New Roman"/>
          <w:sz w:val="28"/>
          <w:szCs w:val="28"/>
        </w:rPr>
        <w:t xml:space="preserve"> матеріал</w:t>
      </w:r>
      <w:r>
        <w:rPr>
          <w:rFonts w:ascii="Times New Roman" w:hAnsi="Times New Roman"/>
          <w:sz w:val="28"/>
          <w:szCs w:val="28"/>
        </w:rPr>
        <w:t>ів</w:t>
      </w:r>
      <w:r w:rsidRPr="00535A30">
        <w:rPr>
          <w:rFonts w:ascii="Times New Roman" w:hAnsi="Times New Roman"/>
          <w:sz w:val="28"/>
          <w:szCs w:val="28"/>
        </w:rPr>
        <w:t xml:space="preserve"> кримінального провадження</w:t>
      </w:r>
      <w:r>
        <w:rPr>
          <w:rFonts w:ascii="Times New Roman" w:hAnsi="Times New Roman"/>
          <w:sz w:val="28"/>
          <w:szCs w:val="28"/>
        </w:rPr>
        <w:t xml:space="preserve"> </w:t>
      </w:r>
      <w:r w:rsidRPr="00D02397">
        <w:rPr>
          <w:rFonts w:ascii="Times New Roman" w:hAnsi="Times New Roman"/>
          <w:sz w:val="28"/>
          <w:szCs w:val="28"/>
        </w:rPr>
        <w:t>№</w:t>
      </w:r>
      <w:r>
        <w:rPr>
          <w:rFonts w:ascii="Times New Roman" w:hAnsi="Times New Roman"/>
          <w:sz w:val="28"/>
          <w:szCs w:val="28"/>
        </w:rPr>
        <w:t> </w:t>
      </w:r>
      <w:r w:rsidR="0060580E">
        <w:rPr>
          <w:rFonts w:ascii="Times New Roman" w:hAnsi="Times New Roman"/>
          <w:sz w:val="28"/>
          <w:szCs w:val="28"/>
        </w:rPr>
        <w:t>(конфіденційна інформація)</w:t>
      </w:r>
      <w:r w:rsidR="0060580E" w:rsidRPr="00D02397">
        <w:rPr>
          <w:rFonts w:ascii="Times New Roman" w:hAnsi="Times New Roman"/>
          <w:sz w:val="28"/>
          <w:szCs w:val="28"/>
        </w:rPr>
        <w:t xml:space="preserve"> </w:t>
      </w:r>
      <w:r w:rsidR="00000E7B" w:rsidRPr="00D02397">
        <w:rPr>
          <w:rFonts w:ascii="Times New Roman" w:hAnsi="Times New Roman"/>
          <w:sz w:val="28"/>
          <w:szCs w:val="28"/>
        </w:rPr>
        <w:t>від 09</w:t>
      </w:r>
      <w:r w:rsidR="00000E7B">
        <w:rPr>
          <w:rFonts w:ascii="Times New Roman" w:hAnsi="Times New Roman"/>
          <w:sz w:val="28"/>
          <w:szCs w:val="28"/>
        </w:rPr>
        <w:t xml:space="preserve"> червня </w:t>
      </w:r>
      <w:r w:rsidR="00000E7B" w:rsidRPr="00D02397">
        <w:rPr>
          <w:rFonts w:ascii="Times New Roman" w:hAnsi="Times New Roman"/>
          <w:sz w:val="28"/>
          <w:szCs w:val="28"/>
        </w:rPr>
        <w:t>2021</w:t>
      </w:r>
      <w:r w:rsidR="00000E7B">
        <w:rPr>
          <w:rFonts w:ascii="Times New Roman" w:hAnsi="Times New Roman"/>
          <w:sz w:val="28"/>
          <w:szCs w:val="28"/>
        </w:rPr>
        <w:t xml:space="preserve"> року</w:t>
      </w:r>
      <w:r>
        <w:rPr>
          <w:rFonts w:ascii="Times New Roman" w:hAnsi="Times New Roman"/>
          <w:sz w:val="28"/>
          <w:szCs w:val="28"/>
        </w:rPr>
        <w:t>;</w:t>
      </w:r>
      <w:r w:rsidRPr="00535A30">
        <w:rPr>
          <w:rFonts w:ascii="Times New Roman" w:hAnsi="Times New Roman"/>
          <w:sz w:val="28"/>
          <w:szCs w:val="28"/>
        </w:rPr>
        <w:t xml:space="preserve"> документ</w:t>
      </w:r>
      <w:r>
        <w:rPr>
          <w:rFonts w:ascii="Times New Roman" w:hAnsi="Times New Roman"/>
          <w:sz w:val="28"/>
          <w:szCs w:val="28"/>
        </w:rPr>
        <w:t>ів</w:t>
      </w:r>
      <w:r w:rsidRPr="00535A30">
        <w:rPr>
          <w:rFonts w:ascii="Times New Roman" w:hAnsi="Times New Roman"/>
          <w:sz w:val="28"/>
          <w:szCs w:val="28"/>
        </w:rPr>
        <w:t xml:space="preserve"> щодо земельних ділянок</w:t>
      </w:r>
      <w:r>
        <w:rPr>
          <w:rFonts w:ascii="Times New Roman" w:hAnsi="Times New Roman"/>
          <w:sz w:val="28"/>
          <w:szCs w:val="28"/>
        </w:rPr>
        <w:t>;</w:t>
      </w:r>
      <w:r w:rsidRPr="00535A30">
        <w:rPr>
          <w:rFonts w:ascii="Times New Roman" w:hAnsi="Times New Roman"/>
          <w:sz w:val="28"/>
          <w:szCs w:val="28"/>
        </w:rPr>
        <w:t xml:space="preserve"> висновк</w:t>
      </w:r>
      <w:r>
        <w:rPr>
          <w:rFonts w:ascii="Times New Roman" w:hAnsi="Times New Roman"/>
          <w:sz w:val="28"/>
          <w:szCs w:val="28"/>
        </w:rPr>
        <w:t>у</w:t>
      </w:r>
      <w:r w:rsidRPr="00535A30">
        <w:rPr>
          <w:rFonts w:ascii="Times New Roman" w:hAnsi="Times New Roman"/>
          <w:sz w:val="28"/>
          <w:szCs w:val="28"/>
        </w:rPr>
        <w:t xml:space="preserve"> спеціаліста </w:t>
      </w:r>
      <w:r w:rsidR="00000E7B" w:rsidRPr="00D02397">
        <w:rPr>
          <w:rFonts w:ascii="Times New Roman" w:hAnsi="Times New Roman"/>
          <w:sz w:val="28"/>
          <w:szCs w:val="28"/>
        </w:rPr>
        <w:t>від 16</w:t>
      </w:r>
      <w:r w:rsidR="00000E7B">
        <w:rPr>
          <w:rFonts w:ascii="Times New Roman" w:hAnsi="Times New Roman"/>
          <w:sz w:val="28"/>
          <w:szCs w:val="28"/>
        </w:rPr>
        <w:t xml:space="preserve"> вересня </w:t>
      </w:r>
      <w:r w:rsidR="00000E7B" w:rsidRPr="00D02397">
        <w:rPr>
          <w:rFonts w:ascii="Times New Roman" w:hAnsi="Times New Roman"/>
          <w:sz w:val="28"/>
          <w:szCs w:val="28"/>
        </w:rPr>
        <w:t>2025</w:t>
      </w:r>
      <w:r w:rsidR="00000E7B">
        <w:rPr>
          <w:rFonts w:ascii="Times New Roman" w:hAnsi="Times New Roman"/>
          <w:sz w:val="28"/>
          <w:szCs w:val="28"/>
        </w:rPr>
        <w:t xml:space="preserve"> року</w:t>
      </w:r>
      <w:r w:rsidR="00DE1F07">
        <w:rPr>
          <w:rFonts w:ascii="Times New Roman" w:hAnsi="Times New Roman"/>
          <w:sz w:val="28"/>
          <w:szCs w:val="28"/>
        </w:rPr>
        <w:t xml:space="preserve"> </w:t>
      </w:r>
      <w:r w:rsidR="00DE1F07" w:rsidRPr="00535A30">
        <w:rPr>
          <w:rFonts w:ascii="Times New Roman" w:hAnsi="Times New Roman"/>
          <w:sz w:val="28"/>
          <w:szCs w:val="28"/>
        </w:rPr>
        <w:t>№ 356</w:t>
      </w:r>
      <w:r w:rsidRPr="00535A30">
        <w:rPr>
          <w:rFonts w:ascii="Times New Roman" w:hAnsi="Times New Roman"/>
          <w:sz w:val="28"/>
          <w:szCs w:val="28"/>
        </w:rPr>
        <w:t>, документ</w:t>
      </w:r>
      <w:r>
        <w:rPr>
          <w:rFonts w:ascii="Times New Roman" w:hAnsi="Times New Roman"/>
          <w:sz w:val="28"/>
          <w:szCs w:val="28"/>
        </w:rPr>
        <w:t>ів</w:t>
      </w:r>
      <w:r w:rsidRPr="00535A30">
        <w:rPr>
          <w:rFonts w:ascii="Times New Roman" w:hAnsi="Times New Roman"/>
          <w:sz w:val="28"/>
          <w:szCs w:val="28"/>
        </w:rPr>
        <w:t xml:space="preserve"> щодо проведення обшуку та вилучення майна, а також інш</w:t>
      </w:r>
      <w:r>
        <w:rPr>
          <w:rFonts w:ascii="Times New Roman" w:hAnsi="Times New Roman"/>
          <w:sz w:val="28"/>
          <w:szCs w:val="28"/>
        </w:rPr>
        <w:t>их</w:t>
      </w:r>
      <w:r w:rsidRPr="00535A30">
        <w:rPr>
          <w:rFonts w:ascii="Times New Roman" w:hAnsi="Times New Roman"/>
          <w:sz w:val="28"/>
          <w:szCs w:val="28"/>
        </w:rPr>
        <w:t xml:space="preserve"> матеріал</w:t>
      </w:r>
      <w:r>
        <w:rPr>
          <w:rFonts w:ascii="Times New Roman" w:hAnsi="Times New Roman"/>
          <w:sz w:val="28"/>
          <w:szCs w:val="28"/>
        </w:rPr>
        <w:t>ів</w:t>
      </w:r>
      <w:r w:rsidR="008807B2" w:rsidRPr="00AD7825">
        <w:rPr>
          <w:rFonts w:ascii="Times New Roman" w:hAnsi="Times New Roman"/>
          <w:sz w:val="28"/>
          <w:szCs w:val="28"/>
        </w:rPr>
        <w:t xml:space="preserve">. </w:t>
      </w:r>
    </w:p>
    <w:p w14:paraId="0D0A1B58" w14:textId="77777777" w:rsidR="009C7C15" w:rsidRPr="00983599" w:rsidRDefault="009C7C15" w:rsidP="00000E7B">
      <w:pPr>
        <w:widowControl w:val="0"/>
        <w:tabs>
          <w:tab w:val="left" w:pos="851"/>
          <w:tab w:val="left" w:pos="993"/>
        </w:tabs>
        <w:spacing w:after="0" w:line="240" w:lineRule="auto"/>
        <w:ind w:firstLine="709"/>
        <w:contextualSpacing/>
        <w:jc w:val="both"/>
        <w:rPr>
          <w:rFonts w:ascii="Times New Roman" w:hAnsi="Times New Roman"/>
          <w:sz w:val="24"/>
          <w:szCs w:val="24"/>
        </w:rPr>
      </w:pPr>
    </w:p>
    <w:p w14:paraId="741AE340" w14:textId="444FFAE1" w:rsidR="009C1DCD" w:rsidRPr="00AD7825" w:rsidRDefault="00B405B2" w:rsidP="00000E7B">
      <w:pPr>
        <w:widowControl w:val="0"/>
        <w:tabs>
          <w:tab w:val="left" w:pos="851"/>
          <w:tab w:val="left" w:pos="993"/>
        </w:tabs>
        <w:spacing w:after="0" w:line="240" w:lineRule="auto"/>
        <w:ind w:firstLine="709"/>
        <w:jc w:val="both"/>
        <w:rPr>
          <w:rFonts w:ascii="Times New Roman" w:hAnsi="Times New Roman"/>
          <w:b/>
          <w:sz w:val="28"/>
          <w:szCs w:val="28"/>
        </w:rPr>
      </w:pPr>
      <w:r w:rsidRPr="00AD7825">
        <w:rPr>
          <w:rFonts w:ascii="Times New Roman" w:hAnsi="Times New Roman"/>
          <w:b/>
          <w:sz w:val="28"/>
          <w:szCs w:val="28"/>
        </w:rPr>
        <w:t>Щодо джерел права,</w:t>
      </w:r>
      <w:r w:rsidR="009F4CAE" w:rsidRPr="00AD7825">
        <w:rPr>
          <w:rFonts w:ascii="Times New Roman" w:hAnsi="Times New Roman"/>
          <w:b/>
          <w:sz w:val="28"/>
          <w:szCs w:val="28"/>
        </w:rPr>
        <w:t xml:space="preserve"> які підлягають застосуванню</w:t>
      </w:r>
    </w:p>
    <w:p w14:paraId="31A31B41" w14:textId="77777777" w:rsidR="004E45AD" w:rsidRPr="00B847E1" w:rsidRDefault="004E45AD" w:rsidP="00000E7B">
      <w:pPr>
        <w:pStyle w:val="a3"/>
        <w:ind w:firstLine="709"/>
        <w:jc w:val="both"/>
        <w:rPr>
          <w:rFonts w:ascii="Times New Roman" w:hAnsi="Times New Roman"/>
          <w:sz w:val="28"/>
          <w:szCs w:val="28"/>
        </w:rPr>
      </w:pPr>
      <w:r w:rsidRPr="00B847E1">
        <w:rPr>
          <w:rFonts w:ascii="Times New Roman" w:hAnsi="Times New Roman"/>
          <w:sz w:val="28"/>
          <w:szCs w:val="28"/>
        </w:rPr>
        <w:t xml:space="preserve">Частиною </w:t>
      </w:r>
      <w:r>
        <w:rPr>
          <w:rFonts w:ascii="Times New Roman" w:hAnsi="Times New Roman"/>
          <w:sz w:val="28"/>
          <w:szCs w:val="28"/>
        </w:rPr>
        <w:t>другою</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59596ADF"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Однією із засад діяльності прокуратури, як визначено у ст</w:t>
      </w:r>
      <w:r>
        <w:rPr>
          <w:rFonts w:ascii="Times New Roman" w:hAnsi="Times New Roman"/>
          <w:sz w:val="28"/>
          <w:szCs w:val="28"/>
        </w:rPr>
        <w:t>атті</w:t>
      </w:r>
      <w:r w:rsidRPr="00B847E1">
        <w:rPr>
          <w:rFonts w:ascii="Times New Roman" w:hAnsi="Times New Roman"/>
          <w:sz w:val="28"/>
          <w:szCs w:val="28"/>
        </w:rPr>
        <w:t xml:space="preserve"> 3 Закону №</w:t>
      </w:r>
      <w:r>
        <w:rPr>
          <w:rFonts w:ascii="Times New Roman" w:hAnsi="Times New Roman"/>
          <w:sz w:val="28"/>
          <w:szCs w:val="28"/>
        </w:rPr>
        <w:t> </w:t>
      </w:r>
      <w:r w:rsidRPr="00B847E1">
        <w:rPr>
          <w:rFonts w:ascii="Times New Roman" w:hAnsi="Times New Roman"/>
          <w:sz w:val="28"/>
          <w:szCs w:val="28"/>
        </w:rPr>
        <w:t xml:space="preserve">1697-VII, є незалежність прокурорів. </w:t>
      </w:r>
    </w:p>
    <w:p w14:paraId="5665DA2E"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Зі змісту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2C914F25" w14:textId="0E531BEC" w:rsidR="003E7B41" w:rsidRPr="00AD7825" w:rsidRDefault="004E45AD" w:rsidP="003E7B41">
      <w:pPr>
        <w:spacing w:after="0" w:line="240" w:lineRule="auto"/>
        <w:ind w:firstLine="709"/>
        <w:jc w:val="both"/>
        <w:rPr>
          <w:rFonts w:ascii="Times New Roman" w:hAnsi="Times New Roman"/>
          <w:sz w:val="28"/>
          <w:szCs w:val="28"/>
        </w:rPr>
      </w:pPr>
      <w:r w:rsidRPr="00B847E1">
        <w:rPr>
          <w:rFonts w:ascii="Times New Roman" w:hAnsi="Times New Roman"/>
          <w:sz w:val="28"/>
          <w:szCs w:val="28"/>
        </w:rPr>
        <w:t>За загальним правилом, наведеним 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r w:rsidR="003E7B41" w:rsidRPr="003E7B41">
        <w:rPr>
          <w:rFonts w:ascii="Times New Roman" w:hAnsi="Times New Roman"/>
          <w:sz w:val="28"/>
          <w:szCs w:val="28"/>
        </w:rPr>
        <w:t xml:space="preserve"> </w:t>
      </w:r>
      <w:r w:rsidR="003E7B41" w:rsidRPr="00AD7825">
        <w:rPr>
          <w:rFonts w:ascii="Times New Roman" w:hAnsi="Times New Roman"/>
          <w:sz w:val="28"/>
          <w:szCs w:val="28"/>
        </w:rPr>
        <w:t>Законодавцем передбачено спеціальну процедуру оскарження рішень, дій чи бездіяльності прокурора під час досудового розслідування (ст</w:t>
      </w:r>
      <w:r w:rsidR="006C4D82">
        <w:rPr>
          <w:rFonts w:ascii="Times New Roman" w:hAnsi="Times New Roman"/>
          <w:sz w:val="28"/>
          <w:szCs w:val="28"/>
        </w:rPr>
        <w:t>атті</w:t>
      </w:r>
      <w:r w:rsidR="003E7B41" w:rsidRPr="00AD7825">
        <w:rPr>
          <w:rFonts w:ascii="Times New Roman" w:hAnsi="Times New Roman"/>
          <w:sz w:val="28"/>
          <w:szCs w:val="28"/>
        </w:rPr>
        <w:t xml:space="preserve"> 303–307 КПК України).</w:t>
      </w:r>
    </w:p>
    <w:p w14:paraId="1C700981" w14:textId="763EAEA9" w:rsidR="004E45AD" w:rsidRPr="00B847E1" w:rsidRDefault="003E7B41" w:rsidP="003E7B41">
      <w:pPr>
        <w:spacing w:after="0" w:line="240" w:lineRule="auto"/>
        <w:ind w:firstLine="709"/>
        <w:jc w:val="both"/>
        <w:rPr>
          <w:rFonts w:ascii="Times New Roman" w:hAnsi="Times New Roman"/>
          <w:sz w:val="28"/>
          <w:szCs w:val="28"/>
        </w:rPr>
      </w:pPr>
      <w:r w:rsidRPr="00AD7825">
        <w:rPr>
          <w:rFonts w:ascii="Times New Roman" w:hAnsi="Times New Roman"/>
          <w:sz w:val="28"/>
          <w:szCs w:val="28"/>
        </w:rPr>
        <w:t>Повноваження прокурора під час здійснення нагляду за додержанням законів під час проведення досудового розслідування у формі процесуального керівництва досудовим розслідуванням визначено ч</w:t>
      </w:r>
      <w:r>
        <w:rPr>
          <w:rFonts w:ascii="Times New Roman" w:hAnsi="Times New Roman"/>
          <w:sz w:val="28"/>
          <w:szCs w:val="28"/>
        </w:rPr>
        <w:t>астиною другою</w:t>
      </w:r>
      <w:r w:rsidRPr="00AD7825">
        <w:rPr>
          <w:rFonts w:ascii="Times New Roman" w:hAnsi="Times New Roman"/>
          <w:sz w:val="28"/>
          <w:szCs w:val="28"/>
        </w:rPr>
        <w:t xml:space="preserve"> ст</w:t>
      </w:r>
      <w:r>
        <w:rPr>
          <w:rFonts w:ascii="Times New Roman" w:hAnsi="Times New Roman"/>
          <w:sz w:val="28"/>
          <w:szCs w:val="28"/>
        </w:rPr>
        <w:t>атті</w:t>
      </w:r>
      <w:r w:rsidRPr="00AD7825">
        <w:rPr>
          <w:rFonts w:ascii="Times New Roman" w:hAnsi="Times New Roman"/>
          <w:sz w:val="28"/>
          <w:szCs w:val="28"/>
        </w:rPr>
        <w:t xml:space="preserve"> 36 КПК України.</w:t>
      </w:r>
    </w:p>
    <w:p w14:paraId="112957D5"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lastRenderedPageBreak/>
        <w:t>Законом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в неї осіб без законних на те повноважень.</w:t>
      </w:r>
    </w:p>
    <w:p w14:paraId="7A1B422B"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45 Закону №</w:t>
      </w:r>
      <w:r>
        <w:rPr>
          <w:rFonts w:ascii="Times New Roman" w:hAnsi="Times New Roman"/>
          <w:sz w:val="28"/>
          <w:szCs w:val="28"/>
        </w:rPr>
        <w:t> </w:t>
      </w:r>
      <w:r w:rsidRPr="00B847E1">
        <w:rPr>
          <w:rFonts w:ascii="Times New Roman" w:hAnsi="Times New Roman"/>
          <w:sz w:val="28"/>
          <w:szCs w:val="28"/>
        </w:rPr>
        <w:t>1697-VII визначено порядок оскарження рішень, дій чи бездіяльності прокурора в межах кримінального провадження. Зі змісту цієї норми випливає,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2C669E1"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стверджується, що вони своїми діями явно порушили професійні стандарти, невідкладно й неупереджено розглядаються згідно з відповідною процедурою.</w:t>
      </w:r>
    </w:p>
    <w:p w14:paraId="10D892C4" w14:textId="0B0D8D7D"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w:t>
      </w:r>
      <w:r w:rsidR="009C6F06">
        <w:rPr>
          <w:rFonts w:ascii="Times New Roman" w:hAnsi="Times New Roman"/>
          <w:sz w:val="28"/>
          <w:szCs w:val="28"/>
        </w:rPr>
        <w:t xml:space="preserve"> липня </w:t>
      </w:r>
      <w:r w:rsidRPr="00B847E1">
        <w:rPr>
          <w:rFonts w:ascii="Times New Roman" w:hAnsi="Times New Roman"/>
          <w:sz w:val="28"/>
          <w:szCs w:val="28"/>
        </w:rPr>
        <w:t>2018</w:t>
      </w:r>
      <w:r w:rsidR="009C6F06">
        <w:rPr>
          <w:rFonts w:ascii="Times New Roman" w:hAnsi="Times New Roman"/>
          <w:sz w:val="28"/>
          <w:szCs w:val="28"/>
        </w:rPr>
        <w:t xml:space="preserve"> року</w:t>
      </w:r>
      <w:r w:rsidRPr="00B847E1">
        <w:rPr>
          <w:rFonts w:ascii="Times New Roman" w:hAnsi="Times New Roman"/>
          <w:sz w:val="28"/>
          <w:szCs w:val="28"/>
        </w:rPr>
        <w:t xml:space="preserve"> №</w:t>
      </w:r>
      <w:r w:rsidR="009C6F06">
        <w:rPr>
          <w:rFonts w:ascii="Times New Roman" w:hAnsi="Times New Roman"/>
          <w:sz w:val="28"/>
          <w:szCs w:val="28"/>
        </w:rPr>
        <w:t> </w:t>
      </w:r>
      <w:r w:rsidRPr="00B847E1">
        <w:rPr>
          <w:rFonts w:ascii="Times New Roman" w:hAnsi="Times New Roman"/>
          <w:sz w:val="28"/>
          <w:szCs w:val="28"/>
        </w:rPr>
        <w:t>9901/565/18).</w:t>
      </w:r>
    </w:p>
    <w:p w14:paraId="5F831B42" w14:textId="06BDFD4B"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Як зазначив Верховний Суд у складі колегії суддів Касаційного адміністративного суду (рішення від 04.03.2019 у справі №</w:t>
      </w:r>
      <w:r w:rsidR="00000E7B">
        <w:rPr>
          <w:rFonts w:ascii="Times New Roman" w:hAnsi="Times New Roman"/>
          <w:sz w:val="28"/>
          <w:szCs w:val="28"/>
        </w:rPr>
        <w:t> </w:t>
      </w:r>
      <w:r w:rsidRPr="00B847E1">
        <w:rPr>
          <w:rFonts w:ascii="Times New Roman" w:hAnsi="Times New Roman"/>
          <w:sz w:val="28"/>
          <w:szCs w:val="28"/>
        </w:rPr>
        <w:t>9901/5/19), неналежне виконання чи невиконання вимог Конституції, Законів України, зокрема КПК України, підзаконних нормативно-правових актів є неналежним виконанням службових обов’язків, що є дисциплінарним проступком, за який прокурора може бути притягнуто до дисциплінарної відповідальності у порядку дисциплінарного провадження.</w:t>
      </w:r>
    </w:p>
    <w:p w14:paraId="43B98A58" w14:textId="41AADF8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Повноваження Комісії визначено 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77 Закону </w:t>
      </w:r>
      <w:r w:rsidR="00000E7B">
        <w:rPr>
          <w:rFonts w:ascii="Times New Roman" w:hAnsi="Times New Roman"/>
          <w:sz w:val="28"/>
          <w:szCs w:val="28"/>
        </w:rPr>
        <w:br/>
      </w:r>
      <w:r w:rsidRPr="00B847E1">
        <w:rPr>
          <w:rFonts w:ascii="Times New Roman" w:hAnsi="Times New Roman"/>
          <w:sz w:val="28"/>
          <w:szCs w:val="28"/>
        </w:rPr>
        <w:t>№ 1697-VII. Так, в межах наданих повноважень цей орган: 1) веде облік даних про кількість посад прокурорів, у тому числі вакантних та тимчасово вакантних;</w:t>
      </w:r>
      <w:r>
        <w:rPr>
          <w:rFonts w:ascii="Times New Roman" w:hAnsi="Times New Roman"/>
          <w:sz w:val="28"/>
          <w:szCs w:val="28"/>
        </w:rPr>
        <w:br/>
      </w:r>
      <w:r w:rsidRPr="00B847E1">
        <w:rPr>
          <w:rFonts w:ascii="Times New Roman" w:hAnsi="Times New Roman"/>
          <w:sz w:val="28"/>
          <w:szCs w:val="28"/>
        </w:rPr>
        <w:t xml:space="preserve">2) проводить добір кандидатів на посаду прокурора в установленому цим Законом порядку; 3) бере участь у переведенні прокурорів; 4) розглядає дисциплінарні скарги про вчинення прокурором дисциплінарного проступку та здійснює дисциплінарне провадження; 5) за результатами дисциплінарного провадження і за наявності підстав, передбачених цим Законом, приймає рішення про накладення на прокурора Офісу Генерального прокурора, обласної </w:t>
      </w:r>
      <w:r w:rsidRPr="00B847E1">
        <w:rPr>
          <w:rFonts w:ascii="Times New Roman" w:hAnsi="Times New Roman"/>
          <w:sz w:val="28"/>
          <w:szCs w:val="28"/>
        </w:rPr>
        <w:lastRenderedPageBreak/>
        <w:t>та окружної прокуратури дисциплінарного стягнення або рішення про неможливість подальшого перебування особи на посаді прокурора; 6) здійснює інші повноваження, передбачені законом.</w:t>
      </w:r>
    </w:p>
    <w:p w14:paraId="3FFD23DE" w14:textId="5172BF32"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У рішенні Касаційного адміністративного суду у складі Верховного Суду від 21</w:t>
      </w:r>
      <w:r w:rsidR="00000E7B">
        <w:rPr>
          <w:rFonts w:ascii="Times New Roman" w:hAnsi="Times New Roman"/>
          <w:sz w:val="28"/>
          <w:szCs w:val="28"/>
        </w:rPr>
        <w:t xml:space="preserve"> червня </w:t>
      </w:r>
      <w:r w:rsidRPr="00B847E1">
        <w:rPr>
          <w:rFonts w:ascii="Times New Roman" w:hAnsi="Times New Roman"/>
          <w:sz w:val="28"/>
          <w:szCs w:val="28"/>
        </w:rPr>
        <w:t>2018</w:t>
      </w:r>
      <w:r w:rsidR="00000E7B">
        <w:rPr>
          <w:rFonts w:ascii="Times New Roman" w:hAnsi="Times New Roman"/>
          <w:sz w:val="28"/>
          <w:szCs w:val="28"/>
        </w:rPr>
        <w:t xml:space="preserve"> року</w:t>
      </w:r>
      <w:r w:rsidRPr="00B847E1">
        <w:rPr>
          <w:rFonts w:ascii="Times New Roman" w:hAnsi="Times New Roman"/>
          <w:sz w:val="28"/>
          <w:szCs w:val="28"/>
        </w:rPr>
        <w:t xml:space="preserve"> (справа №</w:t>
      </w:r>
      <w:r w:rsidR="00000E7B">
        <w:rPr>
          <w:rFonts w:ascii="Times New Roman" w:hAnsi="Times New Roman"/>
          <w:sz w:val="28"/>
          <w:szCs w:val="28"/>
        </w:rPr>
        <w:t> </w:t>
      </w:r>
      <w:r w:rsidRPr="00B847E1">
        <w:rPr>
          <w:rFonts w:ascii="Times New Roman" w:hAnsi="Times New Roman"/>
          <w:sz w:val="28"/>
          <w:szCs w:val="28"/>
        </w:rPr>
        <w:t>9901/486/18) зазначено, що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p>
    <w:p w14:paraId="6D55C394"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Визначення дисциплінарного провадження наведено у ч</w:t>
      </w:r>
      <w:r>
        <w:rPr>
          <w:rFonts w:ascii="Times New Roman" w:hAnsi="Times New Roman"/>
          <w:sz w:val="28"/>
          <w:szCs w:val="28"/>
        </w:rPr>
        <w:t xml:space="preserve">астині першій </w:t>
      </w:r>
      <w:r>
        <w:rPr>
          <w:rFonts w:ascii="Times New Roman" w:hAnsi="Times New Roman"/>
          <w:sz w:val="28"/>
          <w:szCs w:val="28"/>
        </w:rPr>
        <w:br/>
        <w:t>статті</w:t>
      </w:r>
      <w:r w:rsidRPr="00B847E1">
        <w:rPr>
          <w:rFonts w:ascii="Times New Roman" w:hAnsi="Times New Roman"/>
          <w:sz w:val="28"/>
          <w:szCs w:val="28"/>
        </w:rPr>
        <w:t xml:space="preserve"> 45 Закону № 1697-VII – як процедури розгляду відповідним органом, що здійснює дисциплінарне провадження щодо прокурорів, дисциплінарної скарги, </w:t>
      </w:r>
      <w:r>
        <w:rPr>
          <w:rFonts w:ascii="Times New Roman" w:hAnsi="Times New Roman"/>
          <w:sz w:val="28"/>
          <w:szCs w:val="28"/>
        </w:rPr>
        <w:t>в</w:t>
      </w:r>
      <w:r w:rsidRPr="00B847E1">
        <w:rPr>
          <w:rFonts w:ascii="Times New Roman" w:hAnsi="Times New Roman"/>
          <w:sz w:val="28"/>
          <w:szCs w:val="28"/>
        </w:rPr>
        <w:t xml:space="preserve"> якій містяться відомості про вчинення прокурором дисциплінарного проступку. </w:t>
      </w:r>
    </w:p>
    <w:p w14:paraId="0E3CECFF"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 xml:space="preserve">Частиною </w:t>
      </w:r>
      <w:r>
        <w:rPr>
          <w:rFonts w:ascii="Times New Roman" w:hAnsi="Times New Roman"/>
          <w:sz w:val="28"/>
          <w:szCs w:val="28"/>
        </w:rPr>
        <w:t>першою</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43 цього Закону визначено підстави для притягнення прокурора до дисциплінарної відповідальності. </w:t>
      </w:r>
    </w:p>
    <w:p w14:paraId="525C9939"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Конструкція ст</w:t>
      </w:r>
      <w:r>
        <w:rPr>
          <w:rFonts w:ascii="Times New Roman" w:hAnsi="Times New Roman"/>
          <w:sz w:val="28"/>
          <w:szCs w:val="28"/>
        </w:rPr>
        <w:t>атті</w:t>
      </w:r>
      <w:r w:rsidRPr="00B847E1">
        <w:rPr>
          <w:rFonts w:ascii="Times New Roman" w:hAnsi="Times New Roman"/>
          <w:sz w:val="28"/>
          <w:szCs w:val="28"/>
        </w:rPr>
        <w:t xml:space="preserve"> 46 Закону №</w:t>
      </w:r>
      <w:r>
        <w:rPr>
          <w:rFonts w:ascii="Times New Roman" w:hAnsi="Times New Roman"/>
          <w:sz w:val="28"/>
          <w:szCs w:val="28"/>
        </w:rPr>
        <w:t> </w:t>
      </w:r>
      <w:r w:rsidRPr="00B847E1">
        <w:rPr>
          <w:rFonts w:ascii="Times New Roman" w:hAnsi="Times New Roman"/>
          <w:sz w:val="28"/>
          <w:szCs w:val="28"/>
        </w:rPr>
        <w:t>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456F0E73"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508A3D73"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2) дисциплінарна скарга є анонімною;</w:t>
      </w:r>
    </w:p>
    <w:p w14:paraId="62643F4A"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3) дисциплінарна скарга подана з підстав, не визначених ст</w:t>
      </w:r>
      <w:r>
        <w:rPr>
          <w:rFonts w:ascii="Times New Roman" w:hAnsi="Times New Roman"/>
          <w:sz w:val="28"/>
          <w:szCs w:val="28"/>
        </w:rPr>
        <w:t xml:space="preserve">аттею </w:t>
      </w:r>
      <w:r w:rsidRPr="00B847E1">
        <w:rPr>
          <w:rFonts w:ascii="Times New Roman" w:hAnsi="Times New Roman"/>
          <w:sz w:val="28"/>
          <w:szCs w:val="28"/>
        </w:rPr>
        <w:t>43 цього Закону;</w:t>
      </w:r>
    </w:p>
    <w:p w14:paraId="3ADCE3E8"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 ст</w:t>
      </w:r>
      <w:r>
        <w:rPr>
          <w:rFonts w:ascii="Times New Roman" w:hAnsi="Times New Roman"/>
          <w:sz w:val="28"/>
          <w:szCs w:val="28"/>
        </w:rPr>
        <w:t>аттею</w:t>
      </w:r>
      <w:r w:rsidRPr="00B847E1">
        <w:rPr>
          <w:rFonts w:ascii="Times New Roman" w:hAnsi="Times New Roman"/>
          <w:sz w:val="28"/>
          <w:szCs w:val="28"/>
        </w:rPr>
        <w:t xml:space="preserve"> 51 цього Закону;</w:t>
      </w:r>
    </w:p>
    <w:p w14:paraId="472015F2"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34F6B683" w14:textId="3BC0FB3E"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Відповідно до вимог п</w:t>
      </w:r>
      <w:r>
        <w:rPr>
          <w:rFonts w:ascii="Times New Roman" w:hAnsi="Times New Roman"/>
          <w:sz w:val="28"/>
          <w:szCs w:val="28"/>
        </w:rPr>
        <w:t>ункту</w:t>
      </w:r>
      <w:r w:rsidRPr="00B847E1">
        <w:rPr>
          <w:rFonts w:ascii="Times New Roman" w:hAnsi="Times New Roman"/>
          <w:sz w:val="28"/>
          <w:szCs w:val="28"/>
        </w:rPr>
        <w:t xml:space="preserve"> 1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 1697-VII та п</w:t>
      </w:r>
      <w:r>
        <w:rPr>
          <w:rFonts w:ascii="Times New Roman" w:hAnsi="Times New Roman"/>
          <w:sz w:val="28"/>
          <w:szCs w:val="28"/>
        </w:rPr>
        <w:t>ункту</w:t>
      </w:r>
      <w:r w:rsidRPr="00B847E1">
        <w:rPr>
          <w:rFonts w:ascii="Times New Roman" w:hAnsi="Times New Roman"/>
          <w:sz w:val="28"/>
          <w:szCs w:val="28"/>
        </w:rPr>
        <w:t xml:space="preserve"> 96 Положення про порядок роботи </w:t>
      </w:r>
      <w:r w:rsidR="00347C39" w:rsidRPr="00AD7825">
        <w:rPr>
          <w:rFonts w:ascii="Times New Roman" w:hAnsi="Times New Roman"/>
          <w:sz w:val="28"/>
          <w:szCs w:val="28"/>
        </w:rPr>
        <w:t>Кваліфікаційно-дисциплінарної комісії прокурорів</w:t>
      </w:r>
      <w:r w:rsidR="00347C39">
        <w:rPr>
          <w:rFonts w:ascii="Times New Roman" w:hAnsi="Times New Roman"/>
          <w:sz w:val="28"/>
          <w:szCs w:val="28"/>
        </w:rPr>
        <w:t>,</w:t>
      </w:r>
      <w:r w:rsidR="00347C39" w:rsidRPr="00AD7825">
        <w:rPr>
          <w:rFonts w:ascii="Times New Roman" w:hAnsi="Times New Roman"/>
          <w:sz w:val="28"/>
          <w:szCs w:val="28"/>
        </w:rPr>
        <w:t xml:space="preserve"> </w:t>
      </w:r>
      <w:r w:rsidRPr="00B847E1">
        <w:rPr>
          <w:rFonts w:ascii="Times New Roman" w:hAnsi="Times New Roman"/>
          <w:sz w:val="28"/>
          <w:szCs w:val="28"/>
        </w:rPr>
        <w:t xml:space="preserve">прийнятого всеукраїнською конференцією прокурорів </w:t>
      </w:r>
      <w:r w:rsidR="00347C39">
        <w:rPr>
          <w:rFonts w:ascii="Times New Roman" w:hAnsi="Times New Roman"/>
          <w:sz w:val="28"/>
          <w:szCs w:val="28"/>
        </w:rPr>
        <w:br/>
      </w:r>
      <w:r w:rsidRPr="00B847E1">
        <w:rPr>
          <w:rFonts w:ascii="Times New Roman" w:hAnsi="Times New Roman"/>
          <w:sz w:val="28"/>
          <w:szCs w:val="28"/>
        </w:rPr>
        <w:t>27</w:t>
      </w:r>
      <w:r w:rsidR="00000E7B">
        <w:rPr>
          <w:rFonts w:ascii="Times New Roman" w:hAnsi="Times New Roman"/>
          <w:sz w:val="28"/>
          <w:szCs w:val="28"/>
        </w:rPr>
        <w:t xml:space="preserve"> квітня </w:t>
      </w:r>
      <w:r w:rsidRPr="00B847E1">
        <w:rPr>
          <w:rFonts w:ascii="Times New Roman" w:hAnsi="Times New Roman"/>
          <w:sz w:val="28"/>
          <w:szCs w:val="28"/>
        </w:rPr>
        <w:t>2017</w:t>
      </w:r>
      <w:r w:rsidR="00000E7B">
        <w:rPr>
          <w:rFonts w:ascii="Times New Roman" w:hAnsi="Times New Roman"/>
          <w:sz w:val="28"/>
          <w:szCs w:val="28"/>
        </w:rPr>
        <w:t xml:space="preserve"> року</w:t>
      </w:r>
      <w:r w:rsidRPr="00B847E1">
        <w:rPr>
          <w:rFonts w:ascii="Times New Roman" w:hAnsi="Times New Roman"/>
          <w:sz w:val="28"/>
          <w:szCs w:val="28"/>
        </w:rPr>
        <w:t xml:space="preserve"> (зі змінами) (далі – Положення), дисциплінарна скарга повинна містити відомості про факт вчинення прокурором дисциплінарного проступку, а також конкретні відомості про наявність його ознак.</w:t>
      </w:r>
    </w:p>
    <w:p w14:paraId="77C49202"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Згідно з вимогами п</w:t>
      </w:r>
      <w:r>
        <w:rPr>
          <w:rFonts w:ascii="Times New Roman" w:hAnsi="Times New Roman"/>
          <w:sz w:val="28"/>
          <w:szCs w:val="28"/>
        </w:rPr>
        <w:t>ункту</w:t>
      </w:r>
      <w:r w:rsidRPr="00B847E1">
        <w:rPr>
          <w:rFonts w:ascii="Times New Roman" w:hAnsi="Times New Roman"/>
          <w:sz w:val="28"/>
          <w:szCs w:val="28"/>
        </w:rPr>
        <w:t xml:space="preserve"> 62 Положення, Комісія (відповідно, і кожен з її членів) не може приймати рішення на підставі припущень, неперевіреної чи недостовірної інформації.</w:t>
      </w:r>
    </w:p>
    <w:p w14:paraId="4B224F70"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Основними засадами діяльності Комісії є верховенство права, законність, незалежність, відкритість і гласність, колегіальність, змагальність, неупередженість, об’єктивність, дотримання гарантій незалежності прокурора і презумпція невинуватості (п</w:t>
      </w:r>
      <w:r>
        <w:rPr>
          <w:rFonts w:ascii="Times New Roman" w:hAnsi="Times New Roman"/>
          <w:sz w:val="28"/>
          <w:szCs w:val="28"/>
        </w:rPr>
        <w:t>ункт</w:t>
      </w:r>
      <w:r w:rsidRPr="00B847E1">
        <w:rPr>
          <w:rFonts w:ascii="Times New Roman" w:hAnsi="Times New Roman"/>
          <w:sz w:val="28"/>
          <w:szCs w:val="28"/>
        </w:rPr>
        <w:t xml:space="preserve"> 7 Положення).</w:t>
      </w:r>
    </w:p>
    <w:p w14:paraId="7E4E4723"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lastRenderedPageBreak/>
        <w:t>Відповідно до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w:t>
      </w:r>
      <w:r>
        <w:rPr>
          <w:rFonts w:ascii="Times New Roman" w:hAnsi="Times New Roman"/>
          <w:sz w:val="28"/>
          <w:szCs w:val="28"/>
        </w:rPr>
        <w:t> </w:t>
      </w:r>
      <w:r w:rsidRPr="00B847E1">
        <w:rPr>
          <w:rFonts w:ascii="Times New Roman" w:hAnsi="Times New Roman"/>
          <w:sz w:val="28"/>
          <w:szCs w:val="28"/>
        </w:rPr>
        <w:t>1697-VII член Комісії своїм вмотивованим рішенням відмовляє у відкритті дисциплінарного провадження, якщо наявні підстави, визначені підпунктами 1–5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цього Закону.</w:t>
      </w:r>
    </w:p>
    <w:p w14:paraId="1C0C068C" w14:textId="77777777" w:rsidR="004E45AD"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150392D8" w14:textId="77777777" w:rsidR="003E7B41" w:rsidRPr="00983599" w:rsidRDefault="003E7B41" w:rsidP="004E45AD">
      <w:pPr>
        <w:pStyle w:val="a3"/>
        <w:ind w:firstLine="567"/>
        <w:jc w:val="both"/>
        <w:rPr>
          <w:rFonts w:ascii="Times New Roman" w:hAnsi="Times New Roman"/>
          <w:sz w:val="24"/>
          <w:szCs w:val="24"/>
        </w:rPr>
      </w:pPr>
    </w:p>
    <w:p w14:paraId="70A2CC75" w14:textId="77777777" w:rsidR="00673C0A" w:rsidRPr="00AD7825" w:rsidRDefault="00F675EC" w:rsidP="00673C0A">
      <w:pPr>
        <w:widowControl w:val="0"/>
        <w:pBdr>
          <w:bottom w:val="single" w:sz="12" w:space="12" w:color="FFFFFF"/>
        </w:pBdr>
        <w:spacing w:after="0" w:line="240" w:lineRule="auto"/>
        <w:ind w:firstLine="708"/>
        <w:jc w:val="both"/>
        <w:rPr>
          <w:rFonts w:ascii="Times New Roman" w:hAnsi="Times New Roman"/>
          <w:b/>
          <w:sz w:val="28"/>
          <w:szCs w:val="28"/>
        </w:rPr>
      </w:pPr>
      <w:r w:rsidRPr="00AD7825">
        <w:rPr>
          <w:rFonts w:ascii="Times New Roman" w:hAnsi="Times New Roman"/>
          <w:b/>
          <w:sz w:val="28"/>
          <w:szCs w:val="28"/>
        </w:rPr>
        <w:t>Оцінка встановлених обставин та м</w:t>
      </w:r>
      <w:r w:rsidR="00D72CDF" w:rsidRPr="00AD7825">
        <w:rPr>
          <w:rFonts w:ascii="Times New Roman" w:hAnsi="Times New Roman"/>
          <w:b/>
          <w:sz w:val="28"/>
          <w:szCs w:val="28"/>
        </w:rPr>
        <w:t>отиви прийнятого рішення</w:t>
      </w:r>
    </w:p>
    <w:p w14:paraId="5F007A31" w14:textId="03849400" w:rsidR="00E5522B" w:rsidRPr="00E5522B" w:rsidRDefault="00E5522B" w:rsidP="00E5522B">
      <w:pPr>
        <w:widowControl w:val="0"/>
        <w:pBdr>
          <w:bottom w:val="single" w:sz="12" w:space="12" w:color="FFFFFF"/>
        </w:pBdr>
        <w:spacing w:after="0" w:line="240" w:lineRule="auto"/>
        <w:ind w:firstLine="708"/>
        <w:jc w:val="both"/>
        <w:rPr>
          <w:rFonts w:ascii="Times New Roman" w:hAnsi="Times New Roman"/>
          <w:sz w:val="28"/>
          <w:szCs w:val="28"/>
        </w:rPr>
      </w:pPr>
      <w:r w:rsidRPr="00E5522B">
        <w:rPr>
          <w:rFonts w:ascii="Times New Roman" w:hAnsi="Times New Roman"/>
          <w:sz w:val="28"/>
          <w:szCs w:val="28"/>
        </w:rPr>
        <w:t>Враховуючи викладене вище, вивчивши доводи, наведені скаржником, мною встановлено, що оскаржуються рішення та дії (бездіяльність) прокурор</w:t>
      </w:r>
      <w:r>
        <w:rPr>
          <w:rFonts w:ascii="Times New Roman" w:hAnsi="Times New Roman"/>
          <w:sz w:val="28"/>
          <w:szCs w:val="28"/>
        </w:rPr>
        <w:t xml:space="preserve">а </w:t>
      </w:r>
      <w:r>
        <w:rPr>
          <w:rFonts w:ascii="Times New Roman" w:hAnsi="Times New Roman"/>
          <w:sz w:val="28"/>
          <w:szCs w:val="28"/>
        </w:rPr>
        <w:br/>
      </w:r>
      <w:r w:rsidRPr="00E5522B">
        <w:rPr>
          <w:rFonts w:ascii="Times New Roman" w:hAnsi="Times New Roman"/>
          <w:sz w:val="28"/>
          <w:szCs w:val="28"/>
        </w:rPr>
        <w:t>у межах кримінального процесу. У зв’язку з цим слід зазначити таке.</w:t>
      </w:r>
    </w:p>
    <w:p w14:paraId="305C873D" w14:textId="77777777" w:rsidR="00E5522B" w:rsidRPr="00E5522B" w:rsidRDefault="00E5522B" w:rsidP="00E5522B">
      <w:pPr>
        <w:widowControl w:val="0"/>
        <w:pBdr>
          <w:bottom w:val="single" w:sz="12" w:space="12" w:color="FFFFFF"/>
        </w:pBdr>
        <w:spacing w:after="0" w:line="240" w:lineRule="auto"/>
        <w:ind w:firstLine="708"/>
        <w:jc w:val="both"/>
        <w:rPr>
          <w:rFonts w:ascii="Times New Roman" w:hAnsi="Times New Roman"/>
          <w:sz w:val="28"/>
          <w:szCs w:val="28"/>
        </w:rPr>
      </w:pPr>
      <w:r w:rsidRPr="00E5522B">
        <w:rPr>
          <w:rFonts w:ascii="Times New Roman" w:hAnsi="Times New Roman"/>
          <w:sz w:val="28"/>
          <w:szCs w:val="28"/>
        </w:rPr>
        <w:t>Згідно із частиною першою статті 45 Закону № 1697-VII дисциплінарне провадження – це процедура розгляду відповідним органом, що здійснює дисциплінарне провадження щодо прокурорів, дисциплінарної скарги, у якій містяться відомості про вчинення прокурором дисциплінарного проступку.</w:t>
      </w:r>
    </w:p>
    <w:p w14:paraId="68BCF60A" w14:textId="77777777" w:rsidR="00E5522B" w:rsidRPr="00E5522B" w:rsidRDefault="00E5522B" w:rsidP="00E5522B">
      <w:pPr>
        <w:widowControl w:val="0"/>
        <w:pBdr>
          <w:bottom w:val="single" w:sz="12" w:space="12" w:color="FFFFFF"/>
        </w:pBdr>
        <w:spacing w:after="0" w:line="240" w:lineRule="auto"/>
        <w:ind w:firstLine="708"/>
        <w:jc w:val="both"/>
        <w:rPr>
          <w:rFonts w:ascii="Times New Roman" w:hAnsi="Times New Roman"/>
          <w:sz w:val="28"/>
          <w:szCs w:val="28"/>
        </w:rPr>
      </w:pPr>
      <w:r w:rsidRPr="00E5522B">
        <w:rPr>
          <w:rFonts w:ascii="Times New Roman" w:hAnsi="Times New Roman"/>
          <w:sz w:val="28"/>
          <w:szCs w:val="28"/>
        </w:rPr>
        <w:t xml:space="preserve">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а його суб’єктом є конкретно визначений прокурор. </w:t>
      </w:r>
    </w:p>
    <w:p w14:paraId="3437D764" w14:textId="77777777" w:rsidR="00E5522B" w:rsidRPr="00E5522B" w:rsidRDefault="00E5522B" w:rsidP="00E5522B">
      <w:pPr>
        <w:widowControl w:val="0"/>
        <w:pBdr>
          <w:bottom w:val="single" w:sz="12" w:space="12" w:color="FFFFFF"/>
        </w:pBdr>
        <w:spacing w:after="0" w:line="240" w:lineRule="auto"/>
        <w:ind w:firstLine="708"/>
        <w:jc w:val="both"/>
        <w:rPr>
          <w:rFonts w:ascii="Times New Roman" w:hAnsi="Times New Roman"/>
          <w:sz w:val="28"/>
          <w:szCs w:val="28"/>
        </w:rPr>
      </w:pPr>
      <w:r w:rsidRPr="00E5522B">
        <w:rPr>
          <w:rFonts w:ascii="Times New Roman" w:hAnsi="Times New Roman"/>
          <w:sz w:val="28"/>
          <w:szCs w:val="28"/>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Для вирішення по суті членом Комісії питання про відкриття дисциплінарного провадження від скаржника має бути одержано відомості, які б дозволяли зробити попередній висновок про ймовірність наявності зазначених вище ознак дисциплінарного проступку у рішеннях, діях чи бездіяльності конкретного прокурора. 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В іншому випадку член Комісії змушений був би розпочинати дисциплінарне провадження за будь-яким зверненням, у якому міститься твердження про вчинення прокурором дисциплінарного проступку без наведення жодних фактів, які на це вказують. </w:t>
      </w:r>
    </w:p>
    <w:p w14:paraId="5D4EF789" w14:textId="3A500564" w:rsidR="00E5522B" w:rsidRPr="00E5522B" w:rsidRDefault="00E5522B" w:rsidP="00E5522B">
      <w:pPr>
        <w:widowControl w:val="0"/>
        <w:pBdr>
          <w:bottom w:val="single" w:sz="12" w:space="12" w:color="FFFFFF"/>
        </w:pBdr>
        <w:spacing w:after="0" w:line="240" w:lineRule="auto"/>
        <w:ind w:firstLine="708"/>
        <w:jc w:val="both"/>
        <w:rPr>
          <w:rFonts w:ascii="Times New Roman" w:hAnsi="Times New Roman"/>
          <w:sz w:val="28"/>
          <w:szCs w:val="28"/>
        </w:rPr>
      </w:pPr>
      <w:r w:rsidRPr="00E5522B">
        <w:rPr>
          <w:rFonts w:ascii="Times New Roman" w:hAnsi="Times New Roman"/>
          <w:sz w:val="28"/>
          <w:szCs w:val="28"/>
        </w:rPr>
        <w:t xml:space="preserve">З вивчення змісту скарги та доданих до неї документів вбачається, </w:t>
      </w:r>
      <w:r w:rsidR="006C4D82">
        <w:rPr>
          <w:rFonts w:ascii="Times New Roman" w:hAnsi="Times New Roman"/>
          <w:sz w:val="28"/>
          <w:szCs w:val="28"/>
        </w:rPr>
        <w:br/>
      </w:r>
      <w:r w:rsidRPr="00E5522B">
        <w:rPr>
          <w:rFonts w:ascii="Times New Roman" w:hAnsi="Times New Roman"/>
          <w:sz w:val="28"/>
          <w:szCs w:val="28"/>
        </w:rPr>
        <w:t>що скаржником не повідомлено конкретних відомостей, за якими може бути попередньо перевірено його твердження про наявність ознак дисциплінарного проступку, передбаченого статтею 43 Закону №</w:t>
      </w:r>
      <w:r w:rsidR="00693A9A">
        <w:rPr>
          <w:rFonts w:ascii="Times New Roman" w:hAnsi="Times New Roman"/>
          <w:sz w:val="28"/>
          <w:szCs w:val="28"/>
        </w:rPr>
        <w:t> </w:t>
      </w:r>
      <w:r w:rsidRPr="00E5522B">
        <w:rPr>
          <w:rFonts w:ascii="Times New Roman" w:hAnsi="Times New Roman"/>
          <w:sz w:val="28"/>
          <w:szCs w:val="28"/>
        </w:rPr>
        <w:t xml:space="preserve">1697-VII, у службовій чи позаслужбовій поведінці прокурорів. Так, у скарзі не міститься відомостей, які б могли свідчити, зокрема, про завідомо неправомірні, неякісні, вчинені всупереч закону та про такі, що потягли настання певних негативних наслідків, дії або бездіяльність будь-якого прокурора, у тому числі й </w:t>
      </w:r>
      <w:r w:rsidR="006C4D82" w:rsidRPr="00D02397">
        <w:rPr>
          <w:rFonts w:ascii="Times New Roman" w:hAnsi="Times New Roman"/>
          <w:sz w:val="28"/>
          <w:szCs w:val="28"/>
        </w:rPr>
        <w:t>Калініна Є.В.</w:t>
      </w:r>
    </w:p>
    <w:p w14:paraId="4452CF58" w14:textId="0099359E" w:rsidR="00E5522B" w:rsidRDefault="00E5522B" w:rsidP="00E5522B">
      <w:pPr>
        <w:widowControl w:val="0"/>
        <w:pBdr>
          <w:bottom w:val="single" w:sz="12" w:space="12" w:color="FFFFFF"/>
        </w:pBdr>
        <w:spacing w:after="0" w:line="240" w:lineRule="auto"/>
        <w:ind w:firstLine="708"/>
        <w:jc w:val="both"/>
        <w:rPr>
          <w:rFonts w:ascii="Times New Roman" w:hAnsi="Times New Roman"/>
          <w:sz w:val="28"/>
          <w:szCs w:val="28"/>
        </w:rPr>
      </w:pPr>
      <w:r w:rsidRPr="00E5522B">
        <w:rPr>
          <w:rFonts w:ascii="Times New Roman" w:hAnsi="Times New Roman"/>
          <w:sz w:val="28"/>
          <w:szCs w:val="28"/>
        </w:rPr>
        <w:t>У випадку оскарження рішень, дій чи бездіяльності прокурор</w:t>
      </w:r>
      <w:r>
        <w:rPr>
          <w:rFonts w:ascii="Times New Roman" w:hAnsi="Times New Roman"/>
          <w:sz w:val="28"/>
          <w:szCs w:val="28"/>
        </w:rPr>
        <w:t>а</w:t>
      </w:r>
      <w:r w:rsidRPr="00E5522B">
        <w:rPr>
          <w:rFonts w:ascii="Times New Roman" w:hAnsi="Times New Roman"/>
          <w:sz w:val="28"/>
          <w:szCs w:val="28"/>
        </w:rPr>
        <w:t xml:space="preserve"> у кримінальному процесі, підставою для відкриття дисциплінарного провадження </w:t>
      </w:r>
      <w:r w:rsidRPr="00E5522B">
        <w:rPr>
          <w:rFonts w:ascii="Times New Roman" w:hAnsi="Times New Roman"/>
          <w:sz w:val="28"/>
          <w:szCs w:val="28"/>
        </w:rPr>
        <w:lastRenderedPageBreak/>
        <w:t xml:space="preserve">має бути факт порушення індивідуально визначеним прокурором прав осіб </w:t>
      </w:r>
      <w:r>
        <w:rPr>
          <w:rFonts w:ascii="Times New Roman" w:hAnsi="Times New Roman"/>
          <w:sz w:val="28"/>
          <w:szCs w:val="28"/>
        </w:rPr>
        <w:br/>
      </w:r>
      <w:r w:rsidRPr="00E5522B">
        <w:rPr>
          <w:rFonts w:ascii="Times New Roman" w:hAnsi="Times New Roman"/>
          <w:sz w:val="28"/>
          <w:szCs w:val="28"/>
        </w:rPr>
        <w:t>або вимог закону, встановлений рішенням належного суб’єкта за результатами розгляду скарги на діяльність цього прокурора у передбаченому КПК України порядку.</w:t>
      </w:r>
    </w:p>
    <w:p w14:paraId="7BDAF639" w14:textId="53B664C6" w:rsidR="00983599" w:rsidRPr="00983599" w:rsidRDefault="00983599" w:rsidP="00983599">
      <w:pPr>
        <w:widowControl w:val="0"/>
        <w:pBdr>
          <w:bottom w:val="single" w:sz="12" w:space="12" w:color="FFFFFF"/>
        </w:pBdr>
        <w:spacing w:after="0" w:line="240" w:lineRule="auto"/>
        <w:ind w:firstLine="708"/>
        <w:jc w:val="both"/>
        <w:rPr>
          <w:rFonts w:ascii="Times New Roman" w:hAnsi="Times New Roman"/>
          <w:sz w:val="28"/>
          <w:szCs w:val="28"/>
        </w:rPr>
      </w:pPr>
      <w:r w:rsidRPr="00983599">
        <w:rPr>
          <w:rFonts w:ascii="Times New Roman" w:hAnsi="Times New Roman"/>
          <w:sz w:val="28"/>
          <w:szCs w:val="28"/>
        </w:rPr>
        <w:t xml:space="preserve">Аналіз доводів дисциплінарної скарги свідчить, що її зміст фактично зводиться до незгоди </w:t>
      </w:r>
      <w:r w:rsidR="0060580E">
        <w:rPr>
          <w:rFonts w:ascii="Times New Roman" w:hAnsi="Times New Roman"/>
          <w:sz w:val="28"/>
          <w:szCs w:val="28"/>
        </w:rPr>
        <w:t xml:space="preserve">ОСОБА_1 </w:t>
      </w:r>
      <w:r w:rsidRPr="00983599">
        <w:rPr>
          <w:rFonts w:ascii="Times New Roman" w:hAnsi="Times New Roman"/>
          <w:sz w:val="28"/>
          <w:szCs w:val="28"/>
        </w:rPr>
        <w:t>із процесуальними діями прокурора Калініна</w:t>
      </w:r>
      <w:r>
        <w:rPr>
          <w:rFonts w:ascii="Times New Roman" w:hAnsi="Times New Roman"/>
          <w:sz w:val="28"/>
          <w:szCs w:val="28"/>
        </w:rPr>
        <w:t> </w:t>
      </w:r>
      <w:r w:rsidRPr="00983599">
        <w:rPr>
          <w:rFonts w:ascii="Times New Roman" w:hAnsi="Times New Roman"/>
          <w:sz w:val="28"/>
          <w:szCs w:val="28"/>
        </w:rPr>
        <w:t>Є.В., змістом та обґрунтованістю поданого ним клопотання про арешт майна, оцінкою прокурором матеріалів кримінального провадження та висновку спеціаліста, а також із результатом розгляду цього клопотання слідчим суддею.</w:t>
      </w:r>
    </w:p>
    <w:p w14:paraId="1A24F43A" w14:textId="77777777" w:rsidR="00983599" w:rsidRPr="00983599" w:rsidRDefault="00983599" w:rsidP="00983599">
      <w:pPr>
        <w:widowControl w:val="0"/>
        <w:pBdr>
          <w:bottom w:val="single" w:sz="12" w:space="12" w:color="FFFFFF"/>
        </w:pBdr>
        <w:spacing w:after="0" w:line="240" w:lineRule="auto"/>
        <w:ind w:firstLine="708"/>
        <w:jc w:val="both"/>
        <w:rPr>
          <w:rFonts w:ascii="Times New Roman" w:hAnsi="Times New Roman"/>
          <w:sz w:val="28"/>
          <w:szCs w:val="28"/>
        </w:rPr>
      </w:pPr>
      <w:r w:rsidRPr="00983599">
        <w:rPr>
          <w:rFonts w:ascii="Times New Roman" w:hAnsi="Times New Roman"/>
          <w:sz w:val="28"/>
          <w:szCs w:val="28"/>
        </w:rPr>
        <w:t>При цьому твердження скаржника про умисне внесення прокурором до клопотання завідомо неправдивих відомостей, перекручування ним обставин кримінального провадження та фальсифікацію доказів не підтверджуються встановленими у передбаченому законом порядку фактами. Саме по собі розходження між відомостями, викладеними у клопотанні прокурора, та оцінкою цих обставин скаржником не свідчить про умисне неналежне виконання прокурором службових обов’язків або вчинення ним дій, що порочать звання прокурора.</w:t>
      </w:r>
    </w:p>
    <w:p w14:paraId="16BA10F1" w14:textId="09F3B28D" w:rsidR="00983599" w:rsidRPr="00983599" w:rsidRDefault="00983599" w:rsidP="00983599">
      <w:pPr>
        <w:widowControl w:val="0"/>
        <w:pBdr>
          <w:bottom w:val="single" w:sz="12" w:space="12" w:color="FFFFFF"/>
        </w:pBdr>
        <w:spacing w:after="0" w:line="240" w:lineRule="auto"/>
        <w:ind w:firstLine="708"/>
        <w:jc w:val="both"/>
        <w:rPr>
          <w:rFonts w:ascii="Times New Roman" w:hAnsi="Times New Roman"/>
          <w:sz w:val="28"/>
          <w:szCs w:val="28"/>
        </w:rPr>
      </w:pPr>
      <w:r w:rsidRPr="00983599">
        <w:rPr>
          <w:rFonts w:ascii="Times New Roman" w:hAnsi="Times New Roman"/>
          <w:sz w:val="28"/>
          <w:szCs w:val="28"/>
        </w:rPr>
        <w:t xml:space="preserve">Посилання скаржника на документи щодо державної реєстрації прав </w:t>
      </w:r>
      <w:r>
        <w:rPr>
          <w:rFonts w:ascii="Times New Roman" w:hAnsi="Times New Roman"/>
          <w:sz w:val="28"/>
          <w:szCs w:val="28"/>
        </w:rPr>
        <w:br/>
      </w:r>
      <w:r w:rsidRPr="00983599">
        <w:rPr>
          <w:rFonts w:ascii="Times New Roman" w:hAnsi="Times New Roman"/>
          <w:sz w:val="28"/>
          <w:szCs w:val="28"/>
        </w:rPr>
        <w:t xml:space="preserve">на земельні ділянки, на його думку, спростовують причетність </w:t>
      </w:r>
      <w:r w:rsidR="009C34F4">
        <w:rPr>
          <w:rFonts w:ascii="Times New Roman" w:hAnsi="Times New Roman"/>
          <w:sz w:val="28"/>
          <w:szCs w:val="28"/>
        </w:rPr>
        <w:t xml:space="preserve">його </w:t>
      </w:r>
      <w:r w:rsidRPr="00983599">
        <w:rPr>
          <w:rFonts w:ascii="Times New Roman" w:hAnsi="Times New Roman"/>
          <w:sz w:val="28"/>
          <w:szCs w:val="28"/>
        </w:rPr>
        <w:t>до кримінального правопорушення, а також доводи щодо неналежності висновку спеціаліста фактично потребують оцінки доказів та правильності процесуальних рішень у конкретному кримінальному провадженні.</w:t>
      </w:r>
    </w:p>
    <w:p w14:paraId="7B28A60B" w14:textId="65158E5B" w:rsidR="00983599" w:rsidRPr="00983599" w:rsidRDefault="00983599" w:rsidP="00983599">
      <w:pPr>
        <w:widowControl w:val="0"/>
        <w:pBdr>
          <w:bottom w:val="single" w:sz="12" w:space="12" w:color="FFFFFF"/>
        </w:pBdr>
        <w:spacing w:after="0" w:line="240" w:lineRule="auto"/>
        <w:ind w:firstLine="708"/>
        <w:jc w:val="both"/>
        <w:rPr>
          <w:rFonts w:ascii="Times New Roman" w:hAnsi="Times New Roman"/>
          <w:sz w:val="28"/>
          <w:szCs w:val="28"/>
        </w:rPr>
      </w:pPr>
      <w:r w:rsidRPr="00983599">
        <w:rPr>
          <w:rFonts w:ascii="Times New Roman" w:hAnsi="Times New Roman"/>
          <w:sz w:val="28"/>
          <w:szCs w:val="28"/>
        </w:rPr>
        <w:t xml:space="preserve">Відповідно до пункту 96 Положення рішення, дії чи бездіяльність прокурора в межах кримінального процесу можуть бути оскаржені виключно в порядку, встановленому Кримінальним процесуальним кодексом України. </w:t>
      </w:r>
      <w:r w:rsidR="009C34F4">
        <w:rPr>
          <w:rFonts w:ascii="Times New Roman" w:hAnsi="Times New Roman"/>
          <w:sz w:val="28"/>
          <w:szCs w:val="28"/>
        </w:rPr>
        <w:br/>
      </w:r>
      <w:r w:rsidRPr="00983599">
        <w:rPr>
          <w:rFonts w:ascii="Times New Roman" w:hAnsi="Times New Roman"/>
          <w:sz w:val="28"/>
          <w:szCs w:val="28"/>
        </w:rPr>
        <w:t>Якщо за результатами розгляду такої скарги встановлено факти порушення прокурором прав осіб або вимог закону, таке рішення може бути підставою для дисциплінарного провадження.</w:t>
      </w:r>
    </w:p>
    <w:p w14:paraId="6176F28C" w14:textId="77777777" w:rsidR="00983599" w:rsidRPr="00983599" w:rsidRDefault="00983599" w:rsidP="00983599">
      <w:pPr>
        <w:widowControl w:val="0"/>
        <w:pBdr>
          <w:bottom w:val="single" w:sz="12" w:space="12" w:color="FFFFFF"/>
        </w:pBdr>
        <w:spacing w:after="0" w:line="240" w:lineRule="auto"/>
        <w:ind w:firstLine="708"/>
        <w:jc w:val="both"/>
        <w:rPr>
          <w:rFonts w:ascii="Times New Roman" w:hAnsi="Times New Roman"/>
          <w:sz w:val="28"/>
          <w:szCs w:val="28"/>
        </w:rPr>
      </w:pPr>
      <w:r w:rsidRPr="00983599">
        <w:rPr>
          <w:rFonts w:ascii="Times New Roman" w:hAnsi="Times New Roman"/>
          <w:sz w:val="28"/>
          <w:szCs w:val="28"/>
        </w:rPr>
        <w:t>Таким чином, питання щодо законності та обґрунтованості клопотання прокурора про арешт майна, достовірності та належності наведених у ньому відомостей, достатності доказів для застосування відповідного заходу забезпечення кримінального провадження та допустимості використання окремих матеріалів підлягають вирішенню у порядку кримінального судочинства.</w:t>
      </w:r>
    </w:p>
    <w:p w14:paraId="2B43DD1F" w14:textId="495755BC" w:rsidR="00983599" w:rsidRPr="00983599" w:rsidRDefault="00983599" w:rsidP="00983599">
      <w:pPr>
        <w:widowControl w:val="0"/>
        <w:pBdr>
          <w:bottom w:val="single" w:sz="12" w:space="12" w:color="FFFFFF"/>
        </w:pBdr>
        <w:spacing w:after="0" w:line="240" w:lineRule="auto"/>
        <w:ind w:firstLine="708"/>
        <w:jc w:val="both"/>
        <w:rPr>
          <w:rFonts w:ascii="Times New Roman" w:hAnsi="Times New Roman"/>
          <w:sz w:val="28"/>
          <w:szCs w:val="28"/>
        </w:rPr>
      </w:pPr>
      <w:r w:rsidRPr="00983599">
        <w:rPr>
          <w:rFonts w:ascii="Times New Roman" w:hAnsi="Times New Roman"/>
          <w:sz w:val="28"/>
          <w:szCs w:val="28"/>
        </w:rPr>
        <w:t xml:space="preserve">Матеріали дисциплінарної скарги не містять судового рішення або іншого компетентного рішення, яким було б встановлено факт порушення </w:t>
      </w:r>
      <w:r>
        <w:rPr>
          <w:rFonts w:ascii="Times New Roman" w:hAnsi="Times New Roman"/>
          <w:sz w:val="28"/>
          <w:szCs w:val="28"/>
        </w:rPr>
        <w:t xml:space="preserve">прокурором </w:t>
      </w:r>
      <w:r w:rsidRPr="00983599">
        <w:rPr>
          <w:rFonts w:ascii="Times New Roman" w:hAnsi="Times New Roman"/>
          <w:sz w:val="28"/>
          <w:szCs w:val="28"/>
        </w:rPr>
        <w:t xml:space="preserve">Калініним Є.В. вимог кримінального процесуального законодавства чи прав </w:t>
      </w:r>
      <w:r w:rsidR="0060580E">
        <w:rPr>
          <w:rFonts w:ascii="Times New Roman" w:hAnsi="Times New Roman"/>
          <w:sz w:val="28"/>
          <w:szCs w:val="28"/>
        </w:rPr>
        <w:t xml:space="preserve">ОСОБА_1 </w:t>
      </w:r>
      <w:r w:rsidRPr="00983599">
        <w:rPr>
          <w:rFonts w:ascii="Times New Roman" w:hAnsi="Times New Roman"/>
          <w:sz w:val="28"/>
          <w:szCs w:val="28"/>
        </w:rPr>
        <w:t>під час складання та подання клопотання про арешт майна.</w:t>
      </w:r>
    </w:p>
    <w:p w14:paraId="6586B631" w14:textId="280A3D65" w:rsidR="00983599" w:rsidRPr="00983599" w:rsidRDefault="00983599" w:rsidP="00983599">
      <w:pPr>
        <w:widowControl w:val="0"/>
        <w:pBdr>
          <w:bottom w:val="single" w:sz="12" w:space="12" w:color="FFFFFF"/>
        </w:pBdr>
        <w:spacing w:after="0" w:line="240" w:lineRule="auto"/>
        <w:ind w:firstLine="708"/>
        <w:jc w:val="both"/>
        <w:rPr>
          <w:rFonts w:ascii="Times New Roman" w:hAnsi="Times New Roman"/>
          <w:sz w:val="28"/>
          <w:szCs w:val="28"/>
        </w:rPr>
      </w:pPr>
      <w:r w:rsidRPr="00983599">
        <w:rPr>
          <w:rFonts w:ascii="Times New Roman" w:hAnsi="Times New Roman"/>
          <w:sz w:val="28"/>
          <w:szCs w:val="28"/>
        </w:rPr>
        <w:t xml:space="preserve">Отже, наведені у дисциплінарній скарзі обставини самі по собі не містять конкретних та об’єктивних відомостей, які б свідчили про наявність у діях </w:t>
      </w:r>
      <w:r w:rsidR="009C34F4">
        <w:rPr>
          <w:rFonts w:ascii="Times New Roman" w:hAnsi="Times New Roman"/>
          <w:sz w:val="28"/>
          <w:szCs w:val="28"/>
        </w:rPr>
        <w:t xml:space="preserve">прокурора </w:t>
      </w:r>
      <w:r w:rsidRPr="00983599">
        <w:rPr>
          <w:rFonts w:ascii="Times New Roman" w:hAnsi="Times New Roman"/>
          <w:sz w:val="28"/>
          <w:szCs w:val="28"/>
        </w:rPr>
        <w:t xml:space="preserve">Калініна Є.В. ознак </w:t>
      </w:r>
      <w:r w:rsidR="009C34F4">
        <w:rPr>
          <w:rFonts w:ascii="Times New Roman" w:hAnsi="Times New Roman"/>
          <w:sz w:val="28"/>
          <w:szCs w:val="28"/>
        </w:rPr>
        <w:t xml:space="preserve">будь-якого </w:t>
      </w:r>
      <w:r w:rsidRPr="00983599">
        <w:rPr>
          <w:rFonts w:ascii="Times New Roman" w:hAnsi="Times New Roman"/>
          <w:sz w:val="28"/>
          <w:szCs w:val="28"/>
        </w:rPr>
        <w:t>дисциплінарного проступку, передбаченого статтею 43 Закону</w:t>
      </w:r>
      <w:r>
        <w:rPr>
          <w:rFonts w:ascii="Times New Roman" w:hAnsi="Times New Roman"/>
          <w:sz w:val="28"/>
          <w:szCs w:val="28"/>
        </w:rPr>
        <w:t xml:space="preserve"> </w:t>
      </w:r>
      <w:r w:rsidRPr="00B847E1">
        <w:rPr>
          <w:rFonts w:ascii="Times New Roman" w:hAnsi="Times New Roman"/>
          <w:sz w:val="28"/>
          <w:szCs w:val="28"/>
        </w:rPr>
        <w:t>№</w:t>
      </w:r>
      <w:r>
        <w:rPr>
          <w:rFonts w:ascii="Times New Roman" w:hAnsi="Times New Roman"/>
          <w:sz w:val="28"/>
          <w:szCs w:val="28"/>
        </w:rPr>
        <w:t> </w:t>
      </w:r>
      <w:r w:rsidRPr="00B847E1">
        <w:rPr>
          <w:rFonts w:ascii="Times New Roman" w:hAnsi="Times New Roman"/>
          <w:sz w:val="28"/>
          <w:szCs w:val="28"/>
        </w:rPr>
        <w:t>1697-VII</w:t>
      </w:r>
      <w:r w:rsidRPr="00983599">
        <w:rPr>
          <w:rFonts w:ascii="Times New Roman" w:hAnsi="Times New Roman"/>
          <w:sz w:val="28"/>
          <w:szCs w:val="28"/>
        </w:rPr>
        <w:t>.</w:t>
      </w:r>
    </w:p>
    <w:p w14:paraId="7C085E06" w14:textId="77777777" w:rsidR="00983599" w:rsidRPr="00983599" w:rsidRDefault="00983599" w:rsidP="00983599">
      <w:pPr>
        <w:widowControl w:val="0"/>
        <w:pBdr>
          <w:bottom w:val="single" w:sz="12" w:space="12" w:color="FFFFFF"/>
        </w:pBdr>
        <w:spacing w:after="0" w:line="240" w:lineRule="auto"/>
        <w:ind w:firstLine="708"/>
        <w:jc w:val="both"/>
        <w:rPr>
          <w:rFonts w:ascii="Times New Roman" w:hAnsi="Times New Roman"/>
          <w:sz w:val="28"/>
          <w:szCs w:val="28"/>
        </w:rPr>
      </w:pPr>
      <w:r w:rsidRPr="00983599">
        <w:rPr>
          <w:rFonts w:ascii="Times New Roman" w:hAnsi="Times New Roman"/>
          <w:sz w:val="28"/>
          <w:szCs w:val="28"/>
        </w:rPr>
        <w:t>За таких обставин відкриття дисциплінарного провадження та проведення перевірки щодо обставин, які є предметом кримінального процесуального оскарження, є необґрунтованим.</w:t>
      </w:r>
    </w:p>
    <w:p w14:paraId="6CBD8C62" w14:textId="72439EE5"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 xml:space="preserve">З приводу доводів дисциплінарної скарги про вчинення прокурором дій, </w:t>
      </w:r>
      <w:r w:rsidRPr="00301FED">
        <w:rPr>
          <w:rFonts w:ascii="Times New Roman" w:hAnsi="Times New Roman"/>
          <w:sz w:val="28"/>
          <w:szCs w:val="28"/>
        </w:rPr>
        <w:lastRenderedPageBreak/>
        <w:t>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зазначаю таке.</w:t>
      </w:r>
    </w:p>
    <w:p w14:paraId="3EBF8B5B" w14:textId="77777777"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5551F05C" w14:textId="18CE2233"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w:t>
      </w:r>
      <w:r>
        <w:rPr>
          <w:rFonts w:ascii="Times New Roman" w:hAnsi="Times New Roman"/>
          <w:sz w:val="28"/>
          <w:szCs w:val="28"/>
        </w:rPr>
        <w:t> </w:t>
      </w:r>
      <w:r w:rsidRPr="00301FED">
        <w:rPr>
          <w:rFonts w:ascii="Times New Roman" w:hAnsi="Times New Roman"/>
          <w:sz w:val="28"/>
          <w:szCs w:val="28"/>
        </w:rPr>
        <w:t>порушення прокурором вимог, заборон та обмежень, встановлених Законами України «Про запобігання корупції», «Про прокуратуру»;</w:t>
      </w:r>
    </w:p>
    <w:p w14:paraId="437ECC25" w14:textId="049CA033"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w:t>
      </w:r>
      <w:r>
        <w:rPr>
          <w:rFonts w:ascii="Times New Roman" w:hAnsi="Times New Roman"/>
          <w:sz w:val="28"/>
          <w:szCs w:val="28"/>
        </w:rPr>
        <w:t> </w:t>
      </w:r>
      <w:r w:rsidRPr="00301FED">
        <w:rPr>
          <w:rFonts w:ascii="Times New Roman" w:hAnsi="Times New Roman"/>
          <w:sz w:val="28"/>
          <w:szCs w:val="28"/>
        </w:rPr>
        <w:t>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726A6F4B" w14:textId="77777777"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783C97DD" w14:textId="77777777"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1E149129" w14:textId="1A14C793"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Наведені у дисциплінарній скарзі дії (бездіяльність) прокурора не охоплюються зазначеним переліком, відповідальність за який передбачена пунктом 5 частини першої статті 43 Закону №</w:t>
      </w:r>
      <w:r w:rsidR="000B30ED">
        <w:rPr>
          <w:rFonts w:ascii="Times New Roman" w:hAnsi="Times New Roman"/>
          <w:sz w:val="28"/>
          <w:szCs w:val="28"/>
          <w:lang w:val="en-US"/>
        </w:rPr>
        <w:t> </w:t>
      </w:r>
      <w:r w:rsidRPr="00301FED">
        <w:rPr>
          <w:rFonts w:ascii="Times New Roman" w:hAnsi="Times New Roman"/>
          <w:sz w:val="28"/>
          <w:szCs w:val="28"/>
        </w:rPr>
        <w:t xml:space="preserve">1697-VII та їх належним чином </w:t>
      </w:r>
      <w:r>
        <w:rPr>
          <w:rFonts w:ascii="Times New Roman" w:hAnsi="Times New Roman"/>
          <w:sz w:val="28"/>
          <w:szCs w:val="28"/>
        </w:rPr>
        <w:br/>
      </w:r>
      <w:r w:rsidRPr="00301FED">
        <w:rPr>
          <w:rFonts w:ascii="Times New Roman" w:hAnsi="Times New Roman"/>
          <w:sz w:val="28"/>
          <w:szCs w:val="28"/>
        </w:rPr>
        <w:t>не підтверджено.</w:t>
      </w:r>
    </w:p>
    <w:p w14:paraId="2C24F8AF" w14:textId="04EA53E2"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 xml:space="preserve">На підставі викладеного доходжу висновку, що дисциплінарна скарга </w:t>
      </w:r>
      <w:r w:rsidR="000A3502">
        <w:rPr>
          <w:rFonts w:ascii="Times New Roman" w:hAnsi="Times New Roman"/>
          <w:sz w:val="28"/>
          <w:szCs w:val="28"/>
        </w:rPr>
        <w:br/>
      </w:r>
      <w:r w:rsidRPr="00301FED">
        <w:rPr>
          <w:rFonts w:ascii="Times New Roman" w:hAnsi="Times New Roman"/>
          <w:sz w:val="28"/>
          <w:szCs w:val="28"/>
        </w:rPr>
        <w:t xml:space="preserve">не містить конкретних відомостей про наявність ознак будь-якого дисциплінарного проступку, вчиненого прокурором </w:t>
      </w:r>
      <w:r w:rsidR="00983599">
        <w:rPr>
          <w:rFonts w:ascii="Times New Roman" w:hAnsi="Times New Roman"/>
          <w:sz w:val="28"/>
          <w:szCs w:val="28"/>
        </w:rPr>
        <w:t>Калініним Є.В</w:t>
      </w:r>
      <w:r w:rsidRPr="00301FED">
        <w:rPr>
          <w:rFonts w:ascii="Times New Roman" w:hAnsi="Times New Roman"/>
          <w:sz w:val="28"/>
          <w:szCs w:val="28"/>
        </w:rPr>
        <w:t>. Тому наразі не встановлено підстав для відкриття дисциплінарного провадження.</w:t>
      </w:r>
    </w:p>
    <w:p w14:paraId="3CEABC28" w14:textId="626C1E50" w:rsidR="00301FED" w:rsidRPr="00861E31" w:rsidRDefault="00301FED" w:rsidP="00301FED">
      <w:pPr>
        <w:widowControl w:val="0"/>
        <w:pBdr>
          <w:bottom w:val="single" w:sz="12" w:space="12" w:color="FFFFFF"/>
        </w:pBdr>
        <w:spacing w:after="0" w:line="240" w:lineRule="auto"/>
        <w:ind w:firstLine="708"/>
        <w:jc w:val="both"/>
        <w:rPr>
          <w:rFonts w:ascii="Times New Roman" w:hAnsi="Times New Roman"/>
          <w:sz w:val="16"/>
          <w:szCs w:val="16"/>
          <w:lang w:val="ru-RU"/>
        </w:rPr>
      </w:pPr>
      <w:r w:rsidRPr="00301FED">
        <w:rPr>
          <w:rFonts w:ascii="Times New Roman" w:hAnsi="Times New Roman"/>
          <w:sz w:val="28"/>
          <w:szCs w:val="28"/>
        </w:rPr>
        <w:t>Керуючись статтями 44 – 46 Закону №</w:t>
      </w:r>
      <w:r w:rsidR="000A3502">
        <w:rPr>
          <w:rFonts w:ascii="Times New Roman" w:hAnsi="Times New Roman"/>
          <w:sz w:val="28"/>
          <w:szCs w:val="28"/>
        </w:rPr>
        <w:t> </w:t>
      </w:r>
      <w:r w:rsidRPr="00301FED">
        <w:rPr>
          <w:rFonts w:ascii="Times New Roman" w:hAnsi="Times New Roman"/>
          <w:sz w:val="28"/>
          <w:szCs w:val="28"/>
        </w:rPr>
        <w:t xml:space="preserve">1697-VII, пунктами 28, 98 Положення, </w:t>
      </w:r>
    </w:p>
    <w:p w14:paraId="5AB730C0" w14:textId="40C6989D" w:rsidR="00301FED" w:rsidRPr="00301FED" w:rsidRDefault="00301FED" w:rsidP="00301FED">
      <w:pPr>
        <w:widowControl w:val="0"/>
        <w:pBdr>
          <w:bottom w:val="single" w:sz="12" w:space="12" w:color="FFFFFF"/>
        </w:pBdr>
        <w:spacing w:after="0" w:line="240" w:lineRule="auto"/>
        <w:jc w:val="center"/>
        <w:rPr>
          <w:rFonts w:ascii="Times New Roman" w:hAnsi="Times New Roman"/>
          <w:b/>
          <w:bCs/>
          <w:sz w:val="28"/>
          <w:szCs w:val="28"/>
        </w:rPr>
      </w:pPr>
      <w:r w:rsidRPr="00301FED">
        <w:rPr>
          <w:rFonts w:ascii="Times New Roman" w:hAnsi="Times New Roman"/>
          <w:b/>
          <w:bCs/>
          <w:sz w:val="28"/>
          <w:szCs w:val="28"/>
        </w:rPr>
        <w:t>В И Р І Ш И Л А:</w:t>
      </w:r>
    </w:p>
    <w:p w14:paraId="719E316A" w14:textId="5368B5B7" w:rsidR="00DB7FF9" w:rsidRPr="00AD7825" w:rsidRDefault="00DB7FF9" w:rsidP="00DB7FF9">
      <w:pPr>
        <w:widowControl w:val="0"/>
        <w:pBdr>
          <w:bottom w:val="single" w:sz="12" w:space="31" w:color="FFFFFF"/>
        </w:pBdr>
        <w:spacing w:after="0" w:line="240" w:lineRule="auto"/>
        <w:jc w:val="both"/>
        <w:rPr>
          <w:rFonts w:ascii="Times New Roman" w:hAnsi="Times New Roman"/>
          <w:sz w:val="28"/>
          <w:szCs w:val="28"/>
        </w:rPr>
      </w:pPr>
      <w:bookmarkStart w:id="0" w:name="_Hlk175317589"/>
      <w:r w:rsidRPr="00AD7825">
        <w:rPr>
          <w:rFonts w:ascii="Times New Roman" w:hAnsi="Times New Roman"/>
          <w:sz w:val="28"/>
          <w:szCs w:val="28"/>
        </w:rPr>
        <w:t xml:space="preserve">        Відмовити у відкритті дисциплінарного провадження стосовно </w:t>
      </w:r>
      <w:r w:rsidRPr="00AD7825">
        <w:rPr>
          <w:rFonts w:ascii="Times New Roman" w:hAnsi="Times New Roman"/>
          <w:sz w:val="28"/>
          <w:szCs w:val="28"/>
        </w:rPr>
        <w:br/>
      </w:r>
      <w:r w:rsidR="00983599" w:rsidRPr="00D02397">
        <w:rPr>
          <w:rFonts w:ascii="Times New Roman" w:hAnsi="Times New Roman"/>
          <w:sz w:val="28"/>
          <w:szCs w:val="28"/>
        </w:rPr>
        <w:t>прокурора першого відділу процесуального керівництва досудовим розслідуванням та підтримання публічного обвинувачення управління нагляду за додержанням законів у сфері протидії організованій злочинності Департаменту нагляду за додержанням законів органами, які ведуть боротьбу з організованою злочинністю та захисту інвестицій, Офісу Генерального прокурора Калініна Євгенія Вікторовича</w:t>
      </w:r>
      <w:r w:rsidR="00C30C78" w:rsidRPr="00AD7825">
        <w:rPr>
          <w:rFonts w:ascii="Times New Roman" w:hAnsi="Times New Roman"/>
          <w:sz w:val="28"/>
          <w:szCs w:val="28"/>
        </w:rPr>
        <w:t xml:space="preserve">. </w:t>
      </w:r>
    </w:p>
    <w:p w14:paraId="626C1380" w14:textId="1B04D210" w:rsidR="00301FED" w:rsidRDefault="00DB7FF9" w:rsidP="00301FED">
      <w:pPr>
        <w:widowControl w:val="0"/>
        <w:pBdr>
          <w:bottom w:val="single" w:sz="12" w:space="31" w:color="FFFFFF"/>
        </w:pBdr>
        <w:spacing w:after="0" w:line="240" w:lineRule="auto"/>
        <w:ind w:firstLine="708"/>
        <w:jc w:val="both"/>
        <w:rPr>
          <w:rFonts w:ascii="Times New Roman" w:hAnsi="Times New Roman"/>
          <w:sz w:val="28"/>
          <w:szCs w:val="28"/>
        </w:rPr>
      </w:pPr>
      <w:r w:rsidRPr="00AD7825">
        <w:rPr>
          <w:rFonts w:ascii="Times New Roman" w:hAnsi="Times New Roman"/>
          <w:sz w:val="28"/>
          <w:szCs w:val="28"/>
        </w:rPr>
        <w:t>Рішення направити скаржни</w:t>
      </w:r>
      <w:r w:rsidR="00C30C78" w:rsidRPr="00AD7825">
        <w:rPr>
          <w:rFonts w:ascii="Times New Roman" w:hAnsi="Times New Roman"/>
          <w:sz w:val="28"/>
          <w:szCs w:val="28"/>
        </w:rPr>
        <w:t>ку</w:t>
      </w:r>
      <w:r w:rsidR="00983599" w:rsidRPr="00983599">
        <w:rPr>
          <w:rFonts w:ascii="Times New Roman" w:hAnsi="Times New Roman"/>
          <w:sz w:val="28"/>
          <w:szCs w:val="28"/>
        </w:rPr>
        <w:t xml:space="preserve"> </w:t>
      </w:r>
      <w:r w:rsidR="00983599" w:rsidRPr="00AD7825">
        <w:rPr>
          <w:rFonts w:ascii="Times New Roman" w:hAnsi="Times New Roman"/>
          <w:sz w:val="28"/>
          <w:szCs w:val="28"/>
        </w:rPr>
        <w:t>та</w:t>
      </w:r>
      <w:r w:rsidR="00B242B8">
        <w:rPr>
          <w:rFonts w:ascii="Times New Roman" w:hAnsi="Times New Roman"/>
          <w:sz w:val="28"/>
          <w:szCs w:val="28"/>
        </w:rPr>
        <w:t xml:space="preserve"> </w:t>
      </w:r>
      <w:r w:rsidR="00301FED">
        <w:rPr>
          <w:rFonts w:ascii="Times New Roman" w:hAnsi="Times New Roman"/>
          <w:sz w:val="28"/>
          <w:szCs w:val="28"/>
        </w:rPr>
        <w:t xml:space="preserve">вищезазначеному </w:t>
      </w:r>
      <w:r w:rsidRPr="00AD7825">
        <w:rPr>
          <w:rFonts w:ascii="Times New Roman" w:hAnsi="Times New Roman"/>
          <w:sz w:val="28"/>
          <w:szCs w:val="28"/>
        </w:rPr>
        <w:t>прокурору.</w:t>
      </w:r>
      <w:bookmarkEnd w:id="0"/>
    </w:p>
    <w:p w14:paraId="79637982" w14:textId="77777777" w:rsidR="00301FED" w:rsidRPr="00983599" w:rsidRDefault="00301FED" w:rsidP="00301FED">
      <w:pPr>
        <w:widowControl w:val="0"/>
        <w:pBdr>
          <w:bottom w:val="single" w:sz="12" w:space="31" w:color="FFFFFF"/>
        </w:pBdr>
        <w:spacing w:after="0" w:line="240" w:lineRule="auto"/>
        <w:ind w:firstLine="708"/>
        <w:jc w:val="both"/>
        <w:rPr>
          <w:rFonts w:ascii="Times New Roman" w:hAnsi="Times New Roman"/>
        </w:rPr>
      </w:pPr>
    </w:p>
    <w:p w14:paraId="4F86B31A" w14:textId="77777777" w:rsidR="00301FED" w:rsidRPr="00983599" w:rsidRDefault="00301FED" w:rsidP="00301FED">
      <w:pPr>
        <w:widowControl w:val="0"/>
        <w:pBdr>
          <w:bottom w:val="single" w:sz="12" w:space="31" w:color="FFFFFF"/>
        </w:pBdr>
        <w:spacing w:after="0" w:line="240" w:lineRule="auto"/>
        <w:ind w:firstLine="708"/>
        <w:jc w:val="both"/>
        <w:rPr>
          <w:rFonts w:ascii="Times New Roman" w:hAnsi="Times New Roman"/>
        </w:rPr>
      </w:pPr>
    </w:p>
    <w:p w14:paraId="1C0C4EFA" w14:textId="77777777" w:rsidR="00301FED" w:rsidRDefault="005D3015" w:rsidP="00301FED">
      <w:pPr>
        <w:widowControl w:val="0"/>
        <w:pBdr>
          <w:bottom w:val="single" w:sz="12" w:space="31" w:color="FFFFFF"/>
        </w:pBdr>
        <w:spacing w:after="0" w:line="240" w:lineRule="auto"/>
        <w:jc w:val="both"/>
        <w:rPr>
          <w:rFonts w:ascii="Times New Roman" w:hAnsi="Times New Roman"/>
          <w:b/>
          <w:sz w:val="28"/>
          <w:szCs w:val="28"/>
        </w:rPr>
      </w:pPr>
      <w:r w:rsidRPr="00AD7825">
        <w:rPr>
          <w:rFonts w:ascii="Times New Roman" w:hAnsi="Times New Roman"/>
          <w:b/>
          <w:sz w:val="28"/>
          <w:szCs w:val="28"/>
        </w:rPr>
        <w:t>Член К</w:t>
      </w:r>
      <w:r w:rsidR="0050505D" w:rsidRPr="00AD7825">
        <w:rPr>
          <w:rFonts w:ascii="Times New Roman" w:hAnsi="Times New Roman"/>
          <w:b/>
          <w:sz w:val="28"/>
          <w:szCs w:val="28"/>
        </w:rPr>
        <w:t>валіфікаційно-дисциплінарної</w:t>
      </w:r>
    </w:p>
    <w:p w14:paraId="06566222" w14:textId="2A7371BE" w:rsidR="00C30C78" w:rsidRPr="004B343A" w:rsidRDefault="002F50A7" w:rsidP="00983599">
      <w:pPr>
        <w:widowControl w:val="0"/>
        <w:pBdr>
          <w:bottom w:val="single" w:sz="12" w:space="31" w:color="FFFFFF"/>
        </w:pBdr>
        <w:spacing w:after="0" w:line="240" w:lineRule="auto"/>
        <w:jc w:val="both"/>
        <w:rPr>
          <w:rFonts w:ascii="Times New Roman" w:hAnsi="Times New Roman"/>
          <w:b/>
          <w:sz w:val="28"/>
          <w:szCs w:val="28"/>
        </w:rPr>
      </w:pPr>
      <w:r w:rsidRPr="00AD7825">
        <w:rPr>
          <w:rFonts w:ascii="Times New Roman" w:hAnsi="Times New Roman"/>
          <w:b/>
          <w:sz w:val="28"/>
          <w:szCs w:val="28"/>
        </w:rPr>
        <w:lastRenderedPageBreak/>
        <w:t>к</w:t>
      </w:r>
      <w:r w:rsidR="005D3015" w:rsidRPr="00AD7825">
        <w:rPr>
          <w:rFonts w:ascii="Times New Roman" w:hAnsi="Times New Roman"/>
          <w:b/>
          <w:sz w:val="28"/>
          <w:szCs w:val="28"/>
        </w:rPr>
        <w:t xml:space="preserve">омісії </w:t>
      </w:r>
      <w:r w:rsidR="0050505D" w:rsidRPr="00AD7825">
        <w:rPr>
          <w:rFonts w:ascii="Times New Roman" w:hAnsi="Times New Roman"/>
          <w:b/>
          <w:sz w:val="28"/>
          <w:szCs w:val="28"/>
        </w:rPr>
        <w:t>прокурорів</w:t>
      </w:r>
      <w:r w:rsidR="005D3015" w:rsidRPr="00AD7825">
        <w:rPr>
          <w:rFonts w:ascii="Times New Roman" w:hAnsi="Times New Roman"/>
          <w:b/>
          <w:sz w:val="28"/>
          <w:szCs w:val="28"/>
        </w:rPr>
        <w:tab/>
      </w:r>
      <w:r w:rsidR="005D3015" w:rsidRPr="00AD7825">
        <w:rPr>
          <w:rFonts w:ascii="Times New Roman" w:hAnsi="Times New Roman"/>
          <w:b/>
          <w:sz w:val="28"/>
          <w:szCs w:val="28"/>
        </w:rPr>
        <w:tab/>
      </w:r>
      <w:r w:rsidR="005D3015" w:rsidRPr="00AD7825">
        <w:rPr>
          <w:rFonts w:ascii="Times New Roman" w:hAnsi="Times New Roman"/>
          <w:b/>
          <w:sz w:val="28"/>
          <w:szCs w:val="28"/>
        </w:rPr>
        <w:tab/>
      </w:r>
      <w:r w:rsidR="005D3015" w:rsidRPr="00AD7825">
        <w:rPr>
          <w:rFonts w:ascii="Times New Roman" w:hAnsi="Times New Roman"/>
          <w:b/>
          <w:sz w:val="28"/>
          <w:szCs w:val="28"/>
        </w:rPr>
        <w:tab/>
      </w:r>
      <w:r w:rsidR="005D3015" w:rsidRPr="00AD7825">
        <w:rPr>
          <w:rFonts w:ascii="Times New Roman" w:hAnsi="Times New Roman"/>
          <w:b/>
          <w:sz w:val="28"/>
          <w:szCs w:val="28"/>
        </w:rPr>
        <w:tab/>
        <w:t xml:space="preserve">          </w:t>
      </w:r>
      <w:r w:rsidR="00C30C78" w:rsidRPr="00AD7825">
        <w:rPr>
          <w:rFonts w:ascii="Times New Roman" w:hAnsi="Times New Roman"/>
          <w:b/>
          <w:sz w:val="28"/>
          <w:szCs w:val="28"/>
        </w:rPr>
        <w:t xml:space="preserve">          Катерина КОВАЛЬ</w:t>
      </w:r>
    </w:p>
    <w:sectPr w:rsidR="00C30C78" w:rsidRPr="004B343A" w:rsidSect="00983599">
      <w:headerReference w:type="default" r:id="rId9"/>
      <w:pgSz w:w="11906" w:h="16838"/>
      <w:pgMar w:top="1134" w:right="567" w:bottom="851" w:left="1701" w:header="62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C94CB" w14:textId="77777777" w:rsidR="0080025B" w:rsidRDefault="0080025B" w:rsidP="00E32F4B">
      <w:pPr>
        <w:spacing w:after="0" w:line="240" w:lineRule="auto"/>
      </w:pPr>
      <w:r>
        <w:separator/>
      </w:r>
    </w:p>
  </w:endnote>
  <w:endnote w:type="continuationSeparator" w:id="0">
    <w:p w14:paraId="5872F5A2" w14:textId="77777777" w:rsidR="0080025B" w:rsidRDefault="0080025B"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804A2" w14:textId="77777777" w:rsidR="0080025B" w:rsidRDefault="0080025B" w:rsidP="00E32F4B">
      <w:pPr>
        <w:spacing w:after="0" w:line="240" w:lineRule="auto"/>
      </w:pPr>
      <w:r>
        <w:separator/>
      </w:r>
    </w:p>
  </w:footnote>
  <w:footnote w:type="continuationSeparator" w:id="0">
    <w:p w14:paraId="2D3FA6F5" w14:textId="77777777" w:rsidR="0080025B" w:rsidRDefault="0080025B"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974769"/>
      <w:docPartObj>
        <w:docPartGallery w:val="Page Numbers (Top of Page)"/>
        <w:docPartUnique/>
      </w:docPartObj>
    </w:sdtPr>
    <w:sdtEndPr>
      <w:rPr>
        <w:rFonts w:ascii="Times New Roman" w:hAnsi="Times New Roman"/>
        <w:sz w:val="20"/>
        <w:szCs w:val="20"/>
      </w:rPr>
    </w:sdtEndPr>
    <w:sdtContent>
      <w:p w14:paraId="28E5F8D1" w14:textId="11C6225C" w:rsidR="00E32F4B" w:rsidRPr="00D57FAC" w:rsidRDefault="00E32F4B" w:rsidP="00FE45BA">
        <w:pPr>
          <w:pStyle w:val="a8"/>
          <w:jc w:val="center"/>
          <w:rPr>
            <w:rFonts w:ascii="Times New Roman" w:hAnsi="Times New Roman"/>
            <w:sz w:val="20"/>
            <w:szCs w:val="20"/>
          </w:rPr>
        </w:pPr>
        <w:r w:rsidRPr="00D57FAC">
          <w:rPr>
            <w:rFonts w:ascii="Times New Roman" w:hAnsi="Times New Roman"/>
            <w:sz w:val="20"/>
            <w:szCs w:val="20"/>
          </w:rPr>
          <w:fldChar w:fldCharType="begin"/>
        </w:r>
        <w:r w:rsidRPr="00D57FAC">
          <w:rPr>
            <w:rFonts w:ascii="Times New Roman" w:hAnsi="Times New Roman"/>
            <w:sz w:val="20"/>
            <w:szCs w:val="20"/>
          </w:rPr>
          <w:instrText>PAGE   \* MERGEFORMAT</w:instrText>
        </w:r>
        <w:r w:rsidRPr="00D57FAC">
          <w:rPr>
            <w:rFonts w:ascii="Times New Roman" w:hAnsi="Times New Roman"/>
            <w:sz w:val="20"/>
            <w:szCs w:val="20"/>
          </w:rPr>
          <w:fldChar w:fldCharType="separate"/>
        </w:r>
        <w:r w:rsidR="00FE780C" w:rsidRPr="00FE780C">
          <w:rPr>
            <w:rFonts w:ascii="Times New Roman" w:hAnsi="Times New Roman"/>
            <w:noProof/>
            <w:sz w:val="20"/>
            <w:szCs w:val="20"/>
            <w:lang w:val="ru-RU"/>
          </w:rPr>
          <w:t>6</w:t>
        </w:r>
        <w:r w:rsidRPr="00D57FAC">
          <w:rPr>
            <w:rFonts w:ascii="Times New Roman" w:hAnsi="Times New Roman"/>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B0CF3"/>
    <w:multiLevelType w:val="hybridMultilevel"/>
    <w:tmpl w:val="E132C3BC"/>
    <w:lvl w:ilvl="0" w:tplc="BB5A1092">
      <w:numFmt w:val="bullet"/>
      <w:lvlText w:val=""/>
      <w:lvlJc w:val="left"/>
      <w:pPr>
        <w:ind w:left="1287" w:hanging="360"/>
      </w:pPr>
      <w:rPr>
        <w:rFonts w:ascii="Symbol" w:eastAsia="Times New Roman" w:hAnsi="Symbol"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39F06A58"/>
    <w:multiLevelType w:val="hybridMultilevel"/>
    <w:tmpl w:val="FACE4066"/>
    <w:lvl w:ilvl="0" w:tplc="BB5A1092">
      <w:numFmt w:val="bullet"/>
      <w:lvlText w:val=""/>
      <w:lvlJc w:val="left"/>
      <w:pPr>
        <w:ind w:left="360" w:hanging="360"/>
      </w:pPr>
      <w:rPr>
        <w:rFonts w:ascii="Symbol" w:eastAsia="Times New Roman" w:hAnsi="Symbol"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5CC41358"/>
    <w:multiLevelType w:val="hybridMultilevel"/>
    <w:tmpl w:val="E320E41E"/>
    <w:lvl w:ilvl="0" w:tplc="3DD0D1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3D20E68"/>
    <w:multiLevelType w:val="multilevel"/>
    <w:tmpl w:val="A9687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76644419">
    <w:abstractNumId w:val="4"/>
  </w:num>
  <w:num w:numId="2" w16cid:durableId="1955399394">
    <w:abstractNumId w:val="5"/>
  </w:num>
  <w:num w:numId="3" w16cid:durableId="310869317">
    <w:abstractNumId w:val="2"/>
  </w:num>
  <w:num w:numId="4" w16cid:durableId="206067911">
    <w:abstractNumId w:val="3"/>
  </w:num>
  <w:num w:numId="5" w16cid:durableId="1534078573">
    <w:abstractNumId w:val="0"/>
  </w:num>
  <w:num w:numId="6" w16cid:durableId="1624113902">
    <w:abstractNumId w:val="1"/>
  </w:num>
  <w:num w:numId="7" w16cid:durableId="2227145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836"/>
    <w:rsid w:val="000008E4"/>
    <w:rsid w:val="00000E7B"/>
    <w:rsid w:val="00001459"/>
    <w:rsid w:val="000017DD"/>
    <w:rsid w:val="00002414"/>
    <w:rsid w:val="000039A1"/>
    <w:rsid w:val="00005F79"/>
    <w:rsid w:val="00010ED6"/>
    <w:rsid w:val="00013970"/>
    <w:rsid w:val="000152CF"/>
    <w:rsid w:val="00015B0A"/>
    <w:rsid w:val="00016C55"/>
    <w:rsid w:val="00016E5E"/>
    <w:rsid w:val="000218D0"/>
    <w:rsid w:val="00021CC6"/>
    <w:rsid w:val="0002223E"/>
    <w:rsid w:val="000226B0"/>
    <w:rsid w:val="000235F3"/>
    <w:rsid w:val="000244D1"/>
    <w:rsid w:val="000271C1"/>
    <w:rsid w:val="0002735D"/>
    <w:rsid w:val="000312E1"/>
    <w:rsid w:val="000315EF"/>
    <w:rsid w:val="00032385"/>
    <w:rsid w:val="00032898"/>
    <w:rsid w:val="00033F24"/>
    <w:rsid w:val="0003477D"/>
    <w:rsid w:val="00035051"/>
    <w:rsid w:val="00035944"/>
    <w:rsid w:val="00036065"/>
    <w:rsid w:val="00036068"/>
    <w:rsid w:val="00040CE9"/>
    <w:rsid w:val="00040DC6"/>
    <w:rsid w:val="00043611"/>
    <w:rsid w:val="00043944"/>
    <w:rsid w:val="00045742"/>
    <w:rsid w:val="00050D4E"/>
    <w:rsid w:val="000514ED"/>
    <w:rsid w:val="000520B9"/>
    <w:rsid w:val="0005262F"/>
    <w:rsid w:val="00052D25"/>
    <w:rsid w:val="00053647"/>
    <w:rsid w:val="00054286"/>
    <w:rsid w:val="00055750"/>
    <w:rsid w:val="00055C45"/>
    <w:rsid w:val="000566B3"/>
    <w:rsid w:val="00057383"/>
    <w:rsid w:val="000574D7"/>
    <w:rsid w:val="00060180"/>
    <w:rsid w:val="000605FE"/>
    <w:rsid w:val="000614DB"/>
    <w:rsid w:val="00061E56"/>
    <w:rsid w:val="000623D1"/>
    <w:rsid w:val="00063170"/>
    <w:rsid w:val="0006440C"/>
    <w:rsid w:val="00064D20"/>
    <w:rsid w:val="00065A00"/>
    <w:rsid w:val="00066EE3"/>
    <w:rsid w:val="00072463"/>
    <w:rsid w:val="00073FED"/>
    <w:rsid w:val="00074495"/>
    <w:rsid w:val="000760D1"/>
    <w:rsid w:val="00077893"/>
    <w:rsid w:val="00077D18"/>
    <w:rsid w:val="000801F4"/>
    <w:rsid w:val="00080786"/>
    <w:rsid w:val="00080848"/>
    <w:rsid w:val="00083957"/>
    <w:rsid w:val="00083FEB"/>
    <w:rsid w:val="00087365"/>
    <w:rsid w:val="00090744"/>
    <w:rsid w:val="00092270"/>
    <w:rsid w:val="00092715"/>
    <w:rsid w:val="00093FC2"/>
    <w:rsid w:val="00096FF5"/>
    <w:rsid w:val="000A0082"/>
    <w:rsid w:val="000A0401"/>
    <w:rsid w:val="000A26B1"/>
    <w:rsid w:val="000A3502"/>
    <w:rsid w:val="000A4915"/>
    <w:rsid w:val="000A4EF6"/>
    <w:rsid w:val="000B0385"/>
    <w:rsid w:val="000B076D"/>
    <w:rsid w:val="000B1C9A"/>
    <w:rsid w:val="000B22D3"/>
    <w:rsid w:val="000B2675"/>
    <w:rsid w:val="000B276E"/>
    <w:rsid w:val="000B30ED"/>
    <w:rsid w:val="000B6E32"/>
    <w:rsid w:val="000B7548"/>
    <w:rsid w:val="000C0E55"/>
    <w:rsid w:val="000C18E5"/>
    <w:rsid w:val="000C2B87"/>
    <w:rsid w:val="000C2D29"/>
    <w:rsid w:val="000C390C"/>
    <w:rsid w:val="000C4173"/>
    <w:rsid w:val="000C485B"/>
    <w:rsid w:val="000C5418"/>
    <w:rsid w:val="000C5FE8"/>
    <w:rsid w:val="000C639E"/>
    <w:rsid w:val="000C78B6"/>
    <w:rsid w:val="000C7EF1"/>
    <w:rsid w:val="000D1ED8"/>
    <w:rsid w:val="000D2F0E"/>
    <w:rsid w:val="000D4E98"/>
    <w:rsid w:val="000D7383"/>
    <w:rsid w:val="000E0A28"/>
    <w:rsid w:val="000E0B91"/>
    <w:rsid w:val="000E20CA"/>
    <w:rsid w:val="000E2970"/>
    <w:rsid w:val="000E2C82"/>
    <w:rsid w:val="000E33F6"/>
    <w:rsid w:val="000E40F7"/>
    <w:rsid w:val="000E4EB4"/>
    <w:rsid w:val="000E54AE"/>
    <w:rsid w:val="000E758C"/>
    <w:rsid w:val="000E76F1"/>
    <w:rsid w:val="000E790F"/>
    <w:rsid w:val="000F0EEE"/>
    <w:rsid w:val="000F1695"/>
    <w:rsid w:val="000F18AA"/>
    <w:rsid w:val="000F3CB1"/>
    <w:rsid w:val="000F4963"/>
    <w:rsid w:val="000F79AF"/>
    <w:rsid w:val="0010173A"/>
    <w:rsid w:val="00102A94"/>
    <w:rsid w:val="001033F0"/>
    <w:rsid w:val="001034DB"/>
    <w:rsid w:val="00107773"/>
    <w:rsid w:val="001079C5"/>
    <w:rsid w:val="00107B6E"/>
    <w:rsid w:val="00110482"/>
    <w:rsid w:val="001111DE"/>
    <w:rsid w:val="00112FFA"/>
    <w:rsid w:val="0011363B"/>
    <w:rsid w:val="00114C8A"/>
    <w:rsid w:val="0011790F"/>
    <w:rsid w:val="0012038C"/>
    <w:rsid w:val="001205FB"/>
    <w:rsid w:val="001210A5"/>
    <w:rsid w:val="001216AE"/>
    <w:rsid w:val="001220DF"/>
    <w:rsid w:val="001245CA"/>
    <w:rsid w:val="00124F38"/>
    <w:rsid w:val="00126EB3"/>
    <w:rsid w:val="001273C7"/>
    <w:rsid w:val="00130701"/>
    <w:rsid w:val="0013132B"/>
    <w:rsid w:val="00131B69"/>
    <w:rsid w:val="001320DF"/>
    <w:rsid w:val="00141221"/>
    <w:rsid w:val="00143328"/>
    <w:rsid w:val="001436B6"/>
    <w:rsid w:val="0014379C"/>
    <w:rsid w:val="0014480D"/>
    <w:rsid w:val="00146EBB"/>
    <w:rsid w:val="00147DE5"/>
    <w:rsid w:val="00151F2D"/>
    <w:rsid w:val="00152B89"/>
    <w:rsid w:val="001540E6"/>
    <w:rsid w:val="00155328"/>
    <w:rsid w:val="00156609"/>
    <w:rsid w:val="00156C88"/>
    <w:rsid w:val="00157E40"/>
    <w:rsid w:val="001614BD"/>
    <w:rsid w:val="001615F1"/>
    <w:rsid w:val="001616B8"/>
    <w:rsid w:val="00161C01"/>
    <w:rsid w:val="001629A8"/>
    <w:rsid w:val="001629E0"/>
    <w:rsid w:val="00162CAB"/>
    <w:rsid w:val="00162DDA"/>
    <w:rsid w:val="0016428B"/>
    <w:rsid w:val="00165653"/>
    <w:rsid w:val="00165D8B"/>
    <w:rsid w:val="00166C96"/>
    <w:rsid w:val="001675C2"/>
    <w:rsid w:val="00167FDC"/>
    <w:rsid w:val="0017014F"/>
    <w:rsid w:val="0017045A"/>
    <w:rsid w:val="001706F8"/>
    <w:rsid w:val="00172F58"/>
    <w:rsid w:val="00173282"/>
    <w:rsid w:val="00174CB1"/>
    <w:rsid w:val="00175A53"/>
    <w:rsid w:val="00176FB4"/>
    <w:rsid w:val="001774F2"/>
    <w:rsid w:val="00177825"/>
    <w:rsid w:val="00177952"/>
    <w:rsid w:val="001814EF"/>
    <w:rsid w:val="00182E3C"/>
    <w:rsid w:val="00186156"/>
    <w:rsid w:val="0018639C"/>
    <w:rsid w:val="0018710B"/>
    <w:rsid w:val="0019145F"/>
    <w:rsid w:val="00191B6C"/>
    <w:rsid w:val="00192289"/>
    <w:rsid w:val="00193CC7"/>
    <w:rsid w:val="00197329"/>
    <w:rsid w:val="001A10A2"/>
    <w:rsid w:val="001A18E0"/>
    <w:rsid w:val="001A3B1A"/>
    <w:rsid w:val="001A41AC"/>
    <w:rsid w:val="001A43DD"/>
    <w:rsid w:val="001A5094"/>
    <w:rsid w:val="001A555C"/>
    <w:rsid w:val="001A6986"/>
    <w:rsid w:val="001A7D32"/>
    <w:rsid w:val="001B07B5"/>
    <w:rsid w:val="001B1359"/>
    <w:rsid w:val="001B1465"/>
    <w:rsid w:val="001B1ADA"/>
    <w:rsid w:val="001B28DE"/>
    <w:rsid w:val="001B3B56"/>
    <w:rsid w:val="001B6D18"/>
    <w:rsid w:val="001B7902"/>
    <w:rsid w:val="001C3272"/>
    <w:rsid w:val="001C46D1"/>
    <w:rsid w:val="001C5A4E"/>
    <w:rsid w:val="001C64B8"/>
    <w:rsid w:val="001D0D81"/>
    <w:rsid w:val="001D1FA2"/>
    <w:rsid w:val="001D3144"/>
    <w:rsid w:val="001D4206"/>
    <w:rsid w:val="001D4A86"/>
    <w:rsid w:val="001D6475"/>
    <w:rsid w:val="001D67D3"/>
    <w:rsid w:val="001D7C34"/>
    <w:rsid w:val="001E02F0"/>
    <w:rsid w:val="001E2883"/>
    <w:rsid w:val="001E33FB"/>
    <w:rsid w:val="001E3667"/>
    <w:rsid w:val="001E3DCC"/>
    <w:rsid w:val="001E5EB4"/>
    <w:rsid w:val="001E629C"/>
    <w:rsid w:val="001E78FB"/>
    <w:rsid w:val="001E7FCE"/>
    <w:rsid w:val="001F2357"/>
    <w:rsid w:val="001F3B17"/>
    <w:rsid w:val="001F52F9"/>
    <w:rsid w:val="0020022D"/>
    <w:rsid w:val="00200459"/>
    <w:rsid w:val="00201942"/>
    <w:rsid w:val="00203759"/>
    <w:rsid w:val="00203F25"/>
    <w:rsid w:val="00204194"/>
    <w:rsid w:val="002043FD"/>
    <w:rsid w:val="00210DEA"/>
    <w:rsid w:val="00212683"/>
    <w:rsid w:val="0021541C"/>
    <w:rsid w:val="0021566E"/>
    <w:rsid w:val="00215A6C"/>
    <w:rsid w:val="002166F9"/>
    <w:rsid w:val="002177AC"/>
    <w:rsid w:val="00217ACB"/>
    <w:rsid w:val="0022092F"/>
    <w:rsid w:val="0022167E"/>
    <w:rsid w:val="002221E0"/>
    <w:rsid w:val="002222E9"/>
    <w:rsid w:val="00222AB0"/>
    <w:rsid w:val="00222AE4"/>
    <w:rsid w:val="00222B56"/>
    <w:rsid w:val="00222E04"/>
    <w:rsid w:val="00226EE9"/>
    <w:rsid w:val="0022705D"/>
    <w:rsid w:val="002270E1"/>
    <w:rsid w:val="00230DFB"/>
    <w:rsid w:val="00231D31"/>
    <w:rsid w:val="00233E23"/>
    <w:rsid w:val="00234998"/>
    <w:rsid w:val="00234F7B"/>
    <w:rsid w:val="0023552C"/>
    <w:rsid w:val="0023640C"/>
    <w:rsid w:val="00237218"/>
    <w:rsid w:val="002422BD"/>
    <w:rsid w:val="00242398"/>
    <w:rsid w:val="0024273A"/>
    <w:rsid w:val="002429AF"/>
    <w:rsid w:val="00242CB3"/>
    <w:rsid w:val="002448F4"/>
    <w:rsid w:val="00244F27"/>
    <w:rsid w:val="00247D48"/>
    <w:rsid w:val="00247EC1"/>
    <w:rsid w:val="002534B9"/>
    <w:rsid w:val="00253BB4"/>
    <w:rsid w:val="00254DA7"/>
    <w:rsid w:val="002565D4"/>
    <w:rsid w:val="00257FA9"/>
    <w:rsid w:val="00261781"/>
    <w:rsid w:val="0026203D"/>
    <w:rsid w:val="00263B23"/>
    <w:rsid w:val="002669D5"/>
    <w:rsid w:val="002670DC"/>
    <w:rsid w:val="002734E0"/>
    <w:rsid w:val="00274BA3"/>
    <w:rsid w:val="002756EE"/>
    <w:rsid w:val="00275C60"/>
    <w:rsid w:val="00275FF3"/>
    <w:rsid w:val="00281E70"/>
    <w:rsid w:val="00282589"/>
    <w:rsid w:val="00282739"/>
    <w:rsid w:val="00283287"/>
    <w:rsid w:val="00283354"/>
    <w:rsid w:val="00283C2B"/>
    <w:rsid w:val="00285075"/>
    <w:rsid w:val="0028534E"/>
    <w:rsid w:val="00287C24"/>
    <w:rsid w:val="0029174D"/>
    <w:rsid w:val="00291BDA"/>
    <w:rsid w:val="00291DB7"/>
    <w:rsid w:val="002923C2"/>
    <w:rsid w:val="00292419"/>
    <w:rsid w:val="00294EE5"/>
    <w:rsid w:val="0029584C"/>
    <w:rsid w:val="002979C5"/>
    <w:rsid w:val="002A02CA"/>
    <w:rsid w:val="002A03B8"/>
    <w:rsid w:val="002A3E30"/>
    <w:rsid w:val="002A58E9"/>
    <w:rsid w:val="002A61DB"/>
    <w:rsid w:val="002A7C84"/>
    <w:rsid w:val="002B1093"/>
    <w:rsid w:val="002B123C"/>
    <w:rsid w:val="002B1589"/>
    <w:rsid w:val="002B2148"/>
    <w:rsid w:val="002B24E8"/>
    <w:rsid w:val="002B2BE1"/>
    <w:rsid w:val="002B3C67"/>
    <w:rsid w:val="002B5924"/>
    <w:rsid w:val="002B650E"/>
    <w:rsid w:val="002B6879"/>
    <w:rsid w:val="002B77E7"/>
    <w:rsid w:val="002C0B07"/>
    <w:rsid w:val="002C34CD"/>
    <w:rsid w:val="002C598B"/>
    <w:rsid w:val="002D09BD"/>
    <w:rsid w:val="002D3CA6"/>
    <w:rsid w:val="002D3FE5"/>
    <w:rsid w:val="002D4189"/>
    <w:rsid w:val="002D50FA"/>
    <w:rsid w:val="002D5CF1"/>
    <w:rsid w:val="002D7BE7"/>
    <w:rsid w:val="002E1094"/>
    <w:rsid w:val="002E2A3C"/>
    <w:rsid w:val="002E51A2"/>
    <w:rsid w:val="002E5A4E"/>
    <w:rsid w:val="002F15A0"/>
    <w:rsid w:val="002F1604"/>
    <w:rsid w:val="002F1921"/>
    <w:rsid w:val="002F1D9E"/>
    <w:rsid w:val="002F2337"/>
    <w:rsid w:val="002F39A9"/>
    <w:rsid w:val="002F41E3"/>
    <w:rsid w:val="002F4314"/>
    <w:rsid w:val="002F43BB"/>
    <w:rsid w:val="002F45D9"/>
    <w:rsid w:val="002F50A7"/>
    <w:rsid w:val="002F5739"/>
    <w:rsid w:val="002F6CC2"/>
    <w:rsid w:val="002F7090"/>
    <w:rsid w:val="002F78D6"/>
    <w:rsid w:val="00300460"/>
    <w:rsid w:val="00300831"/>
    <w:rsid w:val="00301FED"/>
    <w:rsid w:val="00302CD0"/>
    <w:rsid w:val="00305D49"/>
    <w:rsid w:val="0030655B"/>
    <w:rsid w:val="00306C92"/>
    <w:rsid w:val="0030741E"/>
    <w:rsid w:val="00311498"/>
    <w:rsid w:val="0031346D"/>
    <w:rsid w:val="00313551"/>
    <w:rsid w:val="00314F84"/>
    <w:rsid w:val="003162A0"/>
    <w:rsid w:val="00316C7E"/>
    <w:rsid w:val="00317078"/>
    <w:rsid w:val="0032004A"/>
    <w:rsid w:val="003221B3"/>
    <w:rsid w:val="00325897"/>
    <w:rsid w:val="0032608B"/>
    <w:rsid w:val="003264D4"/>
    <w:rsid w:val="00327D65"/>
    <w:rsid w:val="00327DC2"/>
    <w:rsid w:val="0033095F"/>
    <w:rsid w:val="00331708"/>
    <w:rsid w:val="00331743"/>
    <w:rsid w:val="003333A4"/>
    <w:rsid w:val="003338E7"/>
    <w:rsid w:val="00333B01"/>
    <w:rsid w:val="00341B9C"/>
    <w:rsid w:val="00341FE8"/>
    <w:rsid w:val="0034366F"/>
    <w:rsid w:val="00344956"/>
    <w:rsid w:val="00344FDF"/>
    <w:rsid w:val="003456A5"/>
    <w:rsid w:val="00347C39"/>
    <w:rsid w:val="00350FC5"/>
    <w:rsid w:val="0035182B"/>
    <w:rsid w:val="00353D27"/>
    <w:rsid w:val="003545A8"/>
    <w:rsid w:val="00354BF6"/>
    <w:rsid w:val="00355D58"/>
    <w:rsid w:val="00356B69"/>
    <w:rsid w:val="003602AB"/>
    <w:rsid w:val="00360550"/>
    <w:rsid w:val="00360E16"/>
    <w:rsid w:val="003619D5"/>
    <w:rsid w:val="0036254D"/>
    <w:rsid w:val="0036289E"/>
    <w:rsid w:val="00362C76"/>
    <w:rsid w:val="00363F40"/>
    <w:rsid w:val="00365783"/>
    <w:rsid w:val="003659C9"/>
    <w:rsid w:val="00366113"/>
    <w:rsid w:val="00366695"/>
    <w:rsid w:val="00366803"/>
    <w:rsid w:val="00367369"/>
    <w:rsid w:val="00370371"/>
    <w:rsid w:val="003728E3"/>
    <w:rsid w:val="00373D67"/>
    <w:rsid w:val="003742FA"/>
    <w:rsid w:val="00374B8D"/>
    <w:rsid w:val="0037560C"/>
    <w:rsid w:val="0037674A"/>
    <w:rsid w:val="00376B82"/>
    <w:rsid w:val="00377796"/>
    <w:rsid w:val="003824A7"/>
    <w:rsid w:val="0038260F"/>
    <w:rsid w:val="003826CD"/>
    <w:rsid w:val="00382C84"/>
    <w:rsid w:val="0038396F"/>
    <w:rsid w:val="003878E3"/>
    <w:rsid w:val="0038798F"/>
    <w:rsid w:val="003911D8"/>
    <w:rsid w:val="003933D3"/>
    <w:rsid w:val="00394D15"/>
    <w:rsid w:val="00394FBF"/>
    <w:rsid w:val="00396316"/>
    <w:rsid w:val="003969C0"/>
    <w:rsid w:val="00396F6C"/>
    <w:rsid w:val="003A0ADF"/>
    <w:rsid w:val="003A3C2A"/>
    <w:rsid w:val="003A4A2E"/>
    <w:rsid w:val="003A548E"/>
    <w:rsid w:val="003A7439"/>
    <w:rsid w:val="003B12A8"/>
    <w:rsid w:val="003B17A8"/>
    <w:rsid w:val="003B186F"/>
    <w:rsid w:val="003B6D87"/>
    <w:rsid w:val="003B73E3"/>
    <w:rsid w:val="003B7543"/>
    <w:rsid w:val="003C0E26"/>
    <w:rsid w:val="003C2CC5"/>
    <w:rsid w:val="003C41D7"/>
    <w:rsid w:val="003C4D52"/>
    <w:rsid w:val="003C5D30"/>
    <w:rsid w:val="003C72EA"/>
    <w:rsid w:val="003D1CB6"/>
    <w:rsid w:val="003D274C"/>
    <w:rsid w:val="003D309F"/>
    <w:rsid w:val="003D40FC"/>
    <w:rsid w:val="003D43B7"/>
    <w:rsid w:val="003D565C"/>
    <w:rsid w:val="003D766D"/>
    <w:rsid w:val="003E16FF"/>
    <w:rsid w:val="003E1E55"/>
    <w:rsid w:val="003E3158"/>
    <w:rsid w:val="003E5AFE"/>
    <w:rsid w:val="003E6A6C"/>
    <w:rsid w:val="003E6B3D"/>
    <w:rsid w:val="003E7B41"/>
    <w:rsid w:val="003E7F4B"/>
    <w:rsid w:val="003F0337"/>
    <w:rsid w:val="003F1127"/>
    <w:rsid w:val="003F2F72"/>
    <w:rsid w:val="003F3682"/>
    <w:rsid w:val="003F452B"/>
    <w:rsid w:val="003F45F2"/>
    <w:rsid w:val="003F49AD"/>
    <w:rsid w:val="003F6830"/>
    <w:rsid w:val="003F718B"/>
    <w:rsid w:val="003F7646"/>
    <w:rsid w:val="004006AF"/>
    <w:rsid w:val="00401889"/>
    <w:rsid w:val="00402055"/>
    <w:rsid w:val="00402358"/>
    <w:rsid w:val="0040775D"/>
    <w:rsid w:val="00407C76"/>
    <w:rsid w:val="00410766"/>
    <w:rsid w:val="00410A3A"/>
    <w:rsid w:val="00411154"/>
    <w:rsid w:val="0041214F"/>
    <w:rsid w:val="00412B1F"/>
    <w:rsid w:val="00412EDF"/>
    <w:rsid w:val="00414648"/>
    <w:rsid w:val="004163B4"/>
    <w:rsid w:val="00417244"/>
    <w:rsid w:val="00420869"/>
    <w:rsid w:val="00420AED"/>
    <w:rsid w:val="00421AF0"/>
    <w:rsid w:val="00424050"/>
    <w:rsid w:val="00424183"/>
    <w:rsid w:val="00424D48"/>
    <w:rsid w:val="00425E2B"/>
    <w:rsid w:val="00431EA2"/>
    <w:rsid w:val="004323FF"/>
    <w:rsid w:val="00441161"/>
    <w:rsid w:val="00441194"/>
    <w:rsid w:val="004425AC"/>
    <w:rsid w:val="004433D1"/>
    <w:rsid w:val="004434EE"/>
    <w:rsid w:val="00443F4B"/>
    <w:rsid w:val="00446535"/>
    <w:rsid w:val="00446608"/>
    <w:rsid w:val="00450070"/>
    <w:rsid w:val="0045101F"/>
    <w:rsid w:val="004516ED"/>
    <w:rsid w:val="0045237D"/>
    <w:rsid w:val="00452F59"/>
    <w:rsid w:val="00456D29"/>
    <w:rsid w:val="00456ED9"/>
    <w:rsid w:val="00460719"/>
    <w:rsid w:val="004617BE"/>
    <w:rsid w:val="00462F25"/>
    <w:rsid w:val="004630DF"/>
    <w:rsid w:val="00466A6E"/>
    <w:rsid w:val="00466C47"/>
    <w:rsid w:val="00467014"/>
    <w:rsid w:val="00467C9F"/>
    <w:rsid w:val="004702B7"/>
    <w:rsid w:val="00470BC6"/>
    <w:rsid w:val="00471054"/>
    <w:rsid w:val="0047486A"/>
    <w:rsid w:val="00474F39"/>
    <w:rsid w:val="00475B93"/>
    <w:rsid w:val="00476B0E"/>
    <w:rsid w:val="00476D4B"/>
    <w:rsid w:val="00477CEA"/>
    <w:rsid w:val="004817C6"/>
    <w:rsid w:val="004824B2"/>
    <w:rsid w:val="004829E2"/>
    <w:rsid w:val="00482A79"/>
    <w:rsid w:val="004836BE"/>
    <w:rsid w:val="0048400F"/>
    <w:rsid w:val="00487336"/>
    <w:rsid w:val="00487B9F"/>
    <w:rsid w:val="00490650"/>
    <w:rsid w:val="004913B7"/>
    <w:rsid w:val="004913FB"/>
    <w:rsid w:val="00491628"/>
    <w:rsid w:val="00492FDF"/>
    <w:rsid w:val="0049309D"/>
    <w:rsid w:val="00493490"/>
    <w:rsid w:val="00494E10"/>
    <w:rsid w:val="0049517A"/>
    <w:rsid w:val="004959CE"/>
    <w:rsid w:val="0049601A"/>
    <w:rsid w:val="00496F69"/>
    <w:rsid w:val="004A0112"/>
    <w:rsid w:val="004A0B0A"/>
    <w:rsid w:val="004A17CF"/>
    <w:rsid w:val="004A1FFA"/>
    <w:rsid w:val="004A4E55"/>
    <w:rsid w:val="004A679F"/>
    <w:rsid w:val="004A6A3C"/>
    <w:rsid w:val="004A6CBE"/>
    <w:rsid w:val="004B06B4"/>
    <w:rsid w:val="004B125E"/>
    <w:rsid w:val="004B1BDA"/>
    <w:rsid w:val="004B318B"/>
    <w:rsid w:val="004B343A"/>
    <w:rsid w:val="004B4ACB"/>
    <w:rsid w:val="004B57E0"/>
    <w:rsid w:val="004C1319"/>
    <w:rsid w:val="004C15FF"/>
    <w:rsid w:val="004C1813"/>
    <w:rsid w:val="004C1CF1"/>
    <w:rsid w:val="004C3652"/>
    <w:rsid w:val="004C4E3D"/>
    <w:rsid w:val="004D04DA"/>
    <w:rsid w:val="004D1323"/>
    <w:rsid w:val="004D1B05"/>
    <w:rsid w:val="004D1B26"/>
    <w:rsid w:val="004D1FE8"/>
    <w:rsid w:val="004D3A71"/>
    <w:rsid w:val="004D7E01"/>
    <w:rsid w:val="004E06E7"/>
    <w:rsid w:val="004E0F51"/>
    <w:rsid w:val="004E3137"/>
    <w:rsid w:val="004E45AD"/>
    <w:rsid w:val="004E56C8"/>
    <w:rsid w:val="004F080C"/>
    <w:rsid w:val="004F2F2F"/>
    <w:rsid w:val="004F3219"/>
    <w:rsid w:val="004F360B"/>
    <w:rsid w:val="004F51FD"/>
    <w:rsid w:val="004F567D"/>
    <w:rsid w:val="004F5A07"/>
    <w:rsid w:val="004F7745"/>
    <w:rsid w:val="00500D82"/>
    <w:rsid w:val="00501379"/>
    <w:rsid w:val="00502E48"/>
    <w:rsid w:val="0050505D"/>
    <w:rsid w:val="00506207"/>
    <w:rsid w:val="0051037D"/>
    <w:rsid w:val="00514A0F"/>
    <w:rsid w:val="00515715"/>
    <w:rsid w:val="00520AC5"/>
    <w:rsid w:val="00521C0A"/>
    <w:rsid w:val="00523155"/>
    <w:rsid w:val="0052323D"/>
    <w:rsid w:val="0052350F"/>
    <w:rsid w:val="005236C0"/>
    <w:rsid w:val="00523D6E"/>
    <w:rsid w:val="005249BE"/>
    <w:rsid w:val="0052667E"/>
    <w:rsid w:val="00527B10"/>
    <w:rsid w:val="005316AF"/>
    <w:rsid w:val="00531ECF"/>
    <w:rsid w:val="00533389"/>
    <w:rsid w:val="00533FA0"/>
    <w:rsid w:val="00534064"/>
    <w:rsid w:val="00535A30"/>
    <w:rsid w:val="00535E75"/>
    <w:rsid w:val="00535F95"/>
    <w:rsid w:val="00536822"/>
    <w:rsid w:val="00536A80"/>
    <w:rsid w:val="00540087"/>
    <w:rsid w:val="00540850"/>
    <w:rsid w:val="005414B9"/>
    <w:rsid w:val="00542056"/>
    <w:rsid w:val="00544412"/>
    <w:rsid w:val="005444CA"/>
    <w:rsid w:val="00544B20"/>
    <w:rsid w:val="00544ECD"/>
    <w:rsid w:val="00545BE6"/>
    <w:rsid w:val="005467E8"/>
    <w:rsid w:val="00547105"/>
    <w:rsid w:val="00547215"/>
    <w:rsid w:val="00552370"/>
    <w:rsid w:val="00552850"/>
    <w:rsid w:val="00552DF4"/>
    <w:rsid w:val="005540ED"/>
    <w:rsid w:val="005556A4"/>
    <w:rsid w:val="00556636"/>
    <w:rsid w:val="00556FCB"/>
    <w:rsid w:val="005572DB"/>
    <w:rsid w:val="00560E0A"/>
    <w:rsid w:val="005642EA"/>
    <w:rsid w:val="00564393"/>
    <w:rsid w:val="005653A0"/>
    <w:rsid w:val="005654EA"/>
    <w:rsid w:val="00565926"/>
    <w:rsid w:val="00566335"/>
    <w:rsid w:val="00566A4B"/>
    <w:rsid w:val="00567EB9"/>
    <w:rsid w:val="00570110"/>
    <w:rsid w:val="00570F60"/>
    <w:rsid w:val="005710B5"/>
    <w:rsid w:val="00571DEF"/>
    <w:rsid w:val="00571F22"/>
    <w:rsid w:val="005727B0"/>
    <w:rsid w:val="00573312"/>
    <w:rsid w:val="00574081"/>
    <w:rsid w:val="00575360"/>
    <w:rsid w:val="00577E44"/>
    <w:rsid w:val="00581338"/>
    <w:rsid w:val="00583286"/>
    <w:rsid w:val="00585483"/>
    <w:rsid w:val="00585FB3"/>
    <w:rsid w:val="005929A4"/>
    <w:rsid w:val="00595010"/>
    <w:rsid w:val="0059504F"/>
    <w:rsid w:val="005958CB"/>
    <w:rsid w:val="005959D1"/>
    <w:rsid w:val="0059672D"/>
    <w:rsid w:val="005969B4"/>
    <w:rsid w:val="00597003"/>
    <w:rsid w:val="005971BE"/>
    <w:rsid w:val="005972E3"/>
    <w:rsid w:val="005A01A4"/>
    <w:rsid w:val="005A12AF"/>
    <w:rsid w:val="005A16A2"/>
    <w:rsid w:val="005A3736"/>
    <w:rsid w:val="005A3EBE"/>
    <w:rsid w:val="005A4449"/>
    <w:rsid w:val="005A4B48"/>
    <w:rsid w:val="005A65B8"/>
    <w:rsid w:val="005A7B8D"/>
    <w:rsid w:val="005B026F"/>
    <w:rsid w:val="005B2387"/>
    <w:rsid w:val="005B51CA"/>
    <w:rsid w:val="005C052A"/>
    <w:rsid w:val="005C086F"/>
    <w:rsid w:val="005C1BAF"/>
    <w:rsid w:val="005C4DA4"/>
    <w:rsid w:val="005C5B5C"/>
    <w:rsid w:val="005D13C4"/>
    <w:rsid w:val="005D2911"/>
    <w:rsid w:val="005D3015"/>
    <w:rsid w:val="005D308A"/>
    <w:rsid w:val="005D57BC"/>
    <w:rsid w:val="005D5A70"/>
    <w:rsid w:val="005D63A3"/>
    <w:rsid w:val="005D7660"/>
    <w:rsid w:val="005E23C5"/>
    <w:rsid w:val="005E2E0C"/>
    <w:rsid w:val="005E4519"/>
    <w:rsid w:val="005E5130"/>
    <w:rsid w:val="005E5247"/>
    <w:rsid w:val="005E60A7"/>
    <w:rsid w:val="005E7E8E"/>
    <w:rsid w:val="005F20A5"/>
    <w:rsid w:val="005F20B6"/>
    <w:rsid w:val="005F7F5D"/>
    <w:rsid w:val="00602F3E"/>
    <w:rsid w:val="0060384E"/>
    <w:rsid w:val="006054C7"/>
    <w:rsid w:val="006056CE"/>
    <w:rsid w:val="0060580E"/>
    <w:rsid w:val="00610430"/>
    <w:rsid w:val="006120D1"/>
    <w:rsid w:val="006126BC"/>
    <w:rsid w:val="006131AD"/>
    <w:rsid w:val="00615DB7"/>
    <w:rsid w:val="00621C04"/>
    <w:rsid w:val="00621DB4"/>
    <w:rsid w:val="00624DFF"/>
    <w:rsid w:val="00626FC7"/>
    <w:rsid w:val="006322AC"/>
    <w:rsid w:val="006337D5"/>
    <w:rsid w:val="0063429E"/>
    <w:rsid w:val="00634557"/>
    <w:rsid w:val="00635037"/>
    <w:rsid w:val="00635A03"/>
    <w:rsid w:val="006432D9"/>
    <w:rsid w:val="00643A82"/>
    <w:rsid w:val="00645AF8"/>
    <w:rsid w:val="006463ED"/>
    <w:rsid w:val="0064739F"/>
    <w:rsid w:val="00647AAC"/>
    <w:rsid w:val="006507D0"/>
    <w:rsid w:val="0065143B"/>
    <w:rsid w:val="0065303E"/>
    <w:rsid w:val="00654896"/>
    <w:rsid w:val="00656D81"/>
    <w:rsid w:val="00660EC1"/>
    <w:rsid w:val="006614E8"/>
    <w:rsid w:val="006640B2"/>
    <w:rsid w:val="00664D46"/>
    <w:rsid w:val="006671C5"/>
    <w:rsid w:val="00670E5C"/>
    <w:rsid w:val="006733E1"/>
    <w:rsid w:val="00673B38"/>
    <w:rsid w:val="00673C0A"/>
    <w:rsid w:val="006764CD"/>
    <w:rsid w:val="006768BA"/>
    <w:rsid w:val="006811FE"/>
    <w:rsid w:val="006828A5"/>
    <w:rsid w:val="00682AB2"/>
    <w:rsid w:val="00682B04"/>
    <w:rsid w:val="006836D6"/>
    <w:rsid w:val="006839C2"/>
    <w:rsid w:val="00686DFA"/>
    <w:rsid w:val="00686F3E"/>
    <w:rsid w:val="00691C22"/>
    <w:rsid w:val="0069263A"/>
    <w:rsid w:val="00693A9A"/>
    <w:rsid w:val="006942A9"/>
    <w:rsid w:val="00694836"/>
    <w:rsid w:val="00696BC5"/>
    <w:rsid w:val="00696CDD"/>
    <w:rsid w:val="006A1904"/>
    <w:rsid w:val="006A2785"/>
    <w:rsid w:val="006A3EEB"/>
    <w:rsid w:val="006A44A3"/>
    <w:rsid w:val="006A5A5D"/>
    <w:rsid w:val="006B2229"/>
    <w:rsid w:val="006B2630"/>
    <w:rsid w:val="006B297B"/>
    <w:rsid w:val="006B29A8"/>
    <w:rsid w:val="006B4332"/>
    <w:rsid w:val="006B572E"/>
    <w:rsid w:val="006C10E4"/>
    <w:rsid w:val="006C49BE"/>
    <w:rsid w:val="006C4D82"/>
    <w:rsid w:val="006C50A0"/>
    <w:rsid w:val="006C59BA"/>
    <w:rsid w:val="006C5D13"/>
    <w:rsid w:val="006C7A39"/>
    <w:rsid w:val="006D00A6"/>
    <w:rsid w:val="006D0E17"/>
    <w:rsid w:val="006D0E63"/>
    <w:rsid w:val="006D39EA"/>
    <w:rsid w:val="006D3E1F"/>
    <w:rsid w:val="006D49D3"/>
    <w:rsid w:val="006D5AEE"/>
    <w:rsid w:val="006D64C0"/>
    <w:rsid w:val="006D7113"/>
    <w:rsid w:val="006D74D1"/>
    <w:rsid w:val="006E025E"/>
    <w:rsid w:val="006E0B31"/>
    <w:rsid w:val="006E0BCD"/>
    <w:rsid w:val="006E20A4"/>
    <w:rsid w:val="006E30EA"/>
    <w:rsid w:val="006E32E8"/>
    <w:rsid w:val="006E5995"/>
    <w:rsid w:val="006E616D"/>
    <w:rsid w:val="006E6F92"/>
    <w:rsid w:val="006F3E3C"/>
    <w:rsid w:val="006F49FF"/>
    <w:rsid w:val="006F6328"/>
    <w:rsid w:val="006F79B7"/>
    <w:rsid w:val="006F7A50"/>
    <w:rsid w:val="00700A4E"/>
    <w:rsid w:val="00703D61"/>
    <w:rsid w:val="0070403E"/>
    <w:rsid w:val="00704C19"/>
    <w:rsid w:val="007064C7"/>
    <w:rsid w:val="007079E9"/>
    <w:rsid w:val="00707BA4"/>
    <w:rsid w:val="00710A09"/>
    <w:rsid w:val="00710CFD"/>
    <w:rsid w:val="00714BE1"/>
    <w:rsid w:val="0071634E"/>
    <w:rsid w:val="007166A3"/>
    <w:rsid w:val="00716C95"/>
    <w:rsid w:val="00720B47"/>
    <w:rsid w:val="00721674"/>
    <w:rsid w:val="00722D01"/>
    <w:rsid w:val="007234A2"/>
    <w:rsid w:val="00724FD2"/>
    <w:rsid w:val="0072598B"/>
    <w:rsid w:val="007261FD"/>
    <w:rsid w:val="007303C5"/>
    <w:rsid w:val="0073072C"/>
    <w:rsid w:val="00730846"/>
    <w:rsid w:val="0073258A"/>
    <w:rsid w:val="00735185"/>
    <w:rsid w:val="00735A6C"/>
    <w:rsid w:val="00741950"/>
    <w:rsid w:val="007424AB"/>
    <w:rsid w:val="0074561D"/>
    <w:rsid w:val="007456A4"/>
    <w:rsid w:val="007460D3"/>
    <w:rsid w:val="007461EC"/>
    <w:rsid w:val="007511AA"/>
    <w:rsid w:val="00752611"/>
    <w:rsid w:val="007547B2"/>
    <w:rsid w:val="007557B3"/>
    <w:rsid w:val="00760B7F"/>
    <w:rsid w:val="00760E31"/>
    <w:rsid w:val="00761472"/>
    <w:rsid w:val="00762E2D"/>
    <w:rsid w:val="0076317F"/>
    <w:rsid w:val="00765B9A"/>
    <w:rsid w:val="0077110D"/>
    <w:rsid w:val="0077240A"/>
    <w:rsid w:val="00773BB6"/>
    <w:rsid w:val="00774ED6"/>
    <w:rsid w:val="0077599D"/>
    <w:rsid w:val="00777EA4"/>
    <w:rsid w:val="00777F05"/>
    <w:rsid w:val="00777F7A"/>
    <w:rsid w:val="0078171C"/>
    <w:rsid w:val="00781991"/>
    <w:rsid w:val="00781C55"/>
    <w:rsid w:val="00783610"/>
    <w:rsid w:val="0078383C"/>
    <w:rsid w:val="0078383F"/>
    <w:rsid w:val="00783C8B"/>
    <w:rsid w:val="00783F88"/>
    <w:rsid w:val="00784213"/>
    <w:rsid w:val="0078493B"/>
    <w:rsid w:val="00785CE8"/>
    <w:rsid w:val="007866BB"/>
    <w:rsid w:val="00787A6D"/>
    <w:rsid w:val="00787FB7"/>
    <w:rsid w:val="00790B61"/>
    <w:rsid w:val="0079489D"/>
    <w:rsid w:val="00795CD5"/>
    <w:rsid w:val="007A081B"/>
    <w:rsid w:val="007A1020"/>
    <w:rsid w:val="007A1037"/>
    <w:rsid w:val="007A2814"/>
    <w:rsid w:val="007A4BDB"/>
    <w:rsid w:val="007A6FF1"/>
    <w:rsid w:val="007B05A6"/>
    <w:rsid w:val="007B0BAB"/>
    <w:rsid w:val="007B1A00"/>
    <w:rsid w:val="007B1D04"/>
    <w:rsid w:val="007B1E22"/>
    <w:rsid w:val="007B1F1B"/>
    <w:rsid w:val="007B223C"/>
    <w:rsid w:val="007B27AC"/>
    <w:rsid w:val="007C1157"/>
    <w:rsid w:val="007C2784"/>
    <w:rsid w:val="007C2D84"/>
    <w:rsid w:val="007C34B2"/>
    <w:rsid w:val="007C5186"/>
    <w:rsid w:val="007C5E9A"/>
    <w:rsid w:val="007C7537"/>
    <w:rsid w:val="007D0749"/>
    <w:rsid w:val="007D14E4"/>
    <w:rsid w:val="007D3540"/>
    <w:rsid w:val="007D3E81"/>
    <w:rsid w:val="007D3F21"/>
    <w:rsid w:val="007D4BC1"/>
    <w:rsid w:val="007D5E2E"/>
    <w:rsid w:val="007E1254"/>
    <w:rsid w:val="007E1591"/>
    <w:rsid w:val="007E1EC2"/>
    <w:rsid w:val="007E299E"/>
    <w:rsid w:val="007E3611"/>
    <w:rsid w:val="007E3D94"/>
    <w:rsid w:val="007E5546"/>
    <w:rsid w:val="007E6952"/>
    <w:rsid w:val="007E7801"/>
    <w:rsid w:val="007E79BC"/>
    <w:rsid w:val="007F199C"/>
    <w:rsid w:val="007F2943"/>
    <w:rsid w:val="007F515E"/>
    <w:rsid w:val="007F6070"/>
    <w:rsid w:val="007F675A"/>
    <w:rsid w:val="007F7115"/>
    <w:rsid w:val="007F7418"/>
    <w:rsid w:val="0080025B"/>
    <w:rsid w:val="0080200C"/>
    <w:rsid w:val="0080400A"/>
    <w:rsid w:val="00805768"/>
    <w:rsid w:val="008058DD"/>
    <w:rsid w:val="00805981"/>
    <w:rsid w:val="00805D4F"/>
    <w:rsid w:val="00806085"/>
    <w:rsid w:val="00806137"/>
    <w:rsid w:val="008062D5"/>
    <w:rsid w:val="00806A26"/>
    <w:rsid w:val="008072AE"/>
    <w:rsid w:val="008100B5"/>
    <w:rsid w:val="00810BDC"/>
    <w:rsid w:val="00811209"/>
    <w:rsid w:val="00811395"/>
    <w:rsid w:val="00812ECD"/>
    <w:rsid w:val="0081452D"/>
    <w:rsid w:val="0081688A"/>
    <w:rsid w:val="00817FBF"/>
    <w:rsid w:val="008201E4"/>
    <w:rsid w:val="00820F02"/>
    <w:rsid w:val="00822CD5"/>
    <w:rsid w:val="008233C4"/>
    <w:rsid w:val="00823A7C"/>
    <w:rsid w:val="00825791"/>
    <w:rsid w:val="008267EE"/>
    <w:rsid w:val="00826DA0"/>
    <w:rsid w:val="00830782"/>
    <w:rsid w:val="00830FA2"/>
    <w:rsid w:val="0083285F"/>
    <w:rsid w:val="008357D7"/>
    <w:rsid w:val="00835E03"/>
    <w:rsid w:val="00836A6E"/>
    <w:rsid w:val="008408B7"/>
    <w:rsid w:val="00840EE3"/>
    <w:rsid w:val="00841281"/>
    <w:rsid w:val="00841DDC"/>
    <w:rsid w:val="008424FA"/>
    <w:rsid w:val="00843372"/>
    <w:rsid w:val="00843793"/>
    <w:rsid w:val="00844B24"/>
    <w:rsid w:val="00845101"/>
    <w:rsid w:val="00847F97"/>
    <w:rsid w:val="00850619"/>
    <w:rsid w:val="008509BB"/>
    <w:rsid w:val="008510C1"/>
    <w:rsid w:val="008537BE"/>
    <w:rsid w:val="00855164"/>
    <w:rsid w:val="008558DD"/>
    <w:rsid w:val="00861E31"/>
    <w:rsid w:val="00863D61"/>
    <w:rsid w:val="00864255"/>
    <w:rsid w:val="008642A5"/>
    <w:rsid w:val="00865EB8"/>
    <w:rsid w:val="00872B5C"/>
    <w:rsid w:val="008739D2"/>
    <w:rsid w:val="00875DC3"/>
    <w:rsid w:val="008801C2"/>
    <w:rsid w:val="008807B2"/>
    <w:rsid w:val="00885262"/>
    <w:rsid w:val="008858F4"/>
    <w:rsid w:val="00886460"/>
    <w:rsid w:val="00886B00"/>
    <w:rsid w:val="00886BAA"/>
    <w:rsid w:val="00887E87"/>
    <w:rsid w:val="008918D3"/>
    <w:rsid w:val="0089247C"/>
    <w:rsid w:val="00893D5D"/>
    <w:rsid w:val="00894A2D"/>
    <w:rsid w:val="0089757A"/>
    <w:rsid w:val="008A05DF"/>
    <w:rsid w:val="008A08F8"/>
    <w:rsid w:val="008A0AA7"/>
    <w:rsid w:val="008A12C0"/>
    <w:rsid w:val="008A2D6B"/>
    <w:rsid w:val="008A3056"/>
    <w:rsid w:val="008A49DE"/>
    <w:rsid w:val="008A59E8"/>
    <w:rsid w:val="008A5A4E"/>
    <w:rsid w:val="008A74F8"/>
    <w:rsid w:val="008A7550"/>
    <w:rsid w:val="008B11C2"/>
    <w:rsid w:val="008B4E9C"/>
    <w:rsid w:val="008B63C9"/>
    <w:rsid w:val="008C2313"/>
    <w:rsid w:val="008C4532"/>
    <w:rsid w:val="008C63B8"/>
    <w:rsid w:val="008C6535"/>
    <w:rsid w:val="008C715E"/>
    <w:rsid w:val="008C72F6"/>
    <w:rsid w:val="008D0CA9"/>
    <w:rsid w:val="008D302D"/>
    <w:rsid w:val="008D4853"/>
    <w:rsid w:val="008D494E"/>
    <w:rsid w:val="008D59A3"/>
    <w:rsid w:val="008D5B70"/>
    <w:rsid w:val="008E0741"/>
    <w:rsid w:val="008E254A"/>
    <w:rsid w:val="008E53F9"/>
    <w:rsid w:val="008E7E4A"/>
    <w:rsid w:val="008F176F"/>
    <w:rsid w:val="008F2D95"/>
    <w:rsid w:val="009000E7"/>
    <w:rsid w:val="00901213"/>
    <w:rsid w:val="0090190F"/>
    <w:rsid w:val="00905AA0"/>
    <w:rsid w:val="00905DC1"/>
    <w:rsid w:val="00906813"/>
    <w:rsid w:val="00907917"/>
    <w:rsid w:val="009110DB"/>
    <w:rsid w:val="00912430"/>
    <w:rsid w:val="00912772"/>
    <w:rsid w:val="00913356"/>
    <w:rsid w:val="009140AC"/>
    <w:rsid w:val="00914D75"/>
    <w:rsid w:val="00916A6A"/>
    <w:rsid w:val="00920BA2"/>
    <w:rsid w:val="00925D52"/>
    <w:rsid w:val="00926950"/>
    <w:rsid w:val="00926B77"/>
    <w:rsid w:val="00926CF0"/>
    <w:rsid w:val="009316E6"/>
    <w:rsid w:val="00931CB5"/>
    <w:rsid w:val="0093619F"/>
    <w:rsid w:val="00937249"/>
    <w:rsid w:val="00937322"/>
    <w:rsid w:val="009377ED"/>
    <w:rsid w:val="0094077F"/>
    <w:rsid w:val="00941AC4"/>
    <w:rsid w:val="009434D7"/>
    <w:rsid w:val="00943C5B"/>
    <w:rsid w:val="009470D2"/>
    <w:rsid w:val="00947125"/>
    <w:rsid w:val="00951F97"/>
    <w:rsid w:val="00953052"/>
    <w:rsid w:val="0095345F"/>
    <w:rsid w:val="009537B7"/>
    <w:rsid w:val="00955B08"/>
    <w:rsid w:val="00957AD1"/>
    <w:rsid w:val="00957DF0"/>
    <w:rsid w:val="009601CF"/>
    <w:rsid w:val="009626E5"/>
    <w:rsid w:val="00962B9C"/>
    <w:rsid w:val="00963450"/>
    <w:rsid w:val="00963E07"/>
    <w:rsid w:val="009673B2"/>
    <w:rsid w:val="0097163E"/>
    <w:rsid w:val="009729FF"/>
    <w:rsid w:val="0097480E"/>
    <w:rsid w:val="00974A5F"/>
    <w:rsid w:val="00975351"/>
    <w:rsid w:val="00977648"/>
    <w:rsid w:val="00980C77"/>
    <w:rsid w:val="0098228E"/>
    <w:rsid w:val="00983599"/>
    <w:rsid w:val="00983C5F"/>
    <w:rsid w:val="00987905"/>
    <w:rsid w:val="0099028D"/>
    <w:rsid w:val="009929EF"/>
    <w:rsid w:val="009A15B7"/>
    <w:rsid w:val="009A21E6"/>
    <w:rsid w:val="009A22C4"/>
    <w:rsid w:val="009A2527"/>
    <w:rsid w:val="009A2AA0"/>
    <w:rsid w:val="009A478A"/>
    <w:rsid w:val="009A561F"/>
    <w:rsid w:val="009B0DBD"/>
    <w:rsid w:val="009B31CC"/>
    <w:rsid w:val="009B56BB"/>
    <w:rsid w:val="009B6CF5"/>
    <w:rsid w:val="009B6D31"/>
    <w:rsid w:val="009C0570"/>
    <w:rsid w:val="009C10CB"/>
    <w:rsid w:val="009C1821"/>
    <w:rsid w:val="009C1DCD"/>
    <w:rsid w:val="009C34F4"/>
    <w:rsid w:val="009C56CF"/>
    <w:rsid w:val="009C5AA4"/>
    <w:rsid w:val="009C6086"/>
    <w:rsid w:val="009C690A"/>
    <w:rsid w:val="009C6F06"/>
    <w:rsid w:val="009C7C15"/>
    <w:rsid w:val="009D24AB"/>
    <w:rsid w:val="009D4306"/>
    <w:rsid w:val="009D46EB"/>
    <w:rsid w:val="009D4DAE"/>
    <w:rsid w:val="009D5FF8"/>
    <w:rsid w:val="009D6AD4"/>
    <w:rsid w:val="009D6FEF"/>
    <w:rsid w:val="009D7092"/>
    <w:rsid w:val="009D7519"/>
    <w:rsid w:val="009D7C71"/>
    <w:rsid w:val="009E1693"/>
    <w:rsid w:val="009E49C1"/>
    <w:rsid w:val="009E5B44"/>
    <w:rsid w:val="009E6189"/>
    <w:rsid w:val="009E679C"/>
    <w:rsid w:val="009F019A"/>
    <w:rsid w:val="009F0C2F"/>
    <w:rsid w:val="009F27D8"/>
    <w:rsid w:val="009F4421"/>
    <w:rsid w:val="009F4CAE"/>
    <w:rsid w:val="009F74DC"/>
    <w:rsid w:val="009F776B"/>
    <w:rsid w:val="00A00BBB"/>
    <w:rsid w:val="00A012BF"/>
    <w:rsid w:val="00A03C94"/>
    <w:rsid w:val="00A06436"/>
    <w:rsid w:val="00A068BC"/>
    <w:rsid w:val="00A07212"/>
    <w:rsid w:val="00A07284"/>
    <w:rsid w:val="00A10110"/>
    <w:rsid w:val="00A12143"/>
    <w:rsid w:val="00A1286B"/>
    <w:rsid w:val="00A12FB2"/>
    <w:rsid w:val="00A1314F"/>
    <w:rsid w:val="00A173AB"/>
    <w:rsid w:val="00A177F5"/>
    <w:rsid w:val="00A21DA7"/>
    <w:rsid w:val="00A26AB7"/>
    <w:rsid w:val="00A320D7"/>
    <w:rsid w:val="00A3218F"/>
    <w:rsid w:val="00A32753"/>
    <w:rsid w:val="00A32C99"/>
    <w:rsid w:val="00A3419D"/>
    <w:rsid w:val="00A35908"/>
    <w:rsid w:val="00A35D7E"/>
    <w:rsid w:val="00A360F1"/>
    <w:rsid w:val="00A4065C"/>
    <w:rsid w:val="00A4214A"/>
    <w:rsid w:val="00A42A1F"/>
    <w:rsid w:val="00A436C7"/>
    <w:rsid w:val="00A46394"/>
    <w:rsid w:val="00A46B63"/>
    <w:rsid w:val="00A46FB5"/>
    <w:rsid w:val="00A5318B"/>
    <w:rsid w:val="00A5355D"/>
    <w:rsid w:val="00A5755B"/>
    <w:rsid w:val="00A57ED1"/>
    <w:rsid w:val="00A6154B"/>
    <w:rsid w:val="00A63124"/>
    <w:rsid w:val="00A6481D"/>
    <w:rsid w:val="00A65F38"/>
    <w:rsid w:val="00A66725"/>
    <w:rsid w:val="00A668D3"/>
    <w:rsid w:val="00A7152F"/>
    <w:rsid w:val="00A71599"/>
    <w:rsid w:val="00A718EB"/>
    <w:rsid w:val="00A72045"/>
    <w:rsid w:val="00A771AB"/>
    <w:rsid w:val="00A82284"/>
    <w:rsid w:val="00A85013"/>
    <w:rsid w:val="00A85A62"/>
    <w:rsid w:val="00A86D91"/>
    <w:rsid w:val="00A9089B"/>
    <w:rsid w:val="00A9135B"/>
    <w:rsid w:val="00A919CA"/>
    <w:rsid w:val="00A91DF2"/>
    <w:rsid w:val="00A9229D"/>
    <w:rsid w:val="00A92C14"/>
    <w:rsid w:val="00A957DF"/>
    <w:rsid w:val="00A95C30"/>
    <w:rsid w:val="00A97295"/>
    <w:rsid w:val="00AA15A8"/>
    <w:rsid w:val="00AA2B58"/>
    <w:rsid w:val="00AA3299"/>
    <w:rsid w:val="00AA755A"/>
    <w:rsid w:val="00AB5DA4"/>
    <w:rsid w:val="00AC00DE"/>
    <w:rsid w:val="00AC01C0"/>
    <w:rsid w:val="00AC0E0C"/>
    <w:rsid w:val="00AC17C2"/>
    <w:rsid w:val="00AC34F1"/>
    <w:rsid w:val="00AC3B8C"/>
    <w:rsid w:val="00AC51F2"/>
    <w:rsid w:val="00AC6502"/>
    <w:rsid w:val="00AD2238"/>
    <w:rsid w:val="00AD289D"/>
    <w:rsid w:val="00AD3D0F"/>
    <w:rsid w:val="00AD4207"/>
    <w:rsid w:val="00AD5619"/>
    <w:rsid w:val="00AD60C6"/>
    <w:rsid w:val="00AD70E3"/>
    <w:rsid w:val="00AD7714"/>
    <w:rsid w:val="00AD7825"/>
    <w:rsid w:val="00AD7C6F"/>
    <w:rsid w:val="00AE07A8"/>
    <w:rsid w:val="00AE0D9D"/>
    <w:rsid w:val="00AE3423"/>
    <w:rsid w:val="00AE4022"/>
    <w:rsid w:val="00AE6126"/>
    <w:rsid w:val="00AE6A46"/>
    <w:rsid w:val="00AE7211"/>
    <w:rsid w:val="00AE76AC"/>
    <w:rsid w:val="00AE7911"/>
    <w:rsid w:val="00AE7EC0"/>
    <w:rsid w:val="00AF0625"/>
    <w:rsid w:val="00AF111F"/>
    <w:rsid w:val="00AF1B05"/>
    <w:rsid w:val="00AF2C98"/>
    <w:rsid w:val="00AF359D"/>
    <w:rsid w:val="00AF36C4"/>
    <w:rsid w:val="00AF588C"/>
    <w:rsid w:val="00AF59FD"/>
    <w:rsid w:val="00B001E4"/>
    <w:rsid w:val="00B01059"/>
    <w:rsid w:val="00B012F1"/>
    <w:rsid w:val="00B02EEF"/>
    <w:rsid w:val="00B0442F"/>
    <w:rsid w:val="00B050A4"/>
    <w:rsid w:val="00B0551C"/>
    <w:rsid w:val="00B05AB8"/>
    <w:rsid w:val="00B05BF7"/>
    <w:rsid w:val="00B06893"/>
    <w:rsid w:val="00B07215"/>
    <w:rsid w:val="00B074DF"/>
    <w:rsid w:val="00B10391"/>
    <w:rsid w:val="00B13A9A"/>
    <w:rsid w:val="00B1460A"/>
    <w:rsid w:val="00B15FDA"/>
    <w:rsid w:val="00B17456"/>
    <w:rsid w:val="00B17552"/>
    <w:rsid w:val="00B21375"/>
    <w:rsid w:val="00B224EF"/>
    <w:rsid w:val="00B226FF"/>
    <w:rsid w:val="00B242B8"/>
    <w:rsid w:val="00B24456"/>
    <w:rsid w:val="00B25FDD"/>
    <w:rsid w:val="00B3069E"/>
    <w:rsid w:val="00B30F65"/>
    <w:rsid w:val="00B31238"/>
    <w:rsid w:val="00B3139A"/>
    <w:rsid w:val="00B319CD"/>
    <w:rsid w:val="00B32216"/>
    <w:rsid w:val="00B3290E"/>
    <w:rsid w:val="00B32B63"/>
    <w:rsid w:val="00B33D0B"/>
    <w:rsid w:val="00B3448F"/>
    <w:rsid w:val="00B35F87"/>
    <w:rsid w:val="00B376F0"/>
    <w:rsid w:val="00B377CD"/>
    <w:rsid w:val="00B405B2"/>
    <w:rsid w:val="00B40A1B"/>
    <w:rsid w:val="00B40D16"/>
    <w:rsid w:val="00B41806"/>
    <w:rsid w:val="00B41D03"/>
    <w:rsid w:val="00B42506"/>
    <w:rsid w:val="00B42749"/>
    <w:rsid w:val="00B43175"/>
    <w:rsid w:val="00B469BD"/>
    <w:rsid w:val="00B50F60"/>
    <w:rsid w:val="00B51F8E"/>
    <w:rsid w:val="00B55B70"/>
    <w:rsid w:val="00B55B94"/>
    <w:rsid w:val="00B60F7A"/>
    <w:rsid w:val="00B64BFB"/>
    <w:rsid w:val="00B66ADB"/>
    <w:rsid w:val="00B678F1"/>
    <w:rsid w:val="00B7008B"/>
    <w:rsid w:val="00B732B4"/>
    <w:rsid w:val="00B750D5"/>
    <w:rsid w:val="00B75421"/>
    <w:rsid w:val="00B75B30"/>
    <w:rsid w:val="00B7642F"/>
    <w:rsid w:val="00B8077F"/>
    <w:rsid w:val="00B81367"/>
    <w:rsid w:val="00B85E79"/>
    <w:rsid w:val="00B86056"/>
    <w:rsid w:val="00B87545"/>
    <w:rsid w:val="00B90781"/>
    <w:rsid w:val="00B9134C"/>
    <w:rsid w:val="00B929EA"/>
    <w:rsid w:val="00B92A25"/>
    <w:rsid w:val="00B950D1"/>
    <w:rsid w:val="00B9608A"/>
    <w:rsid w:val="00B965D5"/>
    <w:rsid w:val="00BA0C5D"/>
    <w:rsid w:val="00BA1C45"/>
    <w:rsid w:val="00BA252C"/>
    <w:rsid w:val="00BA2E1B"/>
    <w:rsid w:val="00BA3A23"/>
    <w:rsid w:val="00BA3C37"/>
    <w:rsid w:val="00BA3CF1"/>
    <w:rsid w:val="00BA4AA8"/>
    <w:rsid w:val="00BA5AFF"/>
    <w:rsid w:val="00BB0241"/>
    <w:rsid w:val="00BB453F"/>
    <w:rsid w:val="00BB6334"/>
    <w:rsid w:val="00BB65AA"/>
    <w:rsid w:val="00BC2198"/>
    <w:rsid w:val="00BC21D0"/>
    <w:rsid w:val="00BC2B85"/>
    <w:rsid w:val="00BC4266"/>
    <w:rsid w:val="00BC4E1F"/>
    <w:rsid w:val="00BC590B"/>
    <w:rsid w:val="00BC60BE"/>
    <w:rsid w:val="00BC6F25"/>
    <w:rsid w:val="00BC7B28"/>
    <w:rsid w:val="00BC7BEE"/>
    <w:rsid w:val="00BD04B8"/>
    <w:rsid w:val="00BD13FF"/>
    <w:rsid w:val="00BD24CB"/>
    <w:rsid w:val="00BD27CC"/>
    <w:rsid w:val="00BD3C1C"/>
    <w:rsid w:val="00BD3F9D"/>
    <w:rsid w:val="00BD4817"/>
    <w:rsid w:val="00BD48E4"/>
    <w:rsid w:val="00BD5AB5"/>
    <w:rsid w:val="00BD646A"/>
    <w:rsid w:val="00BD6D37"/>
    <w:rsid w:val="00BD6F17"/>
    <w:rsid w:val="00BD7328"/>
    <w:rsid w:val="00BD79F2"/>
    <w:rsid w:val="00BD7E1C"/>
    <w:rsid w:val="00BE0DF3"/>
    <w:rsid w:val="00BE1251"/>
    <w:rsid w:val="00BE7F3E"/>
    <w:rsid w:val="00BF0582"/>
    <w:rsid w:val="00BF1070"/>
    <w:rsid w:val="00BF2B49"/>
    <w:rsid w:val="00BF4CF9"/>
    <w:rsid w:val="00BF6EA5"/>
    <w:rsid w:val="00BF71CF"/>
    <w:rsid w:val="00BF7C91"/>
    <w:rsid w:val="00BF7DFD"/>
    <w:rsid w:val="00C00E84"/>
    <w:rsid w:val="00C0208F"/>
    <w:rsid w:val="00C0226D"/>
    <w:rsid w:val="00C02F8D"/>
    <w:rsid w:val="00C07C2A"/>
    <w:rsid w:val="00C1057C"/>
    <w:rsid w:val="00C10BAD"/>
    <w:rsid w:val="00C12250"/>
    <w:rsid w:val="00C125ED"/>
    <w:rsid w:val="00C12A50"/>
    <w:rsid w:val="00C1511B"/>
    <w:rsid w:val="00C15156"/>
    <w:rsid w:val="00C15536"/>
    <w:rsid w:val="00C1632A"/>
    <w:rsid w:val="00C17447"/>
    <w:rsid w:val="00C17904"/>
    <w:rsid w:val="00C2031F"/>
    <w:rsid w:val="00C20E00"/>
    <w:rsid w:val="00C21298"/>
    <w:rsid w:val="00C21A93"/>
    <w:rsid w:val="00C23C7B"/>
    <w:rsid w:val="00C24686"/>
    <w:rsid w:val="00C30C78"/>
    <w:rsid w:val="00C3327E"/>
    <w:rsid w:val="00C33D41"/>
    <w:rsid w:val="00C3543D"/>
    <w:rsid w:val="00C40B12"/>
    <w:rsid w:val="00C44D71"/>
    <w:rsid w:val="00C45EE0"/>
    <w:rsid w:val="00C46FB6"/>
    <w:rsid w:val="00C505AE"/>
    <w:rsid w:val="00C507FF"/>
    <w:rsid w:val="00C5201C"/>
    <w:rsid w:val="00C52D32"/>
    <w:rsid w:val="00C542CC"/>
    <w:rsid w:val="00C54824"/>
    <w:rsid w:val="00C55BE1"/>
    <w:rsid w:val="00C5678E"/>
    <w:rsid w:val="00C61D17"/>
    <w:rsid w:val="00C622EC"/>
    <w:rsid w:val="00C640F7"/>
    <w:rsid w:val="00C6427F"/>
    <w:rsid w:val="00C64E26"/>
    <w:rsid w:val="00C67307"/>
    <w:rsid w:val="00C673B0"/>
    <w:rsid w:val="00C67954"/>
    <w:rsid w:val="00C67D5A"/>
    <w:rsid w:val="00C71DE7"/>
    <w:rsid w:val="00C7223B"/>
    <w:rsid w:val="00C734FE"/>
    <w:rsid w:val="00C74AB3"/>
    <w:rsid w:val="00C75092"/>
    <w:rsid w:val="00C75110"/>
    <w:rsid w:val="00C7700B"/>
    <w:rsid w:val="00C80B22"/>
    <w:rsid w:val="00C80D57"/>
    <w:rsid w:val="00C823F7"/>
    <w:rsid w:val="00C8533B"/>
    <w:rsid w:val="00C86501"/>
    <w:rsid w:val="00C86F76"/>
    <w:rsid w:val="00C87767"/>
    <w:rsid w:val="00C9324F"/>
    <w:rsid w:val="00C94280"/>
    <w:rsid w:val="00C944D8"/>
    <w:rsid w:val="00C94930"/>
    <w:rsid w:val="00C97956"/>
    <w:rsid w:val="00CA2766"/>
    <w:rsid w:val="00CA39F5"/>
    <w:rsid w:val="00CA4A74"/>
    <w:rsid w:val="00CA4AB3"/>
    <w:rsid w:val="00CA5244"/>
    <w:rsid w:val="00CA78F2"/>
    <w:rsid w:val="00CA7A96"/>
    <w:rsid w:val="00CB10E8"/>
    <w:rsid w:val="00CB3082"/>
    <w:rsid w:val="00CB30AE"/>
    <w:rsid w:val="00CB4D16"/>
    <w:rsid w:val="00CB53C8"/>
    <w:rsid w:val="00CC1845"/>
    <w:rsid w:val="00CC2A06"/>
    <w:rsid w:val="00CC2EAF"/>
    <w:rsid w:val="00CC30C3"/>
    <w:rsid w:val="00CC33A8"/>
    <w:rsid w:val="00CC64CC"/>
    <w:rsid w:val="00CC7856"/>
    <w:rsid w:val="00CD0242"/>
    <w:rsid w:val="00CD16C9"/>
    <w:rsid w:val="00CD26E2"/>
    <w:rsid w:val="00CD2DE5"/>
    <w:rsid w:val="00CD32F8"/>
    <w:rsid w:val="00CD3A88"/>
    <w:rsid w:val="00CD6F8B"/>
    <w:rsid w:val="00CE0281"/>
    <w:rsid w:val="00CE3224"/>
    <w:rsid w:val="00CE5EAB"/>
    <w:rsid w:val="00CF12F3"/>
    <w:rsid w:val="00CF1D6A"/>
    <w:rsid w:val="00CF2424"/>
    <w:rsid w:val="00CF530A"/>
    <w:rsid w:val="00CF6224"/>
    <w:rsid w:val="00CF6C29"/>
    <w:rsid w:val="00CF7F81"/>
    <w:rsid w:val="00D01B69"/>
    <w:rsid w:val="00D02397"/>
    <w:rsid w:val="00D02B7D"/>
    <w:rsid w:val="00D03697"/>
    <w:rsid w:val="00D03A03"/>
    <w:rsid w:val="00D03BBA"/>
    <w:rsid w:val="00D04D30"/>
    <w:rsid w:val="00D057F6"/>
    <w:rsid w:val="00D06A36"/>
    <w:rsid w:val="00D07A31"/>
    <w:rsid w:val="00D1085A"/>
    <w:rsid w:val="00D114EB"/>
    <w:rsid w:val="00D11D2A"/>
    <w:rsid w:val="00D11D80"/>
    <w:rsid w:val="00D12279"/>
    <w:rsid w:val="00D137C8"/>
    <w:rsid w:val="00D13CF6"/>
    <w:rsid w:val="00D16031"/>
    <w:rsid w:val="00D16125"/>
    <w:rsid w:val="00D1776F"/>
    <w:rsid w:val="00D20F0D"/>
    <w:rsid w:val="00D2230D"/>
    <w:rsid w:val="00D2236B"/>
    <w:rsid w:val="00D245E0"/>
    <w:rsid w:val="00D245E5"/>
    <w:rsid w:val="00D24DD0"/>
    <w:rsid w:val="00D258A2"/>
    <w:rsid w:val="00D3059C"/>
    <w:rsid w:val="00D30E1B"/>
    <w:rsid w:val="00D31646"/>
    <w:rsid w:val="00D317BD"/>
    <w:rsid w:val="00D32357"/>
    <w:rsid w:val="00D3341D"/>
    <w:rsid w:val="00D355A0"/>
    <w:rsid w:val="00D4048F"/>
    <w:rsid w:val="00D421D3"/>
    <w:rsid w:val="00D43275"/>
    <w:rsid w:val="00D44AA6"/>
    <w:rsid w:val="00D515E3"/>
    <w:rsid w:val="00D51E12"/>
    <w:rsid w:val="00D53AC9"/>
    <w:rsid w:val="00D53D3B"/>
    <w:rsid w:val="00D53DAF"/>
    <w:rsid w:val="00D55529"/>
    <w:rsid w:val="00D55BD1"/>
    <w:rsid w:val="00D55E7C"/>
    <w:rsid w:val="00D57FAC"/>
    <w:rsid w:val="00D609E4"/>
    <w:rsid w:val="00D610FF"/>
    <w:rsid w:val="00D61D68"/>
    <w:rsid w:val="00D61EB0"/>
    <w:rsid w:val="00D64125"/>
    <w:rsid w:val="00D65FC3"/>
    <w:rsid w:val="00D667E8"/>
    <w:rsid w:val="00D70560"/>
    <w:rsid w:val="00D70E4F"/>
    <w:rsid w:val="00D719F0"/>
    <w:rsid w:val="00D72C09"/>
    <w:rsid w:val="00D72CDF"/>
    <w:rsid w:val="00D72CF6"/>
    <w:rsid w:val="00D7302E"/>
    <w:rsid w:val="00D74221"/>
    <w:rsid w:val="00D744FB"/>
    <w:rsid w:val="00D754EB"/>
    <w:rsid w:val="00D77108"/>
    <w:rsid w:val="00D77EB3"/>
    <w:rsid w:val="00D8135A"/>
    <w:rsid w:val="00D81676"/>
    <w:rsid w:val="00D82962"/>
    <w:rsid w:val="00D85503"/>
    <w:rsid w:val="00D8651C"/>
    <w:rsid w:val="00D8774F"/>
    <w:rsid w:val="00D87E18"/>
    <w:rsid w:val="00D90ABB"/>
    <w:rsid w:val="00D958F9"/>
    <w:rsid w:val="00D96B51"/>
    <w:rsid w:val="00DA0B22"/>
    <w:rsid w:val="00DA2A6F"/>
    <w:rsid w:val="00DA485E"/>
    <w:rsid w:val="00DA5C43"/>
    <w:rsid w:val="00DA7CD3"/>
    <w:rsid w:val="00DB15C4"/>
    <w:rsid w:val="00DB2327"/>
    <w:rsid w:val="00DB7343"/>
    <w:rsid w:val="00DB7B3B"/>
    <w:rsid w:val="00DB7FF9"/>
    <w:rsid w:val="00DC0263"/>
    <w:rsid w:val="00DC1EB4"/>
    <w:rsid w:val="00DC4A6C"/>
    <w:rsid w:val="00DC4B7D"/>
    <w:rsid w:val="00DC4C6B"/>
    <w:rsid w:val="00DC6557"/>
    <w:rsid w:val="00DC65BD"/>
    <w:rsid w:val="00DD4235"/>
    <w:rsid w:val="00DD5C64"/>
    <w:rsid w:val="00DE08B9"/>
    <w:rsid w:val="00DE0AAA"/>
    <w:rsid w:val="00DE18E5"/>
    <w:rsid w:val="00DE1A31"/>
    <w:rsid w:val="00DE1E8F"/>
    <w:rsid w:val="00DE1F07"/>
    <w:rsid w:val="00DE29C6"/>
    <w:rsid w:val="00DE2B66"/>
    <w:rsid w:val="00DE49BE"/>
    <w:rsid w:val="00DE7454"/>
    <w:rsid w:val="00DF11CD"/>
    <w:rsid w:val="00DF1625"/>
    <w:rsid w:val="00DF1C6F"/>
    <w:rsid w:val="00DF1CB8"/>
    <w:rsid w:val="00DF25C0"/>
    <w:rsid w:val="00DF333E"/>
    <w:rsid w:val="00DF36E3"/>
    <w:rsid w:val="00DF3A11"/>
    <w:rsid w:val="00DF3CCD"/>
    <w:rsid w:val="00DF3D0A"/>
    <w:rsid w:val="00DF40F0"/>
    <w:rsid w:val="00DF591F"/>
    <w:rsid w:val="00DF5F57"/>
    <w:rsid w:val="00E007D2"/>
    <w:rsid w:val="00E033C0"/>
    <w:rsid w:val="00E04141"/>
    <w:rsid w:val="00E04B66"/>
    <w:rsid w:val="00E057FB"/>
    <w:rsid w:val="00E059D4"/>
    <w:rsid w:val="00E07006"/>
    <w:rsid w:val="00E11726"/>
    <w:rsid w:val="00E126BB"/>
    <w:rsid w:val="00E12981"/>
    <w:rsid w:val="00E12B8D"/>
    <w:rsid w:val="00E14577"/>
    <w:rsid w:val="00E157F0"/>
    <w:rsid w:val="00E15CF9"/>
    <w:rsid w:val="00E21B13"/>
    <w:rsid w:val="00E21F3A"/>
    <w:rsid w:val="00E2408A"/>
    <w:rsid w:val="00E24949"/>
    <w:rsid w:val="00E251A4"/>
    <w:rsid w:val="00E2588D"/>
    <w:rsid w:val="00E2698D"/>
    <w:rsid w:val="00E304BD"/>
    <w:rsid w:val="00E31ED1"/>
    <w:rsid w:val="00E32F4B"/>
    <w:rsid w:val="00E33E6F"/>
    <w:rsid w:val="00E34A66"/>
    <w:rsid w:val="00E3595C"/>
    <w:rsid w:val="00E359F3"/>
    <w:rsid w:val="00E4264B"/>
    <w:rsid w:val="00E42B16"/>
    <w:rsid w:val="00E44F4F"/>
    <w:rsid w:val="00E50AC5"/>
    <w:rsid w:val="00E50E4A"/>
    <w:rsid w:val="00E510E4"/>
    <w:rsid w:val="00E51735"/>
    <w:rsid w:val="00E5394E"/>
    <w:rsid w:val="00E54268"/>
    <w:rsid w:val="00E543D6"/>
    <w:rsid w:val="00E55162"/>
    <w:rsid w:val="00E5522B"/>
    <w:rsid w:val="00E57579"/>
    <w:rsid w:val="00E63BC4"/>
    <w:rsid w:val="00E63F31"/>
    <w:rsid w:val="00E6564E"/>
    <w:rsid w:val="00E66293"/>
    <w:rsid w:val="00E67A2A"/>
    <w:rsid w:val="00E70924"/>
    <w:rsid w:val="00E71AD9"/>
    <w:rsid w:val="00E71E2E"/>
    <w:rsid w:val="00E72A19"/>
    <w:rsid w:val="00E758BB"/>
    <w:rsid w:val="00E7592F"/>
    <w:rsid w:val="00E75FA5"/>
    <w:rsid w:val="00E774A0"/>
    <w:rsid w:val="00E8476D"/>
    <w:rsid w:val="00E86EB7"/>
    <w:rsid w:val="00E87BDD"/>
    <w:rsid w:val="00E91154"/>
    <w:rsid w:val="00E91C2D"/>
    <w:rsid w:val="00E92636"/>
    <w:rsid w:val="00E93DC5"/>
    <w:rsid w:val="00E9450C"/>
    <w:rsid w:val="00E95438"/>
    <w:rsid w:val="00E95AE8"/>
    <w:rsid w:val="00E96ACB"/>
    <w:rsid w:val="00E97B69"/>
    <w:rsid w:val="00EA01A0"/>
    <w:rsid w:val="00EA2641"/>
    <w:rsid w:val="00EA5C8F"/>
    <w:rsid w:val="00EA6971"/>
    <w:rsid w:val="00EB0B3D"/>
    <w:rsid w:val="00EB16FD"/>
    <w:rsid w:val="00EB5178"/>
    <w:rsid w:val="00EB628C"/>
    <w:rsid w:val="00EB7BCA"/>
    <w:rsid w:val="00EC04A9"/>
    <w:rsid w:val="00EC0AC4"/>
    <w:rsid w:val="00EC1E8A"/>
    <w:rsid w:val="00EC32A0"/>
    <w:rsid w:val="00EC39E7"/>
    <w:rsid w:val="00EC5432"/>
    <w:rsid w:val="00EC6EB8"/>
    <w:rsid w:val="00ED0609"/>
    <w:rsid w:val="00ED0923"/>
    <w:rsid w:val="00ED158C"/>
    <w:rsid w:val="00ED264C"/>
    <w:rsid w:val="00ED26D4"/>
    <w:rsid w:val="00ED31CD"/>
    <w:rsid w:val="00ED36E4"/>
    <w:rsid w:val="00ED4073"/>
    <w:rsid w:val="00ED6290"/>
    <w:rsid w:val="00ED7576"/>
    <w:rsid w:val="00ED7AD4"/>
    <w:rsid w:val="00EE05A2"/>
    <w:rsid w:val="00EE0898"/>
    <w:rsid w:val="00EE4048"/>
    <w:rsid w:val="00EE4408"/>
    <w:rsid w:val="00EE700C"/>
    <w:rsid w:val="00EF1078"/>
    <w:rsid w:val="00EF2244"/>
    <w:rsid w:val="00EF29C6"/>
    <w:rsid w:val="00EF3CA8"/>
    <w:rsid w:val="00EF4713"/>
    <w:rsid w:val="00EF4821"/>
    <w:rsid w:val="00EF49C8"/>
    <w:rsid w:val="00F0034F"/>
    <w:rsid w:val="00F00884"/>
    <w:rsid w:val="00F017E5"/>
    <w:rsid w:val="00F02D07"/>
    <w:rsid w:val="00F054DA"/>
    <w:rsid w:val="00F05700"/>
    <w:rsid w:val="00F06743"/>
    <w:rsid w:val="00F10363"/>
    <w:rsid w:val="00F10C8D"/>
    <w:rsid w:val="00F1191F"/>
    <w:rsid w:val="00F12329"/>
    <w:rsid w:val="00F130E4"/>
    <w:rsid w:val="00F13528"/>
    <w:rsid w:val="00F13531"/>
    <w:rsid w:val="00F20342"/>
    <w:rsid w:val="00F21090"/>
    <w:rsid w:val="00F274DA"/>
    <w:rsid w:val="00F310BA"/>
    <w:rsid w:val="00F32417"/>
    <w:rsid w:val="00F335EE"/>
    <w:rsid w:val="00F33FE7"/>
    <w:rsid w:val="00F3483B"/>
    <w:rsid w:val="00F35418"/>
    <w:rsid w:val="00F354E5"/>
    <w:rsid w:val="00F359B3"/>
    <w:rsid w:val="00F42FB9"/>
    <w:rsid w:val="00F441F0"/>
    <w:rsid w:val="00F45309"/>
    <w:rsid w:val="00F463F3"/>
    <w:rsid w:val="00F4773F"/>
    <w:rsid w:val="00F51495"/>
    <w:rsid w:val="00F524E6"/>
    <w:rsid w:val="00F52FD9"/>
    <w:rsid w:val="00F532C5"/>
    <w:rsid w:val="00F54AA1"/>
    <w:rsid w:val="00F54DB6"/>
    <w:rsid w:val="00F55A0F"/>
    <w:rsid w:val="00F62EC5"/>
    <w:rsid w:val="00F645EC"/>
    <w:rsid w:val="00F64C27"/>
    <w:rsid w:val="00F669DC"/>
    <w:rsid w:val="00F675EC"/>
    <w:rsid w:val="00F67E2B"/>
    <w:rsid w:val="00F726A8"/>
    <w:rsid w:val="00F73CD8"/>
    <w:rsid w:val="00F77787"/>
    <w:rsid w:val="00F81AFE"/>
    <w:rsid w:val="00F82DCC"/>
    <w:rsid w:val="00F83E74"/>
    <w:rsid w:val="00F83F0C"/>
    <w:rsid w:val="00F85262"/>
    <w:rsid w:val="00F86525"/>
    <w:rsid w:val="00F86EE3"/>
    <w:rsid w:val="00F87BE9"/>
    <w:rsid w:val="00F87C8E"/>
    <w:rsid w:val="00F9203C"/>
    <w:rsid w:val="00F950F1"/>
    <w:rsid w:val="00F95869"/>
    <w:rsid w:val="00F95A05"/>
    <w:rsid w:val="00F97604"/>
    <w:rsid w:val="00FA019E"/>
    <w:rsid w:val="00FA69D2"/>
    <w:rsid w:val="00FA6AA0"/>
    <w:rsid w:val="00FA774F"/>
    <w:rsid w:val="00FB3E3C"/>
    <w:rsid w:val="00FB4F9C"/>
    <w:rsid w:val="00FB5FDB"/>
    <w:rsid w:val="00FB6700"/>
    <w:rsid w:val="00FB76CE"/>
    <w:rsid w:val="00FC1501"/>
    <w:rsid w:val="00FC17C4"/>
    <w:rsid w:val="00FC186D"/>
    <w:rsid w:val="00FC23D2"/>
    <w:rsid w:val="00FC2B36"/>
    <w:rsid w:val="00FC3057"/>
    <w:rsid w:val="00FC3A4C"/>
    <w:rsid w:val="00FC3F8C"/>
    <w:rsid w:val="00FC5D09"/>
    <w:rsid w:val="00FD07A4"/>
    <w:rsid w:val="00FD096D"/>
    <w:rsid w:val="00FD10CC"/>
    <w:rsid w:val="00FD23B7"/>
    <w:rsid w:val="00FD26B6"/>
    <w:rsid w:val="00FD2906"/>
    <w:rsid w:val="00FD2BB6"/>
    <w:rsid w:val="00FD5D56"/>
    <w:rsid w:val="00FE262E"/>
    <w:rsid w:val="00FE428A"/>
    <w:rsid w:val="00FE45BA"/>
    <w:rsid w:val="00FE5DB9"/>
    <w:rsid w:val="00FE780C"/>
    <w:rsid w:val="00FE7E30"/>
    <w:rsid w:val="00FF06DC"/>
    <w:rsid w:val="00FF51B4"/>
    <w:rsid w:val="00FF51DF"/>
    <w:rsid w:val="00FF54D7"/>
    <w:rsid w:val="00FF5F22"/>
    <w:rsid w:val="00FF6D9E"/>
    <w:rsid w:val="00FF77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56760"/>
  <w15:chartTrackingRefBased/>
  <w15:docId w15:val="{5A4C1C7E-040A-480B-8D0D-3514F81F6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18B"/>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32F4B"/>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6341">
      <w:bodyDiv w:val="1"/>
      <w:marLeft w:val="0"/>
      <w:marRight w:val="0"/>
      <w:marTop w:val="0"/>
      <w:marBottom w:val="0"/>
      <w:divBdr>
        <w:top w:val="none" w:sz="0" w:space="0" w:color="auto"/>
        <w:left w:val="none" w:sz="0" w:space="0" w:color="auto"/>
        <w:bottom w:val="none" w:sz="0" w:space="0" w:color="auto"/>
        <w:right w:val="none" w:sz="0" w:space="0" w:color="auto"/>
      </w:divBdr>
    </w:div>
    <w:div w:id="109127781">
      <w:bodyDiv w:val="1"/>
      <w:marLeft w:val="0"/>
      <w:marRight w:val="0"/>
      <w:marTop w:val="0"/>
      <w:marBottom w:val="0"/>
      <w:divBdr>
        <w:top w:val="none" w:sz="0" w:space="0" w:color="auto"/>
        <w:left w:val="none" w:sz="0" w:space="0" w:color="auto"/>
        <w:bottom w:val="none" w:sz="0" w:space="0" w:color="auto"/>
        <w:right w:val="none" w:sz="0" w:space="0" w:color="auto"/>
      </w:divBdr>
    </w:div>
    <w:div w:id="160899807">
      <w:bodyDiv w:val="1"/>
      <w:marLeft w:val="0"/>
      <w:marRight w:val="0"/>
      <w:marTop w:val="0"/>
      <w:marBottom w:val="0"/>
      <w:divBdr>
        <w:top w:val="none" w:sz="0" w:space="0" w:color="auto"/>
        <w:left w:val="none" w:sz="0" w:space="0" w:color="auto"/>
        <w:bottom w:val="none" w:sz="0" w:space="0" w:color="auto"/>
        <w:right w:val="none" w:sz="0" w:space="0" w:color="auto"/>
      </w:divBdr>
    </w:div>
    <w:div w:id="190806143">
      <w:bodyDiv w:val="1"/>
      <w:marLeft w:val="0"/>
      <w:marRight w:val="0"/>
      <w:marTop w:val="0"/>
      <w:marBottom w:val="0"/>
      <w:divBdr>
        <w:top w:val="none" w:sz="0" w:space="0" w:color="auto"/>
        <w:left w:val="none" w:sz="0" w:space="0" w:color="auto"/>
        <w:bottom w:val="none" w:sz="0" w:space="0" w:color="auto"/>
        <w:right w:val="none" w:sz="0" w:space="0" w:color="auto"/>
      </w:divBdr>
    </w:div>
    <w:div w:id="224996180">
      <w:bodyDiv w:val="1"/>
      <w:marLeft w:val="0"/>
      <w:marRight w:val="0"/>
      <w:marTop w:val="0"/>
      <w:marBottom w:val="0"/>
      <w:divBdr>
        <w:top w:val="none" w:sz="0" w:space="0" w:color="auto"/>
        <w:left w:val="none" w:sz="0" w:space="0" w:color="auto"/>
        <w:bottom w:val="none" w:sz="0" w:space="0" w:color="auto"/>
        <w:right w:val="none" w:sz="0" w:space="0" w:color="auto"/>
      </w:divBdr>
    </w:div>
    <w:div w:id="252587102">
      <w:bodyDiv w:val="1"/>
      <w:marLeft w:val="0"/>
      <w:marRight w:val="0"/>
      <w:marTop w:val="0"/>
      <w:marBottom w:val="0"/>
      <w:divBdr>
        <w:top w:val="none" w:sz="0" w:space="0" w:color="auto"/>
        <w:left w:val="none" w:sz="0" w:space="0" w:color="auto"/>
        <w:bottom w:val="none" w:sz="0" w:space="0" w:color="auto"/>
        <w:right w:val="none" w:sz="0" w:space="0" w:color="auto"/>
      </w:divBdr>
    </w:div>
    <w:div w:id="306933884">
      <w:bodyDiv w:val="1"/>
      <w:marLeft w:val="0"/>
      <w:marRight w:val="0"/>
      <w:marTop w:val="0"/>
      <w:marBottom w:val="0"/>
      <w:divBdr>
        <w:top w:val="none" w:sz="0" w:space="0" w:color="auto"/>
        <w:left w:val="none" w:sz="0" w:space="0" w:color="auto"/>
        <w:bottom w:val="none" w:sz="0" w:space="0" w:color="auto"/>
        <w:right w:val="none" w:sz="0" w:space="0" w:color="auto"/>
      </w:divBdr>
    </w:div>
    <w:div w:id="375665703">
      <w:bodyDiv w:val="1"/>
      <w:marLeft w:val="0"/>
      <w:marRight w:val="0"/>
      <w:marTop w:val="0"/>
      <w:marBottom w:val="0"/>
      <w:divBdr>
        <w:top w:val="none" w:sz="0" w:space="0" w:color="auto"/>
        <w:left w:val="none" w:sz="0" w:space="0" w:color="auto"/>
        <w:bottom w:val="none" w:sz="0" w:space="0" w:color="auto"/>
        <w:right w:val="none" w:sz="0" w:space="0" w:color="auto"/>
      </w:divBdr>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475337384">
      <w:bodyDiv w:val="1"/>
      <w:marLeft w:val="0"/>
      <w:marRight w:val="0"/>
      <w:marTop w:val="0"/>
      <w:marBottom w:val="0"/>
      <w:divBdr>
        <w:top w:val="none" w:sz="0" w:space="0" w:color="auto"/>
        <w:left w:val="none" w:sz="0" w:space="0" w:color="auto"/>
        <w:bottom w:val="none" w:sz="0" w:space="0" w:color="auto"/>
        <w:right w:val="none" w:sz="0" w:space="0" w:color="auto"/>
      </w:divBdr>
    </w:div>
    <w:div w:id="494615525">
      <w:bodyDiv w:val="1"/>
      <w:marLeft w:val="0"/>
      <w:marRight w:val="0"/>
      <w:marTop w:val="0"/>
      <w:marBottom w:val="0"/>
      <w:divBdr>
        <w:top w:val="none" w:sz="0" w:space="0" w:color="auto"/>
        <w:left w:val="none" w:sz="0" w:space="0" w:color="auto"/>
        <w:bottom w:val="none" w:sz="0" w:space="0" w:color="auto"/>
        <w:right w:val="none" w:sz="0" w:space="0" w:color="auto"/>
      </w:divBdr>
    </w:div>
    <w:div w:id="527765211">
      <w:bodyDiv w:val="1"/>
      <w:marLeft w:val="0"/>
      <w:marRight w:val="0"/>
      <w:marTop w:val="0"/>
      <w:marBottom w:val="0"/>
      <w:divBdr>
        <w:top w:val="none" w:sz="0" w:space="0" w:color="auto"/>
        <w:left w:val="none" w:sz="0" w:space="0" w:color="auto"/>
        <w:bottom w:val="none" w:sz="0" w:space="0" w:color="auto"/>
        <w:right w:val="none" w:sz="0" w:space="0" w:color="auto"/>
      </w:divBdr>
      <w:divsChild>
        <w:div w:id="2144155576">
          <w:marLeft w:val="0"/>
          <w:marRight w:val="0"/>
          <w:marTop w:val="150"/>
          <w:marBottom w:val="150"/>
          <w:divBdr>
            <w:top w:val="none" w:sz="0" w:space="0" w:color="auto"/>
            <w:left w:val="none" w:sz="0" w:space="0" w:color="auto"/>
            <w:bottom w:val="none" w:sz="0" w:space="0" w:color="auto"/>
            <w:right w:val="none" w:sz="0" w:space="0" w:color="auto"/>
          </w:divBdr>
        </w:div>
      </w:divsChild>
    </w:div>
    <w:div w:id="635373553">
      <w:bodyDiv w:val="1"/>
      <w:marLeft w:val="0"/>
      <w:marRight w:val="0"/>
      <w:marTop w:val="0"/>
      <w:marBottom w:val="0"/>
      <w:divBdr>
        <w:top w:val="none" w:sz="0" w:space="0" w:color="auto"/>
        <w:left w:val="none" w:sz="0" w:space="0" w:color="auto"/>
        <w:bottom w:val="none" w:sz="0" w:space="0" w:color="auto"/>
        <w:right w:val="none" w:sz="0" w:space="0" w:color="auto"/>
      </w:divBdr>
    </w:div>
    <w:div w:id="652292828">
      <w:bodyDiv w:val="1"/>
      <w:marLeft w:val="0"/>
      <w:marRight w:val="0"/>
      <w:marTop w:val="0"/>
      <w:marBottom w:val="0"/>
      <w:divBdr>
        <w:top w:val="none" w:sz="0" w:space="0" w:color="auto"/>
        <w:left w:val="none" w:sz="0" w:space="0" w:color="auto"/>
        <w:bottom w:val="none" w:sz="0" w:space="0" w:color="auto"/>
        <w:right w:val="none" w:sz="0" w:space="0" w:color="auto"/>
      </w:divBdr>
    </w:div>
    <w:div w:id="670570938">
      <w:bodyDiv w:val="1"/>
      <w:marLeft w:val="0"/>
      <w:marRight w:val="0"/>
      <w:marTop w:val="0"/>
      <w:marBottom w:val="0"/>
      <w:divBdr>
        <w:top w:val="none" w:sz="0" w:space="0" w:color="auto"/>
        <w:left w:val="none" w:sz="0" w:space="0" w:color="auto"/>
        <w:bottom w:val="none" w:sz="0" w:space="0" w:color="auto"/>
        <w:right w:val="none" w:sz="0" w:space="0" w:color="auto"/>
      </w:divBdr>
    </w:div>
    <w:div w:id="741296976">
      <w:bodyDiv w:val="1"/>
      <w:marLeft w:val="0"/>
      <w:marRight w:val="0"/>
      <w:marTop w:val="0"/>
      <w:marBottom w:val="0"/>
      <w:divBdr>
        <w:top w:val="none" w:sz="0" w:space="0" w:color="auto"/>
        <w:left w:val="none" w:sz="0" w:space="0" w:color="auto"/>
        <w:bottom w:val="none" w:sz="0" w:space="0" w:color="auto"/>
        <w:right w:val="none" w:sz="0" w:space="0" w:color="auto"/>
      </w:divBdr>
    </w:div>
    <w:div w:id="760486667">
      <w:bodyDiv w:val="1"/>
      <w:marLeft w:val="0"/>
      <w:marRight w:val="0"/>
      <w:marTop w:val="0"/>
      <w:marBottom w:val="0"/>
      <w:divBdr>
        <w:top w:val="none" w:sz="0" w:space="0" w:color="auto"/>
        <w:left w:val="none" w:sz="0" w:space="0" w:color="auto"/>
        <w:bottom w:val="none" w:sz="0" w:space="0" w:color="auto"/>
        <w:right w:val="none" w:sz="0" w:space="0" w:color="auto"/>
      </w:divBdr>
    </w:div>
    <w:div w:id="775636507">
      <w:bodyDiv w:val="1"/>
      <w:marLeft w:val="0"/>
      <w:marRight w:val="0"/>
      <w:marTop w:val="0"/>
      <w:marBottom w:val="0"/>
      <w:divBdr>
        <w:top w:val="none" w:sz="0" w:space="0" w:color="auto"/>
        <w:left w:val="none" w:sz="0" w:space="0" w:color="auto"/>
        <w:bottom w:val="none" w:sz="0" w:space="0" w:color="auto"/>
        <w:right w:val="none" w:sz="0" w:space="0" w:color="auto"/>
      </w:divBdr>
    </w:div>
    <w:div w:id="814836890">
      <w:bodyDiv w:val="1"/>
      <w:marLeft w:val="0"/>
      <w:marRight w:val="0"/>
      <w:marTop w:val="0"/>
      <w:marBottom w:val="0"/>
      <w:divBdr>
        <w:top w:val="none" w:sz="0" w:space="0" w:color="auto"/>
        <w:left w:val="none" w:sz="0" w:space="0" w:color="auto"/>
        <w:bottom w:val="none" w:sz="0" w:space="0" w:color="auto"/>
        <w:right w:val="none" w:sz="0" w:space="0" w:color="auto"/>
      </w:divBdr>
    </w:div>
    <w:div w:id="819151975">
      <w:bodyDiv w:val="1"/>
      <w:marLeft w:val="0"/>
      <w:marRight w:val="0"/>
      <w:marTop w:val="0"/>
      <w:marBottom w:val="0"/>
      <w:divBdr>
        <w:top w:val="none" w:sz="0" w:space="0" w:color="auto"/>
        <w:left w:val="none" w:sz="0" w:space="0" w:color="auto"/>
        <w:bottom w:val="none" w:sz="0" w:space="0" w:color="auto"/>
        <w:right w:val="none" w:sz="0" w:space="0" w:color="auto"/>
      </w:divBdr>
    </w:div>
    <w:div w:id="954825684">
      <w:bodyDiv w:val="1"/>
      <w:marLeft w:val="0"/>
      <w:marRight w:val="0"/>
      <w:marTop w:val="0"/>
      <w:marBottom w:val="0"/>
      <w:divBdr>
        <w:top w:val="none" w:sz="0" w:space="0" w:color="auto"/>
        <w:left w:val="none" w:sz="0" w:space="0" w:color="auto"/>
        <w:bottom w:val="none" w:sz="0" w:space="0" w:color="auto"/>
        <w:right w:val="none" w:sz="0" w:space="0" w:color="auto"/>
      </w:divBdr>
    </w:div>
    <w:div w:id="956302696">
      <w:bodyDiv w:val="1"/>
      <w:marLeft w:val="0"/>
      <w:marRight w:val="0"/>
      <w:marTop w:val="0"/>
      <w:marBottom w:val="0"/>
      <w:divBdr>
        <w:top w:val="none" w:sz="0" w:space="0" w:color="auto"/>
        <w:left w:val="none" w:sz="0" w:space="0" w:color="auto"/>
        <w:bottom w:val="none" w:sz="0" w:space="0" w:color="auto"/>
        <w:right w:val="none" w:sz="0" w:space="0" w:color="auto"/>
      </w:divBdr>
    </w:div>
    <w:div w:id="1069881645">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228800270">
      <w:bodyDiv w:val="1"/>
      <w:marLeft w:val="0"/>
      <w:marRight w:val="0"/>
      <w:marTop w:val="0"/>
      <w:marBottom w:val="0"/>
      <w:divBdr>
        <w:top w:val="none" w:sz="0" w:space="0" w:color="auto"/>
        <w:left w:val="none" w:sz="0" w:space="0" w:color="auto"/>
        <w:bottom w:val="none" w:sz="0" w:space="0" w:color="auto"/>
        <w:right w:val="none" w:sz="0" w:space="0" w:color="auto"/>
      </w:divBdr>
    </w:div>
    <w:div w:id="1302538391">
      <w:bodyDiv w:val="1"/>
      <w:marLeft w:val="0"/>
      <w:marRight w:val="0"/>
      <w:marTop w:val="0"/>
      <w:marBottom w:val="0"/>
      <w:divBdr>
        <w:top w:val="none" w:sz="0" w:space="0" w:color="auto"/>
        <w:left w:val="none" w:sz="0" w:space="0" w:color="auto"/>
        <w:bottom w:val="none" w:sz="0" w:space="0" w:color="auto"/>
        <w:right w:val="none" w:sz="0" w:space="0" w:color="auto"/>
      </w:divBdr>
    </w:div>
    <w:div w:id="1307080056">
      <w:bodyDiv w:val="1"/>
      <w:marLeft w:val="0"/>
      <w:marRight w:val="0"/>
      <w:marTop w:val="0"/>
      <w:marBottom w:val="0"/>
      <w:divBdr>
        <w:top w:val="none" w:sz="0" w:space="0" w:color="auto"/>
        <w:left w:val="none" w:sz="0" w:space="0" w:color="auto"/>
        <w:bottom w:val="none" w:sz="0" w:space="0" w:color="auto"/>
        <w:right w:val="none" w:sz="0" w:space="0" w:color="auto"/>
      </w:divBdr>
    </w:div>
    <w:div w:id="1325821438">
      <w:bodyDiv w:val="1"/>
      <w:marLeft w:val="0"/>
      <w:marRight w:val="0"/>
      <w:marTop w:val="0"/>
      <w:marBottom w:val="0"/>
      <w:divBdr>
        <w:top w:val="none" w:sz="0" w:space="0" w:color="auto"/>
        <w:left w:val="none" w:sz="0" w:space="0" w:color="auto"/>
        <w:bottom w:val="none" w:sz="0" w:space="0" w:color="auto"/>
        <w:right w:val="none" w:sz="0" w:space="0" w:color="auto"/>
      </w:divBdr>
    </w:div>
    <w:div w:id="1341273305">
      <w:bodyDiv w:val="1"/>
      <w:marLeft w:val="0"/>
      <w:marRight w:val="0"/>
      <w:marTop w:val="0"/>
      <w:marBottom w:val="0"/>
      <w:divBdr>
        <w:top w:val="none" w:sz="0" w:space="0" w:color="auto"/>
        <w:left w:val="none" w:sz="0" w:space="0" w:color="auto"/>
        <w:bottom w:val="none" w:sz="0" w:space="0" w:color="auto"/>
        <w:right w:val="none" w:sz="0" w:space="0" w:color="auto"/>
      </w:divBdr>
    </w:div>
    <w:div w:id="1341659571">
      <w:bodyDiv w:val="1"/>
      <w:marLeft w:val="0"/>
      <w:marRight w:val="0"/>
      <w:marTop w:val="0"/>
      <w:marBottom w:val="0"/>
      <w:divBdr>
        <w:top w:val="none" w:sz="0" w:space="0" w:color="auto"/>
        <w:left w:val="none" w:sz="0" w:space="0" w:color="auto"/>
        <w:bottom w:val="none" w:sz="0" w:space="0" w:color="auto"/>
        <w:right w:val="none" w:sz="0" w:space="0" w:color="auto"/>
      </w:divBdr>
    </w:div>
    <w:div w:id="1370185538">
      <w:bodyDiv w:val="1"/>
      <w:marLeft w:val="0"/>
      <w:marRight w:val="0"/>
      <w:marTop w:val="0"/>
      <w:marBottom w:val="0"/>
      <w:divBdr>
        <w:top w:val="none" w:sz="0" w:space="0" w:color="auto"/>
        <w:left w:val="none" w:sz="0" w:space="0" w:color="auto"/>
        <w:bottom w:val="none" w:sz="0" w:space="0" w:color="auto"/>
        <w:right w:val="none" w:sz="0" w:space="0" w:color="auto"/>
      </w:divBdr>
    </w:div>
    <w:div w:id="1392147462">
      <w:bodyDiv w:val="1"/>
      <w:marLeft w:val="0"/>
      <w:marRight w:val="0"/>
      <w:marTop w:val="0"/>
      <w:marBottom w:val="0"/>
      <w:divBdr>
        <w:top w:val="none" w:sz="0" w:space="0" w:color="auto"/>
        <w:left w:val="none" w:sz="0" w:space="0" w:color="auto"/>
        <w:bottom w:val="none" w:sz="0" w:space="0" w:color="auto"/>
        <w:right w:val="none" w:sz="0" w:space="0" w:color="auto"/>
      </w:divBdr>
    </w:div>
    <w:div w:id="1481731770">
      <w:bodyDiv w:val="1"/>
      <w:marLeft w:val="0"/>
      <w:marRight w:val="0"/>
      <w:marTop w:val="0"/>
      <w:marBottom w:val="0"/>
      <w:divBdr>
        <w:top w:val="none" w:sz="0" w:space="0" w:color="auto"/>
        <w:left w:val="none" w:sz="0" w:space="0" w:color="auto"/>
        <w:bottom w:val="none" w:sz="0" w:space="0" w:color="auto"/>
        <w:right w:val="none" w:sz="0" w:space="0" w:color="auto"/>
      </w:divBdr>
    </w:div>
    <w:div w:id="1522474156">
      <w:bodyDiv w:val="1"/>
      <w:marLeft w:val="0"/>
      <w:marRight w:val="0"/>
      <w:marTop w:val="0"/>
      <w:marBottom w:val="0"/>
      <w:divBdr>
        <w:top w:val="none" w:sz="0" w:space="0" w:color="auto"/>
        <w:left w:val="none" w:sz="0" w:space="0" w:color="auto"/>
        <w:bottom w:val="none" w:sz="0" w:space="0" w:color="auto"/>
        <w:right w:val="none" w:sz="0" w:space="0" w:color="auto"/>
      </w:divBdr>
    </w:div>
    <w:div w:id="1554006324">
      <w:bodyDiv w:val="1"/>
      <w:marLeft w:val="0"/>
      <w:marRight w:val="0"/>
      <w:marTop w:val="0"/>
      <w:marBottom w:val="0"/>
      <w:divBdr>
        <w:top w:val="none" w:sz="0" w:space="0" w:color="auto"/>
        <w:left w:val="none" w:sz="0" w:space="0" w:color="auto"/>
        <w:bottom w:val="none" w:sz="0" w:space="0" w:color="auto"/>
        <w:right w:val="none" w:sz="0" w:space="0" w:color="auto"/>
      </w:divBdr>
    </w:div>
    <w:div w:id="1588420508">
      <w:bodyDiv w:val="1"/>
      <w:marLeft w:val="0"/>
      <w:marRight w:val="0"/>
      <w:marTop w:val="0"/>
      <w:marBottom w:val="0"/>
      <w:divBdr>
        <w:top w:val="none" w:sz="0" w:space="0" w:color="auto"/>
        <w:left w:val="none" w:sz="0" w:space="0" w:color="auto"/>
        <w:bottom w:val="none" w:sz="0" w:space="0" w:color="auto"/>
        <w:right w:val="none" w:sz="0" w:space="0" w:color="auto"/>
      </w:divBdr>
    </w:div>
    <w:div w:id="1596209270">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1616862607">
      <w:bodyDiv w:val="1"/>
      <w:marLeft w:val="0"/>
      <w:marRight w:val="0"/>
      <w:marTop w:val="0"/>
      <w:marBottom w:val="0"/>
      <w:divBdr>
        <w:top w:val="none" w:sz="0" w:space="0" w:color="auto"/>
        <w:left w:val="none" w:sz="0" w:space="0" w:color="auto"/>
        <w:bottom w:val="none" w:sz="0" w:space="0" w:color="auto"/>
        <w:right w:val="none" w:sz="0" w:space="0" w:color="auto"/>
      </w:divBdr>
      <w:divsChild>
        <w:div w:id="411316343">
          <w:marLeft w:val="0"/>
          <w:marRight w:val="0"/>
          <w:marTop w:val="150"/>
          <w:marBottom w:val="150"/>
          <w:divBdr>
            <w:top w:val="none" w:sz="0" w:space="0" w:color="auto"/>
            <w:left w:val="none" w:sz="0" w:space="0" w:color="auto"/>
            <w:bottom w:val="none" w:sz="0" w:space="0" w:color="auto"/>
            <w:right w:val="none" w:sz="0" w:space="0" w:color="auto"/>
          </w:divBdr>
        </w:div>
      </w:divsChild>
    </w:div>
    <w:div w:id="1705984060">
      <w:bodyDiv w:val="1"/>
      <w:marLeft w:val="0"/>
      <w:marRight w:val="0"/>
      <w:marTop w:val="0"/>
      <w:marBottom w:val="0"/>
      <w:divBdr>
        <w:top w:val="none" w:sz="0" w:space="0" w:color="auto"/>
        <w:left w:val="none" w:sz="0" w:space="0" w:color="auto"/>
        <w:bottom w:val="none" w:sz="0" w:space="0" w:color="auto"/>
        <w:right w:val="none" w:sz="0" w:space="0" w:color="auto"/>
      </w:divBdr>
    </w:div>
    <w:div w:id="1716343674">
      <w:bodyDiv w:val="1"/>
      <w:marLeft w:val="0"/>
      <w:marRight w:val="0"/>
      <w:marTop w:val="0"/>
      <w:marBottom w:val="0"/>
      <w:divBdr>
        <w:top w:val="none" w:sz="0" w:space="0" w:color="auto"/>
        <w:left w:val="none" w:sz="0" w:space="0" w:color="auto"/>
        <w:bottom w:val="none" w:sz="0" w:space="0" w:color="auto"/>
        <w:right w:val="none" w:sz="0" w:space="0" w:color="auto"/>
      </w:divBdr>
    </w:div>
    <w:div w:id="1786387753">
      <w:bodyDiv w:val="1"/>
      <w:marLeft w:val="0"/>
      <w:marRight w:val="0"/>
      <w:marTop w:val="0"/>
      <w:marBottom w:val="0"/>
      <w:divBdr>
        <w:top w:val="none" w:sz="0" w:space="0" w:color="auto"/>
        <w:left w:val="none" w:sz="0" w:space="0" w:color="auto"/>
        <w:bottom w:val="none" w:sz="0" w:space="0" w:color="auto"/>
        <w:right w:val="none" w:sz="0" w:space="0" w:color="auto"/>
      </w:divBdr>
    </w:div>
    <w:div w:id="1794710330">
      <w:bodyDiv w:val="1"/>
      <w:marLeft w:val="0"/>
      <w:marRight w:val="0"/>
      <w:marTop w:val="0"/>
      <w:marBottom w:val="0"/>
      <w:divBdr>
        <w:top w:val="none" w:sz="0" w:space="0" w:color="auto"/>
        <w:left w:val="none" w:sz="0" w:space="0" w:color="auto"/>
        <w:bottom w:val="none" w:sz="0" w:space="0" w:color="auto"/>
        <w:right w:val="none" w:sz="0" w:space="0" w:color="auto"/>
      </w:divBdr>
    </w:div>
    <w:div w:id="1799640347">
      <w:bodyDiv w:val="1"/>
      <w:marLeft w:val="0"/>
      <w:marRight w:val="0"/>
      <w:marTop w:val="0"/>
      <w:marBottom w:val="0"/>
      <w:divBdr>
        <w:top w:val="none" w:sz="0" w:space="0" w:color="auto"/>
        <w:left w:val="none" w:sz="0" w:space="0" w:color="auto"/>
        <w:bottom w:val="none" w:sz="0" w:space="0" w:color="auto"/>
        <w:right w:val="none" w:sz="0" w:space="0" w:color="auto"/>
      </w:divBdr>
    </w:div>
    <w:div w:id="1832480944">
      <w:bodyDiv w:val="1"/>
      <w:marLeft w:val="0"/>
      <w:marRight w:val="0"/>
      <w:marTop w:val="0"/>
      <w:marBottom w:val="0"/>
      <w:divBdr>
        <w:top w:val="none" w:sz="0" w:space="0" w:color="auto"/>
        <w:left w:val="none" w:sz="0" w:space="0" w:color="auto"/>
        <w:bottom w:val="none" w:sz="0" w:space="0" w:color="auto"/>
        <w:right w:val="none" w:sz="0" w:space="0" w:color="auto"/>
      </w:divBdr>
    </w:div>
    <w:div w:id="1863085867">
      <w:bodyDiv w:val="1"/>
      <w:marLeft w:val="0"/>
      <w:marRight w:val="0"/>
      <w:marTop w:val="0"/>
      <w:marBottom w:val="0"/>
      <w:divBdr>
        <w:top w:val="none" w:sz="0" w:space="0" w:color="auto"/>
        <w:left w:val="none" w:sz="0" w:space="0" w:color="auto"/>
        <w:bottom w:val="none" w:sz="0" w:space="0" w:color="auto"/>
        <w:right w:val="none" w:sz="0" w:space="0" w:color="auto"/>
      </w:divBdr>
    </w:div>
    <w:div w:id="1931936388">
      <w:bodyDiv w:val="1"/>
      <w:marLeft w:val="0"/>
      <w:marRight w:val="0"/>
      <w:marTop w:val="0"/>
      <w:marBottom w:val="0"/>
      <w:divBdr>
        <w:top w:val="none" w:sz="0" w:space="0" w:color="auto"/>
        <w:left w:val="none" w:sz="0" w:space="0" w:color="auto"/>
        <w:bottom w:val="none" w:sz="0" w:space="0" w:color="auto"/>
        <w:right w:val="none" w:sz="0" w:space="0" w:color="auto"/>
      </w:divBdr>
    </w:div>
    <w:div w:id="2027320781">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C1B7B-9BE9-4A87-979D-D9E505272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12170</Words>
  <Characters>6938</Characters>
  <DocSecurity>0</DocSecurity>
  <Lines>57</Lines>
  <Paragraphs>38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2026-09-24T13:57:00Z</cp:lastPrinted>
  <dcterms:created xsi:type="dcterms:W3CDTF">2026-09-24T14:04:00Z</dcterms:created>
  <dcterms:modified xsi:type="dcterms:W3CDTF">2026-09-24T14:07:00Z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2026-09-09T12:30:35Z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5cc7de06-60f8-4065-a277-aba407db9565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