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51318" w14:textId="77777777" w:rsidR="00660DA6" w:rsidRPr="00660DA6" w:rsidRDefault="00660DA6" w:rsidP="00660DA6">
      <w:pPr>
        <w:pStyle w:val="a8"/>
        <w:jc w:val="center"/>
        <w:rPr>
          <w:rFonts w:ascii="Times New Roman" w:hAnsi="Times New Roman"/>
          <w:sz w:val="26"/>
        </w:rPr>
      </w:pPr>
      <w:r w:rsidRPr="00660DA6">
        <w:rPr>
          <w:rFonts w:ascii="Times New Roman" w:hAnsi="Times New Roman"/>
          <w:noProof/>
          <w:sz w:val="19"/>
          <w:lang w:val="ru-RU" w:eastAsia="ru-RU"/>
        </w:rPr>
        <w:drawing>
          <wp:inline distT="0" distB="0" distL="0" distR="0" wp14:anchorId="1260D535" wp14:editId="27DFFF5D">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41CA47F3" w14:textId="77777777" w:rsidR="00660DA6" w:rsidRPr="00660DA6" w:rsidRDefault="00660DA6" w:rsidP="00660DA6">
      <w:pPr>
        <w:pStyle w:val="a8"/>
        <w:jc w:val="center"/>
        <w:rPr>
          <w:rFonts w:ascii="Times New Roman" w:hAnsi="Times New Roman"/>
          <w:b/>
          <w:sz w:val="10"/>
        </w:rPr>
      </w:pPr>
    </w:p>
    <w:p w14:paraId="08371304" w14:textId="77777777" w:rsidR="00660DA6" w:rsidRPr="00660DA6" w:rsidRDefault="00660DA6" w:rsidP="00660DA6">
      <w:pPr>
        <w:spacing w:after="0" w:line="240" w:lineRule="auto"/>
        <w:jc w:val="center"/>
        <w:rPr>
          <w:rFonts w:ascii="Times New Roman" w:hAnsi="Times New Roman"/>
          <w:kern w:val="28"/>
          <w:sz w:val="32"/>
          <w:szCs w:val="32"/>
        </w:rPr>
      </w:pPr>
      <w:r w:rsidRPr="00660DA6">
        <w:rPr>
          <w:rFonts w:ascii="Times New Roman" w:hAnsi="Times New Roman"/>
          <w:bCs/>
          <w:kern w:val="28"/>
          <w:sz w:val="36"/>
          <w:szCs w:val="32"/>
        </w:rPr>
        <w:t xml:space="preserve">КВАЛІФІКАЦІЙНО-ДИСЦИПЛІНАРНА </w:t>
      </w:r>
      <w:r w:rsidRPr="00660DA6">
        <w:rPr>
          <w:rFonts w:ascii="Times New Roman" w:hAnsi="Times New Roman"/>
          <w:bCs/>
          <w:kern w:val="28"/>
          <w:sz w:val="36"/>
          <w:szCs w:val="32"/>
        </w:rPr>
        <w:br/>
        <w:t>КОМІСІЯ ПРОКУРОРІВ</w:t>
      </w:r>
    </w:p>
    <w:p w14:paraId="43E13CD8" w14:textId="77777777" w:rsidR="00660DA6" w:rsidRPr="00660DA6" w:rsidRDefault="00660DA6" w:rsidP="00660DA6">
      <w:pPr>
        <w:spacing w:after="0" w:line="240" w:lineRule="auto"/>
        <w:ind w:left="84"/>
        <w:rPr>
          <w:rFonts w:ascii="Times New Roman" w:hAnsi="Times New Roman"/>
          <w:kern w:val="28"/>
          <w:szCs w:val="28"/>
          <w:lang w:eastAsia="uk-UA"/>
        </w:rPr>
      </w:pPr>
    </w:p>
    <w:p w14:paraId="32E813BE" w14:textId="77777777" w:rsidR="00660DA6" w:rsidRPr="00660DA6" w:rsidRDefault="00660DA6" w:rsidP="00660DA6">
      <w:pPr>
        <w:spacing w:after="0" w:line="240" w:lineRule="auto"/>
        <w:ind w:left="84"/>
        <w:rPr>
          <w:rFonts w:ascii="Times New Roman" w:hAnsi="Times New Roman"/>
          <w:kern w:val="28"/>
          <w:szCs w:val="28"/>
          <w:lang w:eastAsia="uk-UA"/>
        </w:rPr>
      </w:pPr>
    </w:p>
    <w:p w14:paraId="0C4A41BC" w14:textId="77777777" w:rsidR="00660DA6" w:rsidRPr="00660DA6" w:rsidRDefault="00660DA6" w:rsidP="00660DA6">
      <w:pPr>
        <w:spacing w:after="0" w:line="240" w:lineRule="auto"/>
        <w:ind w:left="84"/>
        <w:jc w:val="center"/>
        <w:rPr>
          <w:rFonts w:ascii="Times New Roman" w:hAnsi="Times New Roman"/>
          <w:b/>
          <w:kern w:val="28"/>
          <w:sz w:val="28"/>
          <w:szCs w:val="28"/>
          <w:lang w:eastAsia="uk-UA"/>
        </w:rPr>
      </w:pPr>
      <w:r w:rsidRPr="00660DA6">
        <w:rPr>
          <w:rFonts w:ascii="Times New Roman" w:hAnsi="Times New Roman"/>
          <w:b/>
          <w:kern w:val="28"/>
          <w:sz w:val="28"/>
          <w:szCs w:val="28"/>
          <w:lang w:eastAsia="uk-UA"/>
        </w:rPr>
        <w:t>Р І Ш Е Н Н Я</w:t>
      </w:r>
    </w:p>
    <w:p w14:paraId="17C87761" w14:textId="77777777" w:rsidR="00660DA6" w:rsidRDefault="00660DA6"/>
    <w:tbl>
      <w:tblPr>
        <w:tblW w:w="9962" w:type="dxa"/>
        <w:tblLook w:val="04A0" w:firstRow="1" w:lastRow="0" w:firstColumn="1" w:lastColumn="0" w:noHBand="0" w:noVBand="1"/>
      </w:tblPr>
      <w:tblGrid>
        <w:gridCol w:w="3400"/>
        <w:gridCol w:w="3180"/>
        <w:gridCol w:w="3382"/>
      </w:tblGrid>
      <w:tr w:rsidR="0079489D" w:rsidRPr="00AC7F3E" w14:paraId="63B94F51" w14:textId="77777777" w:rsidTr="00D464E1">
        <w:tc>
          <w:tcPr>
            <w:tcW w:w="3400" w:type="dxa"/>
            <w:hideMark/>
          </w:tcPr>
          <w:p w14:paraId="009892EB" w14:textId="55257883" w:rsidR="0079489D" w:rsidRPr="00AC7F3E" w:rsidRDefault="00440FCB" w:rsidP="00533CC1">
            <w:pPr>
              <w:spacing w:after="0" w:line="240" w:lineRule="auto"/>
              <w:ind w:left="-109"/>
              <w:rPr>
                <w:rFonts w:ascii="Times New Roman" w:hAnsi="Times New Roman"/>
                <w:b/>
                <w:sz w:val="28"/>
                <w:szCs w:val="28"/>
              </w:rPr>
            </w:pPr>
            <w:r>
              <w:rPr>
                <w:rFonts w:ascii="Times New Roman" w:hAnsi="Times New Roman"/>
                <w:b/>
                <w:sz w:val="28"/>
                <w:szCs w:val="28"/>
              </w:rPr>
              <w:t>2</w:t>
            </w:r>
            <w:r w:rsidR="00ED2B35">
              <w:rPr>
                <w:rFonts w:ascii="Times New Roman" w:hAnsi="Times New Roman"/>
                <w:b/>
                <w:sz w:val="28"/>
                <w:szCs w:val="28"/>
              </w:rPr>
              <w:t>4</w:t>
            </w:r>
            <w:r w:rsidR="00586D44">
              <w:rPr>
                <w:rFonts w:ascii="Times New Roman" w:hAnsi="Times New Roman"/>
                <w:b/>
                <w:sz w:val="28"/>
                <w:szCs w:val="28"/>
              </w:rPr>
              <w:t xml:space="preserve"> </w:t>
            </w:r>
            <w:r w:rsidR="00ED2B35">
              <w:rPr>
                <w:rFonts w:ascii="Times New Roman" w:hAnsi="Times New Roman"/>
                <w:b/>
                <w:sz w:val="28"/>
                <w:szCs w:val="28"/>
              </w:rPr>
              <w:t xml:space="preserve">вересня </w:t>
            </w:r>
            <w:r w:rsidR="0079489D" w:rsidRPr="00AC7F3E">
              <w:rPr>
                <w:rFonts w:ascii="Times New Roman" w:hAnsi="Times New Roman"/>
                <w:b/>
                <w:sz w:val="28"/>
                <w:szCs w:val="28"/>
              </w:rPr>
              <w:t>202</w:t>
            </w:r>
            <w:r w:rsidR="00586D44">
              <w:rPr>
                <w:rFonts w:ascii="Times New Roman" w:hAnsi="Times New Roman"/>
                <w:b/>
                <w:sz w:val="28"/>
                <w:szCs w:val="28"/>
              </w:rPr>
              <w:t>6</w:t>
            </w:r>
            <w:r w:rsidR="0079489D" w:rsidRPr="00AC7F3E">
              <w:rPr>
                <w:rFonts w:ascii="Times New Roman" w:hAnsi="Times New Roman"/>
                <w:b/>
                <w:sz w:val="28"/>
                <w:szCs w:val="28"/>
              </w:rPr>
              <w:t xml:space="preserve"> року</w:t>
            </w:r>
          </w:p>
        </w:tc>
        <w:tc>
          <w:tcPr>
            <w:tcW w:w="3180" w:type="dxa"/>
            <w:hideMark/>
          </w:tcPr>
          <w:p w14:paraId="7848EA34" w14:textId="5321CF32" w:rsidR="0079489D" w:rsidRPr="00AC7F3E" w:rsidRDefault="0076537F" w:rsidP="0076537F">
            <w:pPr>
              <w:spacing w:after="0" w:line="240" w:lineRule="auto"/>
              <w:rPr>
                <w:rFonts w:ascii="Times New Roman" w:hAnsi="Times New Roman"/>
                <w:b/>
                <w:sz w:val="28"/>
                <w:szCs w:val="28"/>
              </w:rPr>
            </w:pPr>
            <w:r>
              <w:rPr>
                <w:rFonts w:ascii="Times New Roman" w:hAnsi="Times New Roman"/>
                <w:b/>
                <w:sz w:val="28"/>
                <w:szCs w:val="28"/>
              </w:rPr>
              <w:t xml:space="preserve">              </w:t>
            </w:r>
            <w:r w:rsidR="00B32216" w:rsidRPr="00AC7F3E">
              <w:rPr>
                <w:rFonts w:ascii="Times New Roman" w:hAnsi="Times New Roman"/>
                <w:b/>
                <w:sz w:val="28"/>
                <w:szCs w:val="28"/>
              </w:rPr>
              <w:t>Київ</w:t>
            </w:r>
          </w:p>
        </w:tc>
        <w:tc>
          <w:tcPr>
            <w:tcW w:w="3382" w:type="dxa"/>
            <w:hideMark/>
          </w:tcPr>
          <w:p w14:paraId="204DCCDF" w14:textId="1A2111B1" w:rsidR="0079489D" w:rsidRPr="00AC7F3E" w:rsidRDefault="0079489D" w:rsidP="008E198D">
            <w:pPr>
              <w:spacing w:after="0" w:line="240" w:lineRule="auto"/>
              <w:ind w:right="356"/>
              <w:jc w:val="right"/>
              <w:rPr>
                <w:rFonts w:ascii="Times New Roman" w:hAnsi="Times New Roman"/>
                <w:b/>
                <w:sz w:val="28"/>
                <w:szCs w:val="28"/>
              </w:rPr>
            </w:pPr>
            <w:r w:rsidRPr="00AC7F3E">
              <w:rPr>
                <w:rFonts w:ascii="Times New Roman" w:hAnsi="Times New Roman"/>
                <w:b/>
                <w:sz w:val="28"/>
                <w:szCs w:val="28"/>
              </w:rPr>
              <w:t xml:space="preserve">                 </w:t>
            </w:r>
            <w:r w:rsidR="0032608B" w:rsidRPr="00AC7F3E">
              <w:rPr>
                <w:rFonts w:ascii="Times New Roman" w:hAnsi="Times New Roman"/>
                <w:b/>
                <w:sz w:val="28"/>
                <w:szCs w:val="28"/>
              </w:rPr>
              <w:t xml:space="preserve">  </w:t>
            </w:r>
            <w:r w:rsidRPr="00AC7F3E">
              <w:rPr>
                <w:rFonts w:ascii="Times New Roman" w:hAnsi="Times New Roman"/>
                <w:b/>
                <w:sz w:val="28"/>
                <w:szCs w:val="28"/>
              </w:rPr>
              <w:t xml:space="preserve">№ </w:t>
            </w:r>
            <w:r w:rsidR="00ED2B35">
              <w:rPr>
                <w:rFonts w:ascii="Times New Roman" w:hAnsi="Times New Roman"/>
                <w:b/>
                <w:sz w:val="28"/>
                <w:szCs w:val="28"/>
              </w:rPr>
              <w:t>9</w:t>
            </w:r>
            <w:r w:rsidR="00440FCB">
              <w:rPr>
                <w:rFonts w:ascii="Times New Roman" w:hAnsi="Times New Roman"/>
                <w:b/>
                <w:sz w:val="28"/>
                <w:szCs w:val="28"/>
              </w:rPr>
              <w:t>1</w:t>
            </w:r>
            <w:r w:rsidR="00ED2B35">
              <w:rPr>
                <w:rFonts w:ascii="Times New Roman" w:hAnsi="Times New Roman"/>
                <w:b/>
                <w:sz w:val="28"/>
                <w:szCs w:val="28"/>
              </w:rPr>
              <w:t>9</w:t>
            </w:r>
            <w:r w:rsidRPr="00AC7F3E">
              <w:rPr>
                <w:rFonts w:ascii="Times New Roman" w:hAnsi="Times New Roman"/>
                <w:b/>
                <w:sz w:val="28"/>
                <w:szCs w:val="28"/>
              </w:rPr>
              <w:t>дс-2</w:t>
            </w:r>
            <w:r w:rsidR="00586D44">
              <w:rPr>
                <w:rFonts w:ascii="Times New Roman" w:hAnsi="Times New Roman"/>
                <w:b/>
                <w:sz w:val="28"/>
                <w:szCs w:val="28"/>
              </w:rPr>
              <w:t>6</w:t>
            </w:r>
          </w:p>
        </w:tc>
      </w:tr>
    </w:tbl>
    <w:p w14:paraId="507E8724" w14:textId="77777777" w:rsidR="00586D44" w:rsidRDefault="00586D44" w:rsidP="001230AA">
      <w:pPr>
        <w:spacing w:after="0" w:line="240" w:lineRule="auto"/>
        <w:contextualSpacing/>
        <w:rPr>
          <w:rFonts w:ascii="Times New Roman" w:hAnsi="Times New Roman"/>
          <w:b/>
          <w:sz w:val="28"/>
          <w:szCs w:val="28"/>
          <w:lang w:eastAsia="uk-UA"/>
        </w:rPr>
      </w:pPr>
    </w:p>
    <w:p w14:paraId="372BBFA0" w14:textId="60419F06" w:rsidR="0079489D" w:rsidRPr="00AC7F3E" w:rsidRDefault="0079489D" w:rsidP="001230AA">
      <w:pPr>
        <w:spacing w:after="0" w:line="240" w:lineRule="auto"/>
        <w:contextualSpacing/>
        <w:rPr>
          <w:rFonts w:ascii="Times New Roman" w:hAnsi="Times New Roman"/>
          <w:b/>
          <w:sz w:val="28"/>
          <w:szCs w:val="28"/>
          <w:lang w:eastAsia="uk-UA"/>
        </w:rPr>
      </w:pPr>
      <w:r w:rsidRPr="00AC7F3E">
        <w:rPr>
          <w:rFonts w:ascii="Times New Roman" w:hAnsi="Times New Roman"/>
          <w:b/>
          <w:sz w:val="28"/>
          <w:szCs w:val="28"/>
          <w:lang w:eastAsia="uk-UA"/>
        </w:rPr>
        <w:t xml:space="preserve">Про відмову у відкритті </w:t>
      </w:r>
    </w:p>
    <w:p w14:paraId="2463206A" w14:textId="77777777" w:rsidR="0079489D" w:rsidRPr="00AC7F3E" w:rsidRDefault="0079489D" w:rsidP="0079489D">
      <w:pPr>
        <w:spacing w:after="0" w:line="240" w:lineRule="auto"/>
        <w:contextualSpacing/>
        <w:rPr>
          <w:rFonts w:ascii="Times New Roman" w:hAnsi="Times New Roman"/>
          <w:b/>
          <w:sz w:val="28"/>
          <w:szCs w:val="28"/>
          <w:lang w:eastAsia="uk-UA"/>
        </w:rPr>
      </w:pPr>
      <w:r w:rsidRPr="00AC7F3E">
        <w:rPr>
          <w:rFonts w:ascii="Times New Roman" w:hAnsi="Times New Roman"/>
          <w:b/>
          <w:sz w:val="28"/>
          <w:szCs w:val="28"/>
          <w:lang w:eastAsia="uk-UA"/>
        </w:rPr>
        <w:t>дисциплінарного провадження</w:t>
      </w:r>
    </w:p>
    <w:p w14:paraId="09DF3A55" w14:textId="77777777" w:rsidR="0079489D" w:rsidRPr="00D327A9" w:rsidRDefault="0079489D" w:rsidP="00434D15">
      <w:pPr>
        <w:tabs>
          <w:tab w:val="left" w:pos="709"/>
        </w:tabs>
        <w:spacing w:after="0" w:line="240" w:lineRule="auto"/>
        <w:contextualSpacing/>
        <w:rPr>
          <w:rFonts w:ascii="Times New Roman" w:hAnsi="Times New Roman"/>
          <w:b/>
          <w:sz w:val="32"/>
          <w:szCs w:val="32"/>
          <w:lang w:eastAsia="uk-UA"/>
        </w:rPr>
      </w:pPr>
    </w:p>
    <w:p w14:paraId="53CD8EB8" w14:textId="7F69FBC5" w:rsidR="0032608B" w:rsidRDefault="0032608B" w:rsidP="00434D15">
      <w:pPr>
        <w:pStyle w:val="a3"/>
        <w:ind w:firstLine="709"/>
        <w:jc w:val="both"/>
        <w:rPr>
          <w:rFonts w:ascii="Times New Roman" w:hAnsi="Times New Roman"/>
          <w:sz w:val="28"/>
          <w:szCs w:val="28"/>
        </w:rPr>
      </w:pPr>
      <w:r w:rsidRPr="00AC7F3E">
        <w:rPr>
          <w:rFonts w:ascii="Times New Roman" w:hAnsi="Times New Roman"/>
          <w:sz w:val="28"/>
          <w:szCs w:val="28"/>
        </w:rPr>
        <w:t xml:space="preserve">Член </w:t>
      </w:r>
      <w:r w:rsidR="00660DA6" w:rsidRPr="00660DA6">
        <w:rPr>
          <w:rFonts w:ascii="Times New Roman" w:hAnsi="Times New Roman"/>
          <w:sz w:val="28"/>
          <w:szCs w:val="28"/>
        </w:rPr>
        <w:t>Кваліфікаційно-дисциплінарної комісії прокурорів</w:t>
      </w:r>
      <w:r w:rsidR="00440FCB">
        <w:rPr>
          <w:rFonts w:ascii="Times New Roman" w:hAnsi="Times New Roman"/>
          <w:sz w:val="28"/>
          <w:szCs w:val="28"/>
        </w:rPr>
        <w:t xml:space="preserve"> (далі – Комісія) </w:t>
      </w:r>
      <w:r w:rsidR="00660DA6" w:rsidRPr="00660DA6">
        <w:rPr>
          <w:rFonts w:ascii="Times New Roman" w:hAnsi="Times New Roman"/>
          <w:sz w:val="28"/>
          <w:szCs w:val="28"/>
        </w:rPr>
        <w:t xml:space="preserve"> </w:t>
      </w:r>
      <w:r w:rsidR="00707F1D">
        <w:rPr>
          <w:rFonts w:ascii="Times New Roman" w:hAnsi="Times New Roman"/>
          <w:sz w:val="28"/>
          <w:szCs w:val="28"/>
        </w:rPr>
        <w:t>Куриленко Д.В.</w:t>
      </w:r>
      <w:r w:rsidRPr="00AC7F3E">
        <w:rPr>
          <w:rFonts w:ascii="Times New Roman" w:hAnsi="Times New Roman"/>
          <w:sz w:val="28"/>
          <w:szCs w:val="28"/>
        </w:rPr>
        <w:t>, розглянувши дисциплінарну скаргу</w:t>
      </w:r>
      <w:r w:rsidR="00DC4D14">
        <w:rPr>
          <w:rFonts w:ascii="Times New Roman" w:hAnsi="Times New Roman"/>
          <w:sz w:val="28"/>
          <w:szCs w:val="28"/>
        </w:rPr>
        <w:t xml:space="preserve"> ОСОБА-1 </w:t>
      </w:r>
      <w:r w:rsidR="00440FCB">
        <w:rPr>
          <w:rFonts w:ascii="Times New Roman" w:hAnsi="Times New Roman"/>
          <w:sz w:val="28"/>
          <w:szCs w:val="28"/>
        </w:rPr>
        <w:t xml:space="preserve">про вчинення </w:t>
      </w:r>
      <w:r w:rsidR="00ED2B35">
        <w:rPr>
          <w:rFonts w:ascii="Times New Roman" w:hAnsi="Times New Roman"/>
          <w:sz w:val="28"/>
          <w:szCs w:val="28"/>
        </w:rPr>
        <w:t>заступником начальника відділу процесуального керівництва у кримінальних провадженнях слідчих територіального управління Державного бюро розслідувань Полтавської</w:t>
      </w:r>
      <w:r w:rsidR="00440FCB">
        <w:rPr>
          <w:rFonts w:ascii="Times New Roman" w:hAnsi="Times New Roman"/>
          <w:sz w:val="28"/>
          <w:szCs w:val="28"/>
        </w:rPr>
        <w:t xml:space="preserve"> обласної прокуратури </w:t>
      </w:r>
      <w:r w:rsidR="00ED2B35">
        <w:rPr>
          <w:rFonts w:ascii="Times New Roman" w:hAnsi="Times New Roman"/>
          <w:sz w:val="28"/>
          <w:szCs w:val="28"/>
        </w:rPr>
        <w:t xml:space="preserve">Савчуком М.Є. </w:t>
      </w:r>
      <w:r w:rsidR="00440FCB">
        <w:rPr>
          <w:rFonts w:ascii="Times New Roman" w:hAnsi="Times New Roman"/>
          <w:sz w:val="28"/>
          <w:szCs w:val="28"/>
        </w:rPr>
        <w:t>(</w:t>
      </w:r>
      <w:r w:rsidR="00BA0EF3">
        <w:rPr>
          <w:rFonts w:ascii="Times New Roman" w:hAnsi="Times New Roman"/>
          <w:sz w:val="28"/>
          <w:szCs w:val="28"/>
        </w:rPr>
        <w:t>далі</w:t>
      </w:r>
      <w:r w:rsidR="007D716E">
        <w:rPr>
          <w:rFonts w:ascii="Times New Roman" w:hAnsi="Times New Roman"/>
          <w:sz w:val="28"/>
          <w:szCs w:val="28"/>
        </w:rPr>
        <w:t xml:space="preserve"> </w:t>
      </w:r>
      <w:r w:rsidR="001D5901">
        <w:rPr>
          <w:rFonts w:ascii="Times New Roman" w:hAnsi="Times New Roman"/>
          <w:sz w:val="28"/>
          <w:szCs w:val="28"/>
        </w:rPr>
        <w:t xml:space="preserve">– прокурор </w:t>
      </w:r>
      <w:r w:rsidR="00ED2B35">
        <w:rPr>
          <w:rFonts w:ascii="Times New Roman" w:hAnsi="Times New Roman"/>
          <w:sz w:val="28"/>
          <w:szCs w:val="28"/>
        </w:rPr>
        <w:t>Савчук М.Є.</w:t>
      </w:r>
      <w:r w:rsidR="00440FCB">
        <w:rPr>
          <w:rFonts w:ascii="Times New Roman" w:hAnsi="Times New Roman"/>
          <w:sz w:val="28"/>
          <w:szCs w:val="28"/>
        </w:rPr>
        <w:t xml:space="preserve">) дисциплінарного проступку, </w:t>
      </w:r>
    </w:p>
    <w:p w14:paraId="30AF00BE" w14:textId="77777777" w:rsidR="002B29E2" w:rsidRPr="002B29E2" w:rsidRDefault="002B29E2" w:rsidP="00434D15">
      <w:pPr>
        <w:pStyle w:val="a3"/>
        <w:tabs>
          <w:tab w:val="left" w:pos="567"/>
          <w:tab w:val="left" w:pos="709"/>
        </w:tabs>
        <w:ind w:firstLine="709"/>
        <w:jc w:val="both"/>
        <w:rPr>
          <w:rFonts w:ascii="Times New Roman" w:hAnsi="Times New Roman"/>
          <w:sz w:val="16"/>
          <w:szCs w:val="16"/>
        </w:rPr>
      </w:pPr>
    </w:p>
    <w:p w14:paraId="77B45548" w14:textId="258225ED" w:rsidR="0032608B" w:rsidRPr="00353CF9" w:rsidRDefault="00160BCF" w:rsidP="00434D15">
      <w:pPr>
        <w:tabs>
          <w:tab w:val="left" w:pos="709"/>
        </w:tabs>
        <w:spacing w:after="0" w:line="240" w:lineRule="auto"/>
        <w:ind w:firstLine="709"/>
        <w:contextualSpacing/>
        <w:jc w:val="center"/>
        <w:rPr>
          <w:rFonts w:ascii="Times New Roman" w:hAnsi="Times New Roman"/>
          <w:b/>
          <w:sz w:val="28"/>
          <w:szCs w:val="28"/>
          <w:lang w:eastAsia="uk-UA"/>
        </w:rPr>
      </w:pPr>
      <w:r>
        <w:rPr>
          <w:rFonts w:ascii="Times New Roman" w:hAnsi="Times New Roman"/>
          <w:b/>
          <w:sz w:val="28"/>
          <w:szCs w:val="28"/>
          <w:lang w:eastAsia="uk-UA"/>
        </w:rPr>
        <w:t xml:space="preserve">У </w:t>
      </w:r>
      <w:r w:rsidR="0032608B" w:rsidRPr="00AC7F3E">
        <w:rPr>
          <w:rFonts w:ascii="Times New Roman" w:hAnsi="Times New Roman"/>
          <w:b/>
          <w:sz w:val="28"/>
          <w:szCs w:val="28"/>
          <w:lang w:eastAsia="uk-UA"/>
        </w:rPr>
        <w:t>С</w:t>
      </w:r>
      <w:r>
        <w:rPr>
          <w:rFonts w:ascii="Times New Roman" w:hAnsi="Times New Roman"/>
          <w:b/>
          <w:sz w:val="28"/>
          <w:szCs w:val="28"/>
          <w:lang w:eastAsia="uk-UA"/>
        </w:rPr>
        <w:t xml:space="preserve"> </w:t>
      </w:r>
      <w:r w:rsidR="0032608B" w:rsidRPr="00AC7F3E">
        <w:rPr>
          <w:rFonts w:ascii="Times New Roman" w:hAnsi="Times New Roman"/>
          <w:b/>
          <w:sz w:val="28"/>
          <w:szCs w:val="28"/>
          <w:lang w:eastAsia="uk-UA"/>
        </w:rPr>
        <w:t>Т</w:t>
      </w:r>
      <w:r>
        <w:rPr>
          <w:rFonts w:ascii="Times New Roman" w:hAnsi="Times New Roman"/>
          <w:b/>
          <w:sz w:val="28"/>
          <w:szCs w:val="28"/>
          <w:lang w:eastAsia="uk-UA"/>
        </w:rPr>
        <w:t xml:space="preserve"> </w:t>
      </w:r>
      <w:r w:rsidR="0032608B" w:rsidRPr="00AC7F3E">
        <w:rPr>
          <w:rFonts w:ascii="Times New Roman" w:hAnsi="Times New Roman"/>
          <w:b/>
          <w:sz w:val="28"/>
          <w:szCs w:val="28"/>
          <w:lang w:eastAsia="uk-UA"/>
        </w:rPr>
        <w:t>А</w:t>
      </w:r>
      <w:r>
        <w:rPr>
          <w:rFonts w:ascii="Times New Roman" w:hAnsi="Times New Roman"/>
          <w:b/>
          <w:sz w:val="28"/>
          <w:szCs w:val="28"/>
          <w:lang w:eastAsia="uk-UA"/>
        </w:rPr>
        <w:t xml:space="preserve"> </w:t>
      </w:r>
      <w:r w:rsidR="0032608B" w:rsidRPr="00AC7F3E">
        <w:rPr>
          <w:rFonts w:ascii="Times New Roman" w:hAnsi="Times New Roman"/>
          <w:b/>
          <w:sz w:val="28"/>
          <w:szCs w:val="28"/>
          <w:lang w:eastAsia="uk-UA"/>
        </w:rPr>
        <w:t>Н</w:t>
      </w:r>
      <w:r>
        <w:rPr>
          <w:rFonts w:ascii="Times New Roman" w:hAnsi="Times New Roman"/>
          <w:b/>
          <w:sz w:val="28"/>
          <w:szCs w:val="28"/>
          <w:lang w:eastAsia="uk-UA"/>
        </w:rPr>
        <w:t xml:space="preserve"> </w:t>
      </w:r>
      <w:r w:rsidR="0032608B" w:rsidRPr="00AC7F3E">
        <w:rPr>
          <w:rFonts w:ascii="Times New Roman" w:hAnsi="Times New Roman"/>
          <w:b/>
          <w:sz w:val="28"/>
          <w:szCs w:val="28"/>
          <w:lang w:eastAsia="uk-UA"/>
        </w:rPr>
        <w:t>О</w:t>
      </w:r>
      <w:r>
        <w:rPr>
          <w:rFonts w:ascii="Times New Roman" w:hAnsi="Times New Roman"/>
          <w:b/>
          <w:sz w:val="28"/>
          <w:szCs w:val="28"/>
          <w:lang w:eastAsia="uk-UA"/>
        </w:rPr>
        <w:t xml:space="preserve"> </w:t>
      </w:r>
      <w:r w:rsidR="0032608B" w:rsidRPr="00AC7F3E">
        <w:rPr>
          <w:rFonts w:ascii="Times New Roman" w:hAnsi="Times New Roman"/>
          <w:b/>
          <w:sz w:val="28"/>
          <w:szCs w:val="28"/>
          <w:lang w:eastAsia="uk-UA"/>
        </w:rPr>
        <w:t>В</w:t>
      </w:r>
      <w:r>
        <w:rPr>
          <w:rFonts w:ascii="Times New Roman" w:hAnsi="Times New Roman"/>
          <w:b/>
          <w:sz w:val="28"/>
          <w:szCs w:val="28"/>
          <w:lang w:eastAsia="uk-UA"/>
        </w:rPr>
        <w:t xml:space="preserve"> </w:t>
      </w:r>
      <w:r w:rsidR="0032608B" w:rsidRPr="00AC7F3E">
        <w:rPr>
          <w:rFonts w:ascii="Times New Roman" w:hAnsi="Times New Roman"/>
          <w:b/>
          <w:sz w:val="28"/>
          <w:szCs w:val="28"/>
          <w:lang w:eastAsia="uk-UA"/>
        </w:rPr>
        <w:t>И</w:t>
      </w:r>
      <w:r>
        <w:rPr>
          <w:rFonts w:ascii="Times New Roman" w:hAnsi="Times New Roman"/>
          <w:b/>
          <w:sz w:val="28"/>
          <w:szCs w:val="28"/>
          <w:lang w:eastAsia="uk-UA"/>
        </w:rPr>
        <w:t xml:space="preserve"> </w:t>
      </w:r>
      <w:r w:rsidR="0032608B" w:rsidRPr="00AC7F3E">
        <w:rPr>
          <w:rFonts w:ascii="Times New Roman" w:hAnsi="Times New Roman"/>
          <w:b/>
          <w:sz w:val="28"/>
          <w:szCs w:val="28"/>
          <w:lang w:eastAsia="uk-UA"/>
        </w:rPr>
        <w:t>В:</w:t>
      </w:r>
    </w:p>
    <w:p w14:paraId="5C3890D5" w14:textId="77777777" w:rsidR="0032608B" w:rsidRPr="006F1A90" w:rsidRDefault="0032608B" w:rsidP="00434D15">
      <w:pPr>
        <w:tabs>
          <w:tab w:val="left" w:pos="567"/>
          <w:tab w:val="left" w:pos="709"/>
        </w:tabs>
        <w:spacing w:after="0" w:line="240" w:lineRule="auto"/>
        <w:ind w:firstLine="709"/>
        <w:contextualSpacing/>
        <w:jc w:val="center"/>
        <w:rPr>
          <w:rFonts w:ascii="Times New Roman" w:hAnsi="Times New Roman"/>
          <w:b/>
          <w:sz w:val="20"/>
          <w:szCs w:val="20"/>
          <w:lang w:eastAsia="uk-UA"/>
        </w:rPr>
      </w:pPr>
    </w:p>
    <w:p w14:paraId="011927F4" w14:textId="19507D29" w:rsidR="0032608B" w:rsidRPr="00AC7F3E" w:rsidRDefault="0032608B" w:rsidP="00434D15">
      <w:pPr>
        <w:pStyle w:val="a3"/>
        <w:tabs>
          <w:tab w:val="left" w:pos="567"/>
          <w:tab w:val="left" w:pos="709"/>
        </w:tabs>
        <w:ind w:firstLine="709"/>
        <w:jc w:val="both"/>
        <w:rPr>
          <w:rFonts w:ascii="Times New Roman" w:hAnsi="Times New Roman"/>
          <w:sz w:val="28"/>
          <w:szCs w:val="28"/>
        </w:rPr>
      </w:pPr>
      <w:r w:rsidRPr="00AC7F3E">
        <w:rPr>
          <w:rFonts w:ascii="Times New Roman" w:hAnsi="Times New Roman"/>
          <w:sz w:val="28"/>
          <w:szCs w:val="28"/>
        </w:rPr>
        <w:t xml:space="preserve">До </w:t>
      </w:r>
      <w:r w:rsidR="00353CF9">
        <w:rPr>
          <w:rFonts w:ascii="Times New Roman" w:hAnsi="Times New Roman"/>
          <w:sz w:val="28"/>
          <w:szCs w:val="28"/>
        </w:rPr>
        <w:t>Комісі</w:t>
      </w:r>
      <w:r w:rsidR="00440FCB">
        <w:rPr>
          <w:rFonts w:ascii="Times New Roman" w:hAnsi="Times New Roman"/>
          <w:sz w:val="28"/>
          <w:szCs w:val="28"/>
        </w:rPr>
        <w:t>ї</w:t>
      </w:r>
      <w:r w:rsidRPr="00AC7F3E">
        <w:rPr>
          <w:rFonts w:ascii="Times New Roman" w:hAnsi="Times New Roman"/>
          <w:sz w:val="28"/>
          <w:szCs w:val="28"/>
        </w:rPr>
        <w:t xml:space="preserve"> надійшла дисциплінарна скарга</w:t>
      </w:r>
      <w:r w:rsidR="00CC2670" w:rsidRPr="00AC7F3E">
        <w:rPr>
          <w:rFonts w:ascii="Times New Roman" w:hAnsi="Times New Roman"/>
          <w:sz w:val="28"/>
          <w:szCs w:val="28"/>
        </w:rPr>
        <w:t xml:space="preserve"> </w:t>
      </w:r>
      <w:r w:rsidR="00DC4D14">
        <w:rPr>
          <w:rFonts w:ascii="Times New Roman" w:hAnsi="Times New Roman"/>
          <w:sz w:val="28"/>
          <w:szCs w:val="28"/>
        </w:rPr>
        <w:t xml:space="preserve">ОСОБА-1 </w:t>
      </w:r>
      <w:r w:rsidR="00707F1D">
        <w:rPr>
          <w:rFonts w:ascii="Times New Roman" w:hAnsi="Times New Roman"/>
          <w:sz w:val="28"/>
          <w:szCs w:val="28"/>
        </w:rPr>
        <w:t>(далі – скаржни</w:t>
      </w:r>
      <w:r w:rsidR="00FD4CD9">
        <w:rPr>
          <w:rFonts w:ascii="Times New Roman" w:hAnsi="Times New Roman"/>
          <w:sz w:val="28"/>
          <w:szCs w:val="28"/>
        </w:rPr>
        <w:t>к</w:t>
      </w:r>
      <w:r w:rsidR="00707F1D">
        <w:rPr>
          <w:rFonts w:ascii="Times New Roman" w:hAnsi="Times New Roman"/>
          <w:sz w:val="28"/>
          <w:szCs w:val="28"/>
        </w:rPr>
        <w:t>)</w:t>
      </w:r>
      <w:r w:rsidR="00440FCB">
        <w:rPr>
          <w:rFonts w:ascii="Times New Roman" w:hAnsi="Times New Roman"/>
          <w:sz w:val="28"/>
          <w:szCs w:val="28"/>
        </w:rPr>
        <w:t xml:space="preserve"> </w:t>
      </w:r>
      <w:r w:rsidRPr="00AC7F3E">
        <w:rPr>
          <w:rFonts w:ascii="Times New Roman" w:hAnsi="Times New Roman"/>
          <w:sz w:val="28"/>
          <w:szCs w:val="28"/>
        </w:rPr>
        <w:t>про вчинення дисци</w:t>
      </w:r>
      <w:r w:rsidR="00AC0793" w:rsidRPr="00AC7F3E">
        <w:rPr>
          <w:rFonts w:ascii="Times New Roman" w:hAnsi="Times New Roman"/>
          <w:sz w:val="28"/>
          <w:szCs w:val="28"/>
        </w:rPr>
        <w:t>плінарного проступку прокурор</w:t>
      </w:r>
      <w:r w:rsidR="00FD4CD9">
        <w:rPr>
          <w:rFonts w:ascii="Times New Roman" w:hAnsi="Times New Roman"/>
          <w:sz w:val="28"/>
          <w:szCs w:val="28"/>
        </w:rPr>
        <w:t>о</w:t>
      </w:r>
      <w:r w:rsidR="00BA0EF3">
        <w:rPr>
          <w:rFonts w:ascii="Times New Roman" w:hAnsi="Times New Roman"/>
          <w:sz w:val="28"/>
          <w:szCs w:val="28"/>
        </w:rPr>
        <w:t>м</w:t>
      </w:r>
      <w:r w:rsidR="00440FCB">
        <w:rPr>
          <w:rFonts w:ascii="Times New Roman" w:hAnsi="Times New Roman"/>
          <w:sz w:val="28"/>
          <w:szCs w:val="28"/>
        </w:rPr>
        <w:t xml:space="preserve"> </w:t>
      </w:r>
      <w:r w:rsidR="00ED2B35">
        <w:rPr>
          <w:rFonts w:ascii="Times New Roman" w:hAnsi="Times New Roman"/>
          <w:sz w:val="28"/>
          <w:szCs w:val="28"/>
        </w:rPr>
        <w:t xml:space="preserve">Савчуком М.Є. </w:t>
      </w:r>
    </w:p>
    <w:p w14:paraId="1A145505" w14:textId="6F3F8ED5" w:rsidR="00160BCF" w:rsidRPr="00160BCF" w:rsidRDefault="00160BCF" w:rsidP="00434D15">
      <w:pPr>
        <w:tabs>
          <w:tab w:val="left" w:pos="709"/>
        </w:tabs>
        <w:spacing w:after="0" w:line="240" w:lineRule="auto"/>
        <w:ind w:firstLine="709"/>
        <w:jc w:val="both"/>
        <w:rPr>
          <w:rFonts w:ascii="Times New Roman" w:hAnsi="Times New Roman" w:cs="Calibri"/>
          <w:sz w:val="28"/>
        </w:rPr>
      </w:pPr>
      <w:r w:rsidRPr="00160BCF">
        <w:rPr>
          <w:rFonts w:ascii="Times New Roman" w:hAnsi="Times New Roman" w:cs="Calibri"/>
          <w:sz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розподілено </w:t>
      </w:r>
      <w:r w:rsidR="001D5901">
        <w:rPr>
          <w:rFonts w:ascii="Times New Roman" w:hAnsi="Times New Roman" w:cs="Calibri"/>
          <w:sz w:val="28"/>
        </w:rPr>
        <w:t>мені</w:t>
      </w:r>
      <w:r w:rsidRPr="00160BCF">
        <w:rPr>
          <w:rFonts w:ascii="Times New Roman" w:hAnsi="Times New Roman" w:cs="Calibri"/>
          <w:sz w:val="28"/>
        </w:rPr>
        <w:t xml:space="preserve"> (протокол розподілу від </w:t>
      </w:r>
      <w:r w:rsidR="00440FCB">
        <w:rPr>
          <w:rFonts w:ascii="Times New Roman" w:hAnsi="Times New Roman" w:cs="Calibri"/>
          <w:sz w:val="28"/>
        </w:rPr>
        <w:t>17</w:t>
      </w:r>
      <w:r w:rsidRPr="00160BCF">
        <w:rPr>
          <w:rFonts w:ascii="Times New Roman" w:hAnsi="Times New Roman" w:cs="Calibri"/>
          <w:sz w:val="28"/>
        </w:rPr>
        <w:t>.</w:t>
      </w:r>
      <w:r w:rsidR="00530F53">
        <w:rPr>
          <w:rFonts w:ascii="Times New Roman" w:hAnsi="Times New Roman" w:cs="Calibri"/>
          <w:sz w:val="28"/>
        </w:rPr>
        <w:t>0</w:t>
      </w:r>
      <w:r w:rsidR="00ED2B35">
        <w:rPr>
          <w:rFonts w:ascii="Times New Roman" w:hAnsi="Times New Roman" w:cs="Calibri"/>
          <w:sz w:val="28"/>
        </w:rPr>
        <w:t>9</w:t>
      </w:r>
      <w:r w:rsidR="00530F53">
        <w:rPr>
          <w:rFonts w:ascii="Times New Roman" w:hAnsi="Times New Roman" w:cs="Calibri"/>
          <w:sz w:val="28"/>
        </w:rPr>
        <w:t>.</w:t>
      </w:r>
      <w:r w:rsidRPr="00160BCF">
        <w:rPr>
          <w:rFonts w:ascii="Times New Roman" w:hAnsi="Times New Roman" w:cs="Calibri"/>
          <w:sz w:val="28"/>
        </w:rPr>
        <w:t>202</w:t>
      </w:r>
      <w:r w:rsidR="00586D44">
        <w:rPr>
          <w:rFonts w:ascii="Times New Roman" w:hAnsi="Times New Roman" w:cs="Calibri"/>
          <w:sz w:val="28"/>
        </w:rPr>
        <w:t>6</w:t>
      </w:r>
      <w:r w:rsidRPr="00160BCF">
        <w:rPr>
          <w:rFonts w:ascii="Times New Roman" w:hAnsi="Times New Roman" w:cs="Calibri"/>
          <w:sz w:val="28"/>
        </w:rPr>
        <w:t>).</w:t>
      </w:r>
    </w:p>
    <w:p w14:paraId="54BBF682" w14:textId="5B147D2F" w:rsidR="0032608B" w:rsidRPr="00AC7F3E" w:rsidRDefault="0032608B" w:rsidP="00434D15">
      <w:pPr>
        <w:widowControl w:val="0"/>
        <w:tabs>
          <w:tab w:val="left" w:pos="567"/>
          <w:tab w:val="left" w:pos="709"/>
          <w:tab w:val="left" w:pos="851"/>
        </w:tabs>
        <w:spacing w:after="0" w:line="240" w:lineRule="auto"/>
        <w:ind w:firstLine="709"/>
        <w:contextualSpacing/>
        <w:jc w:val="both"/>
        <w:rPr>
          <w:rFonts w:ascii="Times New Roman" w:hAnsi="Times New Roman"/>
          <w:sz w:val="28"/>
          <w:szCs w:val="28"/>
        </w:rPr>
      </w:pPr>
      <w:r w:rsidRPr="00AC7F3E">
        <w:rPr>
          <w:rFonts w:ascii="Times New Roman" w:hAnsi="Times New Roman"/>
          <w:sz w:val="28"/>
          <w:szCs w:val="28"/>
        </w:rPr>
        <w:t>Вирішуючи питання щодо</w:t>
      </w:r>
      <w:r w:rsidR="009F0B38" w:rsidRPr="00AC7F3E">
        <w:rPr>
          <w:rFonts w:ascii="Times New Roman" w:hAnsi="Times New Roman"/>
          <w:sz w:val="28"/>
          <w:szCs w:val="28"/>
        </w:rPr>
        <w:t xml:space="preserve"> </w:t>
      </w:r>
      <w:r w:rsidRPr="00AC7F3E">
        <w:rPr>
          <w:rFonts w:ascii="Times New Roman" w:hAnsi="Times New Roman"/>
          <w:sz w:val="28"/>
          <w:szCs w:val="28"/>
        </w:rPr>
        <w:t xml:space="preserve">відкриття дисциплінарного провадження встановлено таке. </w:t>
      </w:r>
    </w:p>
    <w:p w14:paraId="1B2247E2" w14:textId="724D54F6" w:rsidR="00787A6D" w:rsidRDefault="0032608B" w:rsidP="00434D15">
      <w:pPr>
        <w:widowControl w:val="0"/>
        <w:tabs>
          <w:tab w:val="left" w:pos="567"/>
          <w:tab w:val="left" w:pos="709"/>
          <w:tab w:val="left" w:pos="851"/>
        </w:tabs>
        <w:spacing w:after="0" w:line="240" w:lineRule="auto"/>
        <w:ind w:firstLine="709"/>
        <w:contextualSpacing/>
        <w:jc w:val="both"/>
        <w:rPr>
          <w:rFonts w:ascii="Times New Roman" w:hAnsi="Times New Roman"/>
          <w:b/>
          <w:sz w:val="28"/>
          <w:szCs w:val="28"/>
        </w:rPr>
      </w:pPr>
      <w:r w:rsidRPr="00AC7F3E">
        <w:rPr>
          <w:rFonts w:ascii="Times New Roman" w:hAnsi="Times New Roman"/>
          <w:sz w:val="28"/>
          <w:szCs w:val="28"/>
        </w:rPr>
        <w:tab/>
      </w:r>
      <w:r w:rsidR="00C02F8D" w:rsidRPr="00AC7F3E">
        <w:rPr>
          <w:rFonts w:ascii="Times New Roman" w:hAnsi="Times New Roman"/>
          <w:b/>
          <w:sz w:val="28"/>
          <w:szCs w:val="28"/>
        </w:rPr>
        <w:t>Зміст</w:t>
      </w:r>
      <w:r w:rsidR="00B405B2" w:rsidRPr="00AC7F3E">
        <w:rPr>
          <w:rFonts w:ascii="Times New Roman" w:hAnsi="Times New Roman"/>
          <w:b/>
          <w:sz w:val="28"/>
          <w:szCs w:val="28"/>
        </w:rPr>
        <w:t xml:space="preserve"> скарг</w:t>
      </w:r>
      <w:r w:rsidR="00535E75" w:rsidRPr="00AC7F3E">
        <w:rPr>
          <w:rFonts w:ascii="Times New Roman" w:hAnsi="Times New Roman"/>
          <w:b/>
          <w:sz w:val="28"/>
          <w:szCs w:val="28"/>
        </w:rPr>
        <w:t>и</w:t>
      </w:r>
    </w:p>
    <w:p w14:paraId="39376EDB" w14:textId="55717164" w:rsidR="00ED2B35" w:rsidRDefault="00130EF3" w:rsidP="00434D15">
      <w:pPr>
        <w:widowControl w:val="0"/>
        <w:tabs>
          <w:tab w:val="left" w:pos="567"/>
          <w:tab w:val="left" w:pos="709"/>
          <w:tab w:val="left" w:pos="851"/>
        </w:tabs>
        <w:spacing w:after="0" w:line="240" w:lineRule="auto"/>
        <w:ind w:firstLine="709"/>
        <w:contextualSpacing/>
        <w:jc w:val="both"/>
        <w:rPr>
          <w:rFonts w:ascii="Times New Roman" w:hAnsi="Times New Roman"/>
          <w:bCs/>
          <w:sz w:val="28"/>
          <w:szCs w:val="28"/>
        </w:rPr>
      </w:pPr>
      <w:r>
        <w:rPr>
          <w:rFonts w:ascii="Times New Roman" w:hAnsi="Times New Roman"/>
          <w:b/>
          <w:sz w:val="28"/>
          <w:szCs w:val="28"/>
        </w:rPr>
        <w:tab/>
      </w:r>
      <w:r w:rsidR="00440FCB">
        <w:rPr>
          <w:rFonts w:ascii="Times New Roman" w:hAnsi="Times New Roman"/>
          <w:bCs/>
          <w:sz w:val="28"/>
          <w:szCs w:val="28"/>
        </w:rPr>
        <w:t xml:space="preserve">Скаржник зазначає, що </w:t>
      </w:r>
      <w:r w:rsidRPr="00130EF3">
        <w:rPr>
          <w:rFonts w:ascii="Times New Roman" w:hAnsi="Times New Roman"/>
          <w:bCs/>
          <w:sz w:val="28"/>
          <w:szCs w:val="28"/>
        </w:rPr>
        <w:t>прокурор</w:t>
      </w:r>
      <w:r w:rsidR="00440FCB">
        <w:rPr>
          <w:rFonts w:ascii="Times New Roman" w:hAnsi="Times New Roman"/>
          <w:bCs/>
          <w:sz w:val="28"/>
          <w:szCs w:val="28"/>
        </w:rPr>
        <w:t xml:space="preserve">ом </w:t>
      </w:r>
      <w:r w:rsidR="00ED2B35">
        <w:rPr>
          <w:rFonts w:ascii="Times New Roman" w:hAnsi="Times New Roman"/>
          <w:bCs/>
          <w:sz w:val="28"/>
          <w:szCs w:val="28"/>
        </w:rPr>
        <w:t xml:space="preserve">Савчуком М.Є. 15.09.2026 під час телефонної розмови висловлено необхідність прибуття скаржника для допиту як свідка у кримінальному провадженні, при цьому номер кримінального провадження та </w:t>
      </w:r>
      <w:r w:rsidR="00ED2B35" w:rsidRPr="00A67C37">
        <w:rPr>
          <w:rFonts w:ascii="Times New Roman" w:hAnsi="Times New Roman"/>
          <w:bCs/>
          <w:sz w:val="28"/>
          <w:szCs w:val="28"/>
        </w:rPr>
        <w:t>кваліфікація кримінально</w:t>
      </w:r>
      <w:r w:rsidR="00111F4C" w:rsidRPr="00A67C37">
        <w:rPr>
          <w:rFonts w:ascii="Times New Roman" w:hAnsi="Times New Roman"/>
          <w:bCs/>
          <w:sz w:val="28"/>
          <w:szCs w:val="28"/>
        </w:rPr>
        <w:t>го</w:t>
      </w:r>
      <w:r w:rsidR="00ED2B35" w:rsidRPr="00A67C37">
        <w:rPr>
          <w:rFonts w:ascii="Times New Roman" w:hAnsi="Times New Roman"/>
          <w:bCs/>
          <w:sz w:val="28"/>
          <w:szCs w:val="28"/>
        </w:rPr>
        <w:t xml:space="preserve"> правопорушення висловлено нерозбірливо. Також у ході розмови Савчук М.Є. повідомив, що у разі неприбуття для </w:t>
      </w:r>
      <w:r w:rsidR="006B3474" w:rsidRPr="00A67C37">
        <w:rPr>
          <w:rFonts w:ascii="Times New Roman" w:hAnsi="Times New Roman"/>
          <w:bCs/>
          <w:sz w:val="28"/>
          <w:szCs w:val="28"/>
        </w:rPr>
        <w:t>допиту як свідка, до скаржника</w:t>
      </w:r>
      <w:r w:rsidR="006B3474">
        <w:rPr>
          <w:rFonts w:ascii="Times New Roman" w:hAnsi="Times New Roman"/>
          <w:bCs/>
          <w:sz w:val="28"/>
          <w:szCs w:val="28"/>
        </w:rPr>
        <w:t xml:space="preserve"> може бути застосовано  примусовий привід. Обурившись на вказане повідомлення,  скаржник повідомив прокурора: «тоді буду чекати повістку в законний спосіб». </w:t>
      </w:r>
    </w:p>
    <w:p w14:paraId="3E9B3230" w14:textId="173D6EF2" w:rsidR="00130EF3" w:rsidRPr="00807803" w:rsidRDefault="00E52E38" w:rsidP="00434D15">
      <w:pPr>
        <w:shd w:val="clear" w:color="auto" w:fill="FFFFFF"/>
        <w:tabs>
          <w:tab w:val="left" w:pos="709"/>
        </w:tabs>
        <w:spacing w:after="150" w:line="240" w:lineRule="auto"/>
        <w:ind w:firstLine="709"/>
        <w:jc w:val="both"/>
        <w:rPr>
          <w:rFonts w:ascii="Times New Roman" w:hAnsi="Times New Roman"/>
          <w:bCs/>
          <w:sz w:val="28"/>
          <w:szCs w:val="28"/>
        </w:rPr>
      </w:pPr>
      <w:r w:rsidRPr="00807803">
        <w:rPr>
          <w:rFonts w:ascii="Times New Roman" w:hAnsi="Times New Roman"/>
          <w:sz w:val="28"/>
          <w:szCs w:val="28"/>
        </w:rPr>
        <w:t>З огляду на викладене, скаржник</w:t>
      </w:r>
      <w:r w:rsidRPr="00807803">
        <w:rPr>
          <w:rFonts w:ascii="Times New Roman" w:hAnsi="Times New Roman" w:cs="Calibri"/>
          <w:sz w:val="28"/>
        </w:rPr>
        <w:t xml:space="preserve"> вважає, що у діях прокурора                 </w:t>
      </w:r>
      <w:r w:rsidR="006B3474">
        <w:rPr>
          <w:rFonts w:ascii="Times New Roman" w:hAnsi="Times New Roman" w:cs="Calibri"/>
          <w:sz w:val="28"/>
        </w:rPr>
        <w:t>Савчука М.Є.</w:t>
      </w:r>
      <w:r w:rsidRPr="00807803">
        <w:rPr>
          <w:rFonts w:ascii="Times New Roman" w:hAnsi="Times New Roman" w:cs="Calibri"/>
          <w:sz w:val="28"/>
        </w:rPr>
        <w:t xml:space="preserve"> наявн</w:t>
      </w:r>
      <w:r w:rsidR="00EB2A32" w:rsidRPr="00807803">
        <w:rPr>
          <w:rFonts w:ascii="Times New Roman" w:hAnsi="Times New Roman" w:cs="Calibri"/>
          <w:sz w:val="28"/>
        </w:rPr>
        <w:t>і</w:t>
      </w:r>
      <w:r w:rsidRPr="00807803">
        <w:rPr>
          <w:rFonts w:ascii="Times New Roman" w:hAnsi="Times New Roman" w:cs="Calibri"/>
          <w:sz w:val="28"/>
        </w:rPr>
        <w:t xml:space="preserve"> ознаки дисциплінарних проступків, передбачених п.п.  1, 5</w:t>
      </w:r>
      <w:r w:rsidR="006B3474">
        <w:rPr>
          <w:rFonts w:ascii="Times New Roman" w:hAnsi="Times New Roman" w:cs="Calibri"/>
          <w:sz w:val="28"/>
        </w:rPr>
        <w:t xml:space="preserve">, 6 </w:t>
      </w:r>
      <w:r w:rsidRPr="00807803">
        <w:rPr>
          <w:rFonts w:ascii="Times New Roman" w:hAnsi="Times New Roman" w:cs="Calibri"/>
          <w:sz w:val="28"/>
        </w:rPr>
        <w:t xml:space="preserve"> ч. 1 ст. 43 Закону України «Про прокуратуру» (далі – Закон № 1697-</w:t>
      </w:r>
      <w:r w:rsidRPr="00807803">
        <w:rPr>
          <w:rFonts w:ascii="Times New Roman" w:hAnsi="Times New Roman" w:cs="Calibri"/>
          <w:sz w:val="28"/>
          <w:lang w:val="en-US"/>
        </w:rPr>
        <w:t>VII</w:t>
      </w:r>
      <w:r w:rsidRPr="00807803">
        <w:rPr>
          <w:rFonts w:ascii="Times New Roman" w:hAnsi="Times New Roman" w:cs="Calibri"/>
          <w:sz w:val="28"/>
        </w:rPr>
        <w:t>)</w:t>
      </w:r>
      <w:bookmarkStart w:id="0" w:name="_Hlk162863949"/>
      <w:bookmarkStart w:id="1" w:name="_Hlk166571651"/>
      <w:r w:rsidRPr="00807803">
        <w:rPr>
          <w:rFonts w:ascii="Times New Roman" w:hAnsi="Times New Roman" w:cs="Calibri"/>
          <w:sz w:val="28"/>
        </w:rPr>
        <w:t xml:space="preserve"> за </w:t>
      </w:r>
      <w:r w:rsidRPr="00807803">
        <w:rPr>
          <w:rFonts w:ascii="Times New Roman" w:eastAsia="Times New Roman" w:hAnsi="Times New Roman"/>
          <w:sz w:val="28"/>
          <w:szCs w:val="28"/>
          <w:lang w:eastAsia="uk-UA"/>
        </w:rPr>
        <w:t xml:space="preserve">невиконання чи неналежне виконання службових обов’язків;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w:t>
      </w:r>
      <w:r w:rsidRPr="00807803">
        <w:rPr>
          <w:rFonts w:ascii="Times New Roman" w:eastAsia="Times New Roman" w:hAnsi="Times New Roman"/>
          <w:sz w:val="28"/>
          <w:szCs w:val="28"/>
          <w:lang w:eastAsia="uk-UA"/>
        </w:rPr>
        <w:lastRenderedPageBreak/>
        <w:t>прокуратури</w:t>
      </w:r>
      <w:bookmarkEnd w:id="0"/>
      <w:bookmarkEnd w:id="1"/>
      <w:r w:rsidR="006B3474">
        <w:rPr>
          <w:rFonts w:ascii="Times New Roman" w:eastAsia="Times New Roman" w:hAnsi="Times New Roman"/>
          <w:sz w:val="28"/>
          <w:szCs w:val="28"/>
          <w:lang w:eastAsia="uk-UA"/>
        </w:rPr>
        <w:t xml:space="preserve"> та систематичне (два і більше разів протягом одного року)</w:t>
      </w:r>
      <w:r w:rsidRPr="00807803">
        <w:rPr>
          <w:rFonts w:ascii="Times New Roman" w:eastAsia="Times New Roman" w:hAnsi="Times New Roman"/>
          <w:sz w:val="28"/>
          <w:szCs w:val="28"/>
          <w:lang w:eastAsia="uk-UA"/>
        </w:rPr>
        <w:t xml:space="preserve"> </w:t>
      </w:r>
      <w:r w:rsidR="006B3474">
        <w:rPr>
          <w:rFonts w:ascii="Times New Roman" w:eastAsia="Times New Roman" w:hAnsi="Times New Roman"/>
          <w:sz w:val="28"/>
          <w:szCs w:val="28"/>
          <w:lang w:eastAsia="uk-UA"/>
        </w:rPr>
        <w:t xml:space="preserve"> або одноразове грубе порушення правил прокурорської етики. </w:t>
      </w:r>
    </w:p>
    <w:p w14:paraId="013029CC" w14:textId="3F21F664" w:rsidR="00730846" w:rsidRDefault="00B405B2" w:rsidP="00434D15">
      <w:pPr>
        <w:widowControl w:val="0"/>
        <w:tabs>
          <w:tab w:val="left" w:pos="567"/>
          <w:tab w:val="left" w:pos="709"/>
          <w:tab w:val="left" w:pos="851"/>
        </w:tabs>
        <w:spacing w:after="0" w:line="240" w:lineRule="auto"/>
        <w:ind w:firstLine="709"/>
        <w:contextualSpacing/>
        <w:jc w:val="both"/>
        <w:rPr>
          <w:rFonts w:ascii="Times New Roman" w:hAnsi="Times New Roman"/>
          <w:b/>
          <w:sz w:val="28"/>
          <w:szCs w:val="28"/>
        </w:rPr>
      </w:pPr>
      <w:r w:rsidRPr="00807803">
        <w:rPr>
          <w:rFonts w:ascii="Times New Roman" w:hAnsi="Times New Roman"/>
          <w:b/>
          <w:sz w:val="28"/>
          <w:szCs w:val="28"/>
        </w:rPr>
        <w:t xml:space="preserve">Щодо встановлених </w:t>
      </w:r>
      <w:r w:rsidR="003F45F2" w:rsidRPr="00807803">
        <w:rPr>
          <w:rFonts w:ascii="Times New Roman" w:hAnsi="Times New Roman"/>
          <w:b/>
          <w:sz w:val="28"/>
          <w:szCs w:val="28"/>
        </w:rPr>
        <w:t>фактичних даних</w:t>
      </w:r>
    </w:p>
    <w:p w14:paraId="7E5D71D7" w14:textId="1CD549F2" w:rsidR="002C44A2" w:rsidRPr="00A67C37" w:rsidRDefault="00061E56" w:rsidP="00434D15">
      <w:pPr>
        <w:widowControl w:val="0"/>
        <w:tabs>
          <w:tab w:val="left" w:pos="709"/>
        </w:tabs>
        <w:spacing w:after="0" w:line="240" w:lineRule="auto"/>
        <w:ind w:firstLine="709"/>
        <w:contextualSpacing/>
        <w:jc w:val="both"/>
        <w:rPr>
          <w:rFonts w:ascii="Times New Roman" w:hAnsi="Times New Roman"/>
          <w:sz w:val="28"/>
          <w:szCs w:val="28"/>
        </w:rPr>
      </w:pPr>
      <w:r w:rsidRPr="00AC7F3E">
        <w:rPr>
          <w:rFonts w:ascii="Times New Roman" w:hAnsi="Times New Roman"/>
          <w:sz w:val="28"/>
          <w:szCs w:val="28"/>
        </w:rPr>
        <w:t>До дис</w:t>
      </w:r>
      <w:r w:rsidR="00737958" w:rsidRPr="00AC7F3E">
        <w:rPr>
          <w:rFonts w:ascii="Times New Roman" w:hAnsi="Times New Roman"/>
          <w:sz w:val="28"/>
          <w:szCs w:val="28"/>
        </w:rPr>
        <w:t>циплінарної скарги до</w:t>
      </w:r>
      <w:r w:rsidR="00613535">
        <w:rPr>
          <w:rFonts w:ascii="Times New Roman" w:hAnsi="Times New Roman"/>
          <w:sz w:val="28"/>
          <w:szCs w:val="28"/>
        </w:rPr>
        <w:t xml:space="preserve">лучено копії наступних документів: </w:t>
      </w:r>
      <w:r w:rsidR="00E52E38">
        <w:rPr>
          <w:rFonts w:ascii="Times New Roman" w:hAnsi="Times New Roman"/>
          <w:sz w:val="28"/>
          <w:szCs w:val="28"/>
        </w:rPr>
        <w:t>п</w:t>
      </w:r>
      <w:r w:rsidR="006B3474">
        <w:rPr>
          <w:rFonts w:ascii="Times New Roman" w:hAnsi="Times New Roman"/>
          <w:sz w:val="28"/>
          <w:szCs w:val="28"/>
        </w:rPr>
        <w:t>енсійне посвідчення скаржника, довідки Кременчу</w:t>
      </w:r>
      <w:r w:rsidR="009930B1">
        <w:rPr>
          <w:rFonts w:ascii="Times New Roman" w:hAnsi="Times New Roman"/>
          <w:sz w:val="28"/>
          <w:szCs w:val="28"/>
        </w:rPr>
        <w:t>ц</w:t>
      </w:r>
      <w:r w:rsidR="006B3474">
        <w:rPr>
          <w:rFonts w:ascii="Times New Roman" w:hAnsi="Times New Roman"/>
          <w:sz w:val="28"/>
          <w:szCs w:val="28"/>
        </w:rPr>
        <w:t>ької</w:t>
      </w:r>
      <w:r w:rsidR="009930B1">
        <w:rPr>
          <w:rFonts w:ascii="Times New Roman" w:hAnsi="Times New Roman"/>
          <w:sz w:val="28"/>
          <w:szCs w:val="28"/>
        </w:rPr>
        <w:t xml:space="preserve"> МСЕК про визнання скаржника особою з інвалідністю </w:t>
      </w:r>
      <w:r w:rsidR="006B3474">
        <w:rPr>
          <w:rFonts w:ascii="Times New Roman" w:hAnsi="Times New Roman"/>
          <w:sz w:val="28"/>
          <w:szCs w:val="28"/>
        </w:rPr>
        <w:t xml:space="preserve"> </w:t>
      </w:r>
      <w:r w:rsidR="009930B1">
        <w:rPr>
          <w:rFonts w:ascii="Times New Roman" w:hAnsi="Times New Roman"/>
          <w:sz w:val="28"/>
          <w:szCs w:val="28"/>
        </w:rPr>
        <w:t xml:space="preserve">та роздруківки фотознімків телефона із зазначенням мобільних телефонів </w:t>
      </w:r>
      <w:r w:rsidR="009930B1" w:rsidRPr="00A67C37">
        <w:rPr>
          <w:rFonts w:ascii="Times New Roman" w:hAnsi="Times New Roman"/>
          <w:sz w:val="28"/>
          <w:szCs w:val="28"/>
        </w:rPr>
        <w:t xml:space="preserve">абонентів скаржника та прокурора. </w:t>
      </w:r>
    </w:p>
    <w:p w14:paraId="27192913" w14:textId="77777777" w:rsidR="00B9059B" w:rsidRDefault="00B405B2" w:rsidP="00434D15">
      <w:pPr>
        <w:widowControl w:val="0"/>
        <w:tabs>
          <w:tab w:val="left" w:pos="709"/>
          <w:tab w:val="left" w:pos="851"/>
        </w:tabs>
        <w:spacing w:after="0" w:line="240" w:lineRule="auto"/>
        <w:ind w:firstLine="709"/>
        <w:contextualSpacing/>
        <w:jc w:val="both"/>
        <w:rPr>
          <w:rFonts w:ascii="Times New Roman" w:hAnsi="Times New Roman"/>
          <w:b/>
          <w:sz w:val="28"/>
          <w:szCs w:val="28"/>
        </w:rPr>
      </w:pPr>
      <w:r w:rsidRPr="00AC7F3E">
        <w:rPr>
          <w:rFonts w:ascii="Times New Roman" w:hAnsi="Times New Roman"/>
          <w:b/>
          <w:sz w:val="28"/>
          <w:szCs w:val="28"/>
        </w:rPr>
        <w:t>Щодо джерел права,</w:t>
      </w:r>
      <w:r w:rsidR="009F4CAE" w:rsidRPr="00AC7F3E">
        <w:rPr>
          <w:rFonts w:ascii="Times New Roman" w:hAnsi="Times New Roman"/>
          <w:b/>
          <w:sz w:val="28"/>
          <w:szCs w:val="28"/>
        </w:rPr>
        <w:t xml:space="preserve"> які підлягають застосуванню</w:t>
      </w:r>
    </w:p>
    <w:p w14:paraId="6877EBD5" w14:textId="0B497EA5" w:rsidR="00160BCF" w:rsidRPr="00B9059B" w:rsidRDefault="00160BCF" w:rsidP="00434D15">
      <w:pPr>
        <w:widowControl w:val="0"/>
        <w:tabs>
          <w:tab w:val="left" w:pos="709"/>
          <w:tab w:val="left" w:pos="851"/>
        </w:tabs>
        <w:spacing w:after="0" w:line="240" w:lineRule="auto"/>
        <w:ind w:firstLine="709"/>
        <w:contextualSpacing/>
        <w:jc w:val="both"/>
        <w:rPr>
          <w:rFonts w:ascii="Times New Roman" w:hAnsi="Times New Roman"/>
          <w:b/>
          <w:sz w:val="28"/>
          <w:szCs w:val="28"/>
        </w:rPr>
      </w:pPr>
      <w:r w:rsidRPr="00160BCF">
        <w:rPr>
          <w:rFonts w:ascii="Times New Roman" w:hAnsi="Times New Roman" w:cs="Calibri"/>
          <w:bCs/>
          <w:sz w:val="28"/>
        </w:rPr>
        <w:t>Частиною 2 ст.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1020B5C2" w14:textId="515827C7" w:rsidR="00705F7A" w:rsidRPr="00AC7F3E" w:rsidRDefault="009F4CAE" w:rsidP="00434D15">
      <w:pPr>
        <w:widowControl w:val="0"/>
        <w:tabs>
          <w:tab w:val="left" w:pos="709"/>
          <w:tab w:val="left" w:pos="851"/>
        </w:tabs>
        <w:spacing w:after="0" w:line="240" w:lineRule="auto"/>
        <w:ind w:firstLine="709"/>
        <w:contextualSpacing/>
        <w:jc w:val="both"/>
        <w:rPr>
          <w:rFonts w:ascii="Times New Roman" w:hAnsi="Times New Roman"/>
          <w:sz w:val="28"/>
          <w:szCs w:val="28"/>
        </w:rPr>
      </w:pPr>
      <w:r w:rsidRPr="00AC7F3E">
        <w:rPr>
          <w:rFonts w:ascii="Times New Roman" w:hAnsi="Times New Roman"/>
          <w:sz w:val="28"/>
          <w:szCs w:val="28"/>
        </w:rPr>
        <w:t>Однією із засад діяльності прокур</w:t>
      </w:r>
      <w:r w:rsidR="00C2152C" w:rsidRPr="00AC7F3E">
        <w:rPr>
          <w:rFonts w:ascii="Times New Roman" w:hAnsi="Times New Roman"/>
          <w:sz w:val="28"/>
          <w:szCs w:val="28"/>
        </w:rPr>
        <w:t>атури, як це</w:t>
      </w:r>
      <w:r w:rsidR="00301E3A" w:rsidRPr="00AC7F3E">
        <w:rPr>
          <w:rFonts w:ascii="Times New Roman" w:hAnsi="Times New Roman"/>
          <w:sz w:val="28"/>
          <w:szCs w:val="28"/>
        </w:rPr>
        <w:t xml:space="preserve"> визначено у ст</w:t>
      </w:r>
      <w:r w:rsidR="002C7453">
        <w:rPr>
          <w:rFonts w:ascii="Times New Roman" w:hAnsi="Times New Roman"/>
          <w:sz w:val="28"/>
          <w:szCs w:val="28"/>
        </w:rPr>
        <w:t>.</w:t>
      </w:r>
      <w:r w:rsidR="00301E3A" w:rsidRPr="00AC7F3E">
        <w:rPr>
          <w:rFonts w:ascii="Times New Roman" w:hAnsi="Times New Roman"/>
          <w:sz w:val="28"/>
          <w:szCs w:val="28"/>
        </w:rPr>
        <w:t> </w:t>
      </w:r>
      <w:r w:rsidRPr="00AC7F3E">
        <w:rPr>
          <w:rFonts w:ascii="Times New Roman" w:hAnsi="Times New Roman"/>
          <w:sz w:val="28"/>
          <w:szCs w:val="28"/>
        </w:rPr>
        <w:t>3 З</w:t>
      </w:r>
      <w:r w:rsidR="0020022D" w:rsidRPr="00AC7F3E">
        <w:rPr>
          <w:rFonts w:ascii="Times New Roman" w:hAnsi="Times New Roman"/>
          <w:sz w:val="28"/>
          <w:szCs w:val="28"/>
        </w:rPr>
        <w:t>акону</w:t>
      </w:r>
      <w:r w:rsidR="00014F37">
        <w:rPr>
          <w:rFonts w:ascii="Times New Roman" w:hAnsi="Times New Roman"/>
          <w:sz w:val="28"/>
          <w:szCs w:val="28"/>
        </w:rPr>
        <w:t xml:space="preserve"> </w:t>
      </w:r>
      <w:r w:rsidR="00014F37" w:rsidRPr="00160BCF">
        <w:rPr>
          <w:rFonts w:ascii="Times New Roman" w:hAnsi="Times New Roman" w:cs="Calibri"/>
          <w:sz w:val="28"/>
        </w:rPr>
        <w:t>№</w:t>
      </w:r>
      <w:r w:rsidR="002C7453">
        <w:rPr>
          <w:rFonts w:ascii="Times New Roman" w:hAnsi="Times New Roman" w:cs="Calibri"/>
          <w:sz w:val="28"/>
        </w:rPr>
        <w:t> </w:t>
      </w:r>
      <w:r w:rsidR="00705F7A" w:rsidRPr="00160BCF">
        <w:rPr>
          <w:rFonts w:ascii="Times New Roman" w:hAnsi="Times New Roman" w:cs="Calibri"/>
          <w:sz w:val="28"/>
        </w:rPr>
        <w:t>1697-</w:t>
      </w:r>
      <w:r w:rsidR="00705F7A" w:rsidRPr="00160BCF">
        <w:rPr>
          <w:rFonts w:ascii="Times New Roman" w:hAnsi="Times New Roman" w:cs="Calibri"/>
          <w:sz w:val="28"/>
          <w:lang w:val="en-US"/>
        </w:rPr>
        <w:t>VII</w:t>
      </w:r>
      <w:r w:rsidR="00705F7A" w:rsidRPr="00AC7F3E">
        <w:rPr>
          <w:rFonts w:ascii="Times New Roman" w:hAnsi="Times New Roman"/>
          <w:sz w:val="28"/>
          <w:szCs w:val="28"/>
        </w:rPr>
        <w:t>,</w:t>
      </w:r>
      <w:r w:rsidR="00705F7A">
        <w:rPr>
          <w:rFonts w:ascii="Times New Roman" w:hAnsi="Times New Roman"/>
          <w:sz w:val="28"/>
          <w:szCs w:val="28"/>
        </w:rPr>
        <w:t xml:space="preserve"> </w:t>
      </w:r>
      <w:r w:rsidR="00705F7A" w:rsidRPr="00AC7F3E">
        <w:rPr>
          <w:rFonts w:ascii="Times New Roman" w:hAnsi="Times New Roman"/>
          <w:sz w:val="28"/>
          <w:szCs w:val="28"/>
        </w:rPr>
        <w:t xml:space="preserve">є незалежність прокурорів. </w:t>
      </w:r>
    </w:p>
    <w:p w14:paraId="51E992DD" w14:textId="77777777" w:rsidR="00705F7A" w:rsidRPr="00160BCF" w:rsidRDefault="00705F7A" w:rsidP="00434D15">
      <w:pPr>
        <w:tabs>
          <w:tab w:val="left" w:pos="709"/>
        </w:tabs>
        <w:spacing w:after="0" w:line="240" w:lineRule="auto"/>
        <w:ind w:firstLine="709"/>
        <w:jc w:val="both"/>
        <w:rPr>
          <w:rFonts w:ascii="Times New Roman" w:hAnsi="Times New Roman" w:cs="Calibri"/>
          <w:sz w:val="28"/>
        </w:rPr>
      </w:pPr>
      <w:r w:rsidRPr="00160BCF">
        <w:rPr>
          <w:rFonts w:ascii="Times New Roman" w:hAnsi="Times New Roman" w:cs="Calibri"/>
          <w:sz w:val="28"/>
        </w:rPr>
        <w:t>Зі змісту ч. 2 ст. 16 Закону № 1697-</w:t>
      </w:r>
      <w:r w:rsidRPr="00160BCF">
        <w:rPr>
          <w:rFonts w:ascii="Times New Roman" w:hAnsi="Times New Roman" w:cs="Calibri"/>
          <w:sz w:val="28"/>
          <w:lang w:val="en-US"/>
        </w:rPr>
        <w:t>VII</w:t>
      </w:r>
      <w:r w:rsidRPr="00160BCF">
        <w:rPr>
          <w:rFonts w:ascii="Times New Roman" w:hAnsi="Times New Roman" w:cs="Calibri"/>
          <w:sz w:val="28"/>
        </w:rPr>
        <w:t xml:space="preserve">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08B41BC1" w14:textId="77777777" w:rsidR="00705F7A" w:rsidRPr="00160BCF" w:rsidRDefault="00705F7A" w:rsidP="00434D15">
      <w:pPr>
        <w:tabs>
          <w:tab w:val="left" w:pos="709"/>
        </w:tabs>
        <w:spacing w:after="0" w:line="240" w:lineRule="auto"/>
        <w:ind w:firstLine="709"/>
        <w:jc w:val="both"/>
        <w:rPr>
          <w:rFonts w:ascii="Times New Roman" w:hAnsi="Times New Roman" w:cs="Calibri"/>
          <w:sz w:val="28"/>
        </w:rPr>
      </w:pPr>
      <w:r w:rsidRPr="00830316">
        <w:rPr>
          <w:rFonts w:ascii="Times New Roman" w:hAnsi="Times New Roman" w:cs="Calibri"/>
          <w:sz w:val="28"/>
        </w:rPr>
        <w:t>Відповідно до вимог ч. 2 ст. 36 Кримінального процесуального кодексу України (далі – КПК України) прокурор, здійснюючи нагляд за додержанням законів під час проведення досудового розслідування у формі процесуального керівництва, уповноважений, зокрема, приймати процесуальні рішення у випадках, передбачених цим Кодексом, у тому числі щодо закриття кримінального провадження та продовження строків досудового розслідування за наявності підстав, передбачених цим Кодексом.</w:t>
      </w:r>
    </w:p>
    <w:p w14:paraId="00996B12" w14:textId="77777777" w:rsidR="00705F7A" w:rsidRPr="00A9144D" w:rsidRDefault="00705F7A" w:rsidP="00434D15">
      <w:pPr>
        <w:tabs>
          <w:tab w:val="left" w:pos="709"/>
        </w:tabs>
        <w:spacing w:after="0" w:line="240" w:lineRule="auto"/>
        <w:ind w:firstLine="709"/>
        <w:jc w:val="both"/>
        <w:rPr>
          <w:rFonts w:ascii="Times New Roman" w:hAnsi="Times New Roman" w:cs="Calibri"/>
          <w:sz w:val="28"/>
        </w:rPr>
      </w:pPr>
      <w:r w:rsidRPr="00A9144D">
        <w:rPr>
          <w:rFonts w:ascii="Times New Roman" w:hAnsi="Times New Roman" w:cs="Calibri"/>
          <w:sz w:val="28"/>
        </w:rPr>
        <w:t>За загальним правилом, наведеним у ч. 1 ст. 36 КПК України, прокуро</w:t>
      </w:r>
      <w:r>
        <w:rPr>
          <w:rFonts w:ascii="Times New Roman" w:hAnsi="Times New Roman" w:cs="Calibri"/>
          <w:sz w:val="28"/>
        </w:rPr>
        <w:t>р, здійснюючи свої повноваження</w:t>
      </w:r>
      <w:r w:rsidRPr="00A9144D">
        <w:rPr>
          <w:rFonts w:ascii="Times New Roman" w:hAnsi="Times New Roman" w:cs="Calibri"/>
          <w:sz w:val="28"/>
        </w:rPr>
        <w:t xml:space="preserve"> відповідно до вимог цього Кодексу</w:t>
      </w:r>
      <w:r>
        <w:rPr>
          <w:rFonts w:ascii="Times New Roman" w:hAnsi="Times New Roman" w:cs="Calibri"/>
          <w:sz w:val="28"/>
        </w:rPr>
        <w:t>,</w:t>
      </w:r>
      <w:r w:rsidRPr="00A9144D">
        <w:rPr>
          <w:rFonts w:ascii="Times New Roman" w:hAnsi="Times New Roman" w:cs="Calibri"/>
          <w:sz w:val="28"/>
        </w:rPr>
        <w:t xml:space="preserve"> є самостійним у своїй процесуальній діяльності, втручання в яку осіб, що не мають на те законних повноважень, забороняється. Законодав</w:t>
      </w:r>
      <w:r>
        <w:rPr>
          <w:rFonts w:ascii="Times New Roman" w:hAnsi="Times New Roman" w:cs="Calibri"/>
          <w:sz w:val="28"/>
        </w:rPr>
        <w:t>е</w:t>
      </w:r>
      <w:r w:rsidRPr="00A9144D">
        <w:rPr>
          <w:rFonts w:ascii="Times New Roman" w:hAnsi="Times New Roman" w:cs="Calibri"/>
          <w:sz w:val="28"/>
        </w:rPr>
        <w:t>ц</w:t>
      </w:r>
      <w:r>
        <w:rPr>
          <w:rFonts w:ascii="Times New Roman" w:hAnsi="Times New Roman" w:cs="Calibri"/>
          <w:sz w:val="28"/>
        </w:rPr>
        <w:t>ь</w:t>
      </w:r>
      <w:r w:rsidRPr="00A9144D">
        <w:rPr>
          <w:rFonts w:ascii="Times New Roman" w:hAnsi="Times New Roman" w:cs="Calibri"/>
          <w:sz w:val="28"/>
        </w:rPr>
        <w:t xml:space="preserve"> передбач</w:t>
      </w:r>
      <w:r>
        <w:rPr>
          <w:rFonts w:ascii="Times New Roman" w:hAnsi="Times New Roman" w:cs="Calibri"/>
          <w:sz w:val="28"/>
        </w:rPr>
        <w:t>ив</w:t>
      </w:r>
      <w:r w:rsidRPr="00A9144D">
        <w:rPr>
          <w:rFonts w:ascii="Times New Roman" w:hAnsi="Times New Roman" w:cs="Calibri"/>
          <w:sz w:val="28"/>
        </w:rPr>
        <w:t xml:space="preserve"> спеціальну процедуру оскарження рішень, дій чи бездіяльності прокурора </w:t>
      </w:r>
      <w:r>
        <w:rPr>
          <w:rFonts w:ascii="Times New Roman" w:hAnsi="Times New Roman" w:cs="Calibri"/>
          <w:sz w:val="28"/>
        </w:rPr>
        <w:br/>
      </w:r>
      <w:r w:rsidRPr="00A9144D">
        <w:rPr>
          <w:rFonts w:ascii="Times New Roman" w:hAnsi="Times New Roman" w:cs="Calibri"/>
          <w:sz w:val="28"/>
        </w:rPr>
        <w:t>під час досудового розслідування (ст.ст. 303–307 КПК України).</w:t>
      </w:r>
    </w:p>
    <w:p w14:paraId="18AD4E9C" w14:textId="77777777" w:rsidR="00705F7A" w:rsidRPr="00A9144D" w:rsidRDefault="00705F7A" w:rsidP="00434D15">
      <w:pPr>
        <w:tabs>
          <w:tab w:val="left" w:pos="709"/>
        </w:tabs>
        <w:spacing w:after="0" w:line="240" w:lineRule="auto"/>
        <w:ind w:firstLine="709"/>
        <w:jc w:val="both"/>
        <w:rPr>
          <w:rFonts w:ascii="Times New Roman" w:hAnsi="Times New Roman" w:cs="Calibri"/>
          <w:sz w:val="28"/>
        </w:rPr>
      </w:pPr>
      <w:r w:rsidRPr="00A9144D">
        <w:rPr>
          <w:rFonts w:ascii="Times New Roman" w:hAnsi="Times New Roman" w:cs="Calibri"/>
          <w:sz w:val="28"/>
        </w:rPr>
        <w:t xml:space="preserve">Про порядок оскарження рішень, дій чи бездіяльності прокурора в межах кримінального провадження наголошено </w:t>
      </w:r>
      <w:r>
        <w:rPr>
          <w:rFonts w:ascii="Times New Roman" w:hAnsi="Times New Roman" w:cs="Calibri"/>
          <w:sz w:val="28"/>
        </w:rPr>
        <w:t>й</w:t>
      </w:r>
      <w:r w:rsidRPr="00A9144D">
        <w:rPr>
          <w:rFonts w:ascii="Times New Roman" w:hAnsi="Times New Roman" w:cs="Calibri"/>
          <w:sz w:val="28"/>
        </w:rPr>
        <w:t xml:space="preserve"> у ч. 1 ст. 45 Закону № 1697-VII. </w:t>
      </w:r>
      <w:r>
        <w:rPr>
          <w:rFonts w:ascii="Times New Roman" w:hAnsi="Times New Roman" w:cs="Calibri"/>
          <w:sz w:val="28"/>
        </w:rPr>
        <w:br/>
      </w:r>
      <w:r w:rsidRPr="00A9144D">
        <w:rPr>
          <w:rFonts w:ascii="Times New Roman" w:hAnsi="Times New Roman" w:cs="Calibri"/>
          <w:sz w:val="28"/>
        </w:rPr>
        <w:t>Зі змісту цієї норми випливає,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4BAD6B92" w14:textId="77777777" w:rsidR="00705F7A" w:rsidRPr="00A9144D" w:rsidRDefault="00705F7A" w:rsidP="00434D15">
      <w:pPr>
        <w:tabs>
          <w:tab w:val="left" w:pos="709"/>
        </w:tabs>
        <w:spacing w:after="0" w:line="240" w:lineRule="auto"/>
        <w:ind w:firstLine="709"/>
        <w:jc w:val="both"/>
        <w:rPr>
          <w:rFonts w:ascii="Times New Roman" w:hAnsi="Times New Roman" w:cs="Calibri"/>
          <w:sz w:val="28"/>
        </w:rPr>
      </w:pPr>
      <w:r w:rsidRPr="00A9144D">
        <w:rPr>
          <w:rFonts w:ascii="Times New Roman" w:hAnsi="Times New Roman" w:cs="Calibri"/>
          <w:sz w:val="28"/>
        </w:rPr>
        <w:t xml:space="preserve">Пунктом 21 Керівних принципів, що стосуються ролі осіб, які здійснюють судове переслідування, прийнятих восьмим Конгресом ООН з попередження злочинності </w:t>
      </w:r>
      <w:r>
        <w:rPr>
          <w:rFonts w:ascii="Times New Roman" w:hAnsi="Times New Roman" w:cs="Calibri"/>
          <w:sz w:val="28"/>
        </w:rPr>
        <w:t>й</w:t>
      </w:r>
      <w:r w:rsidRPr="00A9144D">
        <w:rPr>
          <w:rFonts w:ascii="Times New Roman" w:hAnsi="Times New Roman" w:cs="Calibri"/>
          <w:sz w:val="28"/>
        </w:rPr>
        <w:t xml:space="preserve">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w:t>
      </w:r>
      <w:r>
        <w:rPr>
          <w:rFonts w:ascii="Times New Roman" w:hAnsi="Times New Roman" w:cs="Calibri"/>
          <w:sz w:val="28"/>
        </w:rPr>
        <w:t>переслідування, у яких стверджує</w:t>
      </w:r>
      <w:r w:rsidRPr="00A9144D">
        <w:rPr>
          <w:rFonts w:ascii="Times New Roman" w:hAnsi="Times New Roman" w:cs="Calibri"/>
          <w:sz w:val="28"/>
        </w:rPr>
        <w:t xml:space="preserve">ться, що вони своїми діями явно </w:t>
      </w:r>
      <w:r w:rsidRPr="00A9144D">
        <w:rPr>
          <w:rFonts w:ascii="Times New Roman" w:hAnsi="Times New Roman" w:cs="Calibri"/>
          <w:sz w:val="28"/>
        </w:rPr>
        <w:lastRenderedPageBreak/>
        <w:t>порушили професійні стандарти, невідкладно й неупереджено розглядаються згідно з відповідною процедурою.</w:t>
      </w:r>
    </w:p>
    <w:p w14:paraId="5704AE85" w14:textId="77777777" w:rsidR="00705F7A" w:rsidRPr="00A9144D" w:rsidRDefault="00705F7A" w:rsidP="00434D15">
      <w:pPr>
        <w:tabs>
          <w:tab w:val="left" w:pos="709"/>
        </w:tabs>
        <w:spacing w:after="0" w:line="240" w:lineRule="auto"/>
        <w:ind w:firstLine="709"/>
        <w:jc w:val="both"/>
        <w:rPr>
          <w:rFonts w:ascii="Times New Roman" w:hAnsi="Times New Roman" w:cs="Calibri"/>
          <w:sz w:val="28"/>
        </w:rPr>
      </w:pPr>
      <w:r w:rsidRPr="00A9144D">
        <w:rPr>
          <w:rFonts w:ascii="Times New Roman" w:hAnsi="Times New Roman" w:cs="Calibri"/>
          <w:sz w:val="28"/>
        </w:rPr>
        <w:t>Як зазначив Верховний Суд у складі колегії суддів Касаційного адміністративного суду (рішення від 04</w:t>
      </w:r>
      <w:r>
        <w:rPr>
          <w:rFonts w:ascii="Times New Roman" w:hAnsi="Times New Roman" w:cs="Calibri"/>
          <w:sz w:val="28"/>
        </w:rPr>
        <w:t>.03.</w:t>
      </w:r>
      <w:r w:rsidRPr="00A9144D">
        <w:rPr>
          <w:rFonts w:ascii="Times New Roman" w:hAnsi="Times New Roman" w:cs="Calibri"/>
          <w:sz w:val="28"/>
        </w:rPr>
        <w:t xml:space="preserve">2019 </w:t>
      </w:r>
      <w:r>
        <w:rPr>
          <w:rFonts w:ascii="Times New Roman" w:hAnsi="Times New Roman" w:cs="Calibri"/>
          <w:sz w:val="28"/>
        </w:rPr>
        <w:t>у</w:t>
      </w:r>
      <w:r w:rsidRPr="00A9144D">
        <w:rPr>
          <w:rFonts w:ascii="Times New Roman" w:hAnsi="Times New Roman" w:cs="Calibri"/>
          <w:sz w:val="28"/>
        </w:rPr>
        <w:t xml:space="preserve"> справі №</w:t>
      </w:r>
      <w:r>
        <w:rPr>
          <w:rFonts w:ascii="Times New Roman" w:hAnsi="Times New Roman" w:cs="Calibri"/>
          <w:sz w:val="28"/>
        </w:rPr>
        <w:t xml:space="preserve"> </w:t>
      </w:r>
      <w:r w:rsidRPr="00A9144D">
        <w:rPr>
          <w:rFonts w:ascii="Times New Roman" w:hAnsi="Times New Roman" w:cs="Calibri"/>
          <w:sz w:val="28"/>
        </w:rPr>
        <w:t>9901/5/19), неналежне виконання чи невиконання вимог Конституції, Законів України, зокрема КПК України, підзаконних нормативно-правових актів є неналежним виконанням службових обов’язків, що є дисциплінарним проступком, за який прокурора може бути притягнуто до дисциплінарної відповідальності у порядку дисциплінарного провадження.</w:t>
      </w:r>
    </w:p>
    <w:p w14:paraId="69A80AD1" w14:textId="77777777" w:rsidR="00705F7A" w:rsidRDefault="00705F7A" w:rsidP="00434D15">
      <w:pPr>
        <w:tabs>
          <w:tab w:val="left" w:pos="709"/>
        </w:tabs>
        <w:spacing w:after="0" w:line="240" w:lineRule="auto"/>
        <w:ind w:firstLine="709"/>
        <w:jc w:val="both"/>
        <w:rPr>
          <w:rFonts w:ascii="Times New Roman" w:hAnsi="Times New Roman" w:cs="Calibri"/>
          <w:sz w:val="28"/>
        </w:rPr>
      </w:pPr>
      <w:r w:rsidRPr="00A9144D">
        <w:rPr>
          <w:rFonts w:ascii="Times New Roman" w:hAnsi="Times New Roman" w:cs="Calibri"/>
          <w:sz w:val="28"/>
        </w:rPr>
        <w:t>Вимоги щодо оцінки ефективності здійснення прокурорами – процесуальними керівниками своїх службових обов’язків також містяться у рішеннях Великої Палати Верховного Суду, викладені у постанові по справі №</w:t>
      </w:r>
      <w:r>
        <w:rPr>
          <w:rFonts w:ascii="Times New Roman" w:hAnsi="Times New Roman" w:cs="Calibri"/>
          <w:sz w:val="28"/>
        </w:rPr>
        <w:t> </w:t>
      </w:r>
      <w:r w:rsidRPr="00A9144D">
        <w:rPr>
          <w:rFonts w:ascii="Times New Roman" w:hAnsi="Times New Roman" w:cs="Calibri"/>
          <w:sz w:val="28"/>
        </w:rPr>
        <w:t>9901/577/18 від 19.03.2019, в якій вказано, зокрема, що постанова прокурора вищого рівня про заміну прокурора на підставі частини третьої </w:t>
      </w:r>
      <w:hyperlink r:id="rId9" w:anchor="275" w:tgtFrame="_blank" w:tooltip="Кримінальний процесуальний кодекс України; нормативно-правовий акт № 4651-VI від 13.04.2012" w:history="1">
        <w:r w:rsidRPr="00A9144D">
          <w:rPr>
            <w:rFonts w:ascii="Times New Roman" w:hAnsi="Times New Roman" w:cs="Calibri"/>
            <w:sz w:val="28"/>
          </w:rPr>
          <w:t>статті 37 КПК України</w:t>
        </w:r>
      </w:hyperlink>
      <w:r w:rsidRPr="00A9144D">
        <w:rPr>
          <w:rFonts w:ascii="Times New Roman" w:hAnsi="Times New Roman" w:cs="Calibri"/>
          <w:sz w:val="28"/>
        </w:rPr>
        <w:t> в порядку, встановленому </w:t>
      </w:r>
      <w:hyperlink r:id="rId10" w:anchor="2378" w:tgtFrame="_blank" w:tooltip="Кримінальний процесуальний кодекс України; нормативно-правовий акт № 4651-VI від 13.04.2012" w:history="1">
        <w:r w:rsidRPr="00A9144D">
          <w:rPr>
            <w:rFonts w:ascii="Times New Roman" w:hAnsi="Times New Roman" w:cs="Calibri"/>
            <w:sz w:val="28"/>
          </w:rPr>
          <w:t>статтями 311–313 КПК України</w:t>
        </w:r>
      </w:hyperlink>
      <w:r w:rsidRPr="00A9144D">
        <w:rPr>
          <w:rFonts w:ascii="Times New Roman" w:hAnsi="Times New Roman" w:cs="Calibri"/>
          <w:sz w:val="28"/>
        </w:rPr>
        <w:t>, є вагомою обставиною при оцінці ефективності процесуального керівництва прокурором.</w:t>
      </w:r>
    </w:p>
    <w:p w14:paraId="6EB3E058" w14:textId="5C877E27" w:rsidR="00705F7A" w:rsidRDefault="00705F7A"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i/>
          <w:sz w:val="28"/>
          <w:szCs w:val="28"/>
          <w:lang w:eastAsia="uk-UA"/>
        </w:rPr>
      </w:pPr>
      <w:r w:rsidRPr="00B01668">
        <w:rPr>
          <w:rFonts w:ascii="Times New Roman" w:eastAsia="Times New Roman" w:hAnsi="Times New Roman"/>
          <w:sz w:val="28"/>
          <w:szCs w:val="28"/>
          <w:shd w:val="clear" w:color="auto" w:fill="FFFFFF"/>
          <w:lang w:eastAsia="ru-RU"/>
        </w:rPr>
        <w:t xml:space="preserve">Згідно з усталеною судовою практикою у справах, що виникають з відносин публічної служби, </w:t>
      </w:r>
      <w:r w:rsidRPr="00B01668">
        <w:rPr>
          <w:rFonts w:ascii="Times New Roman" w:hAnsi="Times New Roman"/>
          <w:sz w:val="28"/>
          <w:szCs w:val="28"/>
          <w:lang w:eastAsia="uk-UA"/>
        </w:rPr>
        <w:t>для встановлення наявності чи відсутності факту невиконання</w:t>
      </w:r>
      <w:r>
        <w:rPr>
          <w:rFonts w:ascii="Times New Roman" w:hAnsi="Times New Roman"/>
          <w:sz w:val="28"/>
          <w:szCs w:val="28"/>
          <w:lang w:eastAsia="uk-UA"/>
        </w:rPr>
        <w:t>,</w:t>
      </w:r>
      <w:r w:rsidRPr="00B01668">
        <w:rPr>
          <w:rFonts w:ascii="Times New Roman" w:hAnsi="Times New Roman"/>
          <w:sz w:val="28"/>
          <w:szCs w:val="28"/>
          <w:lang w:eastAsia="uk-UA"/>
        </w:rPr>
        <w:t xml:space="preserve">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w:t>
      </w:r>
      <w:r>
        <w:rPr>
          <w:rFonts w:ascii="Times New Roman" w:hAnsi="Times New Roman"/>
          <w:sz w:val="28"/>
          <w:szCs w:val="28"/>
          <w:lang w:eastAsia="uk-UA"/>
        </w:rPr>
        <w:t xml:space="preserve"> негативних наслідків (</w:t>
      </w:r>
      <w:r w:rsidRPr="00B01668">
        <w:rPr>
          <w:rFonts w:ascii="Times New Roman" w:hAnsi="Times New Roman"/>
          <w:sz w:val="28"/>
          <w:szCs w:val="28"/>
          <w:lang w:eastAsia="uk-UA"/>
        </w:rPr>
        <w:t xml:space="preserve">рішення Касаційного адміністративного суду у </w:t>
      </w:r>
      <w:r w:rsidRPr="007A1BD2">
        <w:rPr>
          <w:rFonts w:ascii="Times New Roman" w:hAnsi="Times New Roman"/>
          <w:sz w:val="28"/>
          <w:szCs w:val="28"/>
          <w:lang w:eastAsia="uk-UA"/>
        </w:rPr>
        <w:t>складі Верховного суду від 12.07.2018 № 9901/565/18)</w:t>
      </w:r>
      <w:r w:rsidRPr="007A1BD2">
        <w:rPr>
          <w:rFonts w:ascii="Times New Roman" w:hAnsi="Times New Roman"/>
          <w:i/>
          <w:sz w:val="28"/>
          <w:szCs w:val="28"/>
          <w:lang w:eastAsia="uk-UA"/>
        </w:rPr>
        <w:t>.</w:t>
      </w:r>
    </w:p>
    <w:p w14:paraId="64FFBBC5" w14:textId="4BC3069D" w:rsidR="009930B1" w:rsidRDefault="009930B1" w:rsidP="009930B1">
      <w:pPr>
        <w:widowControl w:val="0"/>
        <w:pBdr>
          <w:bottom w:val="single" w:sz="12" w:space="12" w:color="FFFFFF"/>
        </w:pBdr>
        <w:tabs>
          <w:tab w:val="left" w:pos="709"/>
        </w:tabs>
        <w:spacing w:after="0" w:line="240" w:lineRule="auto"/>
        <w:ind w:firstLine="709"/>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Статтею 135 КПК України визначено п</w:t>
      </w:r>
      <w:r w:rsidRPr="009930B1">
        <w:rPr>
          <w:rFonts w:ascii="Times New Roman" w:hAnsi="Times New Roman"/>
          <w:color w:val="000000"/>
          <w:sz w:val="28"/>
          <w:szCs w:val="28"/>
          <w:shd w:val="clear" w:color="auto" w:fill="FFFFFF"/>
        </w:rPr>
        <w:t>орядок здійснення виклику в кримінальному провадженні</w:t>
      </w:r>
      <w:r>
        <w:rPr>
          <w:rFonts w:ascii="Times New Roman" w:hAnsi="Times New Roman"/>
          <w:color w:val="000000"/>
          <w:sz w:val="28"/>
          <w:szCs w:val="28"/>
          <w:shd w:val="clear" w:color="auto" w:fill="FFFFFF"/>
        </w:rPr>
        <w:t>. Зокрема, о</w:t>
      </w:r>
      <w:r w:rsidRPr="009930B1">
        <w:rPr>
          <w:rFonts w:ascii="Times New Roman" w:hAnsi="Times New Roman"/>
          <w:color w:val="000000"/>
          <w:sz w:val="28"/>
          <w:szCs w:val="28"/>
          <w:shd w:val="clear" w:color="auto" w:fill="FFFFFF"/>
        </w:rPr>
        <w:t>соба викликається до слідчого, прокурора, слідчого судді, суду шляхом вручення повістки про виклик, надіслання її поштою, електронною поштою чи факсимільним зв</w:t>
      </w:r>
      <w:r>
        <w:rPr>
          <w:rFonts w:ascii="Times New Roman" w:hAnsi="Times New Roman"/>
          <w:color w:val="000000"/>
          <w:sz w:val="28"/>
          <w:szCs w:val="28"/>
          <w:shd w:val="clear" w:color="auto" w:fill="FFFFFF"/>
        </w:rPr>
        <w:t>’</w:t>
      </w:r>
      <w:r w:rsidRPr="009930B1">
        <w:rPr>
          <w:rFonts w:ascii="Times New Roman" w:hAnsi="Times New Roman"/>
          <w:color w:val="000000"/>
          <w:sz w:val="28"/>
          <w:szCs w:val="28"/>
          <w:shd w:val="clear" w:color="auto" w:fill="FFFFFF"/>
        </w:rPr>
        <w:t>язком, здійснення виклику по телефону або телеграмою.</w:t>
      </w:r>
    </w:p>
    <w:p w14:paraId="05B289CE" w14:textId="77777777" w:rsidR="00705F7A" w:rsidRDefault="00705F7A"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cs="Calibri"/>
          <w:sz w:val="28"/>
        </w:rPr>
      </w:pPr>
      <w:r w:rsidRPr="0002034D">
        <w:rPr>
          <w:rFonts w:ascii="Times New Roman" w:hAnsi="Times New Roman" w:cs="Calibri"/>
          <w:sz w:val="28"/>
        </w:rPr>
        <w:t xml:space="preserve">Визначення дисциплінарного провадження наведено у ч. 1 ст. 45 Закону №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2D5D64CD" w14:textId="77777777" w:rsidR="00705F7A" w:rsidRDefault="00705F7A"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cs="Calibri"/>
          <w:sz w:val="28"/>
        </w:rPr>
      </w:pPr>
      <w:r w:rsidRPr="0002034D">
        <w:rPr>
          <w:rFonts w:ascii="Times New Roman" w:hAnsi="Times New Roman" w:cs="Calibri"/>
          <w:bCs/>
          <w:sz w:val="28"/>
        </w:rPr>
        <w:t xml:space="preserve">Частиною 1 ст. 43 цього </w:t>
      </w:r>
      <w:r w:rsidRPr="0002034D">
        <w:rPr>
          <w:rFonts w:ascii="Times New Roman" w:hAnsi="Times New Roman" w:cs="Calibri"/>
          <w:sz w:val="28"/>
        </w:rPr>
        <w:t xml:space="preserve">Закону визначено підстави для притягнення прокурора до дисциплінарної відповідальності. </w:t>
      </w:r>
    </w:p>
    <w:p w14:paraId="72F0D274" w14:textId="77777777" w:rsidR="00705F7A" w:rsidRPr="0002034D" w:rsidRDefault="00705F7A"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cs="Calibri"/>
          <w:sz w:val="28"/>
        </w:rPr>
      </w:pPr>
      <w:r w:rsidRPr="0002034D">
        <w:rPr>
          <w:rFonts w:ascii="Times New Roman" w:hAnsi="Times New Roman" w:cs="Calibri"/>
          <w:sz w:val="28"/>
        </w:rPr>
        <w:t>Конструкція ст. 46 Закону № 1697-VII стосовно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1BC69F02" w14:textId="77777777" w:rsidR="00705F7A" w:rsidRDefault="00705F7A"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sz w:val="28"/>
          <w:szCs w:val="28"/>
        </w:rPr>
      </w:pPr>
      <w:r w:rsidRPr="00AC7F3E">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bookmarkStart w:id="2" w:name="n441"/>
      <w:bookmarkEnd w:id="2"/>
    </w:p>
    <w:p w14:paraId="2DCED4BD" w14:textId="77777777" w:rsidR="00705F7A" w:rsidRDefault="00705F7A"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sz w:val="28"/>
          <w:szCs w:val="28"/>
        </w:rPr>
      </w:pPr>
      <w:r w:rsidRPr="00AC7F3E">
        <w:rPr>
          <w:rFonts w:ascii="Times New Roman" w:hAnsi="Times New Roman"/>
          <w:sz w:val="28"/>
          <w:szCs w:val="28"/>
        </w:rPr>
        <w:t>2) дисциплінарна скарга є анонімною;</w:t>
      </w:r>
      <w:bookmarkStart w:id="3" w:name="n442"/>
      <w:bookmarkEnd w:id="3"/>
    </w:p>
    <w:p w14:paraId="72C4154C" w14:textId="77777777" w:rsidR="00705F7A" w:rsidRDefault="00705F7A"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sz w:val="28"/>
          <w:szCs w:val="28"/>
        </w:rPr>
      </w:pPr>
      <w:r w:rsidRPr="00AC7F3E">
        <w:rPr>
          <w:rFonts w:ascii="Times New Roman" w:hAnsi="Times New Roman"/>
          <w:sz w:val="28"/>
          <w:szCs w:val="28"/>
        </w:rPr>
        <w:t>3) дисциплінарна скарга подана з підстав, не визначених </w:t>
      </w:r>
      <w:hyperlink r:id="rId11" w:anchor="n416" w:history="1">
        <w:r w:rsidRPr="00AC7F3E">
          <w:rPr>
            <w:rStyle w:val="a5"/>
            <w:rFonts w:ascii="Times New Roman" w:hAnsi="Times New Roman"/>
            <w:color w:val="auto"/>
            <w:sz w:val="28"/>
            <w:szCs w:val="28"/>
            <w:u w:val="none"/>
          </w:rPr>
          <w:t>статтею 43</w:t>
        </w:r>
      </w:hyperlink>
      <w:r w:rsidRPr="00AC7F3E">
        <w:rPr>
          <w:rFonts w:ascii="Times New Roman" w:hAnsi="Times New Roman"/>
          <w:sz w:val="28"/>
          <w:szCs w:val="28"/>
        </w:rPr>
        <w:t> цього Закону;</w:t>
      </w:r>
      <w:bookmarkStart w:id="4" w:name="n443"/>
      <w:bookmarkEnd w:id="4"/>
    </w:p>
    <w:p w14:paraId="6771FF1D" w14:textId="77777777" w:rsidR="00705F7A" w:rsidRDefault="00705F7A"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sz w:val="28"/>
          <w:szCs w:val="28"/>
        </w:rPr>
      </w:pPr>
      <w:r w:rsidRPr="00AC7F3E">
        <w:rPr>
          <w:rFonts w:ascii="Times New Roman" w:hAnsi="Times New Roman"/>
          <w:sz w:val="28"/>
          <w:szCs w:val="28"/>
        </w:rPr>
        <w:lastRenderedPageBreak/>
        <w:t>4) з прокурором, стосовно якого надійшла дисциплінарна скарга, припинено правовідносини у випадках, передбачених</w:t>
      </w:r>
      <w:hyperlink r:id="rId12" w:anchor="n505" w:history="1">
        <w:r w:rsidRPr="00AC7F3E">
          <w:rPr>
            <w:rStyle w:val="a5"/>
            <w:rFonts w:ascii="Times New Roman" w:hAnsi="Times New Roman"/>
            <w:color w:val="auto"/>
            <w:sz w:val="28"/>
            <w:szCs w:val="28"/>
            <w:u w:val="none"/>
          </w:rPr>
          <w:t> статтею 51</w:t>
        </w:r>
      </w:hyperlink>
      <w:r w:rsidRPr="00AC7F3E">
        <w:rPr>
          <w:rFonts w:ascii="Times New Roman" w:hAnsi="Times New Roman"/>
          <w:sz w:val="28"/>
          <w:szCs w:val="28"/>
        </w:rPr>
        <w:t> цього Закону;</w:t>
      </w:r>
      <w:bookmarkStart w:id="5" w:name="n1893"/>
      <w:bookmarkStart w:id="6" w:name="n444"/>
      <w:bookmarkEnd w:id="5"/>
      <w:bookmarkEnd w:id="6"/>
    </w:p>
    <w:p w14:paraId="1B54FB24" w14:textId="77777777" w:rsidR="00705F7A" w:rsidRDefault="00705F7A"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sz w:val="28"/>
          <w:szCs w:val="28"/>
        </w:rPr>
      </w:pPr>
      <w:r w:rsidRPr="00AC7F3E">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w:t>
      </w:r>
      <w:r>
        <w:rPr>
          <w:rFonts w:ascii="Times New Roman" w:hAnsi="Times New Roman"/>
          <w:sz w:val="28"/>
          <w:szCs w:val="28"/>
        </w:rPr>
        <w:t>в</w:t>
      </w:r>
      <w:r w:rsidRPr="00AC7F3E">
        <w:rPr>
          <w:rFonts w:ascii="Times New Roman" w:hAnsi="Times New Roman"/>
          <w:sz w:val="28"/>
          <w:szCs w:val="28"/>
        </w:rPr>
        <w:t xml:space="preserve"> рішення, яке не скасовано в установленому законом порядку.</w:t>
      </w:r>
      <w:bookmarkStart w:id="7" w:name="n2545"/>
      <w:bookmarkEnd w:id="7"/>
    </w:p>
    <w:p w14:paraId="2633545E" w14:textId="77777777" w:rsidR="00705F7A" w:rsidRDefault="00705F7A"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cs="Calibri"/>
          <w:sz w:val="28"/>
        </w:rPr>
      </w:pPr>
      <w:r>
        <w:rPr>
          <w:rFonts w:ascii="Times New Roman" w:hAnsi="Times New Roman" w:cs="Calibri"/>
          <w:sz w:val="28"/>
        </w:rPr>
        <w:t>В</w:t>
      </w:r>
      <w:r w:rsidRPr="00A9144D">
        <w:rPr>
          <w:rFonts w:ascii="Times New Roman" w:hAnsi="Times New Roman" w:cs="Calibri"/>
          <w:sz w:val="28"/>
        </w:rPr>
        <w:t xml:space="preserve">ідповідно до п. 1 ч. 2 ст. 46 </w:t>
      </w:r>
      <w:bookmarkStart w:id="8" w:name="_Hlk133506472"/>
      <w:r w:rsidRPr="00A9144D">
        <w:rPr>
          <w:rFonts w:ascii="Times New Roman" w:hAnsi="Times New Roman" w:cs="Calibri"/>
          <w:sz w:val="28"/>
        </w:rPr>
        <w:t xml:space="preserve">Закону № 1697-VII та п. 96 Положення про порядок роботи відповідного органу, що здійснює дисциплінарне провадження, прийнятого всеукраїнською конференцією прокурорів 27.04.2017 (зі змінами) (далі – Положення), </w:t>
      </w:r>
      <w:bookmarkEnd w:id="8"/>
      <w:r w:rsidRPr="00A9144D">
        <w:rPr>
          <w:rFonts w:ascii="Times New Roman" w:hAnsi="Times New Roman" w:cs="Calibri"/>
          <w:sz w:val="28"/>
        </w:rPr>
        <w:t>дисциплінарна скарга повинна містити відомості про факт вчинення прокурором дисциплінарного проступку, а також конкретні відомості про наявність ознак цього дисциплінарного проступку.</w:t>
      </w:r>
    </w:p>
    <w:p w14:paraId="1A386E25" w14:textId="77777777" w:rsidR="00705F7A" w:rsidRDefault="00705F7A"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cs="Calibri"/>
          <w:bCs/>
          <w:sz w:val="28"/>
        </w:rPr>
      </w:pPr>
      <w:r w:rsidRPr="00A9144D">
        <w:rPr>
          <w:rFonts w:ascii="Times New Roman" w:hAnsi="Times New Roman" w:cs="Calibri"/>
          <w:bCs/>
          <w:sz w:val="28"/>
        </w:rPr>
        <w:t>Згідно з вимогами п. 62 Положення Комісія (відповідно, і будь-хто з її членів) не може приймати рішення на підставі припущень, неперевіреної чи недостовірної інформації.</w:t>
      </w:r>
    </w:p>
    <w:p w14:paraId="01E64CAC" w14:textId="77777777" w:rsidR="00705F7A" w:rsidRDefault="00705F7A"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cs="Calibri"/>
          <w:sz w:val="28"/>
        </w:rPr>
      </w:pPr>
      <w:r w:rsidRPr="00A9144D">
        <w:rPr>
          <w:rFonts w:ascii="Times New Roman" w:hAnsi="Times New Roman" w:cs="Calibri"/>
          <w:sz w:val="28"/>
        </w:rPr>
        <w:t>Відповідно до ч. 2 ст. 46 Закону № 1697-VII член К</w:t>
      </w:r>
      <w:r>
        <w:rPr>
          <w:rFonts w:ascii="Times New Roman" w:hAnsi="Times New Roman" w:cs="Calibri"/>
          <w:sz w:val="28"/>
        </w:rPr>
        <w:t>ДКП</w:t>
      </w:r>
      <w:r w:rsidRPr="00A9144D">
        <w:rPr>
          <w:rFonts w:ascii="Times New Roman" w:hAnsi="Times New Roman" w:cs="Calibri"/>
          <w:sz w:val="28"/>
        </w:rPr>
        <w:t xml:space="preserve"> своїм вмотивованим рішенням відмовляє у відкритті дисциплінарного провадження, якщо наявні підстави, визначені підпунктами 1–5 ч. 2 ст. 46 цього Закону.</w:t>
      </w:r>
    </w:p>
    <w:p w14:paraId="7B18240B" w14:textId="77777777" w:rsidR="00705F7A" w:rsidRDefault="00705F7A"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cs="Calibri"/>
          <w:sz w:val="28"/>
        </w:rPr>
      </w:pPr>
      <w:r w:rsidRPr="00A9144D">
        <w:rPr>
          <w:rFonts w:ascii="Times New Roman" w:hAnsi="Times New Roman" w:cs="Calibri"/>
          <w:sz w:val="28"/>
        </w:rPr>
        <w:t xml:space="preserve">Виходячи з цієї норми, в першу чергу мають встановлюватись підстави для відмови у відкритті дисциплінарного провадження та лише за їх відсутності приймається рішення про </w:t>
      </w:r>
      <w:r>
        <w:rPr>
          <w:rFonts w:ascii="Times New Roman" w:hAnsi="Times New Roman" w:cs="Calibri"/>
          <w:sz w:val="28"/>
        </w:rPr>
        <w:t xml:space="preserve">його </w:t>
      </w:r>
      <w:r w:rsidRPr="00A9144D">
        <w:rPr>
          <w:rFonts w:ascii="Times New Roman" w:hAnsi="Times New Roman" w:cs="Calibri"/>
          <w:sz w:val="28"/>
        </w:rPr>
        <w:t>відкриття.</w:t>
      </w:r>
    </w:p>
    <w:p w14:paraId="682BB7BA" w14:textId="77777777" w:rsidR="00705F7A" w:rsidRDefault="00705F7A"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b/>
          <w:sz w:val="28"/>
          <w:szCs w:val="28"/>
        </w:rPr>
      </w:pPr>
      <w:r w:rsidRPr="006A5570">
        <w:rPr>
          <w:rFonts w:ascii="Times New Roman" w:hAnsi="Times New Roman"/>
          <w:b/>
          <w:sz w:val="28"/>
          <w:szCs w:val="28"/>
        </w:rPr>
        <w:t>Оцінка встановлених обставин та мотиви прийнятого рішення</w:t>
      </w:r>
    </w:p>
    <w:p w14:paraId="6FEEB570" w14:textId="2F437247" w:rsidR="008613CB" w:rsidRDefault="00705F7A"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cs="Calibri"/>
          <w:sz w:val="28"/>
        </w:rPr>
      </w:pPr>
      <w:r w:rsidRPr="008613CB">
        <w:rPr>
          <w:rFonts w:ascii="Times New Roman" w:hAnsi="Times New Roman" w:cs="Calibri"/>
          <w:sz w:val="28"/>
        </w:rPr>
        <w:t>Враховуючи викладене</w:t>
      </w:r>
      <w:r w:rsidR="008613CB" w:rsidRPr="008613CB">
        <w:rPr>
          <w:rFonts w:ascii="Times New Roman" w:hAnsi="Times New Roman" w:cs="Calibri"/>
          <w:sz w:val="28"/>
        </w:rPr>
        <w:t xml:space="preserve">, вивчивши доводи, наведені у скарзі, та опрацювавши додані до неї матеріали, встановив, що оскаржуються рішення та дії </w:t>
      </w:r>
      <w:r w:rsidR="00A70BE9">
        <w:rPr>
          <w:rFonts w:ascii="Times New Roman" w:hAnsi="Times New Roman" w:cs="Calibri"/>
          <w:sz w:val="28"/>
        </w:rPr>
        <w:t xml:space="preserve">(бездіяльність) </w:t>
      </w:r>
      <w:r w:rsidR="008613CB" w:rsidRPr="008613CB">
        <w:rPr>
          <w:rFonts w:ascii="Times New Roman" w:hAnsi="Times New Roman" w:cs="Calibri"/>
          <w:sz w:val="28"/>
        </w:rPr>
        <w:t>прокурор</w:t>
      </w:r>
      <w:r w:rsidR="00B95CFF">
        <w:rPr>
          <w:rFonts w:ascii="Times New Roman" w:hAnsi="Times New Roman" w:cs="Calibri"/>
          <w:sz w:val="28"/>
        </w:rPr>
        <w:t>а</w:t>
      </w:r>
      <w:r w:rsidR="008613CB" w:rsidRPr="008613CB">
        <w:rPr>
          <w:rFonts w:ascii="Times New Roman" w:hAnsi="Times New Roman" w:cs="Calibri"/>
          <w:sz w:val="28"/>
        </w:rPr>
        <w:t xml:space="preserve"> </w:t>
      </w:r>
      <w:bookmarkStart w:id="9" w:name="_Hlk122530896"/>
      <w:r w:rsidR="00B95CFF">
        <w:rPr>
          <w:rFonts w:ascii="Times New Roman" w:hAnsi="Times New Roman" w:cs="Calibri"/>
          <w:sz w:val="28"/>
        </w:rPr>
        <w:t>в</w:t>
      </w:r>
      <w:r w:rsidR="008613CB" w:rsidRPr="008613CB">
        <w:rPr>
          <w:rFonts w:ascii="Times New Roman" w:hAnsi="Times New Roman" w:cs="Calibri"/>
          <w:sz w:val="28"/>
        </w:rPr>
        <w:t xml:space="preserve"> межах кримінального процесу.</w:t>
      </w:r>
      <w:bookmarkEnd w:id="9"/>
    </w:p>
    <w:p w14:paraId="0794786A" w14:textId="44398CD6" w:rsidR="008613CB" w:rsidRDefault="008613CB"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cs="Calibri"/>
          <w:sz w:val="28"/>
        </w:rPr>
      </w:pPr>
      <w:r w:rsidRPr="008613CB">
        <w:rPr>
          <w:rFonts w:ascii="Times New Roman" w:hAnsi="Times New Roman" w:cs="Calibri"/>
          <w:sz w:val="28"/>
        </w:rPr>
        <w:t>Дисциплінарному проступку, як і будь</w:t>
      </w:r>
      <w:r w:rsidR="00F1773C">
        <w:rPr>
          <w:rFonts w:ascii="Times New Roman" w:hAnsi="Times New Roman" w:cs="Calibri"/>
          <w:sz w:val="28"/>
        </w:rPr>
        <w:t>-</w:t>
      </w:r>
      <w:r w:rsidRPr="008613CB">
        <w:rPr>
          <w:rFonts w:ascii="Times New Roman" w:hAnsi="Times New Roman" w:cs="Calibri"/>
          <w:sz w:val="28"/>
        </w:rPr>
        <w:t>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Його суб’єктом є індивідуально визначений прокурор.</w:t>
      </w:r>
    </w:p>
    <w:p w14:paraId="42D687AA" w14:textId="18E54457" w:rsidR="00C222CF" w:rsidRPr="00C222CF" w:rsidRDefault="00C222CF" w:rsidP="00434D15">
      <w:pPr>
        <w:widowControl w:val="0"/>
        <w:pBdr>
          <w:bottom w:val="single" w:sz="12" w:space="12" w:color="FFFFFF"/>
        </w:pBdr>
        <w:tabs>
          <w:tab w:val="left" w:pos="709"/>
        </w:tabs>
        <w:spacing w:after="0" w:line="240" w:lineRule="auto"/>
        <w:ind w:firstLine="709"/>
        <w:jc w:val="both"/>
        <w:rPr>
          <w:rFonts w:ascii="Times New Roman" w:hAnsi="Times New Roman"/>
          <w:sz w:val="28"/>
          <w:szCs w:val="28"/>
        </w:rPr>
      </w:pPr>
      <w:r w:rsidRPr="00C222CF">
        <w:rPr>
          <w:rFonts w:ascii="Times New Roman" w:hAnsi="Times New Roman" w:cs="Calibri"/>
          <w:bCs/>
          <w:sz w:val="28"/>
          <w:szCs w:val="28"/>
          <w:shd w:val="clear" w:color="auto" w:fill="FFFFFF"/>
        </w:rPr>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w:t>
      </w:r>
      <w:r w:rsidRPr="00C222CF">
        <w:rPr>
          <w:rFonts w:ascii="Times New Roman" w:hAnsi="Times New Roman" w:cs="Calibri"/>
          <w:sz w:val="28"/>
        </w:rPr>
        <w:t xml:space="preserve">Отже, для вирішення </w:t>
      </w:r>
      <w:r w:rsidR="004D23F4" w:rsidRPr="00C222CF">
        <w:rPr>
          <w:rFonts w:ascii="Times New Roman" w:hAnsi="Times New Roman" w:cs="Calibri"/>
          <w:sz w:val="28"/>
        </w:rPr>
        <w:t xml:space="preserve">по суті </w:t>
      </w:r>
      <w:r w:rsidRPr="00C222CF">
        <w:rPr>
          <w:rFonts w:ascii="Times New Roman" w:hAnsi="Times New Roman" w:cs="Calibri"/>
          <w:sz w:val="28"/>
        </w:rPr>
        <w:t xml:space="preserve">питання про відкриття дисциплінарного провадження </w:t>
      </w:r>
      <w:r w:rsidR="004D23F4" w:rsidRPr="00C222CF">
        <w:rPr>
          <w:rFonts w:ascii="Times New Roman" w:hAnsi="Times New Roman" w:cs="Calibri"/>
          <w:sz w:val="28"/>
        </w:rPr>
        <w:t xml:space="preserve">членом Комісії </w:t>
      </w:r>
      <w:r w:rsidRPr="00C222CF">
        <w:rPr>
          <w:rFonts w:ascii="Times New Roman" w:hAnsi="Times New Roman" w:cs="Calibri"/>
          <w:sz w:val="28"/>
        </w:rPr>
        <w:t>від скаржника має бути одержано достовірні відомості</w:t>
      </w:r>
      <w:r w:rsidR="008756BA">
        <w:rPr>
          <w:rFonts w:ascii="Times New Roman" w:hAnsi="Times New Roman" w:cs="Calibri"/>
          <w:sz w:val="28"/>
        </w:rPr>
        <w:t xml:space="preserve"> (дані, свідчення, докази)</w:t>
      </w:r>
      <w:r w:rsidRPr="00C222CF">
        <w:rPr>
          <w:rFonts w:ascii="Times New Roman" w:hAnsi="Times New Roman" w:cs="Calibri"/>
          <w:sz w:val="28"/>
        </w:rPr>
        <w:t xml:space="preserve">, які б дозволяли зробити попередній умовивід про імовірність наявності зазначених вище ознак дисциплінарного проступку у рішеннях, діях чи бездіяльності конкретного прокурора. Звертаючись із дисциплінарною скаргою, </w:t>
      </w:r>
      <w:r w:rsidRPr="00C222CF">
        <w:rPr>
          <w:rFonts w:ascii="Times New Roman" w:hAnsi="Times New Roman"/>
          <w:sz w:val="28"/>
          <w:szCs w:val="28"/>
        </w:rPr>
        <w:t xml:space="preserve">особа має доступними їй засобами обґрунтувати факт порушення індивідуально визначеним прокурором прав осіб або вимог закону. </w:t>
      </w:r>
      <w:r w:rsidR="001536C4">
        <w:rPr>
          <w:rFonts w:ascii="Times New Roman" w:hAnsi="Times New Roman"/>
          <w:sz w:val="28"/>
          <w:szCs w:val="28"/>
        </w:rPr>
        <w:br/>
        <w:t>В</w:t>
      </w:r>
      <w:r w:rsidRPr="00C222CF">
        <w:rPr>
          <w:rFonts w:ascii="Times New Roman" w:hAnsi="Times New Roman"/>
          <w:sz w:val="28"/>
          <w:szCs w:val="28"/>
        </w:rPr>
        <w:t xml:space="preserve"> іншому випадку Комісія змушена була б розпочинати дисциплінарне провадження за будь-яким зверненням, </w:t>
      </w:r>
      <w:r w:rsidR="001536C4">
        <w:rPr>
          <w:rFonts w:ascii="Times New Roman" w:hAnsi="Times New Roman"/>
          <w:sz w:val="28"/>
          <w:szCs w:val="28"/>
        </w:rPr>
        <w:t>у</w:t>
      </w:r>
      <w:r w:rsidRPr="00C222CF">
        <w:rPr>
          <w:rFonts w:ascii="Times New Roman" w:hAnsi="Times New Roman"/>
          <w:sz w:val="28"/>
          <w:szCs w:val="28"/>
        </w:rPr>
        <w:t xml:space="preserve"> якому міститься твердження про вчинення прокурором дисциплінарного проступку без будь-яких </w:t>
      </w:r>
      <w:r w:rsidR="00245FE1">
        <w:rPr>
          <w:rFonts w:ascii="Times New Roman" w:hAnsi="Times New Roman"/>
          <w:sz w:val="28"/>
          <w:szCs w:val="28"/>
        </w:rPr>
        <w:t>відомостей</w:t>
      </w:r>
      <w:r w:rsidRPr="00C222CF">
        <w:rPr>
          <w:rFonts w:ascii="Times New Roman" w:hAnsi="Times New Roman"/>
          <w:sz w:val="28"/>
          <w:szCs w:val="28"/>
        </w:rPr>
        <w:t xml:space="preserve">, </w:t>
      </w:r>
      <w:r w:rsidR="001536C4">
        <w:rPr>
          <w:rFonts w:ascii="Times New Roman" w:hAnsi="Times New Roman"/>
          <w:sz w:val="28"/>
          <w:szCs w:val="28"/>
        </w:rPr>
        <w:br/>
      </w:r>
      <w:r w:rsidRPr="00C222CF">
        <w:rPr>
          <w:rFonts w:ascii="Times New Roman" w:hAnsi="Times New Roman"/>
          <w:sz w:val="28"/>
          <w:szCs w:val="28"/>
        </w:rPr>
        <w:lastRenderedPageBreak/>
        <w:t xml:space="preserve">які на це вказують. </w:t>
      </w:r>
    </w:p>
    <w:p w14:paraId="32EB6857" w14:textId="286416A4" w:rsidR="00112C68" w:rsidRDefault="00112C68"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sz w:val="28"/>
          <w:szCs w:val="28"/>
        </w:rPr>
      </w:pPr>
      <w:r w:rsidRPr="00B663C2">
        <w:rPr>
          <w:rFonts w:ascii="Times New Roman" w:hAnsi="Times New Roman"/>
          <w:sz w:val="28"/>
          <w:szCs w:val="28"/>
        </w:rPr>
        <w:t>Комісія як орган, який вирішує питання про дисциплінарну відповідальність прокурорів, не наділена повноваженнями надавати оцінку обставинам та фактам у кримінальному (цивільному, господарському, адміністративному) процесі</w:t>
      </w:r>
      <w:r>
        <w:rPr>
          <w:rFonts w:ascii="Times New Roman" w:hAnsi="Times New Roman"/>
          <w:sz w:val="28"/>
          <w:szCs w:val="28"/>
        </w:rPr>
        <w:t>.</w:t>
      </w:r>
    </w:p>
    <w:p w14:paraId="0C0EA1DB" w14:textId="52C78C1E" w:rsidR="00112C68" w:rsidRDefault="00112C68"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sz w:val="28"/>
          <w:szCs w:val="28"/>
          <w:shd w:val="clear" w:color="auto" w:fill="FFFFFF"/>
          <w:lang w:eastAsia="ru-RU"/>
        </w:rPr>
      </w:pPr>
      <w:r>
        <w:rPr>
          <w:rFonts w:ascii="Times New Roman" w:hAnsi="Times New Roman"/>
          <w:sz w:val="28"/>
          <w:szCs w:val="28"/>
          <w:shd w:val="clear" w:color="auto" w:fill="FFFFFF"/>
          <w:lang w:eastAsia="ru-RU"/>
        </w:rPr>
        <w:t xml:space="preserve">Зокрема, </w:t>
      </w:r>
      <w:r w:rsidRPr="00B663C2">
        <w:rPr>
          <w:rFonts w:ascii="Times New Roman" w:hAnsi="Times New Roman"/>
          <w:sz w:val="28"/>
          <w:szCs w:val="28"/>
          <w:shd w:val="clear" w:color="auto" w:fill="FFFFFF"/>
          <w:lang w:eastAsia="ru-RU"/>
        </w:rPr>
        <w:t xml:space="preserve">як зазначено у рішенні Касаційного адміністративного суду </w:t>
      </w:r>
      <w:r w:rsidR="00F708EC">
        <w:rPr>
          <w:rFonts w:ascii="Times New Roman" w:hAnsi="Times New Roman"/>
          <w:sz w:val="28"/>
          <w:szCs w:val="28"/>
          <w:shd w:val="clear" w:color="auto" w:fill="FFFFFF"/>
          <w:lang w:eastAsia="ru-RU"/>
        </w:rPr>
        <w:br/>
      </w:r>
      <w:r w:rsidRPr="00B663C2">
        <w:rPr>
          <w:rFonts w:ascii="Times New Roman" w:hAnsi="Times New Roman"/>
          <w:sz w:val="28"/>
          <w:szCs w:val="28"/>
          <w:shd w:val="clear" w:color="auto" w:fill="FFFFFF"/>
          <w:lang w:eastAsia="ru-RU"/>
        </w:rPr>
        <w:t>у складі Верховного Суду від 21</w:t>
      </w:r>
      <w:r w:rsidR="009D2CE3">
        <w:rPr>
          <w:rFonts w:ascii="Times New Roman" w:hAnsi="Times New Roman"/>
          <w:sz w:val="28"/>
          <w:szCs w:val="28"/>
          <w:shd w:val="clear" w:color="auto" w:fill="FFFFFF"/>
          <w:lang w:eastAsia="ru-RU"/>
        </w:rPr>
        <w:t>.06.</w:t>
      </w:r>
      <w:r w:rsidRPr="00B663C2">
        <w:rPr>
          <w:rFonts w:ascii="Times New Roman" w:hAnsi="Times New Roman"/>
          <w:sz w:val="28"/>
          <w:szCs w:val="28"/>
          <w:shd w:val="clear" w:color="auto" w:fill="FFFFFF"/>
          <w:lang w:eastAsia="ru-RU"/>
        </w:rPr>
        <w:t>2018 у справі №</w:t>
      </w:r>
      <w:r w:rsidR="001536C4">
        <w:rPr>
          <w:rFonts w:ascii="Times New Roman" w:hAnsi="Times New Roman"/>
          <w:sz w:val="28"/>
          <w:szCs w:val="28"/>
          <w:shd w:val="clear" w:color="auto" w:fill="FFFFFF"/>
          <w:lang w:eastAsia="ru-RU"/>
        </w:rPr>
        <w:t> </w:t>
      </w:r>
      <w:r w:rsidRPr="00B663C2">
        <w:rPr>
          <w:rFonts w:ascii="Times New Roman" w:hAnsi="Times New Roman"/>
          <w:sz w:val="28"/>
          <w:szCs w:val="28"/>
          <w:shd w:val="clear" w:color="auto" w:fill="FFFFFF"/>
          <w:lang w:eastAsia="ru-RU"/>
        </w:rPr>
        <w:t>9901/486/18</w:t>
      </w:r>
      <w:r>
        <w:rPr>
          <w:rFonts w:ascii="Times New Roman" w:hAnsi="Times New Roman"/>
          <w:sz w:val="28"/>
          <w:szCs w:val="28"/>
          <w:shd w:val="clear" w:color="auto" w:fill="FFFFFF"/>
          <w:lang w:eastAsia="ru-RU"/>
        </w:rPr>
        <w:t>,</w:t>
      </w:r>
      <w:r w:rsidRPr="00B663C2">
        <w:rPr>
          <w:rFonts w:ascii="Times New Roman" w:hAnsi="Times New Roman"/>
          <w:sz w:val="28"/>
          <w:szCs w:val="28"/>
          <w:shd w:val="clear" w:color="auto" w:fill="FFFFFF"/>
          <w:lang w:eastAsia="ru-RU"/>
        </w:rPr>
        <w:t xml:space="preserve"> К</w:t>
      </w:r>
      <w:r w:rsidR="009D2CE3">
        <w:rPr>
          <w:rFonts w:ascii="Times New Roman" w:hAnsi="Times New Roman"/>
          <w:sz w:val="28"/>
          <w:szCs w:val="28"/>
          <w:shd w:val="clear" w:color="auto" w:fill="FFFFFF"/>
          <w:lang w:eastAsia="ru-RU"/>
        </w:rPr>
        <w:t xml:space="preserve">омісія </w:t>
      </w:r>
      <w:r w:rsidRPr="00B663C2">
        <w:rPr>
          <w:rFonts w:ascii="Times New Roman" w:hAnsi="Times New Roman"/>
          <w:sz w:val="28"/>
          <w:szCs w:val="28"/>
          <w:shd w:val="clear" w:color="auto" w:fill="FFFFFF"/>
          <w:lang w:eastAsia="ru-RU"/>
        </w:rPr>
        <w:br/>
        <w:t xml:space="preserve">не повинна вирішувати питання кримінального провадження, яке здійснюються в межах досудового розслідування, а лише перевіряти викладені у дисциплінарній скарзі доводи на предмет дотримання вимог, що ставляться </w:t>
      </w:r>
      <w:r w:rsidRPr="00B663C2">
        <w:rPr>
          <w:rFonts w:ascii="Times New Roman" w:hAnsi="Times New Roman"/>
          <w:sz w:val="28"/>
          <w:szCs w:val="28"/>
          <w:shd w:val="clear" w:color="auto" w:fill="FFFFFF"/>
          <w:lang w:eastAsia="ru-RU"/>
        </w:rPr>
        <w:br/>
        <w:t>до посадових осіб органів прокуратури та наявності або відсутності в їх діях складу дисциплінарного проступку.</w:t>
      </w:r>
    </w:p>
    <w:p w14:paraId="65B72357" w14:textId="6FAD24EC" w:rsidR="008613CB" w:rsidRDefault="008613CB"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cs="Calibri"/>
          <w:sz w:val="28"/>
        </w:rPr>
      </w:pPr>
      <w:r w:rsidRPr="008613CB">
        <w:rPr>
          <w:rFonts w:ascii="Times New Roman" w:hAnsi="Times New Roman" w:cs="Calibri"/>
          <w:sz w:val="28"/>
        </w:rPr>
        <w:t>У випадку оскарження рішень, дій чи бездіяльності прокурора у кримінальному про</w:t>
      </w:r>
      <w:r w:rsidR="00EE0EB6">
        <w:rPr>
          <w:rFonts w:ascii="Times New Roman" w:hAnsi="Times New Roman" w:cs="Calibri"/>
          <w:sz w:val="28"/>
        </w:rPr>
        <w:t>цесі</w:t>
      </w:r>
      <w:r w:rsidRPr="008613CB">
        <w:rPr>
          <w:rFonts w:ascii="Times New Roman" w:hAnsi="Times New Roman" w:cs="Calibri"/>
          <w:sz w:val="28"/>
        </w:rPr>
        <w:t xml:space="preserve"> підставою для відкриття дисциплінарного провадження </w:t>
      </w:r>
      <w:r w:rsidR="005B76EC">
        <w:rPr>
          <w:rFonts w:ascii="Times New Roman" w:hAnsi="Times New Roman" w:cs="Calibri"/>
          <w:sz w:val="28"/>
        </w:rPr>
        <w:t>є</w:t>
      </w:r>
      <w:r w:rsidRPr="008613CB">
        <w:rPr>
          <w:rFonts w:ascii="Times New Roman" w:hAnsi="Times New Roman" w:cs="Calibri"/>
          <w:sz w:val="28"/>
        </w:rPr>
        <w:t xml:space="preserve"> факт порушення індивідуально визначеним прокурором прав осіб або вимог закону, встановлений рішенням </w:t>
      </w:r>
      <w:r w:rsidR="00EE0EB6">
        <w:rPr>
          <w:rFonts w:ascii="Times New Roman" w:hAnsi="Times New Roman" w:cs="Calibri"/>
          <w:sz w:val="28"/>
        </w:rPr>
        <w:t xml:space="preserve">належного суб’єкта </w:t>
      </w:r>
      <w:r w:rsidR="007A44B6">
        <w:rPr>
          <w:rFonts w:ascii="Times New Roman" w:hAnsi="Times New Roman" w:cs="Calibri"/>
          <w:sz w:val="28"/>
        </w:rPr>
        <w:t xml:space="preserve">(суду, прокурора вищого рівня) за результатами їх оскарження </w:t>
      </w:r>
      <w:r w:rsidRPr="008613CB">
        <w:rPr>
          <w:rFonts w:ascii="Times New Roman" w:hAnsi="Times New Roman" w:cs="Calibri"/>
          <w:sz w:val="28"/>
        </w:rPr>
        <w:t>в передбаченому КПК України порядку.</w:t>
      </w:r>
    </w:p>
    <w:p w14:paraId="5277EAFF" w14:textId="0B355F95" w:rsidR="009F3E8C" w:rsidRDefault="009F3E8C"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cs="Calibri"/>
          <w:sz w:val="28"/>
        </w:rPr>
      </w:pPr>
      <w:r w:rsidRPr="009F3E8C">
        <w:rPr>
          <w:rFonts w:ascii="Times New Roman" w:hAnsi="Times New Roman" w:cs="Calibri"/>
          <w:sz w:val="28"/>
        </w:rPr>
        <w:t>Відповідно до статті 36 КПК</w:t>
      </w:r>
      <w:r>
        <w:rPr>
          <w:rFonts w:ascii="Times New Roman" w:hAnsi="Times New Roman" w:cs="Calibri"/>
          <w:sz w:val="28"/>
        </w:rPr>
        <w:t xml:space="preserve"> </w:t>
      </w:r>
      <w:r w:rsidRPr="009F3E8C">
        <w:rPr>
          <w:rFonts w:ascii="Times New Roman" w:hAnsi="Times New Roman" w:cs="Calibri"/>
          <w:sz w:val="28"/>
        </w:rPr>
        <w:t>України прокурор, здійснюючи свої повноваження, є самостійним у своїй процесуальній діяльності, втручання в яку осіб, що не мають на те законних повноважень, забороняється.</w:t>
      </w:r>
    </w:p>
    <w:p w14:paraId="3992446E" w14:textId="46F6B29D" w:rsidR="00A43963" w:rsidRDefault="00A43963"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cs="Calibri"/>
          <w:sz w:val="28"/>
        </w:rPr>
      </w:pPr>
      <w:r>
        <w:rPr>
          <w:rFonts w:ascii="Times New Roman" w:hAnsi="Times New Roman" w:cs="Calibri"/>
          <w:sz w:val="28"/>
        </w:rPr>
        <w:t xml:space="preserve">Скаржником будь-яких відомостей та документів про те, що саме прокурором </w:t>
      </w:r>
      <w:r w:rsidR="00BB5446">
        <w:rPr>
          <w:rFonts w:ascii="Times New Roman" w:hAnsi="Times New Roman" w:cs="Calibri"/>
          <w:sz w:val="28"/>
        </w:rPr>
        <w:t xml:space="preserve">Савчуком М.Є. вчинено дисциплінарний проступок </w:t>
      </w:r>
      <w:r>
        <w:rPr>
          <w:rFonts w:ascii="Times New Roman" w:hAnsi="Times New Roman" w:cs="Calibri"/>
          <w:sz w:val="28"/>
        </w:rPr>
        <w:t xml:space="preserve">Комісії не надано. </w:t>
      </w:r>
    </w:p>
    <w:p w14:paraId="507FE1A9" w14:textId="7A64038A" w:rsidR="009F3E8C" w:rsidRDefault="009F3E8C"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cs="Calibri"/>
          <w:sz w:val="28"/>
        </w:rPr>
      </w:pPr>
      <w:r w:rsidRPr="009F3E8C">
        <w:rPr>
          <w:rFonts w:ascii="Times New Roman" w:hAnsi="Times New Roman" w:cs="Calibri"/>
          <w:sz w:val="28"/>
        </w:rPr>
        <w:t>Комісія не наділена повноваженнями надавати оцінку суті процесуальних рішень прокурора, викладених у</w:t>
      </w:r>
      <w:r w:rsidR="0027518E">
        <w:rPr>
          <w:rFonts w:ascii="Times New Roman" w:hAnsi="Times New Roman" w:cs="Calibri"/>
          <w:sz w:val="28"/>
        </w:rPr>
        <w:t xml:space="preserve"> дисциплінарній скарзі</w:t>
      </w:r>
      <w:r w:rsidRPr="009F3E8C">
        <w:rPr>
          <w:rFonts w:ascii="Times New Roman" w:hAnsi="Times New Roman" w:cs="Calibri"/>
          <w:sz w:val="28"/>
        </w:rPr>
        <w:t xml:space="preserve">, оскільки це є виключною компетенцією </w:t>
      </w:r>
      <w:r w:rsidR="00BB5446">
        <w:rPr>
          <w:rFonts w:ascii="Times New Roman" w:hAnsi="Times New Roman" w:cs="Calibri"/>
          <w:sz w:val="28"/>
        </w:rPr>
        <w:t xml:space="preserve">керівника органу прокуратури та </w:t>
      </w:r>
      <w:r w:rsidRPr="009F3E8C">
        <w:rPr>
          <w:rFonts w:ascii="Times New Roman" w:hAnsi="Times New Roman" w:cs="Calibri"/>
          <w:sz w:val="28"/>
        </w:rPr>
        <w:t>суд</w:t>
      </w:r>
      <w:r w:rsidR="00BB5446">
        <w:rPr>
          <w:rFonts w:ascii="Times New Roman" w:hAnsi="Times New Roman" w:cs="Calibri"/>
          <w:sz w:val="28"/>
        </w:rPr>
        <w:t xml:space="preserve">у. </w:t>
      </w:r>
      <w:r w:rsidRPr="009F3E8C">
        <w:rPr>
          <w:rFonts w:ascii="Times New Roman" w:hAnsi="Times New Roman" w:cs="Calibri"/>
          <w:sz w:val="28"/>
        </w:rPr>
        <w:t xml:space="preserve">    </w:t>
      </w:r>
    </w:p>
    <w:p w14:paraId="4DE50D8C" w14:textId="7C17ED0E" w:rsidR="009F3E8C" w:rsidRPr="00A67C37" w:rsidRDefault="009F3E8C" w:rsidP="00434D15">
      <w:pPr>
        <w:widowControl w:val="0"/>
        <w:pBdr>
          <w:bottom w:val="single" w:sz="12" w:space="12" w:color="FFFFFF"/>
        </w:pBdr>
        <w:tabs>
          <w:tab w:val="left" w:pos="709"/>
        </w:tabs>
        <w:spacing w:after="0" w:line="240" w:lineRule="auto"/>
        <w:ind w:firstLine="709"/>
        <w:contextualSpacing/>
        <w:jc w:val="both"/>
        <w:rPr>
          <w:rFonts w:ascii="Times New Roman" w:hAnsi="Times New Roman" w:cs="Calibri"/>
          <w:sz w:val="28"/>
        </w:rPr>
      </w:pPr>
      <w:r w:rsidRPr="009F3E8C">
        <w:rPr>
          <w:rFonts w:ascii="Times New Roman" w:hAnsi="Times New Roman" w:cs="Calibri"/>
          <w:sz w:val="28"/>
        </w:rPr>
        <w:t xml:space="preserve">Згідно з частиною 1 статті 45 Закону </w:t>
      </w:r>
      <w:r w:rsidRPr="00A9144D">
        <w:rPr>
          <w:rFonts w:ascii="Times New Roman" w:hAnsi="Times New Roman" w:cs="Calibri"/>
          <w:sz w:val="28"/>
        </w:rPr>
        <w:t>№ 1697-VII</w:t>
      </w:r>
      <w:r w:rsidRPr="009F3E8C">
        <w:rPr>
          <w:rFonts w:ascii="Times New Roman" w:hAnsi="Times New Roman" w:cs="Calibri"/>
          <w:sz w:val="28"/>
        </w:rPr>
        <w:t xml:space="preserve">, рішення, дії чи бездіяльність прокурора в межах кримінального процесу можуть бути оскаржені виключно в порядку, передбаченому КПК України. Якщо за результатами такого оскарження судом буде встановлено факт порушення прокурором прав осіб або вимог закону, це може стати підставою для дисциплінарного провадження. Наразі жодних судових рішень, які б визнали дії прокурора </w:t>
      </w:r>
      <w:r w:rsidR="00BB5446">
        <w:rPr>
          <w:rFonts w:ascii="Times New Roman" w:hAnsi="Times New Roman" w:cs="Calibri"/>
          <w:sz w:val="28"/>
        </w:rPr>
        <w:t xml:space="preserve">Савчука М.Є. </w:t>
      </w:r>
      <w:r w:rsidR="00A43963">
        <w:rPr>
          <w:rFonts w:ascii="Times New Roman" w:hAnsi="Times New Roman" w:cs="Calibri"/>
          <w:sz w:val="28"/>
        </w:rPr>
        <w:t xml:space="preserve"> </w:t>
      </w:r>
      <w:r w:rsidRPr="009F3E8C">
        <w:rPr>
          <w:rFonts w:ascii="Times New Roman" w:hAnsi="Times New Roman" w:cs="Calibri"/>
          <w:sz w:val="28"/>
        </w:rPr>
        <w:t xml:space="preserve"> </w:t>
      </w:r>
      <w:r w:rsidRPr="00A67C37">
        <w:rPr>
          <w:rFonts w:ascii="Times New Roman" w:hAnsi="Times New Roman" w:cs="Calibri"/>
          <w:sz w:val="28"/>
        </w:rPr>
        <w:t>незаконними, до скарги не додано.</w:t>
      </w:r>
      <w:r w:rsidR="00BB5446" w:rsidRPr="00A67C37">
        <w:rPr>
          <w:rFonts w:ascii="Times New Roman" w:hAnsi="Times New Roman" w:cs="Calibri"/>
          <w:sz w:val="28"/>
        </w:rPr>
        <w:t xml:space="preserve"> Також відсутні будь-які рішення з вказаного приводу прокурора вищестоящого рівня. </w:t>
      </w:r>
    </w:p>
    <w:p w14:paraId="0EA234B9" w14:textId="0AE46E3D" w:rsidR="00BB422C" w:rsidRPr="00807803" w:rsidRDefault="00BB422C" w:rsidP="00434D15">
      <w:pPr>
        <w:widowControl w:val="0"/>
        <w:pBdr>
          <w:bottom w:val="single" w:sz="12" w:space="12" w:color="FFFFFF"/>
        </w:pBdr>
        <w:tabs>
          <w:tab w:val="left" w:pos="709"/>
        </w:tabs>
        <w:spacing w:after="0" w:line="240" w:lineRule="auto"/>
        <w:ind w:firstLine="709"/>
        <w:jc w:val="both"/>
        <w:rPr>
          <w:rFonts w:ascii="Times New Roman" w:eastAsia="Times New Roman" w:hAnsi="Times New Roman" w:cs="Calibri"/>
          <w:sz w:val="28"/>
          <w:szCs w:val="28"/>
          <w:lang w:eastAsia="uk-UA"/>
        </w:rPr>
      </w:pPr>
      <w:bookmarkStart w:id="10" w:name="_Hlk175317589"/>
      <w:r w:rsidRPr="00A67C37">
        <w:rPr>
          <w:rFonts w:ascii="Times New Roman" w:eastAsia="Times New Roman" w:hAnsi="Times New Roman" w:cs="Calibri"/>
          <w:sz w:val="28"/>
          <w:szCs w:val="28"/>
          <w:lang w:eastAsia="uk-UA"/>
        </w:rPr>
        <w:t>Щодо</w:t>
      </w:r>
      <w:r w:rsidRPr="00807803">
        <w:rPr>
          <w:rFonts w:ascii="Times New Roman" w:eastAsia="Times New Roman" w:hAnsi="Times New Roman" w:cs="Calibri"/>
          <w:sz w:val="28"/>
          <w:szCs w:val="28"/>
          <w:lang w:eastAsia="uk-UA"/>
        </w:rPr>
        <w:t xml:space="preserve"> доводів скаржника про вчинення </w:t>
      </w:r>
      <w:r w:rsidRPr="00807803">
        <w:rPr>
          <w:rFonts w:ascii="Times New Roman" w:hAnsi="Times New Roman"/>
          <w:spacing w:val="-2"/>
          <w:sz w:val="28"/>
          <w:szCs w:val="28"/>
        </w:rPr>
        <w:t xml:space="preserve">прокурором </w:t>
      </w:r>
      <w:r w:rsidR="00BB5446">
        <w:rPr>
          <w:rFonts w:ascii="Times New Roman" w:hAnsi="Times New Roman"/>
          <w:spacing w:val="-2"/>
          <w:sz w:val="28"/>
          <w:szCs w:val="28"/>
        </w:rPr>
        <w:t>Савчуком М.Є.</w:t>
      </w:r>
      <w:r w:rsidRPr="00807803">
        <w:rPr>
          <w:rFonts w:ascii="Times New Roman" w:hAnsi="Times New Roman"/>
          <w:spacing w:val="-2"/>
          <w:sz w:val="28"/>
          <w:szCs w:val="28"/>
        </w:rPr>
        <w:t xml:space="preserve"> </w:t>
      </w:r>
      <w:r w:rsidRPr="00807803">
        <w:rPr>
          <w:rFonts w:ascii="Times New Roman" w:eastAsia="Times New Roman" w:hAnsi="Times New Roman" w:cs="Calibri"/>
          <w:sz w:val="28"/>
          <w:szCs w:val="28"/>
          <w:lang w:eastAsia="uk-UA"/>
        </w:rPr>
        <w:t>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слід зазначити таке.</w:t>
      </w:r>
    </w:p>
    <w:p w14:paraId="7FCD62D0" w14:textId="77777777" w:rsidR="00BB422C" w:rsidRPr="00BB422C" w:rsidRDefault="00BB422C" w:rsidP="00434D15">
      <w:pPr>
        <w:widowControl w:val="0"/>
        <w:pBdr>
          <w:bottom w:val="single" w:sz="12" w:space="12" w:color="FFFFFF"/>
        </w:pBdr>
        <w:tabs>
          <w:tab w:val="left" w:pos="709"/>
        </w:tabs>
        <w:spacing w:after="0" w:line="240" w:lineRule="auto"/>
        <w:ind w:firstLine="709"/>
        <w:jc w:val="both"/>
        <w:rPr>
          <w:rFonts w:ascii="Times New Roman" w:eastAsia="Times New Roman" w:hAnsi="Times New Roman" w:cs="Calibri"/>
          <w:sz w:val="28"/>
          <w:szCs w:val="28"/>
          <w:lang w:eastAsia="uk-UA"/>
        </w:rPr>
      </w:pPr>
      <w:r w:rsidRPr="00807803">
        <w:rPr>
          <w:rFonts w:ascii="Times New Roman" w:eastAsia="Times New Roman" w:hAnsi="Times New Roman" w:cs="Calibri"/>
          <w:sz w:val="28"/>
          <w:szCs w:val="28"/>
          <w:lang w:eastAsia="uk-UA"/>
        </w:rPr>
        <w:t>Відповідно до усталеної практики Комісії, до таких дій</w:t>
      </w:r>
      <w:r w:rsidRPr="00BB422C">
        <w:rPr>
          <w:rFonts w:ascii="Times New Roman" w:eastAsia="Times New Roman" w:hAnsi="Times New Roman" w:cs="Calibri"/>
          <w:sz w:val="28"/>
          <w:szCs w:val="28"/>
          <w:lang w:eastAsia="uk-UA"/>
        </w:rPr>
        <w:t xml:space="preserve">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w:t>
      </w:r>
      <w:r w:rsidRPr="00BB422C">
        <w:rPr>
          <w:rFonts w:ascii="Times New Roman" w:eastAsia="Times New Roman" w:hAnsi="Times New Roman" w:cs="Calibri"/>
          <w:sz w:val="28"/>
          <w:szCs w:val="28"/>
          <w:lang w:eastAsia="uk-UA"/>
        </w:rPr>
        <w:lastRenderedPageBreak/>
        <w:t>доброчесності прокурора; подання в анкеті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1B809AEB" w14:textId="77777777" w:rsidR="00BB5446" w:rsidRDefault="00BB422C" w:rsidP="00BB5446">
      <w:pPr>
        <w:widowControl w:val="0"/>
        <w:pBdr>
          <w:bottom w:val="single" w:sz="12" w:space="12" w:color="FFFFFF"/>
        </w:pBdr>
        <w:tabs>
          <w:tab w:val="left" w:pos="709"/>
        </w:tabs>
        <w:spacing w:after="0" w:line="240" w:lineRule="auto"/>
        <w:ind w:firstLine="709"/>
        <w:jc w:val="both"/>
        <w:rPr>
          <w:rFonts w:ascii="Times New Roman" w:eastAsia="Times New Roman" w:hAnsi="Times New Roman" w:cs="Calibri"/>
          <w:sz w:val="28"/>
          <w:szCs w:val="28"/>
          <w:lang w:eastAsia="uk-UA"/>
        </w:rPr>
      </w:pPr>
      <w:r w:rsidRPr="00BB422C">
        <w:rPr>
          <w:rFonts w:ascii="Times New Roman" w:eastAsia="Times New Roman" w:hAnsi="Times New Roman" w:cs="Calibri"/>
          <w:sz w:val="28"/>
          <w:szCs w:val="28"/>
          <w:lang w:eastAsia="uk-UA"/>
        </w:rPr>
        <w:t xml:space="preserve">У дисциплінарній скарзі не наведено жодних доводів щодо вчинення </w:t>
      </w:r>
      <w:r w:rsidRPr="00BB422C">
        <w:rPr>
          <w:rFonts w:ascii="Times New Roman" w:hAnsi="Times New Roman" w:cs="Calibri"/>
          <w:sz w:val="28"/>
          <w:szCs w:val="28"/>
        </w:rPr>
        <w:t xml:space="preserve">прокурором </w:t>
      </w:r>
      <w:r w:rsidR="00BB5446">
        <w:rPr>
          <w:rFonts w:ascii="Times New Roman" w:hAnsi="Times New Roman" w:cs="Calibri"/>
          <w:sz w:val="28"/>
          <w:szCs w:val="28"/>
        </w:rPr>
        <w:t>Савчуком М.Є.</w:t>
      </w:r>
      <w:r>
        <w:rPr>
          <w:rFonts w:ascii="Times New Roman" w:hAnsi="Times New Roman" w:cs="Calibri"/>
          <w:sz w:val="28"/>
          <w:szCs w:val="28"/>
        </w:rPr>
        <w:t xml:space="preserve"> </w:t>
      </w:r>
      <w:r w:rsidRPr="00BB422C">
        <w:rPr>
          <w:rFonts w:ascii="Times New Roman" w:eastAsia="Times New Roman" w:hAnsi="Times New Roman" w:cs="Calibri"/>
          <w:sz w:val="28"/>
          <w:szCs w:val="28"/>
          <w:lang w:eastAsia="uk-UA"/>
        </w:rPr>
        <w:t>будь-якої із вищезазначених дій.</w:t>
      </w:r>
      <w:bookmarkEnd w:id="10"/>
    </w:p>
    <w:p w14:paraId="78BD39DF" w14:textId="02CE8F2A" w:rsidR="00BB5446" w:rsidRPr="00807803" w:rsidRDefault="00BB5446" w:rsidP="00BB5446">
      <w:pPr>
        <w:widowControl w:val="0"/>
        <w:pBdr>
          <w:bottom w:val="single" w:sz="12" w:space="12" w:color="FFFFFF"/>
        </w:pBdr>
        <w:tabs>
          <w:tab w:val="left" w:pos="709"/>
        </w:tabs>
        <w:spacing w:after="0" w:line="240" w:lineRule="auto"/>
        <w:ind w:firstLine="709"/>
        <w:jc w:val="both"/>
        <w:rPr>
          <w:rFonts w:ascii="Times New Roman" w:hAnsi="Times New Roman"/>
          <w:bCs/>
          <w:sz w:val="28"/>
          <w:szCs w:val="28"/>
        </w:rPr>
      </w:pPr>
      <w:r>
        <w:rPr>
          <w:rFonts w:ascii="Times New Roman" w:eastAsia="Times New Roman" w:hAnsi="Times New Roman" w:cs="Calibri"/>
          <w:sz w:val="28"/>
          <w:szCs w:val="28"/>
          <w:lang w:eastAsia="uk-UA"/>
        </w:rPr>
        <w:t xml:space="preserve">Також відсутні будь-які відомості </w:t>
      </w:r>
      <w:r w:rsidR="00D25405">
        <w:rPr>
          <w:rFonts w:ascii="Times New Roman" w:eastAsia="Times New Roman" w:hAnsi="Times New Roman" w:cs="Calibri"/>
          <w:sz w:val="28"/>
          <w:szCs w:val="28"/>
          <w:lang w:eastAsia="uk-UA"/>
        </w:rPr>
        <w:t xml:space="preserve">та документи, </w:t>
      </w:r>
      <w:r>
        <w:rPr>
          <w:rFonts w:ascii="Times New Roman" w:eastAsia="Times New Roman" w:hAnsi="Times New Roman" w:cs="Calibri"/>
          <w:sz w:val="28"/>
          <w:szCs w:val="28"/>
          <w:lang w:eastAsia="uk-UA"/>
        </w:rPr>
        <w:t xml:space="preserve">які б могли свідчити, що прокурором Савчуком М.Є. </w:t>
      </w:r>
      <w:r w:rsidR="00D25405">
        <w:rPr>
          <w:rFonts w:ascii="Times New Roman" w:eastAsia="Times New Roman" w:hAnsi="Times New Roman" w:cs="Calibri"/>
          <w:sz w:val="28"/>
          <w:szCs w:val="28"/>
          <w:lang w:eastAsia="uk-UA"/>
        </w:rPr>
        <w:t xml:space="preserve">вчинено </w:t>
      </w:r>
      <w:r>
        <w:rPr>
          <w:rFonts w:ascii="Times New Roman" w:eastAsia="Times New Roman" w:hAnsi="Times New Roman"/>
          <w:sz w:val="28"/>
          <w:szCs w:val="28"/>
          <w:lang w:eastAsia="uk-UA"/>
        </w:rPr>
        <w:t>систематичне (два і більше разів протягом одного року)</w:t>
      </w:r>
      <w:r w:rsidRPr="00807803">
        <w:rPr>
          <w:rFonts w:ascii="Times New Roman" w:eastAsia="Times New Roman" w:hAnsi="Times New Roman"/>
          <w:sz w:val="28"/>
          <w:szCs w:val="28"/>
          <w:lang w:eastAsia="uk-UA"/>
        </w:rPr>
        <w:t xml:space="preserve"> </w:t>
      </w:r>
      <w:r>
        <w:rPr>
          <w:rFonts w:ascii="Times New Roman" w:eastAsia="Times New Roman" w:hAnsi="Times New Roman"/>
          <w:sz w:val="28"/>
          <w:szCs w:val="28"/>
          <w:lang w:eastAsia="uk-UA"/>
        </w:rPr>
        <w:t xml:space="preserve"> або одноразове грубе порушення правил прокурорської етики. </w:t>
      </w:r>
    </w:p>
    <w:p w14:paraId="750B2173" w14:textId="363B8A29" w:rsidR="00D25405" w:rsidRDefault="001536C4" w:rsidP="00434D15">
      <w:pPr>
        <w:widowControl w:val="0"/>
        <w:pBdr>
          <w:bottom w:val="single" w:sz="12" w:space="12" w:color="FFFFFF"/>
        </w:pBdr>
        <w:tabs>
          <w:tab w:val="left" w:pos="709"/>
        </w:tabs>
        <w:spacing w:after="0" w:line="240" w:lineRule="auto"/>
        <w:ind w:firstLine="709"/>
        <w:jc w:val="both"/>
        <w:rPr>
          <w:rFonts w:ascii="Times New Roman" w:hAnsi="Times New Roman" w:cs="Calibri"/>
          <w:sz w:val="28"/>
        </w:rPr>
      </w:pPr>
      <w:r w:rsidRPr="00B7165E">
        <w:rPr>
          <w:rFonts w:ascii="Times New Roman" w:hAnsi="Times New Roman" w:cs="Calibri"/>
          <w:sz w:val="28"/>
        </w:rPr>
        <w:t>Таким чином, у дисциплінарній скарзі та доданих до неї матеріалах відсутні конкретні фактичні дані, які б свідчили про невиконання чи неналежне виконання прокурор</w:t>
      </w:r>
      <w:r w:rsidR="009F3E8C" w:rsidRPr="00B7165E">
        <w:rPr>
          <w:rFonts w:ascii="Times New Roman" w:hAnsi="Times New Roman" w:cs="Calibri"/>
          <w:sz w:val="28"/>
        </w:rPr>
        <w:t>о</w:t>
      </w:r>
      <w:r w:rsidRPr="00B7165E">
        <w:rPr>
          <w:rFonts w:ascii="Times New Roman" w:hAnsi="Times New Roman" w:cs="Calibri"/>
          <w:sz w:val="28"/>
        </w:rPr>
        <w:t xml:space="preserve">м </w:t>
      </w:r>
      <w:r w:rsidR="00D25405">
        <w:rPr>
          <w:rFonts w:ascii="Times New Roman" w:hAnsi="Times New Roman" w:cs="Calibri"/>
          <w:sz w:val="28"/>
        </w:rPr>
        <w:t xml:space="preserve">Савчуком М.Є. </w:t>
      </w:r>
      <w:r w:rsidRPr="00B7165E">
        <w:rPr>
          <w:rFonts w:ascii="Times New Roman" w:hAnsi="Times New Roman" w:cs="Calibri"/>
          <w:sz w:val="28"/>
        </w:rPr>
        <w:t>своїх службових обов</w:t>
      </w:r>
      <w:r w:rsidR="00CA37F4" w:rsidRPr="00B7165E">
        <w:rPr>
          <w:rFonts w:ascii="Times New Roman" w:hAnsi="Times New Roman" w:cs="Calibri"/>
          <w:sz w:val="28"/>
        </w:rPr>
        <w:t>’</w:t>
      </w:r>
      <w:r w:rsidRPr="00B7165E">
        <w:rPr>
          <w:rFonts w:ascii="Times New Roman" w:hAnsi="Times New Roman" w:cs="Calibri"/>
          <w:sz w:val="28"/>
        </w:rPr>
        <w:t xml:space="preserve">язків або вчинення інших дій, що утворюють склад дисциплінарних проступків, передбачених ст. 43 Закону № 1697-VII. </w:t>
      </w:r>
    </w:p>
    <w:p w14:paraId="25300A68" w14:textId="5430C86F" w:rsidR="00D25405" w:rsidRDefault="00D25405" w:rsidP="00434D15">
      <w:pPr>
        <w:widowControl w:val="0"/>
        <w:pBdr>
          <w:bottom w:val="single" w:sz="12" w:space="12" w:color="FFFFFF"/>
        </w:pBdr>
        <w:tabs>
          <w:tab w:val="left" w:pos="709"/>
        </w:tabs>
        <w:spacing w:after="0" w:line="240" w:lineRule="auto"/>
        <w:ind w:firstLine="709"/>
        <w:jc w:val="both"/>
        <w:rPr>
          <w:rFonts w:ascii="Times New Roman" w:hAnsi="Times New Roman" w:cs="Calibri"/>
          <w:sz w:val="28"/>
        </w:rPr>
      </w:pPr>
      <w:r>
        <w:rPr>
          <w:rFonts w:ascii="Times New Roman" w:hAnsi="Times New Roman" w:cs="Calibri"/>
          <w:sz w:val="28"/>
        </w:rPr>
        <w:t xml:space="preserve">Прокурором Савчуком М.Є. виклик скаржника як свідка у кримінальному провадженні для проведення слідчих дій здійснено у передбачений  ч. 1 ст. 135 КПК України спосіб. </w:t>
      </w:r>
    </w:p>
    <w:p w14:paraId="610BBA02" w14:textId="6A00A80A" w:rsidR="00AE16DB" w:rsidRPr="00B7165E" w:rsidRDefault="001536C4" w:rsidP="00434D15">
      <w:pPr>
        <w:widowControl w:val="0"/>
        <w:pBdr>
          <w:bottom w:val="single" w:sz="12" w:space="12" w:color="FFFFFF"/>
        </w:pBdr>
        <w:tabs>
          <w:tab w:val="left" w:pos="709"/>
        </w:tabs>
        <w:spacing w:after="0" w:line="240" w:lineRule="auto"/>
        <w:ind w:firstLine="709"/>
        <w:jc w:val="both"/>
        <w:rPr>
          <w:rFonts w:ascii="Times New Roman" w:hAnsi="Times New Roman" w:cs="Calibri"/>
          <w:sz w:val="28"/>
        </w:rPr>
      </w:pPr>
      <w:r w:rsidRPr="00B7165E">
        <w:rPr>
          <w:rFonts w:ascii="Times New Roman" w:hAnsi="Times New Roman" w:cs="Calibri"/>
          <w:sz w:val="28"/>
        </w:rPr>
        <w:t xml:space="preserve">Усі наведені у скарзі обставини є виключно проявом незгоди </w:t>
      </w:r>
      <w:r w:rsidR="00D25405">
        <w:rPr>
          <w:rFonts w:ascii="Times New Roman" w:hAnsi="Times New Roman" w:cs="Calibri"/>
          <w:sz w:val="28"/>
        </w:rPr>
        <w:t xml:space="preserve">скаржника із </w:t>
      </w:r>
      <w:r w:rsidR="00B7165E" w:rsidRPr="009F3E8C">
        <w:rPr>
          <w:rFonts w:ascii="Times New Roman" w:hAnsi="Times New Roman" w:cs="Calibri"/>
          <w:sz w:val="28"/>
        </w:rPr>
        <w:t>процесуальни</w:t>
      </w:r>
      <w:r w:rsidR="00B7165E">
        <w:rPr>
          <w:rFonts w:ascii="Times New Roman" w:hAnsi="Times New Roman" w:cs="Calibri"/>
          <w:sz w:val="28"/>
        </w:rPr>
        <w:t>ми</w:t>
      </w:r>
      <w:r w:rsidR="00B7165E" w:rsidRPr="009F3E8C">
        <w:rPr>
          <w:rFonts w:ascii="Times New Roman" w:hAnsi="Times New Roman" w:cs="Calibri"/>
          <w:sz w:val="28"/>
        </w:rPr>
        <w:t xml:space="preserve"> рішен</w:t>
      </w:r>
      <w:r w:rsidR="00B7165E">
        <w:rPr>
          <w:rFonts w:ascii="Times New Roman" w:hAnsi="Times New Roman" w:cs="Calibri"/>
          <w:sz w:val="28"/>
        </w:rPr>
        <w:t>нями</w:t>
      </w:r>
      <w:r w:rsidR="00B7165E" w:rsidRPr="009F3E8C">
        <w:rPr>
          <w:rFonts w:ascii="Times New Roman" w:hAnsi="Times New Roman" w:cs="Calibri"/>
          <w:sz w:val="28"/>
        </w:rPr>
        <w:t xml:space="preserve"> чи вимог</w:t>
      </w:r>
      <w:r w:rsidR="00B7165E">
        <w:rPr>
          <w:rFonts w:ascii="Times New Roman" w:hAnsi="Times New Roman" w:cs="Calibri"/>
          <w:sz w:val="28"/>
        </w:rPr>
        <w:t>ами</w:t>
      </w:r>
      <w:r w:rsidR="00B7165E" w:rsidRPr="009F3E8C">
        <w:rPr>
          <w:rFonts w:ascii="Times New Roman" w:hAnsi="Times New Roman" w:cs="Calibri"/>
          <w:sz w:val="28"/>
        </w:rPr>
        <w:t xml:space="preserve"> прокурора</w:t>
      </w:r>
      <w:r w:rsidR="00B7165E" w:rsidRPr="00B7165E">
        <w:rPr>
          <w:rFonts w:ascii="Times New Roman" w:hAnsi="Times New Roman" w:cs="Calibri"/>
          <w:sz w:val="28"/>
        </w:rPr>
        <w:t xml:space="preserve"> </w:t>
      </w:r>
      <w:r w:rsidRPr="00B7165E">
        <w:rPr>
          <w:rFonts w:ascii="Times New Roman" w:hAnsi="Times New Roman" w:cs="Calibri"/>
          <w:sz w:val="28"/>
        </w:rPr>
        <w:t>та способом реалізації повноважень стороною обвинувачення</w:t>
      </w:r>
      <w:r w:rsidR="00D25405">
        <w:rPr>
          <w:rFonts w:ascii="Times New Roman" w:hAnsi="Times New Roman" w:cs="Calibri"/>
          <w:sz w:val="28"/>
        </w:rPr>
        <w:t xml:space="preserve">, та носять виключно суб’єктивний характер. </w:t>
      </w:r>
    </w:p>
    <w:p w14:paraId="0189AC31" w14:textId="126F90A4" w:rsidR="00F708EC" w:rsidRDefault="001536C4" w:rsidP="00434D15">
      <w:pPr>
        <w:widowControl w:val="0"/>
        <w:pBdr>
          <w:bottom w:val="single" w:sz="12" w:space="12" w:color="FFFFFF"/>
        </w:pBdr>
        <w:tabs>
          <w:tab w:val="left" w:pos="709"/>
        </w:tabs>
        <w:spacing w:after="0" w:line="240" w:lineRule="auto"/>
        <w:ind w:firstLine="709"/>
        <w:jc w:val="both"/>
        <w:rPr>
          <w:rFonts w:ascii="Times New Roman" w:hAnsi="Times New Roman" w:cs="Calibri"/>
          <w:sz w:val="28"/>
        </w:rPr>
      </w:pPr>
      <w:r w:rsidRPr="001536C4">
        <w:rPr>
          <w:rFonts w:ascii="Times New Roman" w:hAnsi="Times New Roman" w:cs="Calibri"/>
          <w:sz w:val="28"/>
        </w:rPr>
        <w:t xml:space="preserve">Враховуючи викладене, оскільки дисциплінарна скарга </w:t>
      </w:r>
      <w:r w:rsidR="00BB422C">
        <w:rPr>
          <w:rFonts w:ascii="Times New Roman" w:hAnsi="Times New Roman" w:cs="Calibri"/>
          <w:sz w:val="28"/>
        </w:rPr>
        <w:t xml:space="preserve">скаржника </w:t>
      </w:r>
      <w:r w:rsidRPr="001536C4">
        <w:rPr>
          <w:rFonts w:ascii="Times New Roman" w:hAnsi="Times New Roman" w:cs="Calibri"/>
          <w:sz w:val="28"/>
        </w:rPr>
        <w:t>не містить конкретних відомостей про наявність ознак дисциплінарного проступку прокурор</w:t>
      </w:r>
      <w:r w:rsidR="009F3E8C">
        <w:rPr>
          <w:rFonts w:ascii="Times New Roman" w:hAnsi="Times New Roman" w:cs="Calibri"/>
          <w:sz w:val="28"/>
        </w:rPr>
        <w:t>а</w:t>
      </w:r>
      <w:r w:rsidRPr="001536C4">
        <w:rPr>
          <w:rFonts w:ascii="Times New Roman" w:hAnsi="Times New Roman" w:cs="Calibri"/>
          <w:sz w:val="28"/>
        </w:rPr>
        <w:t>, у відкритті дисциплінарного провадження слід відмовити</w:t>
      </w:r>
      <w:r>
        <w:rPr>
          <w:rFonts w:ascii="Times New Roman" w:hAnsi="Times New Roman" w:cs="Calibri"/>
          <w:sz w:val="28"/>
        </w:rPr>
        <w:t>.</w:t>
      </w:r>
    </w:p>
    <w:p w14:paraId="69603628" w14:textId="3CEE2939" w:rsidR="006F1A90" w:rsidRPr="00A67C37" w:rsidRDefault="00FE3980" w:rsidP="00434D15">
      <w:pPr>
        <w:widowControl w:val="0"/>
        <w:pBdr>
          <w:bottom w:val="single" w:sz="12" w:space="12" w:color="FFFFFF"/>
        </w:pBdr>
        <w:tabs>
          <w:tab w:val="left" w:pos="709"/>
        </w:tabs>
        <w:spacing w:after="0" w:line="240" w:lineRule="auto"/>
        <w:ind w:firstLine="709"/>
        <w:jc w:val="both"/>
        <w:rPr>
          <w:rFonts w:ascii="Times New Roman" w:hAnsi="Times New Roman" w:cs="Calibri"/>
          <w:sz w:val="28"/>
        </w:rPr>
      </w:pPr>
      <w:r w:rsidRPr="00FE3980">
        <w:rPr>
          <w:rFonts w:ascii="Times New Roman" w:hAnsi="Times New Roman" w:cs="Calibri"/>
          <w:sz w:val="28"/>
        </w:rPr>
        <w:t xml:space="preserve">Керуючись статтями 44–46 Закону № 1697-VII, </w:t>
      </w:r>
      <w:r w:rsidRPr="00A67C37">
        <w:rPr>
          <w:rFonts w:ascii="Times New Roman" w:hAnsi="Times New Roman" w:cs="Calibri"/>
          <w:sz w:val="28"/>
        </w:rPr>
        <w:t xml:space="preserve">пунктами 28, </w:t>
      </w:r>
      <w:r w:rsidR="00BB422C" w:rsidRPr="00A67C37">
        <w:rPr>
          <w:rFonts w:ascii="Times New Roman" w:hAnsi="Times New Roman" w:cs="Calibri"/>
          <w:sz w:val="28"/>
        </w:rPr>
        <w:t>62</w:t>
      </w:r>
      <w:r w:rsidR="00111F4C" w:rsidRPr="00A67C37">
        <w:rPr>
          <w:rFonts w:ascii="Times New Roman" w:hAnsi="Times New Roman" w:cs="Calibri"/>
          <w:sz w:val="28"/>
        </w:rPr>
        <w:t>,</w:t>
      </w:r>
      <w:r w:rsidR="00BB422C" w:rsidRPr="00A67C37">
        <w:rPr>
          <w:rFonts w:ascii="Times New Roman" w:hAnsi="Times New Roman" w:cs="Calibri"/>
          <w:sz w:val="28"/>
        </w:rPr>
        <w:t xml:space="preserve"> </w:t>
      </w:r>
      <w:r w:rsidRPr="00A67C37">
        <w:rPr>
          <w:rFonts w:ascii="Times New Roman" w:hAnsi="Times New Roman" w:cs="Calibri"/>
          <w:sz w:val="28"/>
        </w:rPr>
        <w:t>98 Положення,</w:t>
      </w:r>
    </w:p>
    <w:p w14:paraId="5F2E618B" w14:textId="77777777" w:rsidR="00B7165E" w:rsidRPr="00A67C37" w:rsidRDefault="00B7165E" w:rsidP="00434D15">
      <w:pPr>
        <w:widowControl w:val="0"/>
        <w:pBdr>
          <w:bottom w:val="single" w:sz="12" w:space="12" w:color="FFFFFF"/>
        </w:pBdr>
        <w:tabs>
          <w:tab w:val="left" w:pos="709"/>
        </w:tabs>
        <w:spacing w:after="0" w:line="240" w:lineRule="auto"/>
        <w:ind w:firstLine="709"/>
        <w:jc w:val="center"/>
        <w:rPr>
          <w:rFonts w:ascii="Times New Roman" w:hAnsi="Times New Roman" w:cs="Calibri"/>
          <w:b/>
          <w:sz w:val="16"/>
          <w:szCs w:val="16"/>
        </w:rPr>
      </w:pPr>
    </w:p>
    <w:p w14:paraId="237DF52A" w14:textId="77777777" w:rsidR="007B08F9" w:rsidRDefault="00FE3980" w:rsidP="00434D15">
      <w:pPr>
        <w:widowControl w:val="0"/>
        <w:pBdr>
          <w:bottom w:val="single" w:sz="12" w:space="12" w:color="FFFFFF"/>
        </w:pBdr>
        <w:tabs>
          <w:tab w:val="left" w:pos="709"/>
        </w:tabs>
        <w:spacing w:after="0" w:line="240" w:lineRule="auto"/>
        <w:ind w:firstLine="709"/>
        <w:jc w:val="center"/>
        <w:rPr>
          <w:rFonts w:ascii="Times New Roman" w:hAnsi="Times New Roman" w:cs="Calibri"/>
          <w:b/>
          <w:sz w:val="28"/>
        </w:rPr>
      </w:pPr>
      <w:r w:rsidRPr="00A67C37">
        <w:rPr>
          <w:rFonts w:ascii="Times New Roman" w:hAnsi="Times New Roman" w:cs="Calibri"/>
          <w:b/>
          <w:sz w:val="28"/>
        </w:rPr>
        <w:t>В И Р І Ш И В:</w:t>
      </w:r>
    </w:p>
    <w:p w14:paraId="5A52A9CA" w14:textId="77777777" w:rsidR="00BF2B2D" w:rsidRPr="00BF2B2D" w:rsidRDefault="00BF2B2D" w:rsidP="00434D15">
      <w:pPr>
        <w:widowControl w:val="0"/>
        <w:pBdr>
          <w:bottom w:val="single" w:sz="12" w:space="12" w:color="FFFFFF"/>
        </w:pBdr>
        <w:tabs>
          <w:tab w:val="left" w:pos="709"/>
        </w:tabs>
        <w:spacing w:after="0" w:line="240" w:lineRule="auto"/>
        <w:ind w:firstLine="709"/>
        <w:jc w:val="center"/>
        <w:rPr>
          <w:rFonts w:ascii="Times New Roman" w:hAnsi="Times New Roman" w:cs="Calibri"/>
          <w:b/>
          <w:sz w:val="16"/>
          <w:szCs w:val="16"/>
        </w:rPr>
      </w:pPr>
    </w:p>
    <w:p w14:paraId="149F7F3D" w14:textId="77777777" w:rsidR="00D25405" w:rsidRDefault="00A1314F" w:rsidP="00434D15">
      <w:pPr>
        <w:widowControl w:val="0"/>
        <w:pBdr>
          <w:bottom w:val="single" w:sz="12" w:space="12" w:color="FFFFFF"/>
        </w:pBdr>
        <w:tabs>
          <w:tab w:val="left" w:pos="709"/>
        </w:tabs>
        <w:spacing w:after="0" w:line="240" w:lineRule="auto"/>
        <w:ind w:firstLine="709"/>
        <w:jc w:val="both"/>
        <w:rPr>
          <w:rFonts w:ascii="Times New Roman" w:hAnsi="Times New Roman"/>
          <w:sz w:val="28"/>
          <w:szCs w:val="28"/>
        </w:rPr>
      </w:pPr>
      <w:r w:rsidRPr="00AC7F3E">
        <w:rPr>
          <w:rFonts w:ascii="Times New Roman" w:hAnsi="Times New Roman"/>
          <w:sz w:val="28"/>
          <w:szCs w:val="28"/>
        </w:rPr>
        <w:t>Відмовити у</w:t>
      </w:r>
      <w:r w:rsidR="00EF2244" w:rsidRPr="00AC7F3E">
        <w:rPr>
          <w:rFonts w:ascii="Times New Roman" w:hAnsi="Times New Roman"/>
          <w:sz w:val="28"/>
          <w:szCs w:val="28"/>
        </w:rPr>
        <w:t xml:space="preserve"> </w:t>
      </w:r>
      <w:r w:rsidR="00DE49BE" w:rsidRPr="00AC7F3E">
        <w:rPr>
          <w:rFonts w:ascii="Times New Roman" w:hAnsi="Times New Roman"/>
          <w:sz w:val="28"/>
          <w:szCs w:val="28"/>
        </w:rPr>
        <w:t>відкритті дисциплінарного провадження стосовно</w:t>
      </w:r>
      <w:r w:rsidR="005C052A" w:rsidRPr="00AC7F3E">
        <w:rPr>
          <w:rFonts w:ascii="Times New Roman" w:hAnsi="Times New Roman"/>
          <w:sz w:val="28"/>
          <w:szCs w:val="28"/>
        </w:rPr>
        <w:t xml:space="preserve"> </w:t>
      </w:r>
      <w:r w:rsidR="006B2BCF">
        <w:rPr>
          <w:rFonts w:ascii="Times New Roman" w:hAnsi="Times New Roman"/>
          <w:sz w:val="28"/>
          <w:szCs w:val="28"/>
        </w:rPr>
        <w:br/>
      </w:r>
      <w:r w:rsidR="00D25405">
        <w:rPr>
          <w:rFonts w:ascii="Times New Roman" w:hAnsi="Times New Roman"/>
          <w:sz w:val="28"/>
          <w:szCs w:val="28"/>
        </w:rPr>
        <w:t xml:space="preserve">заступника начальника відділу процесуального керівництва у кримінальних провадженнях слідчих територіального управління Державного бюро розслідувань Полтавської обласної прокуратури Савчука Максима Євгеновича. </w:t>
      </w:r>
    </w:p>
    <w:p w14:paraId="7A686C2A" w14:textId="4CAF2E00" w:rsidR="001230AA" w:rsidRPr="00512217" w:rsidRDefault="00D25405" w:rsidP="00434D15">
      <w:pPr>
        <w:widowControl w:val="0"/>
        <w:pBdr>
          <w:bottom w:val="single" w:sz="12" w:space="12" w:color="FFFFFF"/>
        </w:pBdr>
        <w:tabs>
          <w:tab w:val="left" w:pos="709"/>
        </w:tabs>
        <w:spacing w:after="0" w:line="240" w:lineRule="auto"/>
        <w:ind w:firstLine="709"/>
        <w:jc w:val="both"/>
        <w:rPr>
          <w:rFonts w:ascii="Times New Roman" w:hAnsi="Times New Roman"/>
          <w:sz w:val="24"/>
          <w:szCs w:val="24"/>
        </w:rPr>
      </w:pPr>
      <w:r>
        <w:rPr>
          <w:rFonts w:ascii="Times New Roman" w:hAnsi="Times New Roman"/>
          <w:sz w:val="28"/>
          <w:szCs w:val="28"/>
        </w:rPr>
        <w:t>Р</w:t>
      </w:r>
      <w:r w:rsidR="001D773C" w:rsidRPr="00AC7F3E">
        <w:rPr>
          <w:rFonts w:ascii="Times New Roman" w:hAnsi="Times New Roman"/>
          <w:sz w:val="28"/>
          <w:szCs w:val="28"/>
        </w:rPr>
        <w:t xml:space="preserve">ішення направити </w:t>
      </w:r>
      <w:r w:rsidR="00C46489" w:rsidRPr="00AC7F3E">
        <w:rPr>
          <w:rFonts w:ascii="Times New Roman" w:hAnsi="Times New Roman"/>
          <w:sz w:val="28"/>
          <w:szCs w:val="28"/>
        </w:rPr>
        <w:t>скаржнику</w:t>
      </w:r>
      <w:r w:rsidR="00BC4266" w:rsidRPr="00AC7F3E">
        <w:rPr>
          <w:rFonts w:ascii="Times New Roman" w:hAnsi="Times New Roman"/>
          <w:sz w:val="28"/>
          <w:szCs w:val="28"/>
        </w:rPr>
        <w:t xml:space="preserve"> </w:t>
      </w:r>
      <w:r w:rsidR="009560C8" w:rsidRPr="00AC7F3E">
        <w:rPr>
          <w:rFonts w:ascii="Times New Roman" w:hAnsi="Times New Roman"/>
          <w:sz w:val="28"/>
          <w:szCs w:val="28"/>
        </w:rPr>
        <w:t>та</w:t>
      </w:r>
      <w:r w:rsidR="00B42BCD" w:rsidRPr="00AC7F3E">
        <w:rPr>
          <w:rFonts w:ascii="Times New Roman" w:hAnsi="Times New Roman"/>
          <w:sz w:val="28"/>
          <w:szCs w:val="28"/>
        </w:rPr>
        <w:t xml:space="preserve"> </w:t>
      </w:r>
      <w:r w:rsidR="009560C8" w:rsidRPr="00AC7F3E">
        <w:rPr>
          <w:rFonts w:ascii="Times New Roman" w:hAnsi="Times New Roman"/>
          <w:sz w:val="28"/>
          <w:szCs w:val="28"/>
        </w:rPr>
        <w:t>прокурор</w:t>
      </w:r>
      <w:r w:rsidR="009F3E8C">
        <w:rPr>
          <w:rFonts w:ascii="Times New Roman" w:hAnsi="Times New Roman"/>
          <w:sz w:val="28"/>
          <w:szCs w:val="28"/>
        </w:rPr>
        <w:t>у</w:t>
      </w:r>
      <w:r w:rsidR="00DA03D9">
        <w:rPr>
          <w:rFonts w:ascii="Times New Roman" w:hAnsi="Times New Roman"/>
          <w:sz w:val="28"/>
          <w:szCs w:val="28"/>
        </w:rPr>
        <w:t>,</w:t>
      </w:r>
      <w:r w:rsidR="006A5570">
        <w:rPr>
          <w:rFonts w:ascii="Times New Roman" w:hAnsi="Times New Roman"/>
          <w:sz w:val="28"/>
          <w:szCs w:val="28"/>
        </w:rPr>
        <w:t xml:space="preserve"> стосовно як</w:t>
      </w:r>
      <w:r w:rsidR="009F3E8C">
        <w:rPr>
          <w:rFonts w:ascii="Times New Roman" w:hAnsi="Times New Roman"/>
          <w:sz w:val="28"/>
          <w:szCs w:val="28"/>
        </w:rPr>
        <w:t>ого</w:t>
      </w:r>
      <w:r w:rsidR="006A5570">
        <w:rPr>
          <w:rFonts w:ascii="Times New Roman" w:hAnsi="Times New Roman"/>
          <w:sz w:val="28"/>
          <w:szCs w:val="28"/>
        </w:rPr>
        <w:t xml:space="preserve"> воно прийняте.</w:t>
      </w:r>
    </w:p>
    <w:p w14:paraId="1FE8BC97" w14:textId="77777777" w:rsidR="006F1A90" w:rsidRPr="00512217" w:rsidRDefault="006F1A90" w:rsidP="001230AA">
      <w:pPr>
        <w:widowControl w:val="0"/>
        <w:pBdr>
          <w:bottom w:val="single" w:sz="12" w:space="31" w:color="FFFFFF"/>
        </w:pBdr>
        <w:spacing w:after="0" w:line="240" w:lineRule="auto"/>
        <w:ind w:firstLine="567"/>
        <w:jc w:val="both"/>
        <w:rPr>
          <w:rFonts w:ascii="Times New Roman" w:hAnsi="Times New Roman"/>
          <w:sz w:val="24"/>
          <w:szCs w:val="24"/>
        </w:rPr>
      </w:pPr>
    </w:p>
    <w:p w14:paraId="586919BE" w14:textId="77777777" w:rsidR="006A5570" w:rsidRDefault="00DE49BE" w:rsidP="001230AA">
      <w:pPr>
        <w:widowControl w:val="0"/>
        <w:pBdr>
          <w:bottom w:val="single" w:sz="12" w:space="31" w:color="FFFFFF"/>
        </w:pBdr>
        <w:spacing w:after="0" w:line="240" w:lineRule="auto"/>
        <w:jc w:val="both"/>
        <w:rPr>
          <w:rFonts w:ascii="Times New Roman" w:hAnsi="Times New Roman"/>
          <w:b/>
          <w:sz w:val="28"/>
          <w:szCs w:val="28"/>
        </w:rPr>
      </w:pPr>
      <w:r w:rsidRPr="00AC7F3E">
        <w:rPr>
          <w:rFonts w:ascii="Times New Roman" w:hAnsi="Times New Roman"/>
          <w:b/>
          <w:sz w:val="28"/>
          <w:szCs w:val="28"/>
        </w:rPr>
        <w:t xml:space="preserve">Член </w:t>
      </w:r>
      <w:r w:rsidR="0035166E" w:rsidRPr="00AC7F3E">
        <w:rPr>
          <w:rFonts w:ascii="Times New Roman" w:hAnsi="Times New Roman"/>
          <w:b/>
          <w:sz w:val="28"/>
          <w:szCs w:val="28"/>
        </w:rPr>
        <w:t>К</w:t>
      </w:r>
      <w:r w:rsidR="006A5570">
        <w:rPr>
          <w:rFonts w:ascii="Times New Roman" w:hAnsi="Times New Roman"/>
          <w:b/>
          <w:sz w:val="28"/>
          <w:szCs w:val="28"/>
        </w:rPr>
        <w:t xml:space="preserve">валіфікаційно-дисциплінарної </w:t>
      </w:r>
    </w:p>
    <w:p w14:paraId="281E011D" w14:textId="48A7B123" w:rsidR="00312020" w:rsidRDefault="006A5570" w:rsidP="001230AA">
      <w:pPr>
        <w:widowControl w:val="0"/>
        <w:pBdr>
          <w:bottom w:val="single" w:sz="12" w:space="31" w:color="FFFFFF"/>
        </w:pBdr>
        <w:spacing w:after="0" w:line="240" w:lineRule="auto"/>
        <w:jc w:val="both"/>
        <w:rPr>
          <w:rFonts w:ascii="Times New Roman" w:hAnsi="Times New Roman"/>
          <w:b/>
          <w:sz w:val="28"/>
          <w:szCs w:val="28"/>
        </w:rPr>
      </w:pPr>
      <w:r>
        <w:rPr>
          <w:rFonts w:ascii="Times New Roman" w:hAnsi="Times New Roman"/>
          <w:b/>
          <w:sz w:val="28"/>
          <w:szCs w:val="28"/>
        </w:rPr>
        <w:t xml:space="preserve">комісії прокурорів </w:t>
      </w:r>
      <w:r w:rsidR="00431EA2" w:rsidRPr="00AC7F3E">
        <w:rPr>
          <w:rFonts w:ascii="Times New Roman" w:hAnsi="Times New Roman"/>
          <w:b/>
          <w:sz w:val="28"/>
          <w:szCs w:val="28"/>
        </w:rPr>
        <w:t xml:space="preserve">        </w:t>
      </w:r>
      <w:r w:rsidR="00EF2244" w:rsidRPr="00AC7F3E">
        <w:rPr>
          <w:rFonts w:ascii="Times New Roman" w:hAnsi="Times New Roman"/>
          <w:b/>
          <w:sz w:val="28"/>
          <w:szCs w:val="28"/>
        </w:rPr>
        <w:tab/>
      </w:r>
      <w:r>
        <w:rPr>
          <w:rFonts w:ascii="Times New Roman" w:hAnsi="Times New Roman"/>
          <w:b/>
          <w:sz w:val="28"/>
          <w:szCs w:val="28"/>
        </w:rPr>
        <w:tab/>
        <w:t xml:space="preserve">       </w:t>
      </w:r>
      <w:r>
        <w:rPr>
          <w:rFonts w:ascii="Times New Roman" w:hAnsi="Times New Roman"/>
          <w:b/>
          <w:sz w:val="28"/>
          <w:szCs w:val="28"/>
        </w:rPr>
        <w:tab/>
      </w:r>
      <w:r>
        <w:rPr>
          <w:rFonts w:ascii="Times New Roman" w:hAnsi="Times New Roman"/>
          <w:b/>
          <w:sz w:val="28"/>
          <w:szCs w:val="28"/>
        </w:rPr>
        <w:tab/>
        <w:t xml:space="preserve">      </w:t>
      </w:r>
      <w:r w:rsidR="00312020">
        <w:rPr>
          <w:rFonts w:ascii="Times New Roman" w:hAnsi="Times New Roman"/>
          <w:b/>
          <w:sz w:val="28"/>
          <w:szCs w:val="28"/>
        </w:rPr>
        <w:t xml:space="preserve">         Дмитро КУРИЛЕНКО</w:t>
      </w:r>
    </w:p>
    <w:sectPr w:rsidR="00312020" w:rsidSect="007B08F9">
      <w:headerReference w:type="even" r:id="rId13"/>
      <w:headerReference w:type="default" r:id="rId14"/>
      <w:footerReference w:type="even" r:id="rId15"/>
      <w:footerReference w:type="default" r:id="rId16"/>
      <w:headerReference w:type="first" r:id="rId17"/>
      <w:footerReference w:type="first" r:id="rId18"/>
      <w:pgSz w:w="11906" w:h="16838"/>
      <w:pgMar w:top="851" w:right="567" w:bottom="851"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75B33" w14:textId="77777777" w:rsidR="00E001B0" w:rsidRDefault="00E001B0" w:rsidP="00E32F4B">
      <w:pPr>
        <w:spacing w:after="0" w:line="240" w:lineRule="auto"/>
      </w:pPr>
      <w:r>
        <w:separator/>
      </w:r>
    </w:p>
  </w:endnote>
  <w:endnote w:type="continuationSeparator" w:id="0">
    <w:p w14:paraId="673E39A6" w14:textId="77777777" w:rsidR="00E001B0" w:rsidRDefault="00E001B0"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223CB" w14:textId="77777777" w:rsidR="00D25405" w:rsidRDefault="00D25405">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48030" w14:textId="77777777" w:rsidR="00D25405" w:rsidRDefault="00D25405">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C7EEB" w14:textId="77777777" w:rsidR="00D25405" w:rsidRDefault="00D25405">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6DCD7" w14:textId="77777777" w:rsidR="00E001B0" w:rsidRDefault="00E001B0" w:rsidP="00E32F4B">
      <w:pPr>
        <w:spacing w:after="0" w:line="240" w:lineRule="auto"/>
      </w:pPr>
      <w:r>
        <w:separator/>
      </w:r>
    </w:p>
  </w:footnote>
  <w:footnote w:type="continuationSeparator" w:id="0">
    <w:p w14:paraId="48729724" w14:textId="77777777" w:rsidR="00E001B0" w:rsidRDefault="00E001B0"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66792" w14:textId="77777777" w:rsidR="00D25405" w:rsidRDefault="00D25405">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3555538"/>
      <w:docPartObj>
        <w:docPartGallery w:val="Page Numbers (Top of Page)"/>
        <w:docPartUnique/>
      </w:docPartObj>
    </w:sdtPr>
    <w:sdtEndPr/>
    <w:sdtContent>
      <w:p w14:paraId="70364492" w14:textId="7D7B55AF" w:rsidR="00E32F4B" w:rsidRDefault="00E32F4B">
        <w:pPr>
          <w:pStyle w:val="a8"/>
          <w:jc w:val="center"/>
        </w:pPr>
        <w:r>
          <w:fldChar w:fldCharType="begin"/>
        </w:r>
        <w:r>
          <w:instrText>PAGE   \* MERGEFORMAT</w:instrText>
        </w:r>
        <w:r>
          <w:fldChar w:fldCharType="separate"/>
        </w:r>
        <w:r w:rsidR="004B3324" w:rsidRPr="004B3324">
          <w:rPr>
            <w:noProof/>
            <w:lang w:val="ru-RU"/>
          </w:rPr>
          <w:t>4</w:t>
        </w:r>
        <w:r>
          <w:fldChar w:fldCharType="end"/>
        </w:r>
      </w:p>
    </w:sdtContent>
  </w:sdt>
  <w:p w14:paraId="6CF19803" w14:textId="77777777" w:rsidR="00E32F4B" w:rsidRDefault="00E32F4B">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10A22" w14:textId="77777777" w:rsidR="00D25405" w:rsidRDefault="00D25405">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2A8"/>
    <w:rsid w:val="0000079F"/>
    <w:rsid w:val="000008E4"/>
    <w:rsid w:val="00002414"/>
    <w:rsid w:val="00005F79"/>
    <w:rsid w:val="00013E9B"/>
    <w:rsid w:val="00014F37"/>
    <w:rsid w:val="0002034D"/>
    <w:rsid w:val="000218D0"/>
    <w:rsid w:val="00021E4A"/>
    <w:rsid w:val="00022197"/>
    <w:rsid w:val="00023822"/>
    <w:rsid w:val="000244D1"/>
    <w:rsid w:val="00027D3E"/>
    <w:rsid w:val="000312E1"/>
    <w:rsid w:val="00032898"/>
    <w:rsid w:val="00033A83"/>
    <w:rsid w:val="0003477D"/>
    <w:rsid w:val="00036A53"/>
    <w:rsid w:val="0003720C"/>
    <w:rsid w:val="00040CE9"/>
    <w:rsid w:val="00042C81"/>
    <w:rsid w:val="00043611"/>
    <w:rsid w:val="00050210"/>
    <w:rsid w:val="000514ED"/>
    <w:rsid w:val="00055750"/>
    <w:rsid w:val="000566B3"/>
    <w:rsid w:val="00060180"/>
    <w:rsid w:val="00061E56"/>
    <w:rsid w:val="000623D1"/>
    <w:rsid w:val="0006440C"/>
    <w:rsid w:val="00066EE3"/>
    <w:rsid w:val="00072463"/>
    <w:rsid w:val="00073FED"/>
    <w:rsid w:val="00076487"/>
    <w:rsid w:val="00077F07"/>
    <w:rsid w:val="00083E6C"/>
    <w:rsid w:val="00085953"/>
    <w:rsid w:val="00087365"/>
    <w:rsid w:val="00092270"/>
    <w:rsid w:val="000A0401"/>
    <w:rsid w:val="000A4EF6"/>
    <w:rsid w:val="000B1C9A"/>
    <w:rsid w:val="000B276E"/>
    <w:rsid w:val="000B457F"/>
    <w:rsid w:val="000B46E1"/>
    <w:rsid w:val="000B5193"/>
    <w:rsid w:val="000B51AD"/>
    <w:rsid w:val="000B543B"/>
    <w:rsid w:val="000C691C"/>
    <w:rsid w:val="000C6990"/>
    <w:rsid w:val="000D4954"/>
    <w:rsid w:val="000D68C6"/>
    <w:rsid w:val="000E1DDF"/>
    <w:rsid w:val="000E2970"/>
    <w:rsid w:val="000E2BA8"/>
    <w:rsid w:val="000E4EB4"/>
    <w:rsid w:val="000E54AE"/>
    <w:rsid w:val="000F4963"/>
    <w:rsid w:val="000F518E"/>
    <w:rsid w:val="001033F0"/>
    <w:rsid w:val="0010609D"/>
    <w:rsid w:val="00111F4C"/>
    <w:rsid w:val="00112C68"/>
    <w:rsid w:val="00112FFA"/>
    <w:rsid w:val="0011363B"/>
    <w:rsid w:val="0012038C"/>
    <w:rsid w:val="001210A5"/>
    <w:rsid w:val="00121763"/>
    <w:rsid w:val="001220DF"/>
    <w:rsid w:val="001230AA"/>
    <w:rsid w:val="00130EF3"/>
    <w:rsid w:val="001320DF"/>
    <w:rsid w:val="00135B87"/>
    <w:rsid w:val="00141E41"/>
    <w:rsid w:val="00143328"/>
    <w:rsid w:val="00146B21"/>
    <w:rsid w:val="00146EBB"/>
    <w:rsid w:val="00147DE5"/>
    <w:rsid w:val="00150999"/>
    <w:rsid w:val="00152B89"/>
    <w:rsid w:val="001536C4"/>
    <w:rsid w:val="00154580"/>
    <w:rsid w:val="001607E6"/>
    <w:rsid w:val="00160BCF"/>
    <w:rsid w:val="001629E0"/>
    <w:rsid w:val="00163227"/>
    <w:rsid w:val="001646FD"/>
    <w:rsid w:val="001675C2"/>
    <w:rsid w:val="0017014F"/>
    <w:rsid w:val="001706F8"/>
    <w:rsid w:val="00171E0C"/>
    <w:rsid w:val="00172F58"/>
    <w:rsid w:val="00175CDD"/>
    <w:rsid w:val="001813E2"/>
    <w:rsid w:val="001824F0"/>
    <w:rsid w:val="00185066"/>
    <w:rsid w:val="00193CC7"/>
    <w:rsid w:val="001A41AC"/>
    <w:rsid w:val="001A6986"/>
    <w:rsid w:val="001B28DE"/>
    <w:rsid w:val="001C04C2"/>
    <w:rsid w:val="001C0CB1"/>
    <w:rsid w:val="001C0DED"/>
    <w:rsid w:val="001D5901"/>
    <w:rsid w:val="001D6475"/>
    <w:rsid w:val="001D773C"/>
    <w:rsid w:val="001D7CE9"/>
    <w:rsid w:val="001E0244"/>
    <w:rsid w:val="001E2655"/>
    <w:rsid w:val="001E33FB"/>
    <w:rsid w:val="001E3DCC"/>
    <w:rsid w:val="001E629C"/>
    <w:rsid w:val="0020022D"/>
    <w:rsid w:val="00203759"/>
    <w:rsid w:val="002055E9"/>
    <w:rsid w:val="00212D3B"/>
    <w:rsid w:val="00220F75"/>
    <w:rsid w:val="00222AE4"/>
    <w:rsid w:val="002242C6"/>
    <w:rsid w:val="00225519"/>
    <w:rsid w:val="0022705D"/>
    <w:rsid w:val="00230DFB"/>
    <w:rsid w:val="00231CED"/>
    <w:rsid w:val="002330AB"/>
    <w:rsid w:val="00241647"/>
    <w:rsid w:val="0024273A"/>
    <w:rsid w:val="00243A51"/>
    <w:rsid w:val="002448F4"/>
    <w:rsid w:val="00244F27"/>
    <w:rsid w:val="00245FE1"/>
    <w:rsid w:val="00251506"/>
    <w:rsid w:val="00255336"/>
    <w:rsid w:val="0026085E"/>
    <w:rsid w:val="0026238E"/>
    <w:rsid w:val="00263282"/>
    <w:rsid w:val="00264730"/>
    <w:rsid w:val="002669D5"/>
    <w:rsid w:val="002718B3"/>
    <w:rsid w:val="0027518E"/>
    <w:rsid w:val="00283287"/>
    <w:rsid w:val="00283C2B"/>
    <w:rsid w:val="0028534E"/>
    <w:rsid w:val="00287C24"/>
    <w:rsid w:val="002923C2"/>
    <w:rsid w:val="00292622"/>
    <w:rsid w:val="002A38EB"/>
    <w:rsid w:val="002A6754"/>
    <w:rsid w:val="002A6DAF"/>
    <w:rsid w:val="002B1093"/>
    <w:rsid w:val="002B1589"/>
    <w:rsid w:val="002B29E2"/>
    <w:rsid w:val="002B2BE1"/>
    <w:rsid w:val="002B304E"/>
    <w:rsid w:val="002B342B"/>
    <w:rsid w:val="002B6879"/>
    <w:rsid w:val="002C44A2"/>
    <w:rsid w:val="002C598B"/>
    <w:rsid w:val="002C7453"/>
    <w:rsid w:val="002D534B"/>
    <w:rsid w:val="002D6134"/>
    <w:rsid w:val="002E2687"/>
    <w:rsid w:val="002E6DD8"/>
    <w:rsid w:val="002F1921"/>
    <w:rsid w:val="002F41E3"/>
    <w:rsid w:val="002F4314"/>
    <w:rsid w:val="002F43BB"/>
    <w:rsid w:val="002F78D6"/>
    <w:rsid w:val="003007B0"/>
    <w:rsid w:val="00301E3A"/>
    <w:rsid w:val="00305D49"/>
    <w:rsid w:val="003119DF"/>
    <w:rsid w:val="00312020"/>
    <w:rsid w:val="00312946"/>
    <w:rsid w:val="00320C90"/>
    <w:rsid w:val="0032608B"/>
    <w:rsid w:val="0033041A"/>
    <w:rsid w:val="00330A0C"/>
    <w:rsid w:val="0033421C"/>
    <w:rsid w:val="00341B9C"/>
    <w:rsid w:val="00341FE8"/>
    <w:rsid w:val="00344956"/>
    <w:rsid w:val="003508B9"/>
    <w:rsid w:val="00350B3C"/>
    <w:rsid w:val="0035166E"/>
    <w:rsid w:val="0035318B"/>
    <w:rsid w:val="00353CF9"/>
    <w:rsid w:val="00355D58"/>
    <w:rsid w:val="00357118"/>
    <w:rsid w:val="0036254D"/>
    <w:rsid w:val="00372371"/>
    <w:rsid w:val="00374FA6"/>
    <w:rsid w:val="0037674A"/>
    <w:rsid w:val="00377796"/>
    <w:rsid w:val="003824A7"/>
    <w:rsid w:val="00396316"/>
    <w:rsid w:val="00397080"/>
    <w:rsid w:val="003A0955"/>
    <w:rsid w:val="003A09E1"/>
    <w:rsid w:val="003A710E"/>
    <w:rsid w:val="003B6D87"/>
    <w:rsid w:val="003C4D52"/>
    <w:rsid w:val="003C7EA2"/>
    <w:rsid w:val="003D43B7"/>
    <w:rsid w:val="003D7298"/>
    <w:rsid w:val="003E30EA"/>
    <w:rsid w:val="003E7931"/>
    <w:rsid w:val="003F0337"/>
    <w:rsid w:val="003F362B"/>
    <w:rsid w:val="003F3682"/>
    <w:rsid w:val="003F45F2"/>
    <w:rsid w:val="003F643E"/>
    <w:rsid w:val="003F6470"/>
    <w:rsid w:val="003F6830"/>
    <w:rsid w:val="003F7F5D"/>
    <w:rsid w:val="0040775D"/>
    <w:rsid w:val="00412EDF"/>
    <w:rsid w:val="00414648"/>
    <w:rsid w:val="00417481"/>
    <w:rsid w:val="00421AF0"/>
    <w:rsid w:val="00424D48"/>
    <w:rsid w:val="00431EA2"/>
    <w:rsid w:val="00434D15"/>
    <w:rsid w:val="004357A5"/>
    <w:rsid w:val="00440FCB"/>
    <w:rsid w:val="004420D1"/>
    <w:rsid w:val="00442198"/>
    <w:rsid w:val="004434EE"/>
    <w:rsid w:val="004437B1"/>
    <w:rsid w:val="00443DDF"/>
    <w:rsid w:val="00443F4B"/>
    <w:rsid w:val="00446608"/>
    <w:rsid w:val="00456C6D"/>
    <w:rsid w:val="00456D29"/>
    <w:rsid w:val="00456F1E"/>
    <w:rsid w:val="004611D2"/>
    <w:rsid w:val="004630DF"/>
    <w:rsid w:val="0046707A"/>
    <w:rsid w:val="004673A8"/>
    <w:rsid w:val="00471054"/>
    <w:rsid w:val="00472828"/>
    <w:rsid w:val="0047486A"/>
    <w:rsid w:val="0047597F"/>
    <w:rsid w:val="00475B93"/>
    <w:rsid w:val="00482A79"/>
    <w:rsid w:val="004915EE"/>
    <w:rsid w:val="00493490"/>
    <w:rsid w:val="00493497"/>
    <w:rsid w:val="00494D44"/>
    <w:rsid w:val="0049601A"/>
    <w:rsid w:val="004A0112"/>
    <w:rsid w:val="004A4F4C"/>
    <w:rsid w:val="004B0E65"/>
    <w:rsid w:val="004B3324"/>
    <w:rsid w:val="004B73B2"/>
    <w:rsid w:val="004C1319"/>
    <w:rsid w:val="004D23F4"/>
    <w:rsid w:val="004D3A71"/>
    <w:rsid w:val="004D3AC3"/>
    <w:rsid w:val="004E06E7"/>
    <w:rsid w:val="004E09AD"/>
    <w:rsid w:val="004E3137"/>
    <w:rsid w:val="00512217"/>
    <w:rsid w:val="00515715"/>
    <w:rsid w:val="0052081F"/>
    <w:rsid w:val="00521C0A"/>
    <w:rsid w:val="0052350F"/>
    <w:rsid w:val="005236C0"/>
    <w:rsid w:val="00523D6E"/>
    <w:rsid w:val="0052667E"/>
    <w:rsid w:val="00526787"/>
    <w:rsid w:val="00526F07"/>
    <w:rsid w:val="005272B8"/>
    <w:rsid w:val="00530F53"/>
    <w:rsid w:val="00531045"/>
    <w:rsid w:val="00532CCE"/>
    <w:rsid w:val="00533389"/>
    <w:rsid w:val="00533CC1"/>
    <w:rsid w:val="00534021"/>
    <w:rsid w:val="00534064"/>
    <w:rsid w:val="00535E75"/>
    <w:rsid w:val="00537135"/>
    <w:rsid w:val="00540850"/>
    <w:rsid w:val="005414B9"/>
    <w:rsid w:val="00541BBC"/>
    <w:rsid w:val="00544B20"/>
    <w:rsid w:val="00545BE6"/>
    <w:rsid w:val="00552370"/>
    <w:rsid w:val="00552DF4"/>
    <w:rsid w:val="005540ED"/>
    <w:rsid w:val="005556A4"/>
    <w:rsid w:val="00564269"/>
    <w:rsid w:val="00565926"/>
    <w:rsid w:val="00566335"/>
    <w:rsid w:val="00585FB3"/>
    <w:rsid w:val="00586D44"/>
    <w:rsid w:val="005929A4"/>
    <w:rsid w:val="0059672D"/>
    <w:rsid w:val="00597003"/>
    <w:rsid w:val="005A172B"/>
    <w:rsid w:val="005A3B69"/>
    <w:rsid w:val="005A4449"/>
    <w:rsid w:val="005B76EC"/>
    <w:rsid w:val="005C01D0"/>
    <w:rsid w:val="005C052A"/>
    <w:rsid w:val="005C0E1D"/>
    <w:rsid w:val="005C121F"/>
    <w:rsid w:val="005C3193"/>
    <w:rsid w:val="005D20D9"/>
    <w:rsid w:val="005D605E"/>
    <w:rsid w:val="005E2E0C"/>
    <w:rsid w:val="005E4523"/>
    <w:rsid w:val="005E60A7"/>
    <w:rsid w:val="005E6AAD"/>
    <w:rsid w:val="005F15C7"/>
    <w:rsid w:val="005F6FCA"/>
    <w:rsid w:val="005F7237"/>
    <w:rsid w:val="005F7F5D"/>
    <w:rsid w:val="00603104"/>
    <w:rsid w:val="00606CE9"/>
    <w:rsid w:val="00606DDF"/>
    <w:rsid w:val="0061179E"/>
    <w:rsid w:val="0061312D"/>
    <w:rsid w:val="00613535"/>
    <w:rsid w:val="006278E3"/>
    <w:rsid w:val="006304A5"/>
    <w:rsid w:val="00633333"/>
    <w:rsid w:val="006378A1"/>
    <w:rsid w:val="00641711"/>
    <w:rsid w:val="00642AA1"/>
    <w:rsid w:val="00645AF8"/>
    <w:rsid w:val="00647AAC"/>
    <w:rsid w:val="006507D0"/>
    <w:rsid w:val="0065143B"/>
    <w:rsid w:val="0065303E"/>
    <w:rsid w:val="00656D81"/>
    <w:rsid w:val="00657262"/>
    <w:rsid w:val="00660DA6"/>
    <w:rsid w:val="0066203A"/>
    <w:rsid w:val="00662F31"/>
    <w:rsid w:val="00675416"/>
    <w:rsid w:val="00677770"/>
    <w:rsid w:val="00683646"/>
    <w:rsid w:val="0068629C"/>
    <w:rsid w:val="0069182A"/>
    <w:rsid w:val="00694836"/>
    <w:rsid w:val="006A1904"/>
    <w:rsid w:val="006A1ED3"/>
    <w:rsid w:val="006A4499"/>
    <w:rsid w:val="006A4615"/>
    <w:rsid w:val="006A5570"/>
    <w:rsid w:val="006B1DA9"/>
    <w:rsid w:val="006B2630"/>
    <w:rsid w:val="006B2BCF"/>
    <w:rsid w:val="006B3474"/>
    <w:rsid w:val="006B431C"/>
    <w:rsid w:val="006C0363"/>
    <w:rsid w:val="006C5D13"/>
    <w:rsid w:val="006C5EC7"/>
    <w:rsid w:val="006D0084"/>
    <w:rsid w:val="006D49D3"/>
    <w:rsid w:val="006D5AEE"/>
    <w:rsid w:val="006D7113"/>
    <w:rsid w:val="006D74D1"/>
    <w:rsid w:val="006E025E"/>
    <w:rsid w:val="006E552B"/>
    <w:rsid w:val="006E5D77"/>
    <w:rsid w:val="006E6F92"/>
    <w:rsid w:val="006F1A90"/>
    <w:rsid w:val="006F30F5"/>
    <w:rsid w:val="006F4348"/>
    <w:rsid w:val="006F49FF"/>
    <w:rsid w:val="006F535C"/>
    <w:rsid w:val="00700A4E"/>
    <w:rsid w:val="00701DEC"/>
    <w:rsid w:val="00705F7A"/>
    <w:rsid w:val="007079E9"/>
    <w:rsid w:val="00707BA4"/>
    <w:rsid w:val="00707F1D"/>
    <w:rsid w:val="007232B4"/>
    <w:rsid w:val="0072598B"/>
    <w:rsid w:val="00725C65"/>
    <w:rsid w:val="0072759E"/>
    <w:rsid w:val="0073072C"/>
    <w:rsid w:val="00730846"/>
    <w:rsid w:val="00733C6D"/>
    <w:rsid w:val="007370F1"/>
    <w:rsid w:val="00737958"/>
    <w:rsid w:val="007424AB"/>
    <w:rsid w:val="00745529"/>
    <w:rsid w:val="00745DE6"/>
    <w:rsid w:val="007511AA"/>
    <w:rsid w:val="007547B2"/>
    <w:rsid w:val="00762E2D"/>
    <w:rsid w:val="0076537F"/>
    <w:rsid w:val="0076731E"/>
    <w:rsid w:val="0077108B"/>
    <w:rsid w:val="00771F52"/>
    <w:rsid w:val="00773BB6"/>
    <w:rsid w:val="00781748"/>
    <w:rsid w:val="00783610"/>
    <w:rsid w:val="00787A6D"/>
    <w:rsid w:val="0079489D"/>
    <w:rsid w:val="007A1BD2"/>
    <w:rsid w:val="007A44B6"/>
    <w:rsid w:val="007A4BDB"/>
    <w:rsid w:val="007A64E3"/>
    <w:rsid w:val="007B08F9"/>
    <w:rsid w:val="007B223C"/>
    <w:rsid w:val="007B5D79"/>
    <w:rsid w:val="007C2784"/>
    <w:rsid w:val="007D0A9F"/>
    <w:rsid w:val="007D2651"/>
    <w:rsid w:val="007D3E81"/>
    <w:rsid w:val="007D716E"/>
    <w:rsid w:val="007E1E2E"/>
    <w:rsid w:val="007E3D94"/>
    <w:rsid w:val="007E59A4"/>
    <w:rsid w:val="007E79BC"/>
    <w:rsid w:val="007F0C6F"/>
    <w:rsid w:val="007F18BE"/>
    <w:rsid w:val="007F4165"/>
    <w:rsid w:val="007F77F2"/>
    <w:rsid w:val="008058DD"/>
    <w:rsid w:val="00805A6D"/>
    <w:rsid w:val="00806085"/>
    <w:rsid w:val="00807803"/>
    <w:rsid w:val="00811EED"/>
    <w:rsid w:val="0081688A"/>
    <w:rsid w:val="008201E4"/>
    <w:rsid w:val="00820761"/>
    <w:rsid w:val="008226B8"/>
    <w:rsid w:val="00823140"/>
    <w:rsid w:val="008246EC"/>
    <w:rsid w:val="00825791"/>
    <w:rsid w:val="00827214"/>
    <w:rsid w:val="00830316"/>
    <w:rsid w:val="00830782"/>
    <w:rsid w:val="00831C44"/>
    <w:rsid w:val="008357D7"/>
    <w:rsid w:val="00836A6E"/>
    <w:rsid w:val="008408B7"/>
    <w:rsid w:val="00840EE3"/>
    <w:rsid w:val="00854B02"/>
    <w:rsid w:val="0085538C"/>
    <w:rsid w:val="008600F4"/>
    <w:rsid w:val="008613CB"/>
    <w:rsid w:val="008642A5"/>
    <w:rsid w:val="00865EB8"/>
    <w:rsid w:val="00870CBC"/>
    <w:rsid w:val="00874C2B"/>
    <w:rsid w:val="008756BA"/>
    <w:rsid w:val="0087659E"/>
    <w:rsid w:val="008801C2"/>
    <w:rsid w:val="008839FB"/>
    <w:rsid w:val="00886BAA"/>
    <w:rsid w:val="00894D28"/>
    <w:rsid w:val="0089757A"/>
    <w:rsid w:val="008A05DF"/>
    <w:rsid w:val="008A08F8"/>
    <w:rsid w:val="008A3056"/>
    <w:rsid w:val="008A5A4E"/>
    <w:rsid w:val="008A74BE"/>
    <w:rsid w:val="008B3295"/>
    <w:rsid w:val="008B4356"/>
    <w:rsid w:val="008C2313"/>
    <w:rsid w:val="008C61B3"/>
    <w:rsid w:val="008C6535"/>
    <w:rsid w:val="008D0CA9"/>
    <w:rsid w:val="008D21F4"/>
    <w:rsid w:val="008D59A3"/>
    <w:rsid w:val="008D5DF0"/>
    <w:rsid w:val="008E198D"/>
    <w:rsid w:val="008E254A"/>
    <w:rsid w:val="008E54FC"/>
    <w:rsid w:val="008F666B"/>
    <w:rsid w:val="009000E7"/>
    <w:rsid w:val="00900F47"/>
    <w:rsid w:val="00905DC1"/>
    <w:rsid w:val="00907592"/>
    <w:rsid w:val="00926B77"/>
    <w:rsid w:val="00926CF0"/>
    <w:rsid w:val="00926EB0"/>
    <w:rsid w:val="009377ED"/>
    <w:rsid w:val="00941AC4"/>
    <w:rsid w:val="00943C5B"/>
    <w:rsid w:val="00944E5F"/>
    <w:rsid w:val="009470D2"/>
    <w:rsid w:val="00953052"/>
    <w:rsid w:val="00955B5F"/>
    <w:rsid w:val="009560C8"/>
    <w:rsid w:val="00962B9C"/>
    <w:rsid w:val="00965265"/>
    <w:rsid w:val="0096584F"/>
    <w:rsid w:val="009748FD"/>
    <w:rsid w:val="00975351"/>
    <w:rsid w:val="009929EF"/>
    <w:rsid w:val="009930B1"/>
    <w:rsid w:val="009A12AE"/>
    <w:rsid w:val="009A21E6"/>
    <w:rsid w:val="009A478A"/>
    <w:rsid w:val="009C1DCD"/>
    <w:rsid w:val="009C690A"/>
    <w:rsid w:val="009D2CE3"/>
    <w:rsid w:val="009D6AD4"/>
    <w:rsid w:val="009D6FEF"/>
    <w:rsid w:val="009D7092"/>
    <w:rsid w:val="009E6189"/>
    <w:rsid w:val="009F0B38"/>
    <w:rsid w:val="009F0C2F"/>
    <w:rsid w:val="009F27D8"/>
    <w:rsid w:val="009F3E8C"/>
    <w:rsid w:val="009F4421"/>
    <w:rsid w:val="009F4CAE"/>
    <w:rsid w:val="009F6D43"/>
    <w:rsid w:val="009F776B"/>
    <w:rsid w:val="00A02A30"/>
    <w:rsid w:val="00A05EA5"/>
    <w:rsid w:val="00A068BC"/>
    <w:rsid w:val="00A10110"/>
    <w:rsid w:val="00A1314F"/>
    <w:rsid w:val="00A2513B"/>
    <w:rsid w:val="00A2674E"/>
    <w:rsid w:val="00A26AB7"/>
    <w:rsid w:val="00A320D7"/>
    <w:rsid w:val="00A33632"/>
    <w:rsid w:val="00A4065C"/>
    <w:rsid w:val="00A41C21"/>
    <w:rsid w:val="00A4214A"/>
    <w:rsid w:val="00A43963"/>
    <w:rsid w:val="00A44679"/>
    <w:rsid w:val="00A513CF"/>
    <w:rsid w:val="00A53468"/>
    <w:rsid w:val="00A55660"/>
    <w:rsid w:val="00A57ED1"/>
    <w:rsid w:val="00A6401C"/>
    <w:rsid w:val="00A65F38"/>
    <w:rsid w:val="00A67C37"/>
    <w:rsid w:val="00A70BE9"/>
    <w:rsid w:val="00A81FD4"/>
    <w:rsid w:val="00A82284"/>
    <w:rsid w:val="00A85013"/>
    <w:rsid w:val="00A85042"/>
    <w:rsid w:val="00A9144D"/>
    <w:rsid w:val="00A91DF2"/>
    <w:rsid w:val="00A92C14"/>
    <w:rsid w:val="00A936B1"/>
    <w:rsid w:val="00AA3957"/>
    <w:rsid w:val="00AA61B7"/>
    <w:rsid w:val="00AA72FE"/>
    <w:rsid w:val="00AC0793"/>
    <w:rsid w:val="00AC16D3"/>
    <w:rsid w:val="00AC3B8C"/>
    <w:rsid w:val="00AC51F2"/>
    <w:rsid w:val="00AC61BB"/>
    <w:rsid w:val="00AC6EC1"/>
    <w:rsid w:val="00AC7F3E"/>
    <w:rsid w:val="00AD2238"/>
    <w:rsid w:val="00AD289D"/>
    <w:rsid w:val="00AD2DE1"/>
    <w:rsid w:val="00AD7714"/>
    <w:rsid w:val="00AE04C9"/>
    <w:rsid w:val="00AE0D9D"/>
    <w:rsid w:val="00AE16DB"/>
    <w:rsid w:val="00AE49AF"/>
    <w:rsid w:val="00AE7911"/>
    <w:rsid w:val="00B0128E"/>
    <w:rsid w:val="00B0551C"/>
    <w:rsid w:val="00B07215"/>
    <w:rsid w:val="00B119B1"/>
    <w:rsid w:val="00B11F01"/>
    <w:rsid w:val="00B17552"/>
    <w:rsid w:val="00B32216"/>
    <w:rsid w:val="00B3290E"/>
    <w:rsid w:val="00B405B2"/>
    <w:rsid w:val="00B40A1B"/>
    <w:rsid w:val="00B41806"/>
    <w:rsid w:val="00B42506"/>
    <w:rsid w:val="00B42BCD"/>
    <w:rsid w:val="00B45F86"/>
    <w:rsid w:val="00B52E7C"/>
    <w:rsid w:val="00B55B70"/>
    <w:rsid w:val="00B564A6"/>
    <w:rsid w:val="00B60F7A"/>
    <w:rsid w:val="00B6631F"/>
    <w:rsid w:val="00B66482"/>
    <w:rsid w:val="00B678F1"/>
    <w:rsid w:val="00B7165E"/>
    <w:rsid w:val="00B72E41"/>
    <w:rsid w:val="00B732B4"/>
    <w:rsid w:val="00B7642F"/>
    <w:rsid w:val="00B849A9"/>
    <w:rsid w:val="00B86056"/>
    <w:rsid w:val="00B8712B"/>
    <w:rsid w:val="00B9059B"/>
    <w:rsid w:val="00B942CB"/>
    <w:rsid w:val="00B95CFF"/>
    <w:rsid w:val="00BA0C0B"/>
    <w:rsid w:val="00BA0EF3"/>
    <w:rsid w:val="00BA3A23"/>
    <w:rsid w:val="00BA4AA8"/>
    <w:rsid w:val="00BA4CF7"/>
    <w:rsid w:val="00BA7DFA"/>
    <w:rsid w:val="00BB2661"/>
    <w:rsid w:val="00BB422C"/>
    <w:rsid w:val="00BB5446"/>
    <w:rsid w:val="00BC2198"/>
    <w:rsid w:val="00BC2929"/>
    <w:rsid w:val="00BC4266"/>
    <w:rsid w:val="00BC7B28"/>
    <w:rsid w:val="00BD24CB"/>
    <w:rsid w:val="00BD2605"/>
    <w:rsid w:val="00BD5AB5"/>
    <w:rsid w:val="00BE4AD1"/>
    <w:rsid w:val="00BE6995"/>
    <w:rsid w:val="00BF2B2D"/>
    <w:rsid w:val="00BF2D75"/>
    <w:rsid w:val="00BF461D"/>
    <w:rsid w:val="00C02F8D"/>
    <w:rsid w:val="00C11811"/>
    <w:rsid w:val="00C17904"/>
    <w:rsid w:val="00C2031F"/>
    <w:rsid w:val="00C2152C"/>
    <w:rsid w:val="00C222CF"/>
    <w:rsid w:val="00C3327E"/>
    <w:rsid w:val="00C34315"/>
    <w:rsid w:val="00C37919"/>
    <w:rsid w:val="00C46489"/>
    <w:rsid w:val="00C46602"/>
    <w:rsid w:val="00C5469D"/>
    <w:rsid w:val="00C54824"/>
    <w:rsid w:val="00C61D17"/>
    <w:rsid w:val="00C6427F"/>
    <w:rsid w:val="00C673B0"/>
    <w:rsid w:val="00C67D5A"/>
    <w:rsid w:val="00C700E8"/>
    <w:rsid w:val="00C72165"/>
    <w:rsid w:val="00C7324F"/>
    <w:rsid w:val="00C7700B"/>
    <w:rsid w:val="00C8098C"/>
    <w:rsid w:val="00C80D57"/>
    <w:rsid w:val="00C82535"/>
    <w:rsid w:val="00C8526C"/>
    <w:rsid w:val="00C914EC"/>
    <w:rsid w:val="00C944D8"/>
    <w:rsid w:val="00C96287"/>
    <w:rsid w:val="00CA37F4"/>
    <w:rsid w:val="00CB2C5C"/>
    <w:rsid w:val="00CB5440"/>
    <w:rsid w:val="00CC2670"/>
    <w:rsid w:val="00CC2EAF"/>
    <w:rsid w:val="00CD6F8B"/>
    <w:rsid w:val="00CE0D63"/>
    <w:rsid w:val="00CE4F08"/>
    <w:rsid w:val="00CE57D0"/>
    <w:rsid w:val="00CF1D6A"/>
    <w:rsid w:val="00CF6224"/>
    <w:rsid w:val="00CF7F81"/>
    <w:rsid w:val="00D0015E"/>
    <w:rsid w:val="00D04D30"/>
    <w:rsid w:val="00D16031"/>
    <w:rsid w:val="00D2387E"/>
    <w:rsid w:val="00D25405"/>
    <w:rsid w:val="00D30E1B"/>
    <w:rsid w:val="00D327A9"/>
    <w:rsid w:val="00D3437E"/>
    <w:rsid w:val="00D40CE3"/>
    <w:rsid w:val="00D4532C"/>
    <w:rsid w:val="00D464E1"/>
    <w:rsid w:val="00D52CBE"/>
    <w:rsid w:val="00D53DAF"/>
    <w:rsid w:val="00D61D68"/>
    <w:rsid w:val="00D61EB0"/>
    <w:rsid w:val="00D65727"/>
    <w:rsid w:val="00D667E8"/>
    <w:rsid w:val="00D70E4F"/>
    <w:rsid w:val="00D72C09"/>
    <w:rsid w:val="00D72CDF"/>
    <w:rsid w:val="00D77108"/>
    <w:rsid w:val="00D92A72"/>
    <w:rsid w:val="00D9383F"/>
    <w:rsid w:val="00D93903"/>
    <w:rsid w:val="00DA03D9"/>
    <w:rsid w:val="00DA0B22"/>
    <w:rsid w:val="00DA2A6F"/>
    <w:rsid w:val="00DA485E"/>
    <w:rsid w:val="00DA7908"/>
    <w:rsid w:val="00DB356D"/>
    <w:rsid w:val="00DB5654"/>
    <w:rsid w:val="00DC4D14"/>
    <w:rsid w:val="00DC5333"/>
    <w:rsid w:val="00DC65BD"/>
    <w:rsid w:val="00DD29C7"/>
    <w:rsid w:val="00DD5C64"/>
    <w:rsid w:val="00DE29C6"/>
    <w:rsid w:val="00DE2B66"/>
    <w:rsid w:val="00DE49BE"/>
    <w:rsid w:val="00DF107B"/>
    <w:rsid w:val="00DF1B8E"/>
    <w:rsid w:val="00DF25C0"/>
    <w:rsid w:val="00E001B0"/>
    <w:rsid w:val="00E00C73"/>
    <w:rsid w:val="00E0121F"/>
    <w:rsid w:val="00E0222C"/>
    <w:rsid w:val="00E04B66"/>
    <w:rsid w:val="00E07006"/>
    <w:rsid w:val="00E11726"/>
    <w:rsid w:val="00E12981"/>
    <w:rsid w:val="00E14577"/>
    <w:rsid w:val="00E251CB"/>
    <w:rsid w:val="00E319DA"/>
    <w:rsid w:val="00E32F4B"/>
    <w:rsid w:val="00E33AC4"/>
    <w:rsid w:val="00E340E7"/>
    <w:rsid w:val="00E36BA7"/>
    <w:rsid w:val="00E36DF1"/>
    <w:rsid w:val="00E42680"/>
    <w:rsid w:val="00E50AC5"/>
    <w:rsid w:val="00E51C6E"/>
    <w:rsid w:val="00E52446"/>
    <w:rsid w:val="00E52E38"/>
    <w:rsid w:val="00E5394E"/>
    <w:rsid w:val="00E63F31"/>
    <w:rsid w:val="00E66293"/>
    <w:rsid w:val="00E67A2A"/>
    <w:rsid w:val="00E67FC6"/>
    <w:rsid w:val="00E7018F"/>
    <w:rsid w:val="00E72732"/>
    <w:rsid w:val="00E72A19"/>
    <w:rsid w:val="00E73DB6"/>
    <w:rsid w:val="00E80D54"/>
    <w:rsid w:val="00E81AFB"/>
    <w:rsid w:val="00E8289B"/>
    <w:rsid w:val="00E83472"/>
    <w:rsid w:val="00E87BDD"/>
    <w:rsid w:val="00E90C83"/>
    <w:rsid w:val="00E94C46"/>
    <w:rsid w:val="00EA01A0"/>
    <w:rsid w:val="00EA436D"/>
    <w:rsid w:val="00EA6DDE"/>
    <w:rsid w:val="00EB0082"/>
    <w:rsid w:val="00EB0B3D"/>
    <w:rsid w:val="00EB2A32"/>
    <w:rsid w:val="00EB730A"/>
    <w:rsid w:val="00EC0C90"/>
    <w:rsid w:val="00EC0E68"/>
    <w:rsid w:val="00EC1EF8"/>
    <w:rsid w:val="00EC2B56"/>
    <w:rsid w:val="00EC2DFC"/>
    <w:rsid w:val="00EC75AA"/>
    <w:rsid w:val="00ED0923"/>
    <w:rsid w:val="00ED09D9"/>
    <w:rsid w:val="00ED1941"/>
    <w:rsid w:val="00ED26D4"/>
    <w:rsid w:val="00ED2B35"/>
    <w:rsid w:val="00EE0EB6"/>
    <w:rsid w:val="00EE4408"/>
    <w:rsid w:val="00EF2244"/>
    <w:rsid w:val="00F0030D"/>
    <w:rsid w:val="00F012E3"/>
    <w:rsid w:val="00F05009"/>
    <w:rsid w:val="00F14748"/>
    <w:rsid w:val="00F1773C"/>
    <w:rsid w:val="00F17BD7"/>
    <w:rsid w:val="00F21090"/>
    <w:rsid w:val="00F24C4D"/>
    <w:rsid w:val="00F310BA"/>
    <w:rsid w:val="00F32417"/>
    <w:rsid w:val="00F3513C"/>
    <w:rsid w:val="00F3679B"/>
    <w:rsid w:val="00F42FB9"/>
    <w:rsid w:val="00F438CB"/>
    <w:rsid w:val="00F4773F"/>
    <w:rsid w:val="00F54DB6"/>
    <w:rsid w:val="00F55A0F"/>
    <w:rsid w:val="00F6230A"/>
    <w:rsid w:val="00F62643"/>
    <w:rsid w:val="00F64230"/>
    <w:rsid w:val="00F675EC"/>
    <w:rsid w:val="00F67A7A"/>
    <w:rsid w:val="00F708EC"/>
    <w:rsid w:val="00F73CD8"/>
    <w:rsid w:val="00F83AB8"/>
    <w:rsid w:val="00F83E74"/>
    <w:rsid w:val="00F8460A"/>
    <w:rsid w:val="00F84CD3"/>
    <w:rsid w:val="00F85E44"/>
    <w:rsid w:val="00F95869"/>
    <w:rsid w:val="00F96CBA"/>
    <w:rsid w:val="00FA019E"/>
    <w:rsid w:val="00FA1E94"/>
    <w:rsid w:val="00FA5FEC"/>
    <w:rsid w:val="00FB3E3C"/>
    <w:rsid w:val="00FB499B"/>
    <w:rsid w:val="00FB4F9C"/>
    <w:rsid w:val="00FB76CE"/>
    <w:rsid w:val="00FC1667"/>
    <w:rsid w:val="00FC6DB9"/>
    <w:rsid w:val="00FD10CC"/>
    <w:rsid w:val="00FD23B7"/>
    <w:rsid w:val="00FD3F44"/>
    <w:rsid w:val="00FD4CD9"/>
    <w:rsid w:val="00FE1438"/>
    <w:rsid w:val="00FE3980"/>
    <w:rsid w:val="00FE5BD3"/>
    <w:rsid w:val="00FE73DA"/>
    <w:rsid w:val="00FE7F45"/>
    <w:rsid w:val="00FF3288"/>
    <w:rsid w:val="00FF58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E0A2DC"/>
  <w15:chartTrackingRefBased/>
  <w15:docId w15:val="{DF51CBC7-E62B-4AC7-A29F-991409822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0761"/>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489D"/>
    <w:pPr>
      <w:spacing w:after="0" w:line="240" w:lineRule="auto"/>
    </w:pPr>
    <w:rPr>
      <w:rFonts w:ascii="Calibri" w:eastAsia="Calibri" w:hAnsi="Calibri" w:cs="Times New Roman"/>
      <w:lang w:val="uk-UA"/>
    </w:rPr>
  </w:style>
  <w:style w:type="paragraph" w:styleId="a4">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5">
    <w:name w:val="Hyperlink"/>
    <w:basedOn w:val="a0"/>
    <w:uiPriority w:val="99"/>
    <w:semiHidden/>
    <w:unhideWhenUsed/>
    <w:rsid w:val="000312E1"/>
    <w:rPr>
      <w:color w:val="0000FF"/>
      <w:u w:val="single"/>
    </w:rPr>
  </w:style>
  <w:style w:type="paragraph" w:styleId="a6">
    <w:name w:val="Balloon Text"/>
    <w:basedOn w:val="a"/>
    <w:link w:val="a7"/>
    <w:uiPriority w:val="99"/>
    <w:semiHidden/>
    <w:unhideWhenUsed/>
    <w:rsid w:val="009377ED"/>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9377ED"/>
    <w:rPr>
      <w:rFonts w:ascii="Segoe UI" w:eastAsia="Calibri" w:hAnsi="Segoe UI" w:cs="Segoe UI"/>
      <w:sz w:val="18"/>
      <w:szCs w:val="18"/>
      <w:lang w:val="uk-UA"/>
    </w:rPr>
  </w:style>
  <w:style w:type="paragraph" w:styleId="a8">
    <w:name w:val="header"/>
    <w:basedOn w:val="a"/>
    <w:link w:val="a9"/>
    <w:uiPriority w:val="99"/>
    <w:unhideWhenUsed/>
    <w:rsid w:val="00E32F4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E32F4B"/>
    <w:rPr>
      <w:rFonts w:ascii="Calibri" w:eastAsia="Calibri" w:hAnsi="Calibri" w:cs="Times New Roman"/>
      <w:lang w:val="uk-UA"/>
    </w:rPr>
  </w:style>
  <w:style w:type="paragraph" w:styleId="aa">
    <w:name w:val="footer"/>
    <w:basedOn w:val="a"/>
    <w:link w:val="ab"/>
    <w:uiPriority w:val="99"/>
    <w:unhideWhenUsed/>
    <w:rsid w:val="00E32F4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E32F4B"/>
    <w:rPr>
      <w:rFonts w:ascii="Calibri" w:eastAsia="Calibri" w:hAnsi="Calibri"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011798">
      <w:bodyDiv w:val="1"/>
      <w:marLeft w:val="0"/>
      <w:marRight w:val="0"/>
      <w:marTop w:val="0"/>
      <w:marBottom w:val="0"/>
      <w:divBdr>
        <w:top w:val="none" w:sz="0" w:space="0" w:color="auto"/>
        <w:left w:val="none" w:sz="0" w:space="0" w:color="auto"/>
        <w:bottom w:val="none" w:sz="0" w:space="0" w:color="auto"/>
        <w:right w:val="none" w:sz="0" w:space="0" w:color="auto"/>
      </w:divBdr>
    </w:div>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1693342746">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1697-18"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1697-18"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arch.ligazakon.ua/l_doc2.nsf/link1/an_2378/ed_2019_01_11/pravo1/T124651.html?pravo=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arch.ligazakon.ua/l_doc2.nsf/link1/an_275/ed_2019_01_11/pravo1/T124651.html?prav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240E2-1F97-4242-B791-F7BE1E449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10684</Words>
  <Characters>6091</Characters>
  <DocSecurity>0</DocSecurity>
  <Lines>50</Lines>
  <Paragraphs>33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2026-09-22T05:39:00Z</cp:lastPrinted>
  <dcterms:created xsi:type="dcterms:W3CDTF">2026-09-21T13:52:00Z</dcterms:created>
  <dcterms:modified xsi:type="dcterms:W3CDTF">2026-09-23T07:14:00Z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2026-06-29T09:05:03Z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3a5e2e39-0633-4775-8a2f-4b767cf8b4cc</vt:lpwstr>
  </property>
  <property fmtid="{D5CDD505-2E9C-101B-9397-08002B2CF9AE}" pid="7" name="MSIP_Label_defa4170-0d19-0005-0004-bc88714345d2_ActionId">
    <vt:lpwstr>54c706e8-f965-484a-a830-2f6be4e1c361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