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51318" w14:textId="77777777" w:rsidR="00660DA6" w:rsidRPr="00660DA6" w:rsidRDefault="00660DA6" w:rsidP="00660DA6">
      <w:pPr>
        <w:pStyle w:val="a8"/>
        <w:jc w:val="center"/>
        <w:rPr>
          <w:rFonts w:ascii="Times New Roman" w:hAnsi="Times New Roman"/>
          <w:sz w:val="26"/>
        </w:rPr>
      </w:pPr>
      <w:r w:rsidRPr="00660DA6">
        <w:rPr>
          <w:rFonts w:ascii="Times New Roman" w:hAnsi="Times New Roman"/>
          <w:noProof/>
          <w:sz w:val="19"/>
          <w:lang w:val="ru-RU" w:eastAsia="ru-RU"/>
        </w:rPr>
        <w:drawing>
          <wp:inline distT="0" distB="0" distL="0" distR="0" wp14:anchorId="1260D535" wp14:editId="27DFFF5D">
            <wp:extent cx="435600" cy="6120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A47F3" w14:textId="77777777" w:rsidR="00660DA6" w:rsidRPr="00660DA6" w:rsidRDefault="00660DA6" w:rsidP="00660DA6">
      <w:pPr>
        <w:pStyle w:val="a8"/>
        <w:jc w:val="center"/>
        <w:rPr>
          <w:rFonts w:ascii="Times New Roman" w:hAnsi="Times New Roman"/>
          <w:b/>
          <w:sz w:val="10"/>
        </w:rPr>
      </w:pPr>
    </w:p>
    <w:p w14:paraId="08371304" w14:textId="77777777" w:rsidR="00660DA6" w:rsidRPr="00660DA6" w:rsidRDefault="00660DA6" w:rsidP="00660DA6">
      <w:pPr>
        <w:spacing w:after="0" w:line="240" w:lineRule="auto"/>
        <w:jc w:val="center"/>
        <w:rPr>
          <w:rFonts w:ascii="Times New Roman" w:hAnsi="Times New Roman"/>
          <w:kern w:val="28"/>
          <w:sz w:val="32"/>
          <w:szCs w:val="32"/>
        </w:rPr>
      </w:pPr>
      <w:r w:rsidRPr="00660DA6">
        <w:rPr>
          <w:rFonts w:ascii="Times New Roman" w:hAnsi="Times New Roman"/>
          <w:bCs/>
          <w:kern w:val="28"/>
          <w:sz w:val="36"/>
          <w:szCs w:val="32"/>
        </w:rPr>
        <w:t xml:space="preserve">КВАЛІФІКАЦІЙНО-ДИСЦИПЛІНАРНА </w:t>
      </w:r>
      <w:r w:rsidRPr="00660DA6">
        <w:rPr>
          <w:rFonts w:ascii="Times New Roman" w:hAnsi="Times New Roman"/>
          <w:bCs/>
          <w:kern w:val="28"/>
          <w:sz w:val="36"/>
          <w:szCs w:val="32"/>
        </w:rPr>
        <w:br/>
        <w:t>КОМІСІЯ ПРОКУРОРІВ</w:t>
      </w:r>
    </w:p>
    <w:p w14:paraId="43E13CD8" w14:textId="77777777" w:rsidR="00660DA6" w:rsidRPr="00660DA6" w:rsidRDefault="00660DA6" w:rsidP="00660DA6">
      <w:pPr>
        <w:spacing w:after="0" w:line="240" w:lineRule="auto"/>
        <w:ind w:left="84"/>
        <w:rPr>
          <w:rFonts w:ascii="Times New Roman" w:hAnsi="Times New Roman"/>
          <w:kern w:val="28"/>
          <w:szCs w:val="28"/>
          <w:lang w:eastAsia="uk-UA"/>
        </w:rPr>
      </w:pPr>
    </w:p>
    <w:p w14:paraId="32E813BE" w14:textId="77777777" w:rsidR="00660DA6" w:rsidRPr="00660DA6" w:rsidRDefault="00660DA6" w:rsidP="00660DA6">
      <w:pPr>
        <w:spacing w:after="0" w:line="240" w:lineRule="auto"/>
        <w:ind w:left="84"/>
        <w:rPr>
          <w:rFonts w:ascii="Times New Roman" w:hAnsi="Times New Roman"/>
          <w:kern w:val="28"/>
          <w:szCs w:val="28"/>
          <w:lang w:eastAsia="uk-UA"/>
        </w:rPr>
      </w:pPr>
    </w:p>
    <w:p w14:paraId="0C4A41BC" w14:textId="77777777" w:rsidR="00660DA6" w:rsidRPr="00660DA6" w:rsidRDefault="00660DA6" w:rsidP="00660DA6">
      <w:pPr>
        <w:spacing w:after="0" w:line="240" w:lineRule="auto"/>
        <w:ind w:left="84"/>
        <w:jc w:val="center"/>
        <w:rPr>
          <w:rFonts w:ascii="Times New Roman" w:hAnsi="Times New Roman"/>
          <w:b/>
          <w:kern w:val="28"/>
          <w:sz w:val="28"/>
          <w:szCs w:val="28"/>
          <w:lang w:eastAsia="uk-UA"/>
        </w:rPr>
      </w:pPr>
      <w:r w:rsidRPr="00660DA6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Р І Ш Е Н </w:t>
      </w:r>
      <w:proofErr w:type="spellStart"/>
      <w:r w:rsidRPr="00660DA6">
        <w:rPr>
          <w:rFonts w:ascii="Times New Roman" w:hAnsi="Times New Roman"/>
          <w:b/>
          <w:kern w:val="28"/>
          <w:sz w:val="28"/>
          <w:szCs w:val="28"/>
          <w:lang w:eastAsia="uk-UA"/>
        </w:rPr>
        <w:t>Н</w:t>
      </w:r>
      <w:proofErr w:type="spellEnd"/>
      <w:r w:rsidRPr="00660DA6">
        <w:rPr>
          <w:rFonts w:ascii="Times New Roman" w:hAnsi="Times New Roman"/>
          <w:b/>
          <w:kern w:val="28"/>
          <w:sz w:val="28"/>
          <w:szCs w:val="28"/>
          <w:lang w:eastAsia="uk-UA"/>
        </w:rPr>
        <w:t xml:space="preserve"> Я</w:t>
      </w:r>
    </w:p>
    <w:p w14:paraId="17C87761" w14:textId="77777777" w:rsidR="00660DA6" w:rsidRDefault="00660DA6"/>
    <w:tbl>
      <w:tblPr>
        <w:tblW w:w="9962" w:type="dxa"/>
        <w:tblLook w:val="04A0" w:firstRow="1" w:lastRow="0" w:firstColumn="1" w:lastColumn="0" w:noHBand="0" w:noVBand="1"/>
      </w:tblPr>
      <w:tblGrid>
        <w:gridCol w:w="3400"/>
        <w:gridCol w:w="3180"/>
        <w:gridCol w:w="3382"/>
      </w:tblGrid>
      <w:tr w:rsidR="0079489D" w:rsidRPr="00AC7F3E" w14:paraId="63B94F51" w14:textId="77777777" w:rsidTr="00D464E1">
        <w:tc>
          <w:tcPr>
            <w:tcW w:w="3400" w:type="dxa"/>
            <w:shd w:val="clear" w:color="auto" w:fill="auto"/>
            <w:hideMark/>
          </w:tcPr>
          <w:p w14:paraId="009892EB" w14:textId="11F1F453" w:rsidR="0079489D" w:rsidRPr="00AC7F3E" w:rsidRDefault="00530F53" w:rsidP="00533CC1">
            <w:pPr>
              <w:spacing w:after="0" w:line="240" w:lineRule="auto"/>
              <w:ind w:left="-10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586D44">
              <w:rPr>
                <w:rFonts w:ascii="Times New Roman" w:hAnsi="Times New Roman"/>
                <w:b/>
                <w:sz w:val="28"/>
                <w:szCs w:val="28"/>
              </w:rPr>
              <w:t xml:space="preserve">3 </w:t>
            </w:r>
            <w:r w:rsidR="002B5290">
              <w:rPr>
                <w:rFonts w:ascii="Times New Roman" w:hAnsi="Times New Roman"/>
                <w:b/>
                <w:sz w:val="28"/>
                <w:szCs w:val="28"/>
              </w:rPr>
              <w:t xml:space="preserve">вересня </w:t>
            </w:r>
            <w:r w:rsidR="0079489D" w:rsidRPr="00AC7F3E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586D44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79489D" w:rsidRPr="00AC7F3E">
              <w:rPr>
                <w:rFonts w:ascii="Times New Roman" w:hAnsi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3180" w:type="dxa"/>
            <w:shd w:val="clear" w:color="auto" w:fill="auto"/>
            <w:hideMark/>
          </w:tcPr>
          <w:p w14:paraId="7848EA34" w14:textId="5321CF32" w:rsidR="0079489D" w:rsidRPr="00AC7F3E" w:rsidRDefault="0076537F" w:rsidP="007653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  <w:r w:rsidR="00B32216" w:rsidRPr="00AC7F3E">
              <w:rPr>
                <w:rFonts w:ascii="Times New Roman" w:hAnsi="Times New Roman"/>
                <w:b/>
                <w:sz w:val="28"/>
                <w:szCs w:val="28"/>
              </w:rPr>
              <w:t>Київ</w:t>
            </w:r>
          </w:p>
        </w:tc>
        <w:tc>
          <w:tcPr>
            <w:tcW w:w="3382" w:type="dxa"/>
            <w:shd w:val="clear" w:color="auto" w:fill="auto"/>
            <w:hideMark/>
          </w:tcPr>
          <w:p w14:paraId="204DCCDF" w14:textId="0B67548A" w:rsidR="0079489D" w:rsidRPr="00AC7F3E" w:rsidRDefault="0079489D" w:rsidP="008E198D">
            <w:pPr>
              <w:spacing w:after="0" w:line="240" w:lineRule="auto"/>
              <w:ind w:right="356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AC7F3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</w:t>
            </w:r>
            <w:r w:rsidR="0032608B" w:rsidRPr="00AC7F3E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AC7F3E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 w:rsidR="002B529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912</w:t>
            </w:r>
            <w:r w:rsidRPr="00AC7F3E">
              <w:rPr>
                <w:rFonts w:ascii="Times New Roman" w:hAnsi="Times New Roman"/>
                <w:b/>
                <w:sz w:val="28"/>
                <w:szCs w:val="28"/>
              </w:rPr>
              <w:t>дс-2</w:t>
            </w:r>
            <w:r w:rsidR="00586D44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</w:tbl>
    <w:p w14:paraId="507E8724" w14:textId="77777777" w:rsidR="00586D44" w:rsidRDefault="00586D44" w:rsidP="001230AA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uk-UA"/>
        </w:rPr>
      </w:pPr>
    </w:p>
    <w:p w14:paraId="372BBFA0" w14:textId="60419F06" w:rsidR="0079489D" w:rsidRPr="00AC7F3E" w:rsidRDefault="0079489D" w:rsidP="001230AA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uk-UA"/>
        </w:rPr>
      </w:pPr>
      <w:r w:rsidRPr="00AC7F3E">
        <w:rPr>
          <w:rFonts w:ascii="Times New Roman" w:hAnsi="Times New Roman"/>
          <w:b/>
          <w:sz w:val="28"/>
          <w:szCs w:val="28"/>
          <w:lang w:eastAsia="uk-UA"/>
        </w:rPr>
        <w:t xml:space="preserve">Про відмову у відкритті </w:t>
      </w:r>
    </w:p>
    <w:p w14:paraId="2463206A" w14:textId="77777777" w:rsidR="0079489D" w:rsidRPr="00AC7F3E" w:rsidRDefault="0079489D" w:rsidP="0079489D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uk-UA"/>
        </w:rPr>
      </w:pPr>
      <w:r w:rsidRPr="00AC7F3E">
        <w:rPr>
          <w:rFonts w:ascii="Times New Roman" w:hAnsi="Times New Roman"/>
          <w:b/>
          <w:sz w:val="28"/>
          <w:szCs w:val="28"/>
          <w:lang w:eastAsia="uk-UA"/>
        </w:rPr>
        <w:t>дисциплінарного провадження</w:t>
      </w:r>
    </w:p>
    <w:p w14:paraId="09DF3A55" w14:textId="77777777" w:rsidR="0079489D" w:rsidRPr="00D327A9" w:rsidRDefault="0079489D" w:rsidP="0079489D">
      <w:pPr>
        <w:spacing w:after="0" w:line="240" w:lineRule="auto"/>
        <w:contextualSpacing/>
        <w:rPr>
          <w:rFonts w:ascii="Times New Roman" w:hAnsi="Times New Roman"/>
          <w:b/>
          <w:sz w:val="32"/>
          <w:szCs w:val="32"/>
          <w:lang w:eastAsia="uk-UA"/>
        </w:rPr>
      </w:pPr>
    </w:p>
    <w:p w14:paraId="53CD8EB8" w14:textId="684DA741" w:rsidR="0032608B" w:rsidRDefault="0032608B" w:rsidP="0096584F">
      <w:pPr>
        <w:pStyle w:val="a3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 xml:space="preserve">Член </w:t>
      </w:r>
      <w:r w:rsidR="00660DA6" w:rsidRPr="00660DA6">
        <w:rPr>
          <w:rFonts w:ascii="Times New Roman" w:hAnsi="Times New Roman"/>
          <w:sz w:val="28"/>
          <w:szCs w:val="28"/>
        </w:rPr>
        <w:t xml:space="preserve">Кваліфікаційно-дисциплінарної комісії прокурорів </w:t>
      </w:r>
      <w:proofErr w:type="spellStart"/>
      <w:r w:rsidR="00707F1D">
        <w:rPr>
          <w:rFonts w:ascii="Times New Roman" w:hAnsi="Times New Roman"/>
          <w:sz w:val="28"/>
          <w:szCs w:val="28"/>
        </w:rPr>
        <w:t>Куриленко</w:t>
      </w:r>
      <w:proofErr w:type="spellEnd"/>
      <w:r w:rsidR="00707F1D">
        <w:rPr>
          <w:rFonts w:ascii="Times New Roman" w:hAnsi="Times New Roman"/>
          <w:sz w:val="28"/>
          <w:szCs w:val="28"/>
        </w:rPr>
        <w:t xml:space="preserve"> Д.В.</w:t>
      </w:r>
      <w:r w:rsidRPr="00AC7F3E">
        <w:rPr>
          <w:rFonts w:ascii="Times New Roman" w:hAnsi="Times New Roman"/>
          <w:sz w:val="28"/>
          <w:szCs w:val="28"/>
        </w:rPr>
        <w:t>, розглянувши дисциплінарну скаргу</w:t>
      </w:r>
      <w:r w:rsidR="00823140" w:rsidRPr="00AC7F3E">
        <w:rPr>
          <w:rFonts w:ascii="Times New Roman" w:hAnsi="Times New Roman"/>
          <w:sz w:val="28"/>
          <w:szCs w:val="28"/>
        </w:rPr>
        <w:t xml:space="preserve"> </w:t>
      </w:r>
      <w:r w:rsidR="00B16338">
        <w:rPr>
          <w:rFonts w:ascii="Times New Roman" w:hAnsi="Times New Roman"/>
          <w:sz w:val="28"/>
          <w:szCs w:val="28"/>
        </w:rPr>
        <w:t xml:space="preserve">ОСОБА-1 </w:t>
      </w:r>
      <w:r w:rsidR="00160BCF">
        <w:rPr>
          <w:rFonts w:ascii="Times New Roman" w:hAnsi="Times New Roman"/>
          <w:sz w:val="28"/>
          <w:szCs w:val="28"/>
        </w:rPr>
        <w:t xml:space="preserve">про вчинення </w:t>
      </w:r>
      <w:r w:rsidR="00CC2670" w:rsidRPr="003C7EA2">
        <w:rPr>
          <w:rFonts w:ascii="Times New Roman" w:hAnsi="Times New Roman"/>
          <w:sz w:val="28"/>
          <w:szCs w:val="28"/>
        </w:rPr>
        <w:t>прокурор</w:t>
      </w:r>
      <w:r w:rsidR="00160BCF">
        <w:rPr>
          <w:rFonts w:ascii="Times New Roman" w:hAnsi="Times New Roman"/>
          <w:sz w:val="28"/>
          <w:szCs w:val="28"/>
        </w:rPr>
        <w:t xml:space="preserve">ом </w:t>
      </w:r>
      <w:r w:rsidR="002B29E2">
        <w:rPr>
          <w:rFonts w:ascii="Times New Roman" w:hAnsi="Times New Roman"/>
          <w:sz w:val="28"/>
          <w:szCs w:val="28"/>
        </w:rPr>
        <w:t xml:space="preserve">першого відділу процесуального керівництва управління процесуального керівництва у кримінальних провадженнях слідчих територіального управління Державного бюро розслідувань Дніпропетровської обласної прокуратури Бондарем Є.А. </w:t>
      </w:r>
      <w:r w:rsidR="00BA0EF3">
        <w:rPr>
          <w:rFonts w:ascii="Times New Roman" w:hAnsi="Times New Roman"/>
          <w:sz w:val="28"/>
          <w:szCs w:val="28"/>
        </w:rPr>
        <w:t>(далі</w:t>
      </w:r>
      <w:r w:rsidR="001D5901">
        <w:rPr>
          <w:rFonts w:ascii="Times New Roman" w:hAnsi="Times New Roman"/>
          <w:sz w:val="28"/>
          <w:szCs w:val="28"/>
        </w:rPr>
        <w:t xml:space="preserve"> – прокурор </w:t>
      </w:r>
      <w:r w:rsidR="002B29E2">
        <w:rPr>
          <w:rFonts w:ascii="Times New Roman" w:hAnsi="Times New Roman"/>
          <w:sz w:val="28"/>
          <w:szCs w:val="28"/>
        </w:rPr>
        <w:t>Бондар Є.А.</w:t>
      </w:r>
      <w:r w:rsidR="001D5901">
        <w:rPr>
          <w:rFonts w:ascii="Times New Roman" w:hAnsi="Times New Roman"/>
          <w:sz w:val="28"/>
          <w:szCs w:val="28"/>
        </w:rPr>
        <w:t>)</w:t>
      </w:r>
      <w:r w:rsidR="00BA0EF3">
        <w:rPr>
          <w:rFonts w:ascii="Times New Roman" w:hAnsi="Times New Roman"/>
          <w:sz w:val="28"/>
          <w:szCs w:val="28"/>
        </w:rPr>
        <w:t xml:space="preserve"> </w:t>
      </w:r>
      <w:r w:rsidR="00160BCF">
        <w:rPr>
          <w:rFonts w:ascii="Times New Roman" w:hAnsi="Times New Roman"/>
          <w:sz w:val="28"/>
          <w:szCs w:val="28"/>
        </w:rPr>
        <w:t>дисциплінарного проступку,</w:t>
      </w:r>
    </w:p>
    <w:p w14:paraId="30AF00BE" w14:textId="77777777" w:rsidR="002B29E2" w:rsidRPr="002B29E2" w:rsidRDefault="002B29E2" w:rsidP="0096584F">
      <w:pPr>
        <w:pStyle w:val="a3"/>
        <w:tabs>
          <w:tab w:val="left" w:pos="567"/>
        </w:tabs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77B45548" w14:textId="258225ED" w:rsidR="0032608B" w:rsidRPr="00353CF9" w:rsidRDefault="00160BCF" w:rsidP="002E2687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 xml:space="preserve">У </w:t>
      </w:r>
      <w:r w:rsidR="0032608B" w:rsidRPr="00AC7F3E">
        <w:rPr>
          <w:rFonts w:ascii="Times New Roman" w:hAnsi="Times New Roman"/>
          <w:b/>
          <w:sz w:val="28"/>
          <w:szCs w:val="28"/>
          <w:lang w:eastAsia="uk-UA"/>
        </w:rPr>
        <w:t>С</w:t>
      </w:r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32608B" w:rsidRPr="00AC7F3E">
        <w:rPr>
          <w:rFonts w:ascii="Times New Roman" w:hAnsi="Times New Roman"/>
          <w:b/>
          <w:sz w:val="28"/>
          <w:szCs w:val="28"/>
          <w:lang w:eastAsia="uk-UA"/>
        </w:rPr>
        <w:t>Т</w:t>
      </w:r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32608B" w:rsidRPr="00AC7F3E">
        <w:rPr>
          <w:rFonts w:ascii="Times New Roman" w:hAnsi="Times New Roman"/>
          <w:b/>
          <w:sz w:val="28"/>
          <w:szCs w:val="28"/>
          <w:lang w:eastAsia="uk-UA"/>
        </w:rPr>
        <w:t>А</w:t>
      </w:r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32608B" w:rsidRPr="00AC7F3E">
        <w:rPr>
          <w:rFonts w:ascii="Times New Roman" w:hAnsi="Times New Roman"/>
          <w:b/>
          <w:sz w:val="28"/>
          <w:szCs w:val="28"/>
          <w:lang w:eastAsia="uk-UA"/>
        </w:rPr>
        <w:t>Н</w:t>
      </w:r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32608B" w:rsidRPr="00AC7F3E">
        <w:rPr>
          <w:rFonts w:ascii="Times New Roman" w:hAnsi="Times New Roman"/>
          <w:b/>
          <w:sz w:val="28"/>
          <w:szCs w:val="28"/>
          <w:lang w:eastAsia="uk-UA"/>
        </w:rPr>
        <w:t>О</w:t>
      </w:r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32608B" w:rsidRPr="00AC7F3E">
        <w:rPr>
          <w:rFonts w:ascii="Times New Roman" w:hAnsi="Times New Roman"/>
          <w:b/>
          <w:sz w:val="28"/>
          <w:szCs w:val="28"/>
          <w:lang w:eastAsia="uk-UA"/>
        </w:rPr>
        <w:t>В</w:t>
      </w:r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32608B" w:rsidRPr="00AC7F3E">
        <w:rPr>
          <w:rFonts w:ascii="Times New Roman" w:hAnsi="Times New Roman"/>
          <w:b/>
          <w:sz w:val="28"/>
          <w:szCs w:val="28"/>
          <w:lang w:eastAsia="uk-UA"/>
        </w:rPr>
        <w:t>И</w:t>
      </w:r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="0032608B" w:rsidRPr="00AC7F3E">
        <w:rPr>
          <w:rFonts w:ascii="Times New Roman" w:hAnsi="Times New Roman"/>
          <w:b/>
          <w:sz w:val="28"/>
          <w:szCs w:val="28"/>
          <w:lang w:eastAsia="uk-UA"/>
        </w:rPr>
        <w:t>В:</w:t>
      </w:r>
    </w:p>
    <w:p w14:paraId="5C3890D5" w14:textId="77777777" w:rsidR="0032608B" w:rsidRPr="006F1A90" w:rsidRDefault="0032608B" w:rsidP="0032608B">
      <w:pPr>
        <w:tabs>
          <w:tab w:val="left" w:pos="567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0"/>
          <w:szCs w:val="20"/>
          <w:lang w:eastAsia="uk-UA"/>
        </w:rPr>
      </w:pPr>
    </w:p>
    <w:p w14:paraId="011927F4" w14:textId="320D1905" w:rsidR="0032608B" w:rsidRPr="00AC7F3E" w:rsidRDefault="0032608B" w:rsidP="0032608B">
      <w:pPr>
        <w:pStyle w:val="a3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 xml:space="preserve">До </w:t>
      </w:r>
      <w:r w:rsidR="00353CF9">
        <w:rPr>
          <w:rFonts w:ascii="Times New Roman" w:hAnsi="Times New Roman"/>
          <w:sz w:val="28"/>
          <w:szCs w:val="28"/>
        </w:rPr>
        <w:t xml:space="preserve">Кваліфікаційно-дисциплінарної комісії </w:t>
      </w:r>
      <w:r w:rsidR="00CE57D0">
        <w:rPr>
          <w:rFonts w:ascii="Times New Roman" w:hAnsi="Times New Roman"/>
          <w:sz w:val="28"/>
          <w:szCs w:val="28"/>
        </w:rPr>
        <w:t xml:space="preserve">прокурорів </w:t>
      </w:r>
      <w:r w:rsidR="00353CF9">
        <w:rPr>
          <w:rFonts w:ascii="Times New Roman" w:hAnsi="Times New Roman"/>
          <w:sz w:val="28"/>
          <w:szCs w:val="28"/>
        </w:rPr>
        <w:t>(далі – Комісія)</w:t>
      </w:r>
      <w:r w:rsidRPr="00AC7F3E">
        <w:rPr>
          <w:rFonts w:ascii="Times New Roman" w:hAnsi="Times New Roman"/>
          <w:sz w:val="28"/>
          <w:szCs w:val="28"/>
        </w:rPr>
        <w:t>, надійшла дисциплінарна скарга</w:t>
      </w:r>
      <w:r w:rsidR="00CC2670" w:rsidRPr="00AC7F3E">
        <w:rPr>
          <w:rFonts w:ascii="Times New Roman" w:hAnsi="Times New Roman"/>
          <w:sz w:val="28"/>
          <w:szCs w:val="28"/>
        </w:rPr>
        <w:t xml:space="preserve"> </w:t>
      </w:r>
      <w:r w:rsidR="00B16338">
        <w:rPr>
          <w:rFonts w:ascii="Times New Roman" w:hAnsi="Times New Roman"/>
          <w:sz w:val="28"/>
          <w:szCs w:val="28"/>
        </w:rPr>
        <w:t xml:space="preserve">ОСОБА-1 </w:t>
      </w:r>
      <w:r w:rsidR="00707F1D">
        <w:rPr>
          <w:rFonts w:ascii="Times New Roman" w:hAnsi="Times New Roman"/>
          <w:sz w:val="28"/>
          <w:szCs w:val="28"/>
        </w:rPr>
        <w:t>(далі – скаржник)</w:t>
      </w:r>
      <w:r w:rsidR="008E198D" w:rsidRPr="00AC7F3E">
        <w:rPr>
          <w:rFonts w:ascii="Times New Roman" w:hAnsi="Times New Roman"/>
          <w:sz w:val="28"/>
          <w:szCs w:val="28"/>
        </w:rPr>
        <w:t xml:space="preserve"> </w:t>
      </w:r>
      <w:r w:rsidRPr="00AC7F3E">
        <w:rPr>
          <w:rFonts w:ascii="Times New Roman" w:hAnsi="Times New Roman"/>
          <w:sz w:val="28"/>
          <w:szCs w:val="28"/>
        </w:rPr>
        <w:t>про вчинення дисци</w:t>
      </w:r>
      <w:r w:rsidR="00AC0793" w:rsidRPr="00AC7F3E">
        <w:rPr>
          <w:rFonts w:ascii="Times New Roman" w:hAnsi="Times New Roman"/>
          <w:sz w:val="28"/>
          <w:szCs w:val="28"/>
        </w:rPr>
        <w:t>плінарного проступку прокурор</w:t>
      </w:r>
      <w:r w:rsidR="00BA0EF3">
        <w:rPr>
          <w:rFonts w:ascii="Times New Roman" w:hAnsi="Times New Roman"/>
          <w:sz w:val="28"/>
          <w:szCs w:val="28"/>
        </w:rPr>
        <w:t xml:space="preserve">ом </w:t>
      </w:r>
      <w:r w:rsidR="002B29E2">
        <w:rPr>
          <w:rFonts w:ascii="Times New Roman" w:hAnsi="Times New Roman"/>
          <w:sz w:val="28"/>
          <w:szCs w:val="28"/>
        </w:rPr>
        <w:t xml:space="preserve">Бондарем Є.А. </w:t>
      </w:r>
      <w:r w:rsidR="00707F1D">
        <w:rPr>
          <w:rFonts w:ascii="Times New Roman" w:hAnsi="Times New Roman"/>
          <w:sz w:val="28"/>
          <w:szCs w:val="28"/>
        </w:rPr>
        <w:t xml:space="preserve"> </w:t>
      </w:r>
      <w:r w:rsidR="008E198D">
        <w:rPr>
          <w:rFonts w:ascii="Times New Roman" w:hAnsi="Times New Roman"/>
          <w:sz w:val="28"/>
          <w:szCs w:val="28"/>
        </w:rPr>
        <w:t xml:space="preserve"> </w:t>
      </w:r>
    </w:p>
    <w:p w14:paraId="1A145505" w14:textId="22F93D58" w:rsidR="00160BCF" w:rsidRPr="00160BCF" w:rsidRDefault="00160BCF" w:rsidP="00160BCF">
      <w:pPr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r w:rsidRPr="00160BCF">
        <w:rPr>
          <w:rFonts w:ascii="Times New Roman" w:hAnsi="Times New Roman" w:cs="Calibri"/>
          <w:sz w:val="28"/>
        </w:rPr>
        <w:t xml:space="preserve">Автоматизованою системою розподілу дисциплінарних скарг для вирішення питання про відкриття дисциплінарного провадження дисциплінарну скаргу </w:t>
      </w:r>
      <w:proofErr w:type="spellStart"/>
      <w:r w:rsidRPr="00160BCF">
        <w:rPr>
          <w:rFonts w:ascii="Times New Roman" w:hAnsi="Times New Roman" w:cs="Calibri"/>
          <w:sz w:val="28"/>
        </w:rPr>
        <w:t>розподілено</w:t>
      </w:r>
      <w:proofErr w:type="spellEnd"/>
      <w:r w:rsidRPr="00160BCF">
        <w:rPr>
          <w:rFonts w:ascii="Times New Roman" w:hAnsi="Times New Roman" w:cs="Calibri"/>
          <w:sz w:val="28"/>
        </w:rPr>
        <w:t xml:space="preserve"> </w:t>
      </w:r>
      <w:r w:rsidR="001D5901">
        <w:rPr>
          <w:rFonts w:ascii="Times New Roman" w:hAnsi="Times New Roman" w:cs="Calibri"/>
          <w:sz w:val="28"/>
        </w:rPr>
        <w:t>мені</w:t>
      </w:r>
      <w:r w:rsidRPr="00160BCF">
        <w:rPr>
          <w:rFonts w:ascii="Times New Roman" w:hAnsi="Times New Roman" w:cs="Calibri"/>
          <w:sz w:val="28"/>
        </w:rPr>
        <w:t xml:space="preserve"> (протокол розподілу від </w:t>
      </w:r>
      <w:r w:rsidR="00AC6EC1">
        <w:rPr>
          <w:rFonts w:ascii="Times New Roman" w:hAnsi="Times New Roman" w:cs="Calibri"/>
          <w:sz w:val="28"/>
        </w:rPr>
        <w:t>1</w:t>
      </w:r>
      <w:r w:rsidR="002B5290">
        <w:rPr>
          <w:rFonts w:ascii="Times New Roman" w:hAnsi="Times New Roman" w:cs="Calibri"/>
          <w:sz w:val="28"/>
        </w:rPr>
        <w:t>6</w:t>
      </w:r>
      <w:r w:rsidRPr="00160BCF">
        <w:rPr>
          <w:rFonts w:ascii="Times New Roman" w:hAnsi="Times New Roman" w:cs="Calibri"/>
          <w:sz w:val="28"/>
        </w:rPr>
        <w:t>.</w:t>
      </w:r>
      <w:r w:rsidR="00530F53">
        <w:rPr>
          <w:rFonts w:ascii="Times New Roman" w:hAnsi="Times New Roman" w:cs="Calibri"/>
          <w:sz w:val="28"/>
        </w:rPr>
        <w:t>0</w:t>
      </w:r>
      <w:r w:rsidR="002B5290">
        <w:rPr>
          <w:rFonts w:ascii="Times New Roman" w:hAnsi="Times New Roman" w:cs="Calibri"/>
          <w:sz w:val="28"/>
        </w:rPr>
        <w:t>9</w:t>
      </w:r>
      <w:r w:rsidR="00530F53">
        <w:rPr>
          <w:rFonts w:ascii="Times New Roman" w:hAnsi="Times New Roman" w:cs="Calibri"/>
          <w:sz w:val="28"/>
        </w:rPr>
        <w:t>.</w:t>
      </w:r>
      <w:r w:rsidRPr="00160BCF">
        <w:rPr>
          <w:rFonts w:ascii="Times New Roman" w:hAnsi="Times New Roman" w:cs="Calibri"/>
          <w:sz w:val="28"/>
        </w:rPr>
        <w:t>202</w:t>
      </w:r>
      <w:r w:rsidR="00586D44">
        <w:rPr>
          <w:rFonts w:ascii="Times New Roman" w:hAnsi="Times New Roman" w:cs="Calibri"/>
          <w:sz w:val="28"/>
        </w:rPr>
        <w:t>6</w:t>
      </w:r>
      <w:r w:rsidRPr="00160BCF">
        <w:rPr>
          <w:rFonts w:ascii="Times New Roman" w:hAnsi="Times New Roman" w:cs="Calibri"/>
          <w:sz w:val="28"/>
        </w:rPr>
        <w:t>).</w:t>
      </w:r>
    </w:p>
    <w:p w14:paraId="54BBF682" w14:textId="4FB8F5DB" w:rsidR="0032608B" w:rsidRPr="00AC7F3E" w:rsidRDefault="0032608B" w:rsidP="0032608B">
      <w:pPr>
        <w:widowControl w:val="0"/>
        <w:tabs>
          <w:tab w:val="left" w:pos="567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ab/>
        <w:t>Вирішуючи питання щодо</w:t>
      </w:r>
      <w:r w:rsidR="009F0B38" w:rsidRPr="00AC7F3E">
        <w:rPr>
          <w:rFonts w:ascii="Times New Roman" w:hAnsi="Times New Roman"/>
          <w:sz w:val="28"/>
          <w:szCs w:val="28"/>
        </w:rPr>
        <w:t xml:space="preserve"> </w:t>
      </w:r>
      <w:r w:rsidRPr="00AC7F3E">
        <w:rPr>
          <w:rFonts w:ascii="Times New Roman" w:hAnsi="Times New Roman"/>
          <w:sz w:val="28"/>
          <w:szCs w:val="28"/>
        </w:rPr>
        <w:t xml:space="preserve">відкриття дисциплінарного провадження встановлено таке. </w:t>
      </w:r>
    </w:p>
    <w:p w14:paraId="1B2247E2" w14:textId="724D54F6" w:rsidR="00787A6D" w:rsidRDefault="0032608B" w:rsidP="00BA0EF3">
      <w:pPr>
        <w:widowControl w:val="0"/>
        <w:tabs>
          <w:tab w:val="left" w:pos="567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ab/>
      </w:r>
      <w:r w:rsidR="00C02F8D" w:rsidRPr="00AC7F3E">
        <w:rPr>
          <w:rFonts w:ascii="Times New Roman" w:hAnsi="Times New Roman"/>
          <w:b/>
          <w:sz w:val="28"/>
          <w:szCs w:val="28"/>
        </w:rPr>
        <w:t>Зміст</w:t>
      </w:r>
      <w:r w:rsidR="00B405B2" w:rsidRPr="00AC7F3E">
        <w:rPr>
          <w:rFonts w:ascii="Times New Roman" w:hAnsi="Times New Roman"/>
          <w:b/>
          <w:sz w:val="28"/>
          <w:szCs w:val="28"/>
        </w:rPr>
        <w:t xml:space="preserve"> скарг</w:t>
      </w:r>
      <w:r w:rsidR="00535E75" w:rsidRPr="00AC7F3E">
        <w:rPr>
          <w:rFonts w:ascii="Times New Roman" w:hAnsi="Times New Roman"/>
          <w:b/>
          <w:sz w:val="28"/>
          <w:szCs w:val="28"/>
        </w:rPr>
        <w:t>и</w:t>
      </w:r>
    </w:p>
    <w:p w14:paraId="3A184719" w14:textId="399EC115" w:rsidR="00E0121F" w:rsidRPr="00AC7F3E" w:rsidRDefault="007E1E2E" w:rsidP="002B29E2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>Скаржник</w:t>
      </w:r>
      <w:r w:rsidR="007547B2" w:rsidRPr="00AC7F3E">
        <w:rPr>
          <w:rFonts w:ascii="Times New Roman" w:hAnsi="Times New Roman"/>
          <w:sz w:val="28"/>
          <w:szCs w:val="28"/>
        </w:rPr>
        <w:t xml:space="preserve"> </w:t>
      </w:r>
      <w:r w:rsidR="005C3193" w:rsidRPr="00AC7F3E">
        <w:rPr>
          <w:rFonts w:ascii="Times New Roman" w:hAnsi="Times New Roman"/>
          <w:sz w:val="28"/>
          <w:szCs w:val="28"/>
        </w:rPr>
        <w:t>зазначає</w:t>
      </w:r>
      <w:r w:rsidR="0072598B" w:rsidRPr="00AC7F3E">
        <w:rPr>
          <w:rFonts w:ascii="Times New Roman" w:hAnsi="Times New Roman"/>
          <w:sz w:val="28"/>
          <w:szCs w:val="28"/>
        </w:rPr>
        <w:t>, що</w:t>
      </w:r>
      <w:r w:rsidR="00D92A72" w:rsidRPr="00AC7F3E">
        <w:rPr>
          <w:rFonts w:ascii="Times New Roman" w:hAnsi="Times New Roman"/>
          <w:sz w:val="28"/>
          <w:szCs w:val="28"/>
        </w:rPr>
        <w:t xml:space="preserve"> </w:t>
      </w:r>
      <w:r w:rsidR="00E8289B" w:rsidRPr="00AC7F3E">
        <w:rPr>
          <w:rFonts w:ascii="Times New Roman" w:hAnsi="Times New Roman"/>
          <w:sz w:val="28"/>
          <w:szCs w:val="28"/>
        </w:rPr>
        <w:t>прокурор</w:t>
      </w:r>
      <w:r w:rsidR="00BA0EF3">
        <w:rPr>
          <w:rFonts w:ascii="Times New Roman" w:hAnsi="Times New Roman"/>
          <w:sz w:val="28"/>
          <w:szCs w:val="28"/>
        </w:rPr>
        <w:t>ом</w:t>
      </w:r>
      <w:r w:rsidR="00E8289B" w:rsidRPr="00AC7F3E">
        <w:rPr>
          <w:rFonts w:ascii="Times New Roman" w:hAnsi="Times New Roman"/>
          <w:sz w:val="28"/>
          <w:szCs w:val="28"/>
        </w:rPr>
        <w:t xml:space="preserve"> </w:t>
      </w:r>
      <w:r w:rsidR="002B29E2">
        <w:rPr>
          <w:rFonts w:ascii="Times New Roman" w:hAnsi="Times New Roman"/>
          <w:sz w:val="28"/>
          <w:szCs w:val="28"/>
        </w:rPr>
        <w:t>Бондарем Є.А.</w:t>
      </w:r>
      <w:r w:rsidR="00707F1D">
        <w:rPr>
          <w:rFonts w:ascii="Times New Roman" w:hAnsi="Times New Roman"/>
          <w:sz w:val="28"/>
          <w:szCs w:val="28"/>
        </w:rPr>
        <w:t xml:space="preserve"> </w:t>
      </w:r>
      <w:r w:rsidR="00613535">
        <w:rPr>
          <w:rFonts w:ascii="Times New Roman" w:hAnsi="Times New Roman"/>
          <w:sz w:val="28"/>
          <w:szCs w:val="28"/>
        </w:rPr>
        <w:t>неефективно</w:t>
      </w:r>
      <w:r w:rsidR="00530F53">
        <w:rPr>
          <w:rFonts w:ascii="Times New Roman" w:hAnsi="Times New Roman"/>
          <w:sz w:val="28"/>
          <w:szCs w:val="28"/>
        </w:rPr>
        <w:t xml:space="preserve"> </w:t>
      </w:r>
      <w:r w:rsidR="00083E6C">
        <w:rPr>
          <w:rFonts w:ascii="Times New Roman" w:hAnsi="Times New Roman"/>
          <w:sz w:val="28"/>
          <w:szCs w:val="28"/>
        </w:rPr>
        <w:t>здійсню</w:t>
      </w:r>
      <w:r w:rsidR="00707F1D">
        <w:rPr>
          <w:rFonts w:ascii="Times New Roman" w:hAnsi="Times New Roman"/>
          <w:sz w:val="28"/>
          <w:szCs w:val="28"/>
        </w:rPr>
        <w:t xml:space="preserve">валось </w:t>
      </w:r>
      <w:r w:rsidR="00530F53">
        <w:rPr>
          <w:rFonts w:ascii="Times New Roman" w:hAnsi="Times New Roman"/>
          <w:sz w:val="28"/>
          <w:szCs w:val="28"/>
        </w:rPr>
        <w:t>процесуальне керівництво у кримінальн</w:t>
      </w:r>
      <w:r w:rsidR="00707F1D">
        <w:rPr>
          <w:rFonts w:ascii="Times New Roman" w:hAnsi="Times New Roman"/>
          <w:sz w:val="28"/>
          <w:szCs w:val="28"/>
        </w:rPr>
        <w:t xml:space="preserve">ому </w:t>
      </w:r>
      <w:r w:rsidR="00530F53">
        <w:rPr>
          <w:rFonts w:ascii="Times New Roman" w:hAnsi="Times New Roman"/>
          <w:sz w:val="28"/>
          <w:szCs w:val="28"/>
        </w:rPr>
        <w:t>провадженн</w:t>
      </w:r>
      <w:r w:rsidR="00707F1D">
        <w:rPr>
          <w:rFonts w:ascii="Times New Roman" w:hAnsi="Times New Roman"/>
          <w:sz w:val="28"/>
          <w:szCs w:val="28"/>
        </w:rPr>
        <w:t xml:space="preserve">і </w:t>
      </w:r>
      <w:r w:rsidR="00613535">
        <w:rPr>
          <w:rFonts w:ascii="Times New Roman" w:hAnsi="Times New Roman"/>
          <w:sz w:val="28"/>
          <w:szCs w:val="28"/>
        </w:rPr>
        <w:t xml:space="preserve">               </w:t>
      </w:r>
      <w:r w:rsidR="00B16338">
        <w:rPr>
          <w:rFonts w:ascii="Times New Roman" w:hAnsi="Times New Roman"/>
          <w:sz w:val="28"/>
          <w:szCs w:val="28"/>
        </w:rPr>
        <w:t>(конфіденційна інформація)</w:t>
      </w:r>
      <w:r w:rsidR="00530F53">
        <w:rPr>
          <w:rFonts w:ascii="Times New Roman" w:hAnsi="Times New Roman"/>
          <w:sz w:val="28"/>
          <w:szCs w:val="28"/>
        </w:rPr>
        <w:t xml:space="preserve">, </w:t>
      </w:r>
      <w:r w:rsidR="00707F1D">
        <w:rPr>
          <w:rFonts w:ascii="Times New Roman" w:hAnsi="Times New Roman"/>
          <w:sz w:val="28"/>
          <w:szCs w:val="28"/>
        </w:rPr>
        <w:t>у якому він є п</w:t>
      </w:r>
      <w:r w:rsidR="002B29E2">
        <w:rPr>
          <w:rFonts w:ascii="Times New Roman" w:hAnsi="Times New Roman"/>
          <w:sz w:val="28"/>
          <w:szCs w:val="28"/>
        </w:rPr>
        <w:t>отерпілим. Зокрема</w:t>
      </w:r>
      <w:r w:rsidR="002B5290">
        <w:rPr>
          <w:rFonts w:ascii="Times New Roman" w:hAnsi="Times New Roman"/>
          <w:sz w:val="28"/>
          <w:szCs w:val="28"/>
        </w:rPr>
        <w:t>,</w:t>
      </w:r>
      <w:r w:rsidR="002B29E2">
        <w:rPr>
          <w:rFonts w:ascii="Times New Roman" w:hAnsi="Times New Roman"/>
          <w:sz w:val="28"/>
          <w:szCs w:val="28"/>
        </w:rPr>
        <w:t xml:space="preserve"> Бондарем Є.А. несвоєчасно та неналежним чином, на думку скаржника, розглянуто його клопотання у поря</w:t>
      </w:r>
      <w:r w:rsidR="00613535">
        <w:rPr>
          <w:rFonts w:ascii="Times New Roman" w:hAnsi="Times New Roman"/>
          <w:sz w:val="28"/>
          <w:szCs w:val="28"/>
        </w:rPr>
        <w:t>д</w:t>
      </w:r>
      <w:r w:rsidR="002B29E2">
        <w:rPr>
          <w:rFonts w:ascii="Times New Roman" w:hAnsi="Times New Roman"/>
          <w:sz w:val="28"/>
          <w:szCs w:val="28"/>
        </w:rPr>
        <w:t xml:space="preserve">ку ст. </w:t>
      </w:r>
      <w:r w:rsidR="00613535">
        <w:rPr>
          <w:rFonts w:ascii="Times New Roman" w:hAnsi="Times New Roman"/>
          <w:sz w:val="28"/>
          <w:szCs w:val="28"/>
        </w:rPr>
        <w:t xml:space="preserve">220 КПК України та не виконано ухвалу </w:t>
      </w:r>
      <w:r w:rsidR="00586D44">
        <w:rPr>
          <w:rFonts w:ascii="Times New Roman" w:hAnsi="Times New Roman"/>
          <w:sz w:val="28"/>
          <w:szCs w:val="28"/>
        </w:rPr>
        <w:t xml:space="preserve">Дніпропетровського апеляційного суду </w:t>
      </w:r>
      <w:r w:rsidR="00613535">
        <w:rPr>
          <w:rFonts w:ascii="Times New Roman" w:hAnsi="Times New Roman"/>
          <w:sz w:val="28"/>
          <w:szCs w:val="28"/>
        </w:rPr>
        <w:t xml:space="preserve">від </w:t>
      </w:r>
      <w:r w:rsidR="00586D44">
        <w:rPr>
          <w:rFonts w:ascii="Times New Roman" w:hAnsi="Times New Roman"/>
          <w:sz w:val="28"/>
          <w:szCs w:val="28"/>
        </w:rPr>
        <w:t xml:space="preserve">17.09.2025 </w:t>
      </w:r>
      <w:r w:rsidR="00613535">
        <w:rPr>
          <w:rFonts w:ascii="Times New Roman" w:hAnsi="Times New Roman"/>
          <w:sz w:val="28"/>
          <w:szCs w:val="28"/>
        </w:rPr>
        <w:t>з вказаного приводу</w:t>
      </w:r>
      <w:r w:rsidR="00586D44">
        <w:rPr>
          <w:rFonts w:ascii="Times New Roman" w:hAnsi="Times New Roman"/>
          <w:sz w:val="28"/>
          <w:szCs w:val="28"/>
        </w:rPr>
        <w:t xml:space="preserve">, якою скасовано попередні судові рішення. </w:t>
      </w:r>
    </w:p>
    <w:p w14:paraId="531AD577" w14:textId="63411F22" w:rsidR="00827214" w:rsidRDefault="00146B21" w:rsidP="00160B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827214" w:rsidRPr="003E6B3D">
        <w:rPr>
          <w:rFonts w:ascii="Times New Roman" w:hAnsi="Times New Roman"/>
          <w:sz w:val="28"/>
          <w:szCs w:val="28"/>
        </w:rPr>
        <w:t xml:space="preserve"> огляду на викладене</w:t>
      </w:r>
      <w:r w:rsidR="00827214">
        <w:rPr>
          <w:rFonts w:ascii="Times New Roman" w:hAnsi="Times New Roman"/>
          <w:sz w:val="28"/>
          <w:szCs w:val="28"/>
        </w:rPr>
        <w:t>,</w:t>
      </w:r>
      <w:r w:rsidR="00827214" w:rsidRPr="003E6B3D">
        <w:rPr>
          <w:rFonts w:ascii="Times New Roman" w:hAnsi="Times New Roman"/>
          <w:sz w:val="28"/>
          <w:szCs w:val="28"/>
        </w:rPr>
        <w:t xml:space="preserve"> скаржник</w:t>
      </w:r>
      <w:r w:rsidR="00160BCF" w:rsidRPr="00160BCF">
        <w:rPr>
          <w:rFonts w:ascii="Times New Roman" w:hAnsi="Times New Roman" w:cs="Calibri"/>
          <w:sz w:val="28"/>
        </w:rPr>
        <w:t xml:space="preserve"> вважає, що у діях</w:t>
      </w:r>
      <w:r w:rsidR="00564269">
        <w:rPr>
          <w:rFonts w:ascii="Times New Roman" w:hAnsi="Times New Roman" w:cs="Calibri"/>
          <w:sz w:val="28"/>
        </w:rPr>
        <w:t xml:space="preserve"> прокурора  </w:t>
      </w:r>
      <w:r w:rsidR="00613535">
        <w:rPr>
          <w:rFonts w:ascii="Times New Roman" w:hAnsi="Times New Roman" w:cs="Calibri"/>
          <w:sz w:val="28"/>
        </w:rPr>
        <w:t xml:space="preserve">           </w:t>
      </w:r>
      <w:proofErr w:type="spellStart"/>
      <w:r w:rsidR="00613535">
        <w:rPr>
          <w:rFonts w:ascii="Times New Roman" w:hAnsi="Times New Roman" w:cs="Calibri"/>
          <w:sz w:val="28"/>
        </w:rPr>
        <w:t>Бондара</w:t>
      </w:r>
      <w:proofErr w:type="spellEnd"/>
      <w:r w:rsidR="00613535">
        <w:rPr>
          <w:rFonts w:ascii="Times New Roman" w:hAnsi="Times New Roman" w:cs="Calibri"/>
          <w:sz w:val="28"/>
        </w:rPr>
        <w:t xml:space="preserve"> Є.А. </w:t>
      </w:r>
      <w:r w:rsidR="00564269">
        <w:rPr>
          <w:rFonts w:ascii="Times New Roman" w:hAnsi="Times New Roman" w:cs="Calibri"/>
          <w:sz w:val="28"/>
        </w:rPr>
        <w:t xml:space="preserve">наявні </w:t>
      </w:r>
      <w:r w:rsidR="00160BCF" w:rsidRPr="00160BCF">
        <w:rPr>
          <w:rFonts w:ascii="Times New Roman" w:hAnsi="Times New Roman" w:cs="Calibri"/>
          <w:sz w:val="28"/>
        </w:rPr>
        <w:t xml:space="preserve">ознаки дисциплінарного проступку та </w:t>
      </w:r>
      <w:r w:rsidR="00564269">
        <w:rPr>
          <w:rFonts w:ascii="Times New Roman" w:hAnsi="Times New Roman" w:cs="Calibri"/>
          <w:sz w:val="28"/>
        </w:rPr>
        <w:t>в</w:t>
      </w:r>
      <w:r w:rsidR="00613535">
        <w:rPr>
          <w:rFonts w:ascii="Times New Roman" w:hAnsi="Times New Roman" w:cs="Calibri"/>
          <w:sz w:val="28"/>
        </w:rPr>
        <w:t xml:space="preserve">ін </w:t>
      </w:r>
      <w:r w:rsidR="00160BCF" w:rsidRPr="00160BCF">
        <w:rPr>
          <w:rFonts w:ascii="Times New Roman" w:hAnsi="Times New Roman" w:cs="Calibri"/>
          <w:sz w:val="28"/>
        </w:rPr>
        <w:t>підлягає притягненню до дисциплінарної відповідальності на підставі п. 1 ч. 1 ст. 43 Закону України «Про прокуратуру» (далі – Закон № 1697-</w:t>
      </w:r>
      <w:r w:rsidR="00160BCF" w:rsidRPr="00160BCF">
        <w:rPr>
          <w:rFonts w:ascii="Times New Roman" w:hAnsi="Times New Roman" w:cs="Calibri"/>
          <w:sz w:val="28"/>
          <w:lang w:val="en-US"/>
        </w:rPr>
        <w:t>VII</w:t>
      </w:r>
      <w:r w:rsidR="00160BCF" w:rsidRPr="00160BCF">
        <w:rPr>
          <w:rFonts w:ascii="Times New Roman" w:hAnsi="Times New Roman" w:cs="Calibri"/>
          <w:sz w:val="28"/>
        </w:rPr>
        <w:t>)</w:t>
      </w:r>
      <w:r w:rsidR="00160BCF">
        <w:rPr>
          <w:rFonts w:ascii="Times New Roman" w:hAnsi="Times New Roman" w:cs="Calibri"/>
          <w:sz w:val="28"/>
        </w:rPr>
        <w:t xml:space="preserve"> </w:t>
      </w:r>
      <w:bookmarkStart w:id="0" w:name="_Hlk162863949"/>
      <w:r w:rsidR="00827214">
        <w:rPr>
          <w:rFonts w:ascii="Times New Roman" w:hAnsi="Times New Roman"/>
          <w:sz w:val="28"/>
          <w:szCs w:val="28"/>
        </w:rPr>
        <w:t xml:space="preserve">за </w:t>
      </w:r>
      <w:r w:rsidR="00827214" w:rsidRPr="005F20A5">
        <w:rPr>
          <w:rFonts w:ascii="Times New Roman" w:hAnsi="Times New Roman"/>
          <w:sz w:val="28"/>
          <w:szCs w:val="28"/>
        </w:rPr>
        <w:t>невиконання чи неналежне виконання службових обов’язків</w:t>
      </w:r>
      <w:r w:rsidR="00564269">
        <w:rPr>
          <w:rFonts w:ascii="Times New Roman" w:hAnsi="Times New Roman"/>
          <w:sz w:val="28"/>
          <w:szCs w:val="28"/>
        </w:rPr>
        <w:t>.</w:t>
      </w:r>
      <w:bookmarkStart w:id="1" w:name="_Hlk166571651"/>
    </w:p>
    <w:bookmarkEnd w:id="0"/>
    <w:bookmarkEnd w:id="1"/>
    <w:p w14:paraId="013029CC" w14:textId="4E6CD5C7" w:rsidR="00730846" w:rsidRDefault="004D3A71" w:rsidP="00675416">
      <w:pPr>
        <w:widowControl w:val="0"/>
        <w:tabs>
          <w:tab w:val="left" w:pos="567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lastRenderedPageBreak/>
        <w:tab/>
      </w:r>
      <w:r w:rsidR="00B405B2" w:rsidRPr="00AC7F3E">
        <w:rPr>
          <w:rFonts w:ascii="Times New Roman" w:hAnsi="Times New Roman"/>
          <w:b/>
          <w:sz w:val="28"/>
          <w:szCs w:val="28"/>
        </w:rPr>
        <w:t xml:space="preserve">Щодо встановлених </w:t>
      </w:r>
      <w:r w:rsidR="003F45F2" w:rsidRPr="00AC7F3E">
        <w:rPr>
          <w:rFonts w:ascii="Times New Roman" w:hAnsi="Times New Roman"/>
          <w:b/>
          <w:sz w:val="28"/>
          <w:szCs w:val="28"/>
        </w:rPr>
        <w:t>фактичних даних</w:t>
      </w:r>
    </w:p>
    <w:p w14:paraId="0EF1E5F4" w14:textId="22E84863" w:rsidR="00E0121F" w:rsidRDefault="00061E56" w:rsidP="00675416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>До дис</w:t>
      </w:r>
      <w:r w:rsidR="00737958" w:rsidRPr="00AC7F3E">
        <w:rPr>
          <w:rFonts w:ascii="Times New Roman" w:hAnsi="Times New Roman"/>
          <w:sz w:val="28"/>
          <w:szCs w:val="28"/>
        </w:rPr>
        <w:t>циплінарної скарги до</w:t>
      </w:r>
      <w:r w:rsidR="00613535">
        <w:rPr>
          <w:rFonts w:ascii="Times New Roman" w:hAnsi="Times New Roman"/>
          <w:sz w:val="28"/>
          <w:szCs w:val="28"/>
        </w:rPr>
        <w:t>лучено копії наступних документів: ухвали Дніпропетровськ</w:t>
      </w:r>
      <w:r w:rsidR="002A6754">
        <w:rPr>
          <w:rFonts w:ascii="Times New Roman" w:hAnsi="Times New Roman"/>
          <w:sz w:val="28"/>
          <w:szCs w:val="28"/>
        </w:rPr>
        <w:t xml:space="preserve">ого апеляційного суду </w:t>
      </w:r>
      <w:r w:rsidR="002B5290">
        <w:rPr>
          <w:rFonts w:ascii="Times New Roman" w:hAnsi="Times New Roman"/>
          <w:sz w:val="28"/>
          <w:szCs w:val="28"/>
        </w:rPr>
        <w:t xml:space="preserve">від </w:t>
      </w:r>
      <w:r w:rsidR="002A6754">
        <w:rPr>
          <w:rFonts w:ascii="Times New Roman" w:hAnsi="Times New Roman"/>
          <w:sz w:val="28"/>
          <w:szCs w:val="28"/>
        </w:rPr>
        <w:t xml:space="preserve">17.09.2025 та від </w:t>
      </w:r>
      <w:r w:rsidR="002B5290">
        <w:rPr>
          <w:rFonts w:ascii="Times New Roman" w:hAnsi="Times New Roman"/>
          <w:sz w:val="28"/>
          <w:szCs w:val="28"/>
        </w:rPr>
        <w:t>04</w:t>
      </w:r>
      <w:r w:rsidR="002A6754">
        <w:rPr>
          <w:rFonts w:ascii="Times New Roman" w:hAnsi="Times New Roman"/>
          <w:sz w:val="28"/>
          <w:szCs w:val="28"/>
        </w:rPr>
        <w:t>.0</w:t>
      </w:r>
      <w:r w:rsidR="002B5290">
        <w:rPr>
          <w:rFonts w:ascii="Times New Roman" w:hAnsi="Times New Roman"/>
          <w:sz w:val="28"/>
          <w:szCs w:val="28"/>
        </w:rPr>
        <w:t>8</w:t>
      </w:r>
      <w:r w:rsidR="002A6754">
        <w:rPr>
          <w:rFonts w:ascii="Times New Roman" w:hAnsi="Times New Roman"/>
          <w:sz w:val="28"/>
          <w:szCs w:val="28"/>
        </w:rPr>
        <w:t>.2026</w:t>
      </w:r>
      <w:r w:rsidR="0069182A">
        <w:rPr>
          <w:rFonts w:ascii="Times New Roman" w:hAnsi="Times New Roman"/>
          <w:sz w:val="28"/>
          <w:szCs w:val="28"/>
        </w:rPr>
        <w:t xml:space="preserve">, </w:t>
      </w:r>
      <w:r w:rsidR="00613535">
        <w:rPr>
          <w:rFonts w:ascii="Times New Roman" w:hAnsi="Times New Roman"/>
          <w:sz w:val="28"/>
          <w:szCs w:val="28"/>
        </w:rPr>
        <w:t>а</w:t>
      </w:r>
      <w:r w:rsidR="002A6754">
        <w:rPr>
          <w:rFonts w:ascii="Times New Roman" w:hAnsi="Times New Roman"/>
          <w:sz w:val="28"/>
          <w:szCs w:val="28"/>
        </w:rPr>
        <w:t xml:space="preserve"> також довідки про набрання судовим рішенням законної сили. </w:t>
      </w:r>
    </w:p>
    <w:p w14:paraId="27192913" w14:textId="77777777" w:rsidR="00B9059B" w:rsidRDefault="00B405B2" w:rsidP="00B9059B">
      <w:pPr>
        <w:widowControl w:val="0"/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C7F3E">
        <w:rPr>
          <w:rFonts w:ascii="Times New Roman" w:hAnsi="Times New Roman"/>
          <w:b/>
          <w:sz w:val="28"/>
          <w:szCs w:val="28"/>
        </w:rPr>
        <w:t>Щодо джерел права,</w:t>
      </w:r>
      <w:r w:rsidR="009F4CAE" w:rsidRPr="00AC7F3E">
        <w:rPr>
          <w:rFonts w:ascii="Times New Roman" w:hAnsi="Times New Roman"/>
          <w:b/>
          <w:sz w:val="28"/>
          <w:szCs w:val="28"/>
        </w:rPr>
        <w:t xml:space="preserve"> які підлягають застосуванню</w:t>
      </w:r>
    </w:p>
    <w:p w14:paraId="6877EBD5" w14:textId="0B497EA5" w:rsidR="00160BCF" w:rsidRPr="00B9059B" w:rsidRDefault="00160BCF" w:rsidP="00B9059B">
      <w:pPr>
        <w:widowControl w:val="0"/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60BCF">
        <w:rPr>
          <w:rFonts w:ascii="Times New Roman" w:hAnsi="Times New Roman" w:cs="Calibri"/>
          <w:bCs/>
          <w:sz w:val="28"/>
        </w:rPr>
        <w:t>Частиною 2 ст. 19 Конституції України визначено, що органи державної влади та органи місцевого самоврядування, їх посадові особи зобов’язані діяти лише на підставі, в межах повноважень та у спосіб, що визначені Конституцією та законами України.</w:t>
      </w:r>
    </w:p>
    <w:p w14:paraId="4A4C18F4" w14:textId="34719983" w:rsidR="00E73DB6" w:rsidRPr="00AC7F3E" w:rsidRDefault="009F4CAE" w:rsidP="009C1DCD">
      <w:pPr>
        <w:widowControl w:val="0"/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>Однією із засад діяльності прокур</w:t>
      </w:r>
      <w:r w:rsidR="00C2152C" w:rsidRPr="00AC7F3E">
        <w:rPr>
          <w:rFonts w:ascii="Times New Roman" w:hAnsi="Times New Roman"/>
          <w:sz w:val="28"/>
          <w:szCs w:val="28"/>
        </w:rPr>
        <w:t>атури, як це</w:t>
      </w:r>
      <w:r w:rsidR="00301E3A" w:rsidRPr="00AC7F3E">
        <w:rPr>
          <w:rFonts w:ascii="Times New Roman" w:hAnsi="Times New Roman"/>
          <w:sz w:val="28"/>
          <w:szCs w:val="28"/>
        </w:rPr>
        <w:t xml:space="preserve"> визначено у ст</w:t>
      </w:r>
      <w:r w:rsidR="002C7453">
        <w:rPr>
          <w:rFonts w:ascii="Times New Roman" w:hAnsi="Times New Roman"/>
          <w:sz w:val="28"/>
          <w:szCs w:val="28"/>
        </w:rPr>
        <w:t>.</w:t>
      </w:r>
      <w:r w:rsidR="00301E3A" w:rsidRPr="00AC7F3E">
        <w:rPr>
          <w:rFonts w:ascii="Times New Roman" w:hAnsi="Times New Roman"/>
          <w:sz w:val="28"/>
          <w:szCs w:val="28"/>
        </w:rPr>
        <w:t> </w:t>
      </w:r>
      <w:r w:rsidRPr="00AC7F3E">
        <w:rPr>
          <w:rFonts w:ascii="Times New Roman" w:hAnsi="Times New Roman"/>
          <w:sz w:val="28"/>
          <w:szCs w:val="28"/>
        </w:rPr>
        <w:t>3 З</w:t>
      </w:r>
      <w:r w:rsidR="0020022D" w:rsidRPr="00AC7F3E">
        <w:rPr>
          <w:rFonts w:ascii="Times New Roman" w:hAnsi="Times New Roman"/>
          <w:sz w:val="28"/>
          <w:szCs w:val="28"/>
        </w:rPr>
        <w:t>акону</w:t>
      </w:r>
      <w:r w:rsidR="00014F37">
        <w:rPr>
          <w:rFonts w:ascii="Times New Roman" w:hAnsi="Times New Roman"/>
          <w:sz w:val="28"/>
          <w:szCs w:val="28"/>
        </w:rPr>
        <w:t xml:space="preserve"> </w:t>
      </w:r>
      <w:r w:rsidR="00014F37" w:rsidRPr="00160BCF">
        <w:rPr>
          <w:rFonts w:ascii="Times New Roman" w:hAnsi="Times New Roman" w:cs="Calibri"/>
          <w:sz w:val="28"/>
        </w:rPr>
        <w:t>№</w:t>
      </w:r>
      <w:r w:rsidR="002C7453">
        <w:rPr>
          <w:rFonts w:ascii="Times New Roman" w:hAnsi="Times New Roman" w:cs="Calibri"/>
          <w:sz w:val="28"/>
        </w:rPr>
        <w:t> </w:t>
      </w:r>
      <w:r w:rsidR="00014F37" w:rsidRPr="00160BCF">
        <w:rPr>
          <w:rFonts w:ascii="Times New Roman" w:hAnsi="Times New Roman" w:cs="Calibri"/>
          <w:sz w:val="28"/>
        </w:rPr>
        <w:t>1697-</w:t>
      </w:r>
      <w:r w:rsidR="00014F37" w:rsidRPr="00160BCF">
        <w:rPr>
          <w:rFonts w:ascii="Times New Roman" w:hAnsi="Times New Roman" w:cs="Calibri"/>
          <w:sz w:val="28"/>
          <w:lang w:val="en-US"/>
        </w:rPr>
        <w:t>VII</w:t>
      </w:r>
      <w:r w:rsidR="002B2BE1" w:rsidRPr="00AC7F3E">
        <w:rPr>
          <w:rFonts w:ascii="Times New Roman" w:hAnsi="Times New Roman"/>
          <w:sz w:val="28"/>
          <w:szCs w:val="28"/>
        </w:rPr>
        <w:t>,</w:t>
      </w:r>
      <w:r w:rsidR="00014F37">
        <w:rPr>
          <w:rFonts w:ascii="Times New Roman" w:hAnsi="Times New Roman"/>
          <w:sz w:val="28"/>
          <w:szCs w:val="28"/>
        </w:rPr>
        <w:t xml:space="preserve"> </w:t>
      </w:r>
      <w:r w:rsidR="0020022D" w:rsidRPr="00AC7F3E">
        <w:rPr>
          <w:rFonts w:ascii="Times New Roman" w:hAnsi="Times New Roman"/>
          <w:sz w:val="28"/>
          <w:szCs w:val="28"/>
        </w:rPr>
        <w:t xml:space="preserve">є незалежність прокурорів. </w:t>
      </w:r>
    </w:p>
    <w:p w14:paraId="358BD046" w14:textId="77777777" w:rsidR="00160BCF" w:rsidRPr="00160BCF" w:rsidRDefault="00160BCF" w:rsidP="00160BCF">
      <w:pPr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r w:rsidRPr="00160BCF">
        <w:rPr>
          <w:rFonts w:ascii="Times New Roman" w:hAnsi="Times New Roman" w:cs="Calibri"/>
          <w:sz w:val="28"/>
        </w:rPr>
        <w:t>Зі змісту ч. 2 ст. 16 Закону № 1697-</w:t>
      </w:r>
      <w:r w:rsidRPr="00160BCF">
        <w:rPr>
          <w:rFonts w:ascii="Times New Roman" w:hAnsi="Times New Roman" w:cs="Calibri"/>
          <w:sz w:val="28"/>
          <w:lang w:val="en-US"/>
        </w:rPr>
        <w:t>VII</w:t>
      </w:r>
      <w:r w:rsidRPr="00160BCF">
        <w:rPr>
          <w:rFonts w:ascii="Times New Roman" w:hAnsi="Times New Roman" w:cs="Calibri"/>
          <w:sz w:val="28"/>
        </w:rPr>
        <w:t xml:space="preserve"> вбачається, що здійснюючи функції прокуратури, прокурор є незалежним від будь-якого незаконного впливу, тиску, втручання і керується у своїй діяльності лише Конституцією та законами України.</w:t>
      </w:r>
    </w:p>
    <w:p w14:paraId="4FC1E159" w14:textId="6388F18C" w:rsidR="00160BCF" w:rsidRPr="00160BCF" w:rsidRDefault="00160BCF" w:rsidP="00160BCF">
      <w:pPr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r w:rsidRPr="00830316">
        <w:rPr>
          <w:rFonts w:ascii="Times New Roman" w:hAnsi="Times New Roman" w:cs="Calibri"/>
          <w:sz w:val="28"/>
        </w:rPr>
        <w:t>Відповідно до вимог ч. 2 ст. 36 Кримінального процесуального кодексу України (далі – КПК України) прокурор, здійснюючи нагляд за додержанням законів під час проведення досудового розслідування у формі процесуального керівництва, уповноважений</w:t>
      </w:r>
      <w:r w:rsidR="00830316" w:rsidRPr="00830316">
        <w:rPr>
          <w:rFonts w:ascii="Times New Roman" w:hAnsi="Times New Roman" w:cs="Calibri"/>
          <w:sz w:val="28"/>
        </w:rPr>
        <w:t>, зокрема, приймати процесуальні рішення у випадках, передбачених цим Кодексом, у тому числі щодо закриття кримінального провадження та продовження строків досудового розслідування за наявності підстав, передбачених цим Кодексом</w:t>
      </w:r>
      <w:r w:rsidRPr="00830316">
        <w:rPr>
          <w:rFonts w:ascii="Times New Roman" w:hAnsi="Times New Roman" w:cs="Calibri"/>
          <w:sz w:val="28"/>
        </w:rPr>
        <w:t>.</w:t>
      </w:r>
    </w:p>
    <w:p w14:paraId="7E16B295" w14:textId="251F48B6" w:rsidR="00A9144D" w:rsidRPr="00A9144D" w:rsidRDefault="00A9144D" w:rsidP="00A9144D">
      <w:pPr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r w:rsidRPr="00A9144D">
        <w:rPr>
          <w:rFonts w:ascii="Times New Roman" w:hAnsi="Times New Roman" w:cs="Calibri"/>
          <w:sz w:val="28"/>
        </w:rPr>
        <w:t>За загальним правилом, наведеним у ч. 1 ст. 36 КПК України, прокуро</w:t>
      </w:r>
      <w:r w:rsidR="00EA6DDE">
        <w:rPr>
          <w:rFonts w:ascii="Times New Roman" w:hAnsi="Times New Roman" w:cs="Calibri"/>
          <w:sz w:val="28"/>
        </w:rPr>
        <w:t>р, здійснюючи свої повноваження</w:t>
      </w:r>
      <w:r w:rsidRPr="00A9144D">
        <w:rPr>
          <w:rFonts w:ascii="Times New Roman" w:hAnsi="Times New Roman" w:cs="Calibri"/>
          <w:sz w:val="28"/>
        </w:rPr>
        <w:t xml:space="preserve"> відповідно до вимог цього Кодексу</w:t>
      </w:r>
      <w:r w:rsidR="00EA6DDE">
        <w:rPr>
          <w:rFonts w:ascii="Times New Roman" w:hAnsi="Times New Roman" w:cs="Calibri"/>
          <w:sz w:val="28"/>
        </w:rPr>
        <w:t>,</w:t>
      </w:r>
      <w:r w:rsidRPr="00A9144D">
        <w:rPr>
          <w:rFonts w:ascii="Times New Roman" w:hAnsi="Times New Roman" w:cs="Calibri"/>
          <w:sz w:val="28"/>
        </w:rPr>
        <w:t xml:space="preserve"> є самостійним у своїй процесуальній діяльності, втручання в яку осіб, що не мають на те законних повноважень, забороняється. Законодав</w:t>
      </w:r>
      <w:r w:rsidR="00146B21">
        <w:rPr>
          <w:rFonts w:ascii="Times New Roman" w:hAnsi="Times New Roman" w:cs="Calibri"/>
          <w:sz w:val="28"/>
        </w:rPr>
        <w:t>е</w:t>
      </w:r>
      <w:r w:rsidRPr="00A9144D">
        <w:rPr>
          <w:rFonts w:ascii="Times New Roman" w:hAnsi="Times New Roman" w:cs="Calibri"/>
          <w:sz w:val="28"/>
        </w:rPr>
        <w:t>ц</w:t>
      </w:r>
      <w:r w:rsidR="00146B21">
        <w:rPr>
          <w:rFonts w:ascii="Times New Roman" w:hAnsi="Times New Roman" w:cs="Calibri"/>
          <w:sz w:val="28"/>
        </w:rPr>
        <w:t>ь</w:t>
      </w:r>
      <w:r w:rsidRPr="00A9144D">
        <w:rPr>
          <w:rFonts w:ascii="Times New Roman" w:hAnsi="Times New Roman" w:cs="Calibri"/>
          <w:sz w:val="28"/>
        </w:rPr>
        <w:t xml:space="preserve"> передбач</w:t>
      </w:r>
      <w:r w:rsidR="00146B21">
        <w:rPr>
          <w:rFonts w:ascii="Times New Roman" w:hAnsi="Times New Roman" w:cs="Calibri"/>
          <w:sz w:val="28"/>
        </w:rPr>
        <w:t>ив</w:t>
      </w:r>
      <w:r w:rsidRPr="00A9144D">
        <w:rPr>
          <w:rFonts w:ascii="Times New Roman" w:hAnsi="Times New Roman" w:cs="Calibri"/>
          <w:sz w:val="28"/>
        </w:rPr>
        <w:t xml:space="preserve"> спеціальну процедуру оскарження рішень, дій чи бездіяльності прокурора під час досудового розслідування (</w:t>
      </w:r>
      <w:proofErr w:type="spellStart"/>
      <w:r w:rsidRPr="00A9144D">
        <w:rPr>
          <w:rFonts w:ascii="Times New Roman" w:hAnsi="Times New Roman" w:cs="Calibri"/>
          <w:sz w:val="28"/>
        </w:rPr>
        <w:t>ст.ст</w:t>
      </w:r>
      <w:proofErr w:type="spellEnd"/>
      <w:r w:rsidRPr="00A9144D">
        <w:rPr>
          <w:rFonts w:ascii="Times New Roman" w:hAnsi="Times New Roman" w:cs="Calibri"/>
          <w:sz w:val="28"/>
        </w:rPr>
        <w:t>. 303–307 КПК України).</w:t>
      </w:r>
    </w:p>
    <w:p w14:paraId="47CE058D" w14:textId="5D53B605" w:rsidR="00A9144D" w:rsidRPr="00A9144D" w:rsidRDefault="00A9144D" w:rsidP="00A9144D">
      <w:pPr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r w:rsidRPr="00A9144D">
        <w:rPr>
          <w:rFonts w:ascii="Times New Roman" w:hAnsi="Times New Roman" w:cs="Calibri"/>
          <w:sz w:val="28"/>
        </w:rPr>
        <w:t xml:space="preserve">Про порядок оскарження рішень, дій чи бездіяльності прокурора в межах кримінального провадження наголошено </w:t>
      </w:r>
      <w:r w:rsidR="00146B21">
        <w:rPr>
          <w:rFonts w:ascii="Times New Roman" w:hAnsi="Times New Roman" w:cs="Calibri"/>
          <w:sz w:val="28"/>
        </w:rPr>
        <w:t>й</w:t>
      </w:r>
      <w:r w:rsidRPr="00A9144D">
        <w:rPr>
          <w:rFonts w:ascii="Times New Roman" w:hAnsi="Times New Roman" w:cs="Calibri"/>
          <w:sz w:val="28"/>
        </w:rPr>
        <w:t xml:space="preserve"> у ч. 1 ст. 45 Закону № 1697-VII. Зі змісту цієї норми випливає, що якщо за результатами розгляду скарги на рішення, дії чи бездіяльність прокурора в межах кримінального процесу встановлено факти порушення прокурором прав осіб або вимог закону, таке рішення може бути підставою для дисциплінарного провадження.</w:t>
      </w:r>
    </w:p>
    <w:p w14:paraId="0F5DD228" w14:textId="5271535E" w:rsidR="00A9144D" w:rsidRPr="00A9144D" w:rsidRDefault="00A9144D" w:rsidP="00A9144D">
      <w:pPr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r w:rsidRPr="00A9144D">
        <w:rPr>
          <w:rFonts w:ascii="Times New Roman" w:hAnsi="Times New Roman" w:cs="Calibri"/>
          <w:sz w:val="28"/>
        </w:rPr>
        <w:t xml:space="preserve">Пунктом 21 Керівних принципів, що стосуються ролі осіб, які здійснюють судове переслідування, прийнятих восьмим Конгресом ООН з попередження злочинності </w:t>
      </w:r>
      <w:r w:rsidR="00146B21">
        <w:rPr>
          <w:rFonts w:ascii="Times New Roman" w:hAnsi="Times New Roman" w:cs="Calibri"/>
          <w:sz w:val="28"/>
        </w:rPr>
        <w:t>й</w:t>
      </w:r>
      <w:r w:rsidRPr="00A9144D">
        <w:rPr>
          <w:rFonts w:ascii="Times New Roman" w:hAnsi="Times New Roman" w:cs="Calibri"/>
          <w:sz w:val="28"/>
        </w:rPr>
        <w:t xml:space="preserve"> поводження з правопорушниками (Гавана, Куба, 27 серпня – 7 вересня 1990 року), передбачено, що провадження про накладення дисциплінарних стягнень на осіб, які здійснюють судове переслідування, ґрунтуються на законі чи нормативних актах. Скарги на осіб, які здійснюють судове </w:t>
      </w:r>
      <w:r w:rsidR="00A70BE9">
        <w:rPr>
          <w:rFonts w:ascii="Times New Roman" w:hAnsi="Times New Roman" w:cs="Calibri"/>
          <w:sz w:val="28"/>
        </w:rPr>
        <w:t>переслідування, у яких стверджує</w:t>
      </w:r>
      <w:r w:rsidRPr="00A9144D">
        <w:rPr>
          <w:rFonts w:ascii="Times New Roman" w:hAnsi="Times New Roman" w:cs="Calibri"/>
          <w:sz w:val="28"/>
        </w:rPr>
        <w:t>ться, що вони своїми діями явно порушили професійні стандарти, невідкладно й неупереджено розглядаються згідно з відповідною процедурою.</w:t>
      </w:r>
    </w:p>
    <w:p w14:paraId="1D540381" w14:textId="02A27AC8" w:rsidR="00A9144D" w:rsidRPr="00A9144D" w:rsidRDefault="00A9144D" w:rsidP="00A9144D">
      <w:pPr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r w:rsidRPr="00A9144D">
        <w:rPr>
          <w:rFonts w:ascii="Times New Roman" w:hAnsi="Times New Roman" w:cs="Calibri"/>
          <w:sz w:val="28"/>
        </w:rPr>
        <w:lastRenderedPageBreak/>
        <w:t>Як зазначив Верховний Суд у складі колегії суддів Касаційного адміністративного суду (рішення від 04</w:t>
      </w:r>
      <w:r w:rsidR="00212D3B">
        <w:rPr>
          <w:rFonts w:ascii="Times New Roman" w:hAnsi="Times New Roman" w:cs="Calibri"/>
          <w:sz w:val="28"/>
        </w:rPr>
        <w:t>.03.</w:t>
      </w:r>
      <w:r w:rsidRPr="00A9144D">
        <w:rPr>
          <w:rFonts w:ascii="Times New Roman" w:hAnsi="Times New Roman" w:cs="Calibri"/>
          <w:sz w:val="28"/>
        </w:rPr>
        <w:t xml:space="preserve">2019 </w:t>
      </w:r>
      <w:r w:rsidR="00212D3B">
        <w:rPr>
          <w:rFonts w:ascii="Times New Roman" w:hAnsi="Times New Roman" w:cs="Calibri"/>
          <w:sz w:val="28"/>
        </w:rPr>
        <w:t>у</w:t>
      </w:r>
      <w:r w:rsidRPr="00A9144D">
        <w:rPr>
          <w:rFonts w:ascii="Times New Roman" w:hAnsi="Times New Roman" w:cs="Calibri"/>
          <w:sz w:val="28"/>
        </w:rPr>
        <w:t xml:space="preserve"> справі №</w:t>
      </w:r>
      <w:r w:rsidR="007A1BD2">
        <w:rPr>
          <w:rFonts w:ascii="Times New Roman" w:hAnsi="Times New Roman" w:cs="Calibri"/>
          <w:sz w:val="28"/>
        </w:rPr>
        <w:t xml:space="preserve"> </w:t>
      </w:r>
      <w:r w:rsidRPr="00A9144D">
        <w:rPr>
          <w:rFonts w:ascii="Times New Roman" w:hAnsi="Times New Roman" w:cs="Calibri"/>
          <w:sz w:val="28"/>
        </w:rPr>
        <w:t>9901/5/19), неналежне виконання чи невиконання вимог Конституції, Законів України, зокрема КПК України, підзаконних нормативно-правових актів є неналежним виконанням службових обов’язків, що є дисциплінарним проступком, за який прокурора може бути притягнуто до дисциплінарної відповідальності у порядку дисциплінарного провадження.</w:t>
      </w:r>
    </w:p>
    <w:p w14:paraId="3B171D77" w14:textId="75272B6B" w:rsidR="00A9144D" w:rsidRDefault="00A9144D" w:rsidP="00A9144D">
      <w:pPr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r w:rsidRPr="00A9144D">
        <w:rPr>
          <w:rFonts w:ascii="Times New Roman" w:hAnsi="Times New Roman" w:cs="Calibri"/>
          <w:sz w:val="28"/>
        </w:rPr>
        <w:t>Вимоги щодо оцінки ефективності здійснення прокурорами – процесуальними керівниками своїх службових обов’язків також містяться у рішеннях Великої Палати Верховного Суду, викладені у постанові по справі №</w:t>
      </w:r>
      <w:r w:rsidR="00811EED">
        <w:rPr>
          <w:rFonts w:ascii="Times New Roman" w:hAnsi="Times New Roman" w:cs="Calibri"/>
          <w:sz w:val="28"/>
        </w:rPr>
        <w:t> </w:t>
      </w:r>
      <w:r w:rsidRPr="00A9144D">
        <w:rPr>
          <w:rFonts w:ascii="Times New Roman" w:hAnsi="Times New Roman" w:cs="Calibri"/>
          <w:sz w:val="28"/>
        </w:rPr>
        <w:t>9901/577/18 від 19.03.2019, в якій вказано, зокрема, що постанова прокурора вищого рівня про заміну прокурора на підставі частини третьої </w:t>
      </w:r>
      <w:hyperlink r:id="rId9" w:anchor="275" w:tgtFrame="_blank" w:tooltip="Кримінальний процесуальний кодекс України; нормативно-правовий акт № 4651-VI від 13.04.2012" w:history="1">
        <w:r w:rsidRPr="00A9144D">
          <w:rPr>
            <w:rFonts w:ascii="Times New Roman" w:hAnsi="Times New Roman" w:cs="Calibri"/>
            <w:sz w:val="28"/>
          </w:rPr>
          <w:t>статті 37 КПК України</w:t>
        </w:r>
      </w:hyperlink>
      <w:r w:rsidRPr="00A9144D">
        <w:rPr>
          <w:rFonts w:ascii="Times New Roman" w:hAnsi="Times New Roman" w:cs="Calibri"/>
          <w:sz w:val="28"/>
        </w:rPr>
        <w:t> в порядку, встановленому </w:t>
      </w:r>
      <w:hyperlink r:id="rId10" w:anchor="2378" w:tgtFrame="_blank" w:tooltip="Кримінальний процесуальний кодекс України; нормативно-правовий акт № 4651-VI від 13.04.2012" w:history="1">
        <w:r w:rsidRPr="00A9144D">
          <w:rPr>
            <w:rFonts w:ascii="Times New Roman" w:hAnsi="Times New Roman" w:cs="Calibri"/>
            <w:sz w:val="28"/>
          </w:rPr>
          <w:t>статтями 311–313 КПК України</w:t>
        </w:r>
      </w:hyperlink>
      <w:r w:rsidRPr="00A9144D">
        <w:rPr>
          <w:rFonts w:ascii="Times New Roman" w:hAnsi="Times New Roman" w:cs="Calibri"/>
          <w:sz w:val="28"/>
        </w:rPr>
        <w:t>, є вагомою обставиною при оцінці ефективності процесуального керівництва прокурором.</w:t>
      </w:r>
    </w:p>
    <w:p w14:paraId="4DB146E1" w14:textId="60980C7F" w:rsidR="0002034D" w:rsidRDefault="00FE1438" w:rsidP="0002034D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  <w:lang w:eastAsia="uk-UA"/>
        </w:rPr>
      </w:pPr>
      <w:r w:rsidRPr="00B0166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Згідно з усталеною судовою практикою у справах, що виникають з відносин публічної служби, </w:t>
      </w:r>
      <w:r w:rsidRPr="00B01668">
        <w:rPr>
          <w:rFonts w:ascii="Times New Roman" w:hAnsi="Times New Roman"/>
          <w:sz w:val="28"/>
          <w:szCs w:val="28"/>
          <w:lang w:eastAsia="uk-UA"/>
        </w:rPr>
        <w:t>для встановлення наявності чи відсутності факту невиконання</w:t>
      </w:r>
      <w:r w:rsidR="00146B21">
        <w:rPr>
          <w:rFonts w:ascii="Times New Roman" w:hAnsi="Times New Roman"/>
          <w:sz w:val="28"/>
          <w:szCs w:val="28"/>
          <w:lang w:eastAsia="uk-UA"/>
        </w:rPr>
        <w:t>,</w:t>
      </w:r>
      <w:r w:rsidRPr="00B01668">
        <w:rPr>
          <w:rFonts w:ascii="Times New Roman" w:hAnsi="Times New Roman"/>
          <w:sz w:val="28"/>
          <w:szCs w:val="28"/>
          <w:lang w:eastAsia="uk-UA"/>
        </w:rPr>
        <w:t xml:space="preserve"> чи неналежного виконання прокурором посадових обов’язків має бути встановлено, зокрема, факт ухилення прокурора від вчинення конкретних дій, передбачених законодавством, у рамках виконання ним спеціальних повноважень або завідомо неякісне, із порушенням норм законодавства та правил професійної етики, виконання прокурором посадових обов’язків, що тягне за собою настання</w:t>
      </w:r>
      <w:r>
        <w:rPr>
          <w:rFonts w:ascii="Times New Roman" w:hAnsi="Times New Roman"/>
          <w:sz w:val="28"/>
          <w:szCs w:val="28"/>
          <w:lang w:eastAsia="uk-UA"/>
        </w:rPr>
        <w:t xml:space="preserve"> негативних наслідків (</w:t>
      </w:r>
      <w:r w:rsidRPr="00B01668">
        <w:rPr>
          <w:rFonts w:ascii="Times New Roman" w:hAnsi="Times New Roman"/>
          <w:sz w:val="28"/>
          <w:szCs w:val="28"/>
          <w:lang w:eastAsia="uk-UA"/>
        </w:rPr>
        <w:t xml:space="preserve">рішення Касаційного адміністративного суду у </w:t>
      </w:r>
      <w:r w:rsidRPr="007A1BD2">
        <w:rPr>
          <w:rFonts w:ascii="Times New Roman" w:hAnsi="Times New Roman"/>
          <w:sz w:val="28"/>
          <w:szCs w:val="28"/>
          <w:lang w:eastAsia="uk-UA"/>
        </w:rPr>
        <w:t>складі Верховного суду від 12.07.2018 № 9901/565/18)</w:t>
      </w:r>
      <w:r w:rsidRPr="007A1BD2">
        <w:rPr>
          <w:rFonts w:ascii="Times New Roman" w:hAnsi="Times New Roman"/>
          <w:i/>
          <w:sz w:val="28"/>
          <w:szCs w:val="28"/>
          <w:lang w:eastAsia="uk-UA"/>
        </w:rPr>
        <w:t>.</w:t>
      </w:r>
    </w:p>
    <w:p w14:paraId="7615C7A2" w14:textId="77777777" w:rsidR="0002034D" w:rsidRDefault="0002034D" w:rsidP="0002034D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 w:cs="Calibri"/>
          <w:sz w:val="28"/>
        </w:rPr>
      </w:pPr>
      <w:r w:rsidRPr="0002034D">
        <w:rPr>
          <w:rFonts w:ascii="Times New Roman" w:hAnsi="Times New Roman" w:cs="Calibri"/>
          <w:sz w:val="28"/>
        </w:rPr>
        <w:t xml:space="preserve">Визначення дисциплінарного провадження наведено у ч. 1 ст. 45 Закону № 1697-VII – як процедури розгляду відповідним органом, що здійснює дисциплінарне провадження щодо прокурорів, дисциплінарної скарги, в якій містяться відомості про вчинення прокурором дисциплінарного проступку. </w:t>
      </w:r>
    </w:p>
    <w:p w14:paraId="4507CB14" w14:textId="77777777" w:rsidR="0002034D" w:rsidRDefault="0002034D" w:rsidP="0002034D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 w:cs="Calibri"/>
          <w:sz w:val="28"/>
        </w:rPr>
      </w:pPr>
      <w:r w:rsidRPr="0002034D">
        <w:rPr>
          <w:rFonts w:ascii="Times New Roman" w:hAnsi="Times New Roman" w:cs="Calibri"/>
          <w:bCs/>
          <w:sz w:val="28"/>
        </w:rPr>
        <w:t xml:space="preserve">Частиною 1 ст. 43 цього </w:t>
      </w:r>
      <w:r w:rsidRPr="0002034D">
        <w:rPr>
          <w:rFonts w:ascii="Times New Roman" w:hAnsi="Times New Roman" w:cs="Calibri"/>
          <w:sz w:val="28"/>
        </w:rPr>
        <w:t xml:space="preserve">Закону визначено підстави для притягнення прокурора до дисциплінарної відповідальності. </w:t>
      </w:r>
    </w:p>
    <w:p w14:paraId="57700CD8" w14:textId="23E5E17A" w:rsidR="0002034D" w:rsidRPr="0002034D" w:rsidRDefault="0002034D" w:rsidP="0002034D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 w:cs="Calibri"/>
          <w:sz w:val="28"/>
        </w:rPr>
      </w:pPr>
      <w:r w:rsidRPr="0002034D">
        <w:rPr>
          <w:rFonts w:ascii="Times New Roman" w:hAnsi="Times New Roman" w:cs="Calibri"/>
          <w:sz w:val="28"/>
        </w:rPr>
        <w:t>Конструкція ст. 46 Закону № 1697-VII стосовно відкриття дисциплінарного провадження та проведення перевірки дисциплінарної скарги побудована таким чином, що рішення про відкриття дисциплінарного провадження щодо прокурора можливе лише за відсутності таких обставин:</w:t>
      </w:r>
    </w:p>
    <w:p w14:paraId="539C23DB" w14:textId="77777777" w:rsidR="00E67FC6" w:rsidRDefault="00FD23B7" w:rsidP="00E67FC6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>1) дисциплінарна скарга не містить конкретних відомостей про наявність ознак дисциплінарного проступку прокурора;</w:t>
      </w:r>
      <w:bookmarkStart w:id="2" w:name="n441"/>
      <w:bookmarkEnd w:id="2"/>
    </w:p>
    <w:p w14:paraId="79370356" w14:textId="77777777" w:rsidR="00E67FC6" w:rsidRDefault="00FD23B7" w:rsidP="00E67FC6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>2) дисциплінарна скарга є анонімною;</w:t>
      </w:r>
      <w:bookmarkStart w:id="3" w:name="n442"/>
      <w:bookmarkEnd w:id="3"/>
    </w:p>
    <w:p w14:paraId="1C53D54D" w14:textId="77777777" w:rsidR="00E67FC6" w:rsidRDefault="00FD23B7" w:rsidP="00E67FC6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>3) дисциплінарна скарга подана з підстав, не визначених </w:t>
      </w:r>
      <w:hyperlink r:id="rId11" w:anchor="n416" w:history="1">
        <w:r w:rsidRPr="00AC7F3E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статтею 43</w:t>
        </w:r>
      </w:hyperlink>
      <w:r w:rsidRPr="00AC7F3E">
        <w:rPr>
          <w:rFonts w:ascii="Times New Roman" w:hAnsi="Times New Roman"/>
          <w:sz w:val="28"/>
          <w:szCs w:val="28"/>
        </w:rPr>
        <w:t> цього Закону;</w:t>
      </w:r>
      <w:bookmarkStart w:id="4" w:name="n443"/>
      <w:bookmarkEnd w:id="4"/>
    </w:p>
    <w:p w14:paraId="004BC777" w14:textId="77777777" w:rsidR="00E67FC6" w:rsidRDefault="00FD23B7" w:rsidP="00E67FC6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>4) з прокурором, стосовно якого надійшла дисциплінарна скарга, припинено правовідносини у випадках, передбачених</w:t>
      </w:r>
      <w:hyperlink r:id="rId12" w:anchor="n505" w:history="1">
        <w:r w:rsidRPr="00AC7F3E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 статтею 51</w:t>
        </w:r>
      </w:hyperlink>
      <w:r w:rsidRPr="00AC7F3E">
        <w:rPr>
          <w:rFonts w:ascii="Times New Roman" w:hAnsi="Times New Roman"/>
          <w:sz w:val="28"/>
          <w:szCs w:val="28"/>
        </w:rPr>
        <w:t> цього Закону;</w:t>
      </w:r>
      <w:bookmarkStart w:id="5" w:name="n1893"/>
      <w:bookmarkStart w:id="6" w:name="n444"/>
      <w:bookmarkEnd w:id="5"/>
      <w:bookmarkEnd w:id="6"/>
    </w:p>
    <w:p w14:paraId="64BB4653" w14:textId="353F6462" w:rsidR="00E67FC6" w:rsidRDefault="00FD23B7" w:rsidP="00E67FC6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>5) дисциплінарний проступок, про який зазначено у дисциплінарній скарзі, вже був предметом перевірки і щодо нього відповідний орган, що здійснює дисциплінарне провадження, прийня</w:t>
      </w:r>
      <w:r w:rsidR="00A70BE9">
        <w:rPr>
          <w:rFonts w:ascii="Times New Roman" w:hAnsi="Times New Roman"/>
          <w:sz w:val="28"/>
          <w:szCs w:val="28"/>
        </w:rPr>
        <w:t>в</w:t>
      </w:r>
      <w:r w:rsidRPr="00AC7F3E">
        <w:rPr>
          <w:rFonts w:ascii="Times New Roman" w:hAnsi="Times New Roman"/>
          <w:sz w:val="28"/>
          <w:szCs w:val="28"/>
        </w:rPr>
        <w:t xml:space="preserve"> рішення, яке не скасовано в установленому законом порядку.</w:t>
      </w:r>
      <w:bookmarkStart w:id="7" w:name="n2545"/>
      <w:bookmarkEnd w:id="7"/>
    </w:p>
    <w:p w14:paraId="392FFDB8" w14:textId="2305A92A" w:rsidR="00E67FC6" w:rsidRDefault="00A70BE9" w:rsidP="00E67FC6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 w:cs="Calibri"/>
          <w:sz w:val="28"/>
        </w:rPr>
      </w:pPr>
      <w:r>
        <w:rPr>
          <w:rFonts w:ascii="Times New Roman" w:hAnsi="Times New Roman" w:cs="Calibri"/>
          <w:sz w:val="28"/>
        </w:rPr>
        <w:lastRenderedPageBreak/>
        <w:t>В</w:t>
      </w:r>
      <w:r w:rsidRPr="00A9144D">
        <w:rPr>
          <w:rFonts w:ascii="Times New Roman" w:hAnsi="Times New Roman" w:cs="Calibri"/>
          <w:sz w:val="28"/>
        </w:rPr>
        <w:t xml:space="preserve">ідповідно </w:t>
      </w:r>
      <w:r w:rsidR="00A9144D" w:rsidRPr="00A9144D">
        <w:rPr>
          <w:rFonts w:ascii="Times New Roman" w:hAnsi="Times New Roman" w:cs="Calibri"/>
          <w:sz w:val="28"/>
        </w:rPr>
        <w:t xml:space="preserve">до п. 1 ч. 2 ст. 46 </w:t>
      </w:r>
      <w:bookmarkStart w:id="8" w:name="_Hlk133506472"/>
      <w:r w:rsidR="00A9144D" w:rsidRPr="00A9144D">
        <w:rPr>
          <w:rFonts w:ascii="Times New Roman" w:hAnsi="Times New Roman" w:cs="Calibri"/>
          <w:sz w:val="28"/>
        </w:rPr>
        <w:t xml:space="preserve">Закону № 1697-VII та п. 96 Положення про порядок роботи відповідного органу, що здійснює дисциплінарне провадження, прийнятого всеукраїнською конференцією прокурорів 27.04.2017 (зі змінами) (далі – Положення), </w:t>
      </w:r>
      <w:bookmarkEnd w:id="8"/>
      <w:r w:rsidR="00A9144D" w:rsidRPr="00A9144D">
        <w:rPr>
          <w:rFonts w:ascii="Times New Roman" w:hAnsi="Times New Roman" w:cs="Calibri"/>
          <w:sz w:val="28"/>
        </w:rPr>
        <w:t>дисциплінарна скарга повинна містити відомості про факт вчинення прокурором дисциплінарного проступку, а також конкретні відомості про наявність ознак цього дисциплінарного проступку.</w:t>
      </w:r>
    </w:p>
    <w:p w14:paraId="524AFE23" w14:textId="77777777" w:rsidR="00E67FC6" w:rsidRDefault="00A9144D" w:rsidP="00E67FC6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 w:cs="Calibri"/>
          <w:bCs/>
          <w:sz w:val="28"/>
        </w:rPr>
      </w:pPr>
      <w:r w:rsidRPr="00A9144D">
        <w:rPr>
          <w:rFonts w:ascii="Times New Roman" w:hAnsi="Times New Roman" w:cs="Calibri"/>
          <w:bCs/>
          <w:sz w:val="28"/>
        </w:rPr>
        <w:t>Згідно з вимогами п. 62 Положення Комісія (відповідно, і будь-хто з її членів) не може приймати рішення на підставі припущень, неперевіреної чи недостовірної інформації.</w:t>
      </w:r>
    </w:p>
    <w:p w14:paraId="701E96BE" w14:textId="77777777" w:rsidR="00E67FC6" w:rsidRDefault="00A9144D" w:rsidP="00E67FC6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 w:cs="Calibri"/>
          <w:sz w:val="28"/>
        </w:rPr>
      </w:pPr>
      <w:r w:rsidRPr="00A9144D">
        <w:rPr>
          <w:rFonts w:ascii="Times New Roman" w:hAnsi="Times New Roman" w:cs="Calibri"/>
          <w:sz w:val="28"/>
        </w:rPr>
        <w:t>Відповідно до ч. 2 ст. 46 Закону № 1697-VII член К</w:t>
      </w:r>
      <w:r w:rsidR="002718B3">
        <w:rPr>
          <w:rFonts w:ascii="Times New Roman" w:hAnsi="Times New Roman" w:cs="Calibri"/>
          <w:sz w:val="28"/>
        </w:rPr>
        <w:t>ДКП</w:t>
      </w:r>
      <w:r w:rsidRPr="00A9144D">
        <w:rPr>
          <w:rFonts w:ascii="Times New Roman" w:hAnsi="Times New Roman" w:cs="Calibri"/>
          <w:sz w:val="28"/>
        </w:rPr>
        <w:t xml:space="preserve"> своїм вмотивованим рішенням відмовляє у відкритті дисциплінарного провадження, якщо наявні підстави, визначені підпунктами 1–5 ч. 2 ст. 46 цього Закону.</w:t>
      </w:r>
    </w:p>
    <w:p w14:paraId="41A87DE1" w14:textId="6089D834" w:rsidR="00A9144D" w:rsidRDefault="00A9144D" w:rsidP="00E67FC6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 w:cs="Calibri"/>
          <w:sz w:val="28"/>
        </w:rPr>
      </w:pPr>
      <w:r w:rsidRPr="00A9144D">
        <w:rPr>
          <w:rFonts w:ascii="Times New Roman" w:hAnsi="Times New Roman" w:cs="Calibri"/>
          <w:sz w:val="28"/>
        </w:rPr>
        <w:t xml:space="preserve">Виходячи з цієї норми, в першу чергу мають встановлюватись підстави для відмови у відкритті </w:t>
      </w:r>
      <w:r w:rsidR="00EB730A" w:rsidRPr="00A9144D">
        <w:rPr>
          <w:rFonts w:ascii="Times New Roman" w:hAnsi="Times New Roman" w:cs="Calibri"/>
          <w:sz w:val="28"/>
        </w:rPr>
        <w:t xml:space="preserve">дисциплінарного </w:t>
      </w:r>
      <w:r w:rsidRPr="00A9144D">
        <w:rPr>
          <w:rFonts w:ascii="Times New Roman" w:hAnsi="Times New Roman" w:cs="Calibri"/>
          <w:sz w:val="28"/>
        </w:rPr>
        <w:t xml:space="preserve">провадження та лише за їх відсутності приймається рішення про </w:t>
      </w:r>
      <w:r w:rsidR="00EB730A">
        <w:rPr>
          <w:rFonts w:ascii="Times New Roman" w:hAnsi="Times New Roman" w:cs="Calibri"/>
          <w:sz w:val="28"/>
        </w:rPr>
        <w:t xml:space="preserve">його </w:t>
      </w:r>
      <w:r w:rsidRPr="00A9144D">
        <w:rPr>
          <w:rFonts w:ascii="Times New Roman" w:hAnsi="Times New Roman" w:cs="Calibri"/>
          <w:sz w:val="28"/>
        </w:rPr>
        <w:t>відкриття.</w:t>
      </w:r>
    </w:p>
    <w:p w14:paraId="15DF4AF8" w14:textId="77777777" w:rsidR="008613CB" w:rsidRDefault="00F675EC" w:rsidP="008613CB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A5570">
        <w:rPr>
          <w:rFonts w:ascii="Times New Roman" w:hAnsi="Times New Roman"/>
          <w:b/>
          <w:sz w:val="28"/>
          <w:szCs w:val="28"/>
        </w:rPr>
        <w:t>Оцінка встановлених обставин та м</w:t>
      </w:r>
      <w:r w:rsidR="00D72CDF" w:rsidRPr="006A5570">
        <w:rPr>
          <w:rFonts w:ascii="Times New Roman" w:hAnsi="Times New Roman"/>
          <w:b/>
          <w:sz w:val="28"/>
          <w:szCs w:val="28"/>
        </w:rPr>
        <w:t>отиви прийнятого рішення</w:t>
      </w:r>
    </w:p>
    <w:p w14:paraId="6FEEB570" w14:textId="2FA31A5E" w:rsidR="008613CB" w:rsidRDefault="008613CB" w:rsidP="008613CB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 w:cs="Calibri"/>
          <w:sz w:val="28"/>
        </w:rPr>
      </w:pPr>
      <w:r w:rsidRPr="008613CB">
        <w:rPr>
          <w:rFonts w:ascii="Times New Roman" w:hAnsi="Times New Roman" w:cs="Calibri"/>
          <w:sz w:val="28"/>
        </w:rPr>
        <w:t xml:space="preserve">Враховуючи викладене вище, вивчивши доводи, наведені у скарзі, та опрацювавши додані до неї матеріали, встановив, що оскаржуються рішення та дії </w:t>
      </w:r>
      <w:r w:rsidR="00A70BE9">
        <w:rPr>
          <w:rFonts w:ascii="Times New Roman" w:hAnsi="Times New Roman" w:cs="Calibri"/>
          <w:sz w:val="28"/>
        </w:rPr>
        <w:t xml:space="preserve">(бездіяльність) </w:t>
      </w:r>
      <w:r w:rsidRPr="008613CB">
        <w:rPr>
          <w:rFonts w:ascii="Times New Roman" w:hAnsi="Times New Roman" w:cs="Calibri"/>
          <w:sz w:val="28"/>
        </w:rPr>
        <w:t xml:space="preserve">прокурора </w:t>
      </w:r>
      <w:bookmarkStart w:id="9" w:name="_Hlk122530896"/>
      <w:r w:rsidRPr="008613CB">
        <w:rPr>
          <w:rFonts w:ascii="Times New Roman" w:hAnsi="Times New Roman" w:cs="Calibri"/>
          <w:sz w:val="28"/>
        </w:rPr>
        <w:t>в межах кримінального процесу.</w:t>
      </w:r>
      <w:bookmarkEnd w:id="9"/>
    </w:p>
    <w:p w14:paraId="0794786A" w14:textId="44398CD6" w:rsidR="008613CB" w:rsidRDefault="008613CB" w:rsidP="008613CB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 w:cs="Calibri"/>
          <w:sz w:val="28"/>
        </w:rPr>
      </w:pPr>
      <w:r w:rsidRPr="008613CB">
        <w:rPr>
          <w:rFonts w:ascii="Times New Roman" w:hAnsi="Times New Roman" w:cs="Calibri"/>
          <w:sz w:val="28"/>
        </w:rPr>
        <w:t>Дисциплінарному проступку, як і будь</w:t>
      </w:r>
      <w:r w:rsidR="00F1773C">
        <w:rPr>
          <w:rFonts w:ascii="Times New Roman" w:hAnsi="Times New Roman" w:cs="Calibri"/>
          <w:sz w:val="28"/>
        </w:rPr>
        <w:t>-</w:t>
      </w:r>
      <w:r w:rsidRPr="008613CB">
        <w:rPr>
          <w:rFonts w:ascii="Times New Roman" w:hAnsi="Times New Roman" w:cs="Calibri"/>
          <w:sz w:val="28"/>
        </w:rPr>
        <w:t>якому протиправному діянню, притаманна визначена єдність об’єктивних і суб’єктивних ознак, сукупність яких називається складом правопорушення. Об’єктивну сторону дисциплінарного проступку характеризують такі елементи, як протиправне діяння (бездіяльність), можливі шкідливі наслідки, причинний зв’язок між діянням і шкідливими наслідками (за наявності останніх), а також час і місце діяння. Суб’єктивну сторону дисциплінарного проступку характеризує вина. Його суб’єктом є індивідуально визначений прокурор.</w:t>
      </w:r>
    </w:p>
    <w:p w14:paraId="42D687AA" w14:textId="627DDBB6" w:rsidR="00C222CF" w:rsidRPr="00C222CF" w:rsidRDefault="00C222CF" w:rsidP="00C222CF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222CF">
        <w:rPr>
          <w:rFonts w:ascii="Times New Roman" w:hAnsi="Times New Roman" w:cs="Calibri"/>
          <w:bCs/>
          <w:sz w:val="28"/>
          <w:szCs w:val="28"/>
          <w:shd w:val="clear" w:color="auto" w:fill="FFFFFF"/>
        </w:rPr>
        <w:t xml:space="preserve">Вимогою щодо змісту дисциплінарної скарги є зазначення скаржником конкретних відомостей про наявність ознак дисциплінарного проступку прокурора. </w:t>
      </w:r>
      <w:r w:rsidRPr="00C222CF">
        <w:rPr>
          <w:rFonts w:ascii="Times New Roman" w:hAnsi="Times New Roman" w:cs="Calibri"/>
          <w:sz w:val="28"/>
        </w:rPr>
        <w:t xml:space="preserve">Отже, для вирішення </w:t>
      </w:r>
      <w:r w:rsidR="004D23F4" w:rsidRPr="00C222CF">
        <w:rPr>
          <w:rFonts w:ascii="Times New Roman" w:hAnsi="Times New Roman" w:cs="Calibri"/>
          <w:sz w:val="28"/>
        </w:rPr>
        <w:t xml:space="preserve">по суті </w:t>
      </w:r>
      <w:r w:rsidRPr="00C222CF">
        <w:rPr>
          <w:rFonts w:ascii="Times New Roman" w:hAnsi="Times New Roman" w:cs="Calibri"/>
          <w:sz w:val="28"/>
        </w:rPr>
        <w:t xml:space="preserve">питання про відкриття дисциплінарного провадження </w:t>
      </w:r>
      <w:r w:rsidR="004D23F4" w:rsidRPr="00C222CF">
        <w:rPr>
          <w:rFonts w:ascii="Times New Roman" w:hAnsi="Times New Roman" w:cs="Calibri"/>
          <w:sz w:val="28"/>
        </w:rPr>
        <w:t xml:space="preserve">членом Комісії </w:t>
      </w:r>
      <w:r w:rsidRPr="00C222CF">
        <w:rPr>
          <w:rFonts w:ascii="Times New Roman" w:hAnsi="Times New Roman" w:cs="Calibri"/>
          <w:sz w:val="28"/>
        </w:rPr>
        <w:t>від скаржника має бути одержано достовірні відомості</w:t>
      </w:r>
      <w:r w:rsidR="008756BA">
        <w:rPr>
          <w:rFonts w:ascii="Times New Roman" w:hAnsi="Times New Roman" w:cs="Calibri"/>
          <w:sz w:val="28"/>
        </w:rPr>
        <w:t xml:space="preserve"> (дані, свідчення, докази)</w:t>
      </w:r>
      <w:r w:rsidRPr="00C222CF">
        <w:rPr>
          <w:rFonts w:ascii="Times New Roman" w:hAnsi="Times New Roman" w:cs="Calibri"/>
          <w:sz w:val="28"/>
        </w:rPr>
        <w:t xml:space="preserve">, які б дозволяли зробити попередній умовивід про імовірність наявності зазначених вище ознак дисциплінарного проступку у рішеннях, діях чи бездіяльності конкретного прокурора. Звертаючись із дисциплінарною скаргою, </w:t>
      </w:r>
      <w:r w:rsidRPr="00C222CF">
        <w:rPr>
          <w:rFonts w:ascii="Times New Roman" w:hAnsi="Times New Roman"/>
          <w:sz w:val="28"/>
          <w:szCs w:val="28"/>
        </w:rPr>
        <w:t xml:space="preserve">особа має доступними їй засобами обґрунтувати факт порушення індивідуально визначеним прокурором прав осіб або вимог закону. У іншому випадку Комісія змушена була б розпочинати дисциплінарне провадження за будь-яким зверненням, в якому міститься твердження про вчинення прокурором дисциплінарного проступку без будь-яких </w:t>
      </w:r>
      <w:r w:rsidR="00245FE1">
        <w:rPr>
          <w:rFonts w:ascii="Times New Roman" w:hAnsi="Times New Roman"/>
          <w:sz w:val="28"/>
          <w:szCs w:val="28"/>
        </w:rPr>
        <w:t>відомостей</w:t>
      </w:r>
      <w:r w:rsidRPr="00C222CF">
        <w:rPr>
          <w:rFonts w:ascii="Times New Roman" w:hAnsi="Times New Roman"/>
          <w:sz w:val="28"/>
          <w:szCs w:val="28"/>
        </w:rPr>
        <w:t xml:space="preserve">, які на це вказують. </w:t>
      </w:r>
    </w:p>
    <w:p w14:paraId="32EB6857" w14:textId="286416A4" w:rsidR="00112C68" w:rsidRDefault="00112C68" w:rsidP="00112C68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B663C2">
        <w:rPr>
          <w:rFonts w:ascii="Times New Roman" w:hAnsi="Times New Roman"/>
          <w:sz w:val="28"/>
          <w:szCs w:val="28"/>
        </w:rPr>
        <w:t>Комісія як орган, який вирішує питання про дисциплінарну відповідальність прокурорів, не наділена повноваженнями надавати оцінку обставинам та фактам у кримінальному (цивільному, господарському, адміністративному) процесі</w:t>
      </w:r>
      <w:r>
        <w:rPr>
          <w:rFonts w:ascii="Times New Roman" w:hAnsi="Times New Roman"/>
          <w:sz w:val="28"/>
          <w:szCs w:val="28"/>
        </w:rPr>
        <w:t>.</w:t>
      </w:r>
    </w:p>
    <w:p w14:paraId="0C0EA1DB" w14:textId="535415DE" w:rsidR="00112C68" w:rsidRDefault="00112C68" w:rsidP="00112C68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Зокрема, </w:t>
      </w:r>
      <w:r w:rsidRPr="00B663C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як зазначено у рішенні Касаційного адміністративного суду у </w:t>
      </w:r>
      <w:r w:rsidRPr="00B663C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lastRenderedPageBreak/>
        <w:t>складі Верховного Суду від 21</w:t>
      </w:r>
      <w:r w:rsidR="009D2CE3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.06.</w:t>
      </w:r>
      <w:r w:rsidRPr="00B663C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2018 у справі № 9901/486/18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,</w:t>
      </w:r>
      <w:r w:rsidRPr="00B663C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К</w:t>
      </w:r>
      <w:r w:rsidR="009D2CE3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омісія </w:t>
      </w:r>
      <w:r w:rsidRPr="00B663C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br/>
        <w:t xml:space="preserve">не повинна вирішувати питання кримінального провадження, яке здійснюються в межах досудового розслідування, а лише перевіряти викладені у дисциплінарній скарзі доводи на предмет дотримання вимог, що ставляться </w:t>
      </w:r>
      <w:r w:rsidRPr="00B663C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br/>
        <w:t>до посадових осіб органів прокуратури та наявності або відсутності в їх діях складу дисциплінарного проступку.</w:t>
      </w:r>
    </w:p>
    <w:p w14:paraId="65B72357" w14:textId="6FAD24EC" w:rsidR="008613CB" w:rsidRDefault="008613CB" w:rsidP="008613CB">
      <w:pPr>
        <w:widowControl w:val="0"/>
        <w:pBdr>
          <w:bottom w:val="single" w:sz="12" w:space="12" w:color="FFFFFF"/>
        </w:pBdr>
        <w:spacing w:after="0" w:line="240" w:lineRule="auto"/>
        <w:ind w:firstLine="567"/>
        <w:contextualSpacing/>
        <w:jc w:val="both"/>
        <w:rPr>
          <w:rFonts w:ascii="Times New Roman" w:hAnsi="Times New Roman" w:cs="Calibri"/>
          <w:sz w:val="28"/>
        </w:rPr>
      </w:pPr>
      <w:r w:rsidRPr="008613CB">
        <w:rPr>
          <w:rFonts w:ascii="Times New Roman" w:hAnsi="Times New Roman" w:cs="Calibri"/>
          <w:sz w:val="28"/>
        </w:rPr>
        <w:t>У випадку оскарження рішень, дій чи бездіяльності прокурора у кримінальному про</w:t>
      </w:r>
      <w:r w:rsidR="00EE0EB6">
        <w:rPr>
          <w:rFonts w:ascii="Times New Roman" w:hAnsi="Times New Roman" w:cs="Calibri"/>
          <w:sz w:val="28"/>
        </w:rPr>
        <w:t>цесі</w:t>
      </w:r>
      <w:r w:rsidRPr="008613CB">
        <w:rPr>
          <w:rFonts w:ascii="Times New Roman" w:hAnsi="Times New Roman" w:cs="Calibri"/>
          <w:sz w:val="28"/>
        </w:rPr>
        <w:t xml:space="preserve"> підставою для відкриття дисциплінарного провадження </w:t>
      </w:r>
      <w:r w:rsidR="005B76EC">
        <w:rPr>
          <w:rFonts w:ascii="Times New Roman" w:hAnsi="Times New Roman" w:cs="Calibri"/>
          <w:sz w:val="28"/>
        </w:rPr>
        <w:t>є</w:t>
      </w:r>
      <w:r w:rsidRPr="008613CB">
        <w:rPr>
          <w:rFonts w:ascii="Times New Roman" w:hAnsi="Times New Roman" w:cs="Calibri"/>
          <w:sz w:val="28"/>
        </w:rPr>
        <w:t xml:space="preserve"> факт порушення індивідуально визначеним прокурором прав осіб або вимог закону, встановлений рішенням </w:t>
      </w:r>
      <w:r w:rsidR="00EE0EB6">
        <w:rPr>
          <w:rFonts w:ascii="Times New Roman" w:hAnsi="Times New Roman" w:cs="Calibri"/>
          <w:sz w:val="28"/>
        </w:rPr>
        <w:t xml:space="preserve">належного суб’єкта </w:t>
      </w:r>
      <w:r w:rsidR="007A44B6">
        <w:rPr>
          <w:rFonts w:ascii="Times New Roman" w:hAnsi="Times New Roman" w:cs="Calibri"/>
          <w:sz w:val="28"/>
        </w:rPr>
        <w:t xml:space="preserve">(суду, прокурора вищого рівня) за результатами їх оскарження </w:t>
      </w:r>
      <w:r w:rsidRPr="008613CB">
        <w:rPr>
          <w:rFonts w:ascii="Times New Roman" w:hAnsi="Times New Roman" w:cs="Calibri"/>
          <w:sz w:val="28"/>
        </w:rPr>
        <w:t>в передбаченому КПК України порядку.</w:t>
      </w:r>
    </w:p>
    <w:p w14:paraId="3E5C354A" w14:textId="09B09738" w:rsidR="004437B1" w:rsidRDefault="00F1773C" w:rsidP="00E319DA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Calibri"/>
          <w:sz w:val="28"/>
        </w:rPr>
      </w:pPr>
      <w:r>
        <w:rPr>
          <w:rFonts w:ascii="Times New Roman" w:hAnsi="Times New Roman" w:cs="Calibri"/>
          <w:sz w:val="28"/>
        </w:rPr>
        <w:t>В</w:t>
      </w:r>
      <w:r w:rsidR="00C222CF" w:rsidRPr="00C222CF">
        <w:rPr>
          <w:rFonts w:ascii="Times New Roman" w:hAnsi="Times New Roman" w:cs="Calibri"/>
          <w:sz w:val="28"/>
        </w:rPr>
        <w:t>ивчення</w:t>
      </w:r>
      <w:r>
        <w:rPr>
          <w:rFonts w:ascii="Times New Roman" w:hAnsi="Times New Roman" w:cs="Calibri"/>
          <w:sz w:val="28"/>
        </w:rPr>
        <w:t>м</w:t>
      </w:r>
      <w:r w:rsidR="00C222CF" w:rsidRPr="00C222CF">
        <w:rPr>
          <w:rFonts w:ascii="Times New Roman" w:hAnsi="Times New Roman" w:cs="Calibri"/>
          <w:sz w:val="28"/>
        </w:rPr>
        <w:t xml:space="preserve"> скарги та долучених до неї матеріалів випливає, що скаржником не повідомлено конкретних відомостей, за якими може бути попередньо перевірено його версію про наявність ознак дисциплінарного проступку, передбаченого ст. 43 Закону № 1697-</w:t>
      </w:r>
      <w:r w:rsidR="00C222CF" w:rsidRPr="00C222CF">
        <w:rPr>
          <w:rFonts w:ascii="Times New Roman" w:hAnsi="Times New Roman" w:cs="Calibri"/>
          <w:sz w:val="28"/>
          <w:lang w:val="en-US"/>
        </w:rPr>
        <w:t>VII</w:t>
      </w:r>
      <w:r w:rsidR="00C222CF" w:rsidRPr="00C222CF">
        <w:rPr>
          <w:rFonts w:ascii="Times New Roman" w:hAnsi="Times New Roman" w:cs="Calibri"/>
          <w:sz w:val="28"/>
        </w:rPr>
        <w:t xml:space="preserve">, у службовій чи позаслужбовій поведінці зазначеного в ній прокурора. </w:t>
      </w:r>
      <w:bookmarkStart w:id="10" w:name="_Hlk165880469"/>
      <w:r w:rsidR="00C222CF" w:rsidRPr="00C222CF">
        <w:rPr>
          <w:rFonts w:ascii="Times New Roman" w:hAnsi="Times New Roman" w:cs="Calibri"/>
          <w:sz w:val="28"/>
        </w:rPr>
        <w:t xml:space="preserve">Так, у скарзі й долучених до неї матеріалах не міститься </w:t>
      </w:r>
      <w:r w:rsidR="007A44B6">
        <w:rPr>
          <w:rFonts w:ascii="Times New Roman" w:hAnsi="Times New Roman" w:cs="Calibri"/>
          <w:sz w:val="28"/>
        </w:rPr>
        <w:t xml:space="preserve">жодних фактичних даних, які підтверджують  </w:t>
      </w:r>
      <w:r w:rsidR="00C222CF" w:rsidRPr="00C222CF">
        <w:rPr>
          <w:rFonts w:ascii="Times New Roman" w:hAnsi="Times New Roman" w:cs="Calibri"/>
          <w:sz w:val="28"/>
        </w:rPr>
        <w:t>завідомо неправомірні, неякісні,</w:t>
      </w:r>
      <w:r w:rsidR="007A44B6">
        <w:rPr>
          <w:rFonts w:ascii="Times New Roman" w:hAnsi="Times New Roman" w:cs="Calibri"/>
          <w:sz w:val="28"/>
        </w:rPr>
        <w:t xml:space="preserve"> вчинені всупереч закону та </w:t>
      </w:r>
      <w:r w:rsidR="00C222CF" w:rsidRPr="00C222CF">
        <w:rPr>
          <w:rFonts w:ascii="Times New Roman" w:hAnsi="Times New Roman" w:cs="Calibri"/>
          <w:sz w:val="28"/>
        </w:rPr>
        <w:t xml:space="preserve">такі, що потягли настання певних негативних наслідків дії або бездіяльність будь-якого прокурора, у тому числі й </w:t>
      </w:r>
      <w:r w:rsidR="00A44679">
        <w:rPr>
          <w:rFonts w:ascii="Times New Roman" w:hAnsi="Times New Roman" w:cs="Calibri"/>
          <w:sz w:val="28"/>
        </w:rPr>
        <w:t xml:space="preserve"> </w:t>
      </w:r>
      <w:proofErr w:type="spellStart"/>
      <w:r w:rsidR="00A44679">
        <w:rPr>
          <w:rFonts w:ascii="Times New Roman" w:hAnsi="Times New Roman" w:cs="Calibri"/>
          <w:sz w:val="28"/>
        </w:rPr>
        <w:t>Бондара</w:t>
      </w:r>
      <w:proofErr w:type="spellEnd"/>
      <w:r w:rsidR="00A44679">
        <w:rPr>
          <w:rFonts w:ascii="Times New Roman" w:hAnsi="Times New Roman" w:cs="Calibri"/>
          <w:sz w:val="28"/>
        </w:rPr>
        <w:t xml:space="preserve"> Є.А. </w:t>
      </w:r>
      <w:r w:rsidR="00C222CF">
        <w:rPr>
          <w:rFonts w:ascii="Times New Roman" w:hAnsi="Times New Roman" w:cs="Calibri"/>
          <w:sz w:val="28"/>
        </w:rPr>
        <w:t xml:space="preserve"> </w:t>
      </w:r>
    </w:p>
    <w:p w14:paraId="6045BCDA" w14:textId="6E6AF12D" w:rsidR="0069182A" w:rsidRPr="00900F47" w:rsidRDefault="008A74BE" w:rsidP="00E319DA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Calibri"/>
          <w:sz w:val="28"/>
        </w:rPr>
      </w:pPr>
      <w:r>
        <w:rPr>
          <w:rFonts w:ascii="Times New Roman" w:hAnsi="Times New Roman" w:cs="Calibri"/>
          <w:sz w:val="28"/>
        </w:rPr>
        <w:t>Д</w:t>
      </w:r>
      <w:r w:rsidR="00C222CF" w:rsidRPr="00C222CF">
        <w:rPr>
          <w:rFonts w:ascii="Times New Roman" w:hAnsi="Times New Roman" w:cs="Calibri"/>
          <w:sz w:val="28"/>
        </w:rPr>
        <w:t xml:space="preserve">о скарги не долучено жодного процесуального рішення, інших документів чи матеріалів, які б дозволяли встановити </w:t>
      </w:r>
      <w:r w:rsidR="0069182A">
        <w:rPr>
          <w:rFonts w:ascii="Times New Roman" w:hAnsi="Times New Roman" w:cs="Calibri"/>
          <w:sz w:val="28"/>
        </w:rPr>
        <w:t xml:space="preserve">свідчити про те, що дії </w:t>
      </w:r>
      <w:r w:rsidR="00C222CF" w:rsidRPr="00900F47">
        <w:rPr>
          <w:rFonts w:ascii="Times New Roman" w:hAnsi="Times New Roman" w:cs="Calibri"/>
          <w:sz w:val="28"/>
        </w:rPr>
        <w:t>прокурор</w:t>
      </w:r>
      <w:r w:rsidR="0069182A" w:rsidRPr="00900F47">
        <w:rPr>
          <w:rFonts w:ascii="Times New Roman" w:hAnsi="Times New Roman" w:cs="Calibri"/>
          <w:sz w:val="28"/>
        </w:rPr>
        <w:t xml:space="preserve">а </w:t>
      </w:r>
      <w:proofErr w:type="spellStart"/>
      <w:r w:rsidR="00A44679" w:rsidRPr="00900F47">
        <w:rPr>
          <w:rFonts w:ascii="Times New Roman" w:hAnsi="Times New Roman" w:cs="Calibri"/>
          <w:sz w:val="28"/>
        </w:rPr>
        <w:t>Бондар</w:t>
      </w:r>
      <w:r w:rsidR="0069182A" w:rsidRPr="00900F47">
        <w:rPr>
          <w:rFonts w:ascii="Times New Roman" w:hAnsi="Times New Roman" w:cs="Calibri"/>
          <w:sz w:val="28"/>
        </w:rPr>
        <w:t>а</w:t>
      </w:r>
      <w:proofErr w:type="spellEnd"/>
      <w:r w:rsidR="00A44679" w:rsidRPr="00900F47">
        <w:rPr>
          <w:rFonts w:ascii="Times New Roman" w:hAnsi="Times New Roman" w:cs="Calibri"/>
          <w:sz w:val="28"/>
        </w:rPr>
        <w:t xml:space="preserve"> Є.А.</w:t>
      </w:r>
      <w:r w:rsidR="0026085E" w:rsidRPr="00900F47">
        <w:rPr>
          <w:rFonts w:ascii="Times New Roman" w:hAnsi="Times New Roman" w:cs="Calibri"/>
          <w:sz w:val="28"/>
        </w:rPr>
        <w:t xml:space="preserve"> </w:t>
      </w:r>
      <w:r w:rsidR="0069182A" w:rsidRPr="00900F47">
        <w:rPr>
          <w:rFonts w:ascii="Times New Roman" w:hAnsi="Times New Roman" w:cs="Calibri"/>
          <w:sz w:val="28"/>
        </w:rPr>
        <w:t xml:space="preserve">визнано неправомірними. </w:t>
      </w:r>
      <w:bookmarkEnd w:id="10"/>
    </w:p>
    <w:p w14:paraId="17B34077" w14:textId="150382E7" w:rsidR="0069182A" w:rsidRDefault="0069182A" w:rsidP="00E319DA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Calibri"/>
          <w:sz w:val="28"/>
        </w:rPr>
      </w:pPr>
      <w:r w:rsidRPr="00900F47">
        <w:rPr>
          <w:rFonts w:ascii="Times New Roman" w:hAnsi="Times New Roman" w:cs="Calibri"/>
          <w:sz w:val="28"/>
        </w:rPr>
        <w:t>Зокрема</w:t>
      </w:r>
      <w:r w:rsidR="00A55DAE">
        <w:rPr>
          <w:rFonts w:ascii="Times New Roman" w:hAnsi="Times New Roman" w:cs="Calibri"/>
          <w:sz w:val="28"/>
        </w:rPr>
        <w:t>,</w:t>
      </w:r>
      <w:r w:rsidRPr="00900F47">
        <w:rPr>
          <w:rFonts w:ascii="Times New Roman" w:hAnsi="Times New Roman" w:cs="Calibri"/>
          <w:sz w:val="28"/>
        </w:rPr>
        <w:t xml:space="preserve"> ухвал</w:t>
      </w:r>
      <w:r w:rsidR="00A55DAE">
        <w:rPr>
          <w:rFonts w:ascii="Times New Roman" w:hAnsi="Times New Roman" w:cs="Calibri"/>
          <w:sz w:val="28"/>
        </w:rPr>
        <w:t>ою</w:t>
      </w:r>
      <w:r w:rsidRPr="00900F47">
        <w:rPr>
          <w:rFonts w:ascii="Times New Roman" w:hAnsi="Times New Roman" w:cs="Calibri"/>
          <w:sz w:val="28"/>
        </w:rPr>
        <w:t xml:space="preserve"> Дніпропетровського апеляційного суду від </w:t>
      </w:r>
      <w:r w:rsidR="00900F47">
        <w:rPr>
          <w:rFonts w:ascii="Times New Roman" w:hAnsi="Times New Roman" w:cs="Calibri"/>
          <w:sz w:val="28"/>
        </w:rPr>
        <w:t xml:space="preserve">17.09.2025 скаргу скаржника на постанову прокурора </w:t>
      </w:r>
      <w:proofErr w:type="spellStart"/>
      <w:r w:rsidR="00900F47">
        <w:rPr>
          <w:rFonts w:ascii="Times New Roman" w:hAnsi="Times New Roman" w:cs="Calibri"/>
          <w:sz w:val="28"/>
        </w:rPr>
        <w:t>Бондара</w:t>
      </w:r>
      <w:proofErr w:type="spellEnd"/>
      <w:r w:rsidR="00900F47">
        <w:rPr>
          <w:rFonts w:ascii="Times New Roman" w:hAnsi="Times New Roman" w:cs="Calibri"/>
          <w:sz w:val="28"/>
        </w:rPr>
        <w:t xml:space="preserve"> Є.А. від 27.05.2025  про відмову у задоволенні клопотання про проведення слідчих дій у кримінальному провадженні задоволено. </w:t>
      </w:r>
    </w:p>
    <w:p w14:paraId="55393D9A" w14:textId="5D5F8D3B" w:rsidR="002B5290" w:rsidRDefault="002B5290" w:rsidP="00E319DA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Calibri"/>
          <w:sz w:val="28"/>
        </w:rPr>
      </w:pPr>
      <w:r>
        <w:rPr>
          <w:rFonts w:ascii="Times New Roman" w:hAnsi="Times New Roman" w:cs="Calibri"/>
          <w:sz w:val="28"/>
        </w:rPr>
        <w:t xml:space="preserve">Ухвалою цього ж суду від 04.08.2026 </w:t>
      </w:r>
      <w:r w:rsidR="00A55DAE">
        <w:rPr>
          <w:rFonts w:ascii="Times New Roman" w:hAnsi="Times New Roman" w:cs="Calibri"/>
          <w:sz w:val="28"/>
        </w:rPr>
        <w:t>роз’яснено ухвалу Дніпропетровського апеляційного суду від 17.09.2025.</w:t>
      </w:r>
    </w:p>
    <w:p w14:paraId="314B51B3" w14:textId="68F79243" w:rsidR="00494D44" w:rsidRDefault="00494D44" w:rsidP="00E319DA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Calibri"/>
          <w:sz w:val="28"/>
        </w:rPr>
      </w:pPr>
      <w:r>
        <w:rPr>
          <w:rFonts w:ascii="Times New Roman" w:hAnsi="Times New Roman" w:cs="Calibri"/>
          <w:sz w:val="28"/>
        </w:rPr>
        <w:t xml:space="preserve">Водночас, при цьому жодних процесуальних документів, </w:t>
      </w:r>
      <w:r w:rsidR="00900F47">
        <w:rPr>
          <w:rFonts w:ascii="Times New Roman" w:hAnsi="Times New Roman" w:cs="Calibri"/>
          <w:sz w:val="28"/>
        </w:rPr>
        <w:t xml:space="preserve">про те, що судом дії прокурора </w:t>
      </w:r>
      <w:proofErr w:type="spellStart"/>
      <w:r w:rsidR="00900F47">
        <w:rPr>
          <w:rFonts w:ascii="Times New Roman" w:hAnsi="Times New Roman" w:cs="Calibri"/>
          <w:sz w:val="28"/>
        </w:rPr>
        <w:t>Бондара</w:t>
      </w:r>
      <w:proofErr w:type="spellEnd"/>
      <w:r w:rsidR="00900F47">
        <w:rPr>
          <w:rFonts w:ascii="Times New Roman" w:hAnsi="Times New Roman" w:cs="Calibri"/>
          <w:sz w:val="28"/>
        </w:rPr>
        <w:t xml:space="preserve"> Є.А. визнано неправомірними  і </w:t>
      </w:r>
      <w:r w:rsidR="00374FA6">
        <w:rPr>
          <w:rFonts w:ascii="Times New Roman" w:hAnsi="Times New Roman" w:cs="Calibri"/>
          <w:sz w:val="28"/>
        </w:rPr>
        <w:t xml:space="preserve">судом </w:t>
      </w:r>
      <w:r>
        <w:rPr>
          <w:rFonts w:ascii="Times New Roman" w:hAnsi="Times New Roman" w:cs="Calibri"/>
          <w:sz w:val="28"/>
        </w:rPr>
        <w:t xml:space="preserve">зобов’язано вжити певних заходів на виконання судового рішення, до скарги не долучено.  </w:t>
      </w:r>
    </w:p>
    <w:p w14:paraId="7A704976" w14:textId="26B209B0" w:rsidR="00A55DAE" w:rsidRPr="00A55DAE" w:rsidRDefault="00A55DAE" w:rsidP="00A55DA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5DAE">
        <w:rPr>
          <w:rFonts w:ascii="Times New Roman" w:hAnsi="Times New Roman"/>
          <w:sz w:val="28"/>
          <w:szCs w:val="28"/>
        </w:rPr>
        <w:t xml:space="preserve">Водночас встановлено, що події, на які скаржник посилається у своїй скарзі мали  місце </w:t>
      </w:r>
      <w:r>
        <w:rPr>
          <w:rFonts w:ascii="Times New Roman" w:hAnsi="Times New Roman"/>
          <w:sz w:val="28"/>
          <w:szCs w:val="28"/>
        </w:rPr>
        <w:t xml:space="preserve">27.05.2025 </w:t>
      </w:r>
      <w:r w:rsidRPr="00A55DAE">
        <w:rPr>
          <w:rFonts w:ascii="Times New Roman" w:hAnsi="Times New Roman"/>
          <w:sz w:val="28"/>
          <w:szCs w:val="28"/>
        </w:rPr>
        <w:t xml:space="preserve">під час здійснення досудового розслідування та </w:t>
      </w:r>
      <w:r>
        <w:rPr>
          <w:rFonts w:ascii="Times New Roman" w:hAnsi="Times New Roman"/>
          <w:sz w:val="28"/>
          <w:szCs w:val="28"/>
        </w:rPr>
        <w:t xml:space="preserve">забезпечення </w:t>
      </w:r>
      <w:r w:rsidRPr="00A55DAE">
        <w:rPr>
          <w:rFonts w:ascii="Times New Roman" w:hAnsi="Times New Roman"/>
          <w:sz w:val="28"/>
          <w:szCs w:val="28"/>
        </w:rPr>
        <w:t xml:space="preserve">процесуального керівництва у </w:t>
      </w:r>
      <w:r>
        <w:rPr>
          <w:rFonts w:ascii="Times New Roman" w:hAnsi="Times New Roman"/>
          <w:sz w:val="28"/>
          <w:szCs w:val="28"/>
        </w:rPr>
        <w:t>вищевказан</w:t>
      </w:r>
      <w:r w:rsidR="00B564F4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му </w:t>
      </w:r>
      <w:r w:rsidRPr="00A55DAE">
        <w:rPr>
          <w:rFonts w:ascii="Times New Roman" w:hAnsi="Times New Roman"/>
          <w:sz w:val="28"/>
          <w:szCs w:val="28"/>
        </w:rPr>
        <w:t>кримінальному провадженн</w:t>
      </w:r>
      <w:r>
        <w:rPr>
          <w:rFonts w:ascii="Times New Roman" w:hAnsi="Times New Roman"/>
          <w:sz w:val="28"/>
          <w:szCs w:val="28"/>
        </w:rPr>
        <w:t>і</w:t>
      </w:r>
      <w:r w:rsidRPr="00A55DAE">
        <w:rPr>
          <w:rFonts w:ascii="Times New Roman" w:hAnsi="Times New Roman"/>
          <w:sz w:val="28"/>
          <w:szCs w:val="28"/>
        </w:rPr>
        <w:t>.</w:t>
      </w:r>
    </w:p>
    <w:p w14:paraId="02266953" w14:textId="77777777" w:rsidR="00A55DAE" w:rsidRPr="00A55DAE" w:rsidRDefault="00A55DAE" w:rsidP="00A55DA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5DAE">
        <w:rPr>
          <w:rFonts w:ascii="Times New Roman" w:hAnsi="Times New Roman"/>
          <w:sz w:val="28"/>
          <w:szCs w:val="28"/>
        </w:rPr>
        <w:t xml:space="preserve">Разом з тим, ч. 4 ст. 48 Закону </w:t>
      </w:r>
      <w:r w:rsidRPr="00A55DAE">
        <w:rPr>
          <w:rFonts w:ascii="Times New Roman" w:eastAsiaTheme="minorHAnsi" w:hAnsi="Times New Roman" w:cstheme="minorBidi"/>
          <w:spacing w:val="-2"/>
          <w:sz w:val="28"/>
          <w:szCs w:val="28"/>
          <w:shd w:val="clear" w:color="auto" w:fill="FFFFFF"/>
        </w:rPr>
        <w:t xml:space="preserve">№ 1697-VII </w:t>
      </w:r>
      <w:r w:rsidRPr="00A55DAE">
        <w:rPr>
          <w:rFonts w:ascii="Times New Roman" w:hAnsi="Times New Roman"/>
          <w:sz w:val="28"/>
          <w:szCs w:val="28"/>
        </w:rPr>
        <w:t xml:space="preserve">визначено, що рішення про накладення на прокурора дисциплінарного стягнення може бути прийнято не пізніше ніж через рік із дня вчинення проступку. </w:t>
      </w:r>
    </w:p>
    <w:p w14:paraId="16A349C1" w14:textId="77777777" w:rsidR="00A55DAE" w:rsidRPr="00A55DAE" w:rsidRDefault="00A55DAE" w:rsidP="00A55DA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5DAE">
        <w:rPr>
          <w:rFonts w:ascii="Times New Roman" w:hAnsi="Times New Roman"/>
          <w:sz w:val="28"/>
          <w:szCs w:val="28"/>
        </w:rPr>
        <w:t xml:space="preserve">Наразі є очевидним факт закінчення передбаченого законом строку, у межах якого на прокурора може бути накладено дисциплінарне стягнення. </w:t>
      </w:r>
    </w:p>
    <w:p w14:paraId="1151383A" w14:textId="77777777" w:rsidR="00A55DAE" w:rsidRPr="00A55DAE" w:rsidRDefault="00A55DAE" w:rsidP="00A55DA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5DAE">
        <w:rPr>
          <w:rFonts w:ascii="Times New Roman" w:hAnsi="Times New Roman"/>
          <w:sz w:val="28"/>
          <w:szCs w:val="28"/>
        </w:rPr>
        <w:t xml:space="preserve">Сам по собі такий факт не зазначено у Законі </w:t>
      </w:r>
      <w:r w:rsidRPr="00A55DAE">
        <w:rPr>
          <w:rFonts w:ascii="Times New Roman" w:eastAsiaTheme="minorHAnsi" w:hAnsi="Times New Roman" w:cstheme="minorBidi"/>
          <w:spacing w:val="-2"/>
          <w:sz w:val="28"/>
          <w:szCs w:val="28"/>
          <w:shd w:val="clear" w:color="auto" w:fill="FFFFFF"/>
        </w:rPr>
        <w:t xml:space="preserve">№ 1697-VII як підстава </w:t>
      </w:r>
      <w:r w:rsidRPr="00A55DAE">
        <w:rPr>
          <w:rFonts w:ascii="Times New Roman" w:hAnsi="Times New Roman"/>
          <w:sz w:val="28"/>
          <w:szCs w:val="28"/>
        </w:rPr>
        <w:t>відмови у відкритті дисциплінарного провадження.</w:t>
      </w:r>
    </w:p>
    <w:p w14:paraId="73E6BBA5" w14:textId="77777777" w:rsidR="00A55DAE" w:rsidRPr="00A55DAE" w:rsidRDefault="00A55DAE" w:rsidP="00A55DA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5DAE">
        <w:rPr>
          <w:rFonts w:ascii="Times New Roman" w:hAnsi="Times New Roman"/>
          <w:sz w:val="28"/>
          <w:szCs w:val="28"/>
        </w:rPr>
        <w:t xml:space="preserve">Однак, телеологічне тлумачення приписів Закону </w:t>
      </w:r>
      <w:r w:rsidRPr="00A55DAE">
        <w:rPr>
          <w:rFonts w:ascii="Times New Roman" w:eastAsiaTheme="minorHAnsi" w:hAnsi="Times New Roman" w:cstheme="minorBidi"/>
          <w:spacing w:val="-2"/>
          <w:sz w:val="28"/>
          <w:szCs w:val="28"/>
          <w:shd w:val="clear" w:color="auto" w:fill="FFFFFF"/>
        </w:rPr>
        <w:t xml:space="preserve">№ 1697-VII, які </w:t>
      </w:r>
      <w:r w:rsidRPr="00A55DAE">
        <w:rPr>
          <w:rFonts w:ascii="Times New Roman" w:eastAsiaTheme="minorHAnsi" w:hAnsi="Times New Roman" w:cstheme="minorBidi"/>
          <w:spacing w:val="-2"/>
          <w:sz w:val="28"/>
          <w:szCs w:val="28"/>
          <w:shd w:val="clear" w:color="auto" w:fill="FFFFFF"/>
        </w:rPr>
        <w:lastRenderedPageBreak/>
        <w:t xml:space="preserve">регулюють засади дисциплінарного провадження, дозволяють стверджувати, що </w:t>
      </w:r>
      <w:r w:rsidRPr="00A55DAE">
        <w:rPr>
          <w:rFonts w:ascii="Times New Roman" w:eastAsia="Times New Roman" w:hAnsi="Times New Roman"/>
          <w:sz w:val="28"/>
          <w:szCs w:val="28"/>
          <w:lang w:eastAsia="ru-RU"/>
        </w:rPr>
        <w:t>законом передбачено кінцеву мету та завдання дисциплінарного провадження як обрання прокурору виду дисциплінарного стягнення або закриття провадження у разі відсутності підстав для накладення на прокурора дисциплінарного стягнення.</w:t>
      </w:r>
    </w:p>
    <w:p w14:paraId="75B99A15" w14:textId="77777777" w:rsidR="00A55DAE" w:rsidRPr="00A55DAE" w:rsidRDefault="00A55DAE" w:rsidP="00A55DA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5DAE">
        <w:rPr>
          <w:rFonts w:ascii="Times New Roman" w:hAnsi="Times New Roman"/>
          <w:sz w:val="28"/>
          <w:szCs w:val="28"/>
        </w:rPr>
        <w:t>Зважаючи на це, формальний підхід при ухваленні остаточного рішення у цьому випадку не може бути застосовано, адже за його результатом дисциплінарне провадження буде відкрито виключно заради проведення процедури із заздалегідь визначеним результатом, оскільки у разі відсутності підстав для накладення на прокурора дисциплінарного стягнення Комісія може ухвалити лише рішення про закриття дисциплінарне провадження (ч. 5 ст. 48 Закону</w:t>
      </w:r>
      <w:r w:rsidRPr="00A55DAE">
        <w:rPr>
          <w:rFonts w:ascii="Times New Roman" w:eastAsiaTheme="minorHAnsi" w:hAnsi="Times New Roman" w:cstheme="minorBidi"/>
          <w:spacing w:val="-2"/>
          <w:sz w:val="28"/>
          <w:szCs w:val="28"/>
          <w:shd w:val="clear" w:color="auto" w:fill="FFFFFF"/>
        </w:rPr>
        <w:t>№ 1697-VII</w:t>
      </w:r>
      <w:r w:rsidRPr="00A55DAE">
        <w:rPr>
          <w:rFonts w:ascii="Times New Roman" w:hAnsi="Times New Roman"/>
          <w:sz w:val="28"/>
          <w:szCs w:val="28"/>
        </w:rPr>
        <w:t>).</w:t>
      </w:r>
    </w:p>
    <w:p w14:paraId="6C58FC41" w14:textId="77777777" w:rsidR="00A55DAE" w:rsidRPr="00A55DAE" w:rsidRDefault="00A55DAE" w:rsidP="00A55DAE">
      <w:pPr>
        <w:pBdr>
          <w:bottom w:val="single" w:sz="12" w:space="12" w:color="FFFFFF"/>
        </w:pBd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A55DAE">
        <w:rPr>
          <w:rFonts w:ascii="Times New Roman" w:eastAsiaTheme="minorHAnsi" w:hAnsi="Times New Roman" w:cstheme="minorBidi"/>
          <w:sz w:val="28"/>
          <w:szCs w:val="28"/>
        </w:rPr>
        <w:t>Тому,  у разі встановлення обставин, за якими притягнення прокурора до дисциплінарної відповідальності неможливе, перевірка наявності підстав для притягнення прокурора до дисциплінарної відповідальності також неможлива, оскільки суперечитиме меті й завданням дисциплінарного провадження.</w:t>
      </w:r>
    </w:p>
    <w:p w14:paraId="2CD247B8" w14:textId="77777777" w:rsidR="00A55DAE" w:rsidRPr="00A55DAE" w:rsidRDefault="00A55DAE" w:rsidP="00A55DA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5DAE">
        <w:rPr>
          <w:rFonts w:ascii="Times New Roman" w:hAnsi="Times New Roman"/>
          <w:sz w:val="28"/>
          <w:szCs w:val="28"/>
        </w:rPr>
        <w:t xml:space="preserve">Варто врахувати й належний алгоритм ухвалення рішень суб’єктом владних повноважень, наведений у ч. 2 ст. 2 Кодексу адміністративного судочинства України, зокрема щодо прийняття їх обґрунтовано, добросовісно та </w:t>
      </w:r>
      <w:proofErr w:type="spellStart"/>
      <w:r w:rsidRPr="00A55DAE">
        <w:rPr>
          <w:rFonts w:ascii="Times New Roman" w:hAnsi="Times New Roman"/>
          <w:sz w:val="28"/>
          <w:szCs w:val="28"/>
        </w:rPr>
        <w:t>пропорційно</w:t>
      </w:r>
      <w:proofErr w:type="spellEnd"/>
      <w:r w:rsidRPr="00A55DAE">
        <w:rPr>
          <w:rFonts w:ascii="Times New Roman" w:hAnsi="Times New Roman"/>
          <w:sz w:val="28"/>
          <w:szCs w:val="28"/>
        </w:rPr>
        <w:t>.</w:t>
      </w:r>
      <w:bookmarkStart w:id="11" w:name="n2566"/>
      <w:bookmarkEnd w:id="11"/>
      <w:r w:rsidRPr="00A55DAE">
        <w:rPr>
          <w:rFonts w:ascii="Times New Roman" w:hAnsi="Times New Roman"/>
          <w:sz w:val="28"/>
          <w:szCs w:val="28"/>
        </w:rPr>
        <w:t xml:space="preserve"> </w:t>
      </w:r>
    </w:p>
    <w:p w14:paraId="1A162C4C" w14:textId="77777777" w:rsidR="00A55DAE" w:rsidRPr="00A55DAE" w:rsidRDefault="00A55DAE" w:rsidP="00A55DA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5DAE">
        <w:rPr>
          <w:rFonts w:ascii="Times New Roman" w:hAnsi="Times New Roman"/>
          <w:sz w:val="28"/>
          <w:szCs w:val="28"/>
        </w:rPr>
        <w:t xml:space="preserve">У разі закінчення річного строку у межах якого може бути прийнято рішення про накладення на прокурора дисциплінарного стягнення перевірка наявності підстав для притягнення прокурора до дисциплінарної відповідальності неможлива, оскільки буде суперечити зазначеним критеріям,  наведеним у КАС України. </w:t>
      </w:r>
    </w:p>
    <w:p w14:paraId="5FAE19E7" w14:textId="56C6A6E5" w:rsidR="00A55DAE" w:rsidRPr="00A55DAE" w:rsidRDefault="00A55DAE" w:rsidP="00A55DAE">
      <w:pPr>
        <w:pBdr>
          <w:bottom w:val="single" w:sz="12" w:space="12" w:color="FFFFFF"/>
        </w:pBd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074788">
        <w:rPr>
          <w:rFonts w:ascii="Times New Roman" w:eastAsiaTheme="minorHAnsi" w:hAnsi="Times New Roman" w:cstheme="minorBidi"/>
          <w:sz w:val="28"/>
          <w:szCs w:val="28"/>
        </w:rPr>
        <w:t xml:space="preserve">Таким чином, доходжу висновку, що передбачений частиною четвертою статті 48 Закону </w:t>
      </w:r>
      <w:r w:rsidRPr="00074788">
        <w:rPr>
          <w:rFonts w:ascii="Times New Roman" w:eastAsiaTheme="minorHAnsi" w:hAnsi="Times New Roman" w:cstheme="minorBidi"/>
          <w:spacing w:val="-2"/>
          <w:sz w:val="28"/>
          <w:szCs w:val="28"/>
          <w:shd w:val="clear" w:color="auto" w:fill="FFFFFF"/>
        </w:rPr>
        <w:t>№ 1697-VII</w:t>
      </w:r>
      <w:r w:rsidRPr="00074788">
        <w:rPr>
          <w:rFonts w:ascii="Times New Roman" w:eastAsiaTheme="minorHAnsi" w:hAnsi="Times New Roman" w:cstheme="minorBidi"/>
          <w:sz w:val="28"/>
          <w:szCs w:val="28"/>
        </w:rPr>
        <w:t xml:space="preserve"> строк для прийняття Комісією рішення щодо можливого накладення на зазначених у дисциплінарній скарзі прокур</w:t>
      </w:r>
      <w:r w:rsidR="007F3306" w:rsidRPr="00074788">
        <w:rPr>
          <w:rFonts w:ascii="Times New Roman" w:eastAsiaTheme="minorHAnsi" w:hAnsi="Times New Roman" w:cstheme="minorBidi"/>
          <w:sz w:val="28"/>
          <w:szCs w:val="28"/>
        </w:rPr>
        <w:t>ор</w:t>
      </w:r>
      <w:r w:rsidRPr="00074788">
        <w:rPr>
          <w:rFonts w:ascii="Times New Roman" w:eastAsiaTheme="minorHAnsi" w:hAnsi="Times New Roman" w:cstheme="minorBidi"/>
          <w:sz w:val="28"/>
          <w:szCs w:val="28"/>
        </w:rPr>
        <w:t>ів дисциплінарного стягнення закінчився ще до направлення дисциплінарної скарги, а відкриттям дисциплінарного провадження стосовно нього не буде досягнуто мети та завдань дисциплінарного провадження.</w:t>
      </w:r>
    </w:p>
    <w:p w14:paraId="390538BF" w14:textId="7849FF02" w:rsidR="00E319DA" w:rsidRPr="00E319DA" w:rsidRDefault="00B564F4" w:rsidP="00E319DA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alibri"/>
          <w:sz w:val="28"/>
        </w:rPr>
        <w:t>Крім того, в</w:t>
      </w:r>
      <w:r w:rsidR="00E319DA" w:rsidRPr="00D327A9">
        <w:rPr>
          <w:rFonts w:ascii="Times New Roman" w:hAnsi="Times New Roman" w:cs="Calibri"/>
          <w:sz w:val="28"/>
        </w:rPr>
        <w:t xml:space="preserve">ідсутні відомості та документи, які </w:t>
      </w:r>
      <w:r>
        <w:rPr>
          <w:rFonts w:ascii="Times New Roman" w:hAnsi="Times New Roman" w:cs="Calibri"/>
          <w:sz w:val="28"/>
        </w:rPr>
        <w:t xml:space="preserve">вказують на те, що </w:t>
      </w:r>
      <w:r w:rsidR="00E319DA" w:rsidRPr="00D327A9">
        <w:rPr>
          <w:rFonts w:ascii="Times New Roman" w:hAnsi="Times New Roman" w:cs="Calibri"/>
          <w:sz w:val="28"/>
        </w:rPr>
        <w:t>за результатами розгляду звернення скаржни</w:t>
      </w:r>
      <w:r w:rsidR="00E319DA">
        <w:rPr>
          <w:rFonts w:ascii="Times New Roman" w:hAnsi="Times New Roman" w:cs="Calibri"/>
          <w:sz w:val="28"/>
        </w:rPr>
        <w:t>ка</w:t>
      </w:r>
      <w:r w:rsidR="00E319DA" w:rsidRPr="00D327A9">
        <w:rPr>
          <w:rFonts w:ascii="Times New Roman" w:hAnsi="Times New Roman" w:cs="Calibri"/>
          <w:sz w:val="28"/>
        </w:rPr>
        <w:t xml:space="preserve"> прокурором вищого рівня приймались рішення </w:t>
      </w:r>
      <w:r w:rsidR="00E319DA" w:rsidRPr="00074788">
        <w:rPr>
          <w:rFonts w:ascii="Times New Roman" w:hAnsi="Times New Roman" w:cs="Calibri"/>
          <w:sz w:val="28"/>
        </w:rPr>
        <w:t xml:space="preserve">про визнання дій прокурора </w:t>
      </w:r>
      <w:proofErr w:type="spellStart"/>
      <w:r w:rsidR="00494D44" w:rsidRPr="00074788">
        <w:rPr>
          <w:rFonts w:ascii="Times New Roman" w:hAnsi="Times New Roman" w:cs="Calibri"/>
          <w:sz w:val="28"/>
        </w:rPr>
        <w:t>Бондара</w:t>
      </w:r>
      <w:proofErr w:type="spellEnd"/>
      <w:r w:rsidR="00494D44" w:rsidRPr="00074788">
        <w:rPr>
          <w:rFonts w:ascii="Times New Roman" w:hAnsi="Times New Roman" w:cs="Calibri"/>
          <w:sz w:val="28"/>
        </w:rPr>
        <w:t xml:space="preserve"> Є.А. </w:t>
      </w:r>
      <w:r w:rsidR="00E319DA" w:rsidRPr="00074788">
        <w:rPr>
          <w:rFonts w:ascii="Times New Roman" w:hAnsi="Times New Roman" w:cs="Calibri"/>
          <w:sz w:val="28"/>
        </w:rPr>
        <w:t>неправомірними.</w:t>
      </w:r>
      <w:r w:rsidR="00F67A7A" w:rsidRPr="00074788">
        <w:rPr>
          <w:rFonts w:ascii="Times New Roman" w:hAnsi="Times New Roman"/>
          <w:sz w:val="28"/>
          <w:szCs w:val="28"/>
        </w:rPr>
        <w:t xml:space="preserve"> </w:t>
      </w:r>
      <w:r w:rsidR="004437B1" w:rsidRPr="00074788">
        <w:rPr>
          <w:rFonts w:ascii="Times New Roman" w:hAnsi="Times New Roman"/>
          <w:sz w:val="28"/>
          <w:szCs w:val="28"/>
        </w:rPr>
        <w:t>Не надано</w:t>
      </w:r>
      <w:r w:rsidR="00E319DA" w:rsidRPr="00074788">
        <w:rPr>
          <w:rFonts w:ascii="Times New Roman" w:hAnsi="Times New Roman"/>
          <w:sz w:val="28"/>
          <w:szCs w:val="28"/>
        </w:rPr>
        <w:t xml:space="preserve"> документального підтвердження оскарження її автором (чи іншою особою) </w:t>
      </w:r>
      <w:r w:rsidR="004437B1" w:rsidRPr="00074788">
        <w:rPr>
          <w:rFonts w:ascii="Times New Roman" w:hAnsi="Times New Roman"/>
          <w:sz w:val="28"/>
          <w:szCs w:val="28"/>
        </w:rPr>
        <w:t xml:space="preserve">до суду </w:t>
      </w:r>
      <w:r w:rsidR="00E319DA" w:rsidRPr="00074788">
        <w:rPr>
          <w:rFonts w:ascii="Times New Roman" w:hAnsi="Times New Roman"/>
          <w:sz w:val="28"/>
          <w:szCs w:val="28"/>
        </w:rPr>
        <w:t xml:space="preserve">рішень, дій (бездіяльності) зазначеного прокурора </w:t>
      </w:r>
      <w:r w:rsidR="00E319DA" w:rsidRPr="00E319DA">
        <w:rPr>
          <w:rFonts w:ascii="Times New Roman" w:hAnsi="Times New Roman"/>
          <w:sz w:val="28"/>
          <w:szCs w:val="28"/>
        </w:rPr>
        <w:t xml:space="preserve">у встановленому КПК України порядку. </w:t>
      </w:r>
    </w:p>
    <w:p w14:paraId="2D7536AA" w14:textId="40FA821A" w:rsidR="00C914EC" w:rsidRDefault="00C914EC" w:rsidP="00C914EC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222CF">
        <w:rPr>
          <w:rFonts w:ascii="Times New Roman" w:hAnsi="Times New Roman" w:cs="Calibri"/>
          <w:sz w:val="28"/>
        </w:rPr>
        <w:t xml:space="preserve">Отже, </w:t>
      </w:r>
      <w:r>
        <w:rPr>
          <w:rFonts w:ascii="Times New Roman" w:hAnsi="Times New Roman" w:cs="Calibri"/>
          <w:sz w:val="28"/>
        </w:rPr>
        <w:t>і</w:t>
      </w:r>
      <w:r w:rsidRPr="00AC7F3E">
        <w:rPr>
          <w:rFonts w:ascii="Times New Roman" w:hAnsi="Times New Roman"/>
          <w:sz w:val="28"/>
          <w:szCs w:val="28"/>
          <w:shd w:val="clear" w:color="auto" w:fill="FFFFFF"/>
        </w:rPr>
        <w:t xml:space="preserve">з наведених скаржником доводів, а також долучених до скарги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документів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F3E">
        <w:rPr>
          <w:rFonts w:ascii="Times New Roman" w:hAnsi="Times New Roman"/>
          <w:sz w:val="28"/>
          <w:szCs w:val="28"/>
        </w:rPr>
        <w:t>не вбачається, що прокурор</w:t>
      </w:r>
      <w:r>
        <w:rPr>
          <w:rFonts w:ascii="Times New Roman" w:hAnsi="Times New Roman"/>
          <w:sz w:val="28"/>
          <w:szCs w:val="28"/>
        </w:rPr>
        <w:t xml:space="preserve">ом </w:t>
      </w:r>
      <w:r w:rsidR="00494D44">
        <w:rPr>
          <w:rFonts w:ascii="Times New Roman" w:hAnsi="Times New Roman"/>
          <w:sz w:val="28"/>
          <w:szCs w:val="28"/>
        </w:rPr>
        <w:t xml:space="preserve">Бондарем Є.А. </w:t>
      </w:r>
      <w:r w:rsidRPr="00AC7F3E">
        <w:rPr>
          <w:rFonts w:ascii="Times New Roman" w:hAnsi="Times New Roman"/>
          <w:sz w:val="28"/>
          <w:szCs w:val="28"/>
        </w:rPr>
        <w:t>при забезпеченні процесуального керівництва досудовим розслідуванням у кримінальному провадженні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F3E">
        <w:rPr>
          <w:rFonts w:ascii="Times New Roman" w:hAnsi="Times New Roman"/>
          <w:sz w:val="28"/>
          <w:szCs w:val="28"/>
        </w:rPr>
        <w:t>умисно чи внаслідок недбалості допущено істотне порушення норм кримінального процесуального закону</w:t>
      </w:r>
      <w:r w:rsidRPr="00E36B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або прав осіб</w:t>
      </w:r>
      <w:r w:rsidRPr="00AC7F3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Calibri"/>
          <w:sz w:val="28"/>
        </w:rPr>
        <w:t>Дисциплінарна скарга та долучені до неї матеріали</w:t>
      </w:r>
      <w:r w:rsidRPr="002F4314">
        <w:rPr>
          <w:rFonts w:ascii="Times New Roman" w:hAnsi="Times New Roman"/>
          <w:sz w:val="28"/>
          <w:szCs w:val="28"/>
        </w:rPr>
        <w:t xml:space="preserve"> не </w:t>
      </w:r>
      <w:r>
        <w:rPr>
          <w:rFonts w:ascii="Times New Roman" w:hAnsi="Times New Roman"/>
          <w:sz w:val="28"/>
          <w:szCs w:val="28"/>
        </w:rPr>
        <w:t>м</w:t>
      </w:r>
      <w:r w:rsidRPr="002F4314">
        <w:rPr>
          <w:rFonts w:ascii="Times New Roman" w:hAnsi="Times New Roman"/>
          <w:sz w:val="28"/>
          <w:szCs w:val="28"/>
        </w:rPr>
        <w:t>істять конкрет</w:t>
      </w:r>
      <w:r>
        <w:rPr>
          <w:rFonts w:ascii="Times New Roman" w:hAnsi="Times New Roman"/>
          <w:sz w:val="28"/>
          <w:szCs w:val="28"/>
        </w:rPr>
        <w:t xml:space="preserve">них відомостей </w:t>
      </w:r>
      <w:r w:rsidRPr="002F4314">
        <w:rPr>
          <w:rFonts w:ascii="Times New Roman" w:hAnsi="Times New Roman"/>
          <w:sz w:val="28"/>
          <w:szCs w:val="28"/>
        </w:rPr>
        <w:t>про неналежне виконання прокурор</w:t>
      </w:r>
      <w:r>
        <w:rPr>
          <w:rFonts w:ascii="Times New Roman" w:hAnsi="Times New Roman"/>
          <w:sz w:val="28"/>
          <w:szCs w:val="28"/>
        </w:rPr>
        <w:t xml:space="preserve">ом </w:t>
      </w:r>
      <w:r w:rsidR="00494D44">
        <w:rPr>
          <w:rFonts w:ascii="Times New Roman" w:hAnsi="Times New Roman"/>
          <w:sz w:val="28"/>
          <w:szCs w:val="28"/>
        </w:rPr>
        <w:t xml:space="preserve">Бондарем Є.А. </w:t>
      </w:r>
      <w:r>
        <w:rPr>
          <w:rFonts w:ascii="Times New Roman" w:hAnsi="Times New Roman"/>
          <w:sz w:val="28"/>
          <w:szCs w:val="28"/>
        </w:rPr>
        <w:t>с</w:t>
      </w:r>
      <w:r w:rsidRPr="002F4314">
        <w:rPr>
          <w:rFonts w:ascii="Times New Roman" w:hAnsi="Times New Roman"/>
          <w:sz w:val="28"/>
          <w:szCs w:val="28"/>
        </w:rPr>
        <w:t>воїх службових обов’язків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438060E7" w14:textId="77777777" w:rsidR="00B0128E" w:rsidRPr="00E319DA" w:rsidRDefault="00B0128E" w:rsidP="00B0128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Calibri"/>
          <w:sz w:val="28"/>
        </w:rPr>
      </w:pPr>
      <w:r w:rsidRPr="00E319DA">
        <w:rPr>
          <w:rFonts w:ascii="Times New Roman" w:hAnsi="Times New Roman" w:cs="Calibri"/>
          <w:sz w:val="28"/>
        </w:rPr>
        <w:lastRenderedPageBreak/>
        <w:t>Член Комісії при вирішенні питання про відкриття дисциплінарного провадження не наділений повноваженнями щодо надання оцінки обставинам та фактам, зазначеним у скарзі, без отримання необхідних відомостей від скаржника та ухвалювати рішення на підставі неперевірених обставин.</w:t>
      </w:r>
    </w:p>
    <w:p w14:paraId="7222018E" w14:textId="49123EF8" w:rsidR="00FE3980" w:rsidRDefault="00FE3980" w:rsidP="00FE3980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Calibri"/>
          <w:sz w:val="28"/>
        </w:rPr>
      </w:pPr>
      <w:r w:rsidRPr="00FE3980">
        <w:rPr>
          <w:rFonts w:ascii="Times New Roman" w:hAnsi="Times New Roman" w:cs="Calibri"/>
          <w:sz w:val="28"/>
        </w:rPr>
        <w:t xml:space="preserve">На підставі викладеного доходжу висновку, що дисциплінарна скарга не містить конкретних відомостей про наявність ознак дисциплінарного проступку, вчиненого прокурором </w:t>
      </w:r>
      <w:r w:rsidR="00494D44">
        <w:rPr>
          <w:rFonts w:ascii="Times New Roman" w:hAnsi="Times New Roman" w:cs="Calibri"/>
          <w:sz w:val="28"/>
        </w:rPr>
        <w:t>Бондарем Є.А.</w:t>
      </w:r>
      <w:r w:rsidRPr="00FE3980">
        <w:rPr>
          <w:rFonts w:ascii="Times New Roman" w:hAnsi="Times New Roman" w:cs="Calibri"/>
          <w:sz w:val="28"/>
        </w:rPr>
        <w:t xml:space="preserve">, про вчинення </w:t>
      </w:r>
      <w:r w:rsidR="0026085E">
        <w:rPr>
          <w:rFonts w:ascii="Times New Roman" w:hAnsi="Times New Roman" w:cs="Calibri"/>
          <w:sz w:val="28"/>
        </w:rPr>
        <w:t>н</w:t>
      </w:r>
      <w:r w:rsidR="00374FA6">
        <w:rPr>
          <w:rFonts w:ascii="Times New Roman" w:hAnsi="Times New Roman" w:cs="Calibri"/>
          <w:sz w:val="28"/>
        </w:rPr>
        <w:t xml:space="preserve">им </w:t>
      </w:r>
      <w:r w:rsidRPr="00FE3980">
        <w:rPr>
          <w:rFonts w:ascii="Times New Roman" w:hAnsi="Times New Roman" w:cs="Calibri"/>
          <w:sz w:val="28"/>
        </w:rPr>
        <w:t>дій (бездіяльності), які можуть бути підставою для дисциплінарної відповідальності.</w:t>
      </w:r>
    </w:p>
    <w:p w14:paraId="1DA2955B" w14:textId="472B58A0" w:rsidR="00FE3980" w:rsidRPr="00FE3980" w:rsidRDefault="00FE3980" w:rsidP="00FE3980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Calibri"/>
          <w:sz w:val="28"/>
        </w:rPr>
      </w:pPr>
      <w:r w:rsidRPr="00FE3980">
        <w:rPr>
          <w:rFonts w:ascii="Times New Roman" w:hAnsi="Times New Roman" w:cs="Calibri"/>
          <w:sz w:val="28"/>
        </w:rPr>
        <w:t xml:space="preserve">Твердження скаржника про невиконання чи неналежне виконання </w:t>
      </w:r>
      <w:r w:rsidR="00150999" w:rsidRPr="00FE3980">
        <w:rPr>
          <w:rFonts w:ascii="Times New Roman" w:hAnsi="Times New Roman" w:cs="Calibri"/>
          <w:sz w:val="28"/>
        </w:rPr>
        <w:t xml:space="preserve">прокурором </w:t>
      </w:r>
      <w:r w:rsidR="00374FA6">
        <w:rPr>
          <w:rFonts w:ascii="Times New Roman" w:hAnsi="Times New Roman" w:cs="Calibri"/>
          <w:sz w:val="28"/>
        </w:rPr>
        <w:t xml:space="preserve">Бондарем Є.А. </w:t>
      </w:r>
      <w:r w:rsidRPr="00FE3980">
        <w:rPr>
          <w:rFonts w:ascii="Times New Roman" w:hAnsi="Times New Roman" w:cs="Calibri"/>
          <w:sz w:val="28"/>
        </w:rPr>
        <w:t>службових обов’язків</w:t>
      </w:r>
      <w:r>
        <w:rPr>
          <w:rFonts w:ascii="Times New Roman" w:hAnsi="Times New Roman" w:cs="Calibri"/>
          <w:sz w:val="28"/>
        </w:rPr>
        <w:t>,</w:t>
      </w:r>
      <w:r w:rsidR="0033041A">
        <w:rPr>
          <w:rFonts w:ascii="Times New Roman" w:hAnsi="Times New Roman" w:cs="Calibri"/>
          <w:sz w:val="28"/>
        </w:rPr>
        <w:t xml:space="preserve"> </w:t>
      </w:r>
      <w:r w:rsidRPr="00FE3980">
        <w:rPr>
          <w:rFonts w:ascii="Times New Roman" w:hAnsi="Times New Roman" w:cs="Calibri"/>
          <w:sz w:val="28"/>
        </w:rPr>
        <w:t>є суб’єктивним. Наразі мною не встановлено підстав для відкриття дисциплінарного провадження.</w:t>
      </w:r>
    </w:p>
    <w:p w14:paraId="014885C6" w14:textId="77777777" w:rsidR="00FE3980" w:rsidRPr="00FE3980" w:rsidRDefault="00FE3980" w:rsidP="00FE3980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Calibri"/>
          <w:sz w:val="28"/>
        </w:rPr>
      </w:pPr>
      <w:r w:rsidRPr="00FE3980">
        <w:rPr>
          <w:rFonts w:ascii="Times New Roman" w:hAnsi="Times New Roman" w:cs="Calibri"/>
          <w:sz w:val="28"/>
        </w:rPr>
        <w:t>З огляду на наведені обставини доходжу висновку про необхідність відмови у відкритті дисциплінарного провадження стосовно вказаного прокурора.</w:t>
      </w:r>
    </w:p>
    <w:p w14:paraId="69603628" w14:textId="77777777" w:rsidR="006F1A90" w:rsidRDefault="00FE3980" w:rsidP="006F1A90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Calibri"/>
          <w:sz w:val="28"/>
        </w:rPr>
      </w:pPr>
      <w:r w:rsidRPr="00FE3980">
        <w:rPr>
          <w:rFonts w:ascii="Times New Roman" w:hAnsi="Times New Roman" w:cs="Calibri"/>
          <w:sz w:val="28"/>
        </w:rPr>
        <w:t xml:space="preserve">Керуючись статтями 44–46 Закону № 1697-VII, пунктами 28, 98 Положення, </w:t>
      </w:r>
    </w:p>
    <w:p w14:paraId="0C7423AC" w14:textId="4BF14D58" w:rsidR="00FE3980" w:rsidRPr="00FE3980" w:rsidRDefault="00FE3980" w:rsidP="00264730">
      <w:pPr>
        <w:widowControl w:val="0"/>
        <w:pBdr>
          <w:bottom w:val="single" w:sz="12" w:space="12" w:color="FFFFFF"/>
        </w:pBdr>
        <w:spacing w:after="0" w:line="240" w:lineRule="auto"/>
        <w:jc w:val="center"/>
        <w:rPr>
          <w:rFonts w:ascii="Times New Roman" w:hAnsi="Times New Roman" w:cs="Calibri"/>
          <w:b/>
          <w:sz w:val="28"/>
        </w:rPr>
      </w:pPr>
      <w:r w:rsidRPr="00FE3980">
        <w:rPr>
          <w:rFonts w:ascii="Times New Roman" w:hAnsi="Times New Roman" w:cs="Calibri"/>
          <w:b/>
          <w:sz w:val="28"/>
        </w:rPr>
        <w:t>В И Р І Ш И В:</w:t>
      </w:r>
    </w:p>
    <w:p w14:paraId="03910975" w14:textId="0FFD4DEA" w:rsidR="00312020" w:rsidRDefault="00431EA2" w:rsidP="00312020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 xml:space="preserve">        </w:t>
      </w:r>
      <w:r w:rsidR="00A1314F" w:rsidRPr="00AC7F3E">
        <w:rPr>
          <w:rFonts w:ascii="Times New Roman" w:hAnsi="Times New Roman"/>
          <w:sz w:val="28"/>
          <w:szCs w:val="28"/>
        </w:rPr>
        <w:t>Відмовити у</w:t>
      </w:r>
      <w:r w:rsidR="00EF2244" w:rsidRPr="00AC7F3E">
        <w:rPr>
          <w:rFonts w:ascii="Times New Roman" w:hAnsi="Times New Roman"/>
          <w:sz w:val="28"/>
          <w:szCs w:val="28"/>
        </w:rPr>
        <w:t xml:space="preserve"> </w:t>
      </w:r>
      <w:r w:rsidR="00DE49BE" w:rsidRPr="00AC7F3E">
        <w:rPr>
          <w:rFonts w:ascii="Times New Roman" w:hAnsi="Times New Roman"/>
          <w:sz w:val="28"/>
          <w:szCs w:val="28"/>
        </w:rPr>
        <w:t>відкритті дисциплінарного провадження стосовно</w:t>
      </w:r>
      <w:r w:rsidR="005C052A" w:rsidRPr="00AC7F3E">
        <w:rPr>
          <w:rFonts w:ascii="Times New Roman" w:hAnsi="Times New Roman"/>
          <w:sz w:val="28"/>
          <w:szCs w:val="28"/>
        </w:rPr>
        <w:t xml:space="preserve"> </w:t>
      </w:r>
      <w:r w:rsidR="006B2BCF">
        <w:rPr>
          <w:rFonts w:ascii="Times New Roman" w:hAnsi="Times New Roman"/>
          <w:sz w:val="28"/>
          <w:szCs w:val="28"/>
        </w:rPr>
        <w:br/>
      </w:r>
      <w:r w:rsidR="0096584F" w:rsidRPr="0096584F">
        <w:rPr>
          <w:rFonts w:ascii="Times New Roman" w:hAnsi="Times New Roman"/>
          <w:sz w:val="28"/>
          <w:szCs w:val="28"/>
        </w:rPr>
        <w:t>прокурора</w:t>
      </w:r>
      <w:r w:rsidR="00312020">
        <w:rPr>
          <w:rFonts w:ascii="Times New Roman" w:hAnsi="Times New Roman"/>
          <w:sz w:val="28"/>
          <w:szCs w:val="28"/>
        </w:rPr>
        <w:t xml:space="preserve"> </w:t>
      </w:r>
      <w:r w:rsidR="00374FA6">
        <w:rPr>
          <w:rFonts w:ascii="Times New Roman" w:hAnsi="Times New Roman"/>
          <w:sz w:val="28"/>
          <w:szCs w:val="28"/>
        </w:rPr>
        <w:t xml:space="preserve">першого відділу процесуального керівництва управління процесуального керівництва у кримінальних провадженнях слідчих територіального управління Державного бюро розслідувань Дніпропетровської обласної прокуратури </w:t>
      </w:r>
      <w:proofErr w:type="spellStart"/>
      <w:r w:rsidR="00374FA6">
        <w:rPr>
          <w:rFonts w:ascii="Times New Roman" w:hAnsi="Times New Roman"/>
          <w:sz w:val="28"/>
          <w:szCs w:val="28"/>
        </w:rPr>
        <w:t>Бондара</w:t>
      </w:r>
      <w:proofErr w:type="spellEnd"/>
      <w:r w:rsidR="00374FA6">
        <w:rPr>
          <w:rFonts w:ascii="Times New Roman" w:hAnsi="Times New Roman"/>
          <w:sz w:val="28"/>
          <w:szCs w:val="28"/>
        </w:rPr>
        <w:t xml:space="preserve"> Євгена Анатолійовича.</w:t>
      </w:r>
    </w:p>
    <w:p w14:paraId="090E087D" w14:textId="3AEBCFD6" w:rsidR="001230AA" w:rsidRDefault="001D773C" w:rsidP="00312020">
      <w:pPr>
        <w:widowControl w:val="0"/>
        <w:pBdr>
          <w:bottom w:val="single" w:sz="12" w:space="31" w:color="FFFFFF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7F3E">
        <w:rPr>
          <w:rFonts w:ascii="Times New Roman" w:hAnsi="Times New Roman"/>
          <w:sz w:val="28"/>
          <w:szCs w:val="28"/>
        </w:rPr>
        <w:t xml:space="preserve">Рішення направити </w:t>
      </w:r>
      <w:r w:rsidR="00C46489" w:rsidRPr="00AC7F3E">
        <w:rPr>
          <w:rFonts w:ascii="Times New Roman" w:hAnsi="Times New Roman"/>
          <w:sz w:val="28"/>
          <w:szCs w:val="28"/>
        </w:rPr>
        <w:t>скаржнику</w:t>
      </w:r>
      <w:r w:rsidR="00BC4266" w:rsidRPr="00AC7F3E">
        <w:rPr>
          <w:rFonts w:ascii="Times New Roman" w:hAnsi="Times New Roman"/>
          <w:sz w:val="28"/>
          <w:szCs w:val="28"/>
        </w:rPr>
        <w:t xml:space="preserve"> </w:t>
      </w:r>
      <w:r w:rsidR="009560C8" w:rsidRPr="00AC7F3E">
        <w:rPr>
          <w:rFonts w:ascii="Times New Roman" w:hAnsi="Times New Roman"/>
          <w:sz w:val="28"/>
          <w:szCs w:val="28"/>
        </w:rPr>
        <w:t>та</w:t>
      </w:r>
      <w:r w:rsidR="00B42BCD" w:rsidRPr="00AC7F3E">
        <w:rPr>
          <w:rFonts w:ascii="Times New Roman" w:hAnsi="Times New Roman"/>
          <w:sz w:val="28"/>
          <w:szCs w:val="28"/>
        </w:rPr>
        <w:t xml:space="preserve"> </w:t>
      </w:r>
      <w:r w:rsidR="009560C8" w:rsidRPr="00AC7F3E">
        <w:rPr>
          <w:rFonts w:ascii="Times New Roman" w:hAnsi="Times New Roman"/>
          <w:sz w:val="28"/>
          <w:szCs w:val="28"/>
        </w:rPr>
        <w:t>прокурор</w:t>
      </w:r>
      <w:r w:rsidR="006A5570">
        <w:rPr>
          <w:rFonts w:ascii="Times New Roman" w:hAnsi="Times New Roman"/>
          <w:sz w:val="28"/>
          <w:szCs w:val="28"/>
        </w:rPr>
        <w:t>у</w:t>
      </w:r>
      <w:r w:rsidR="00DA03D9">
        <w:rPr>
          <w:rFonts w:ascii="Times New Roman" w:hAnsi="Times New Roman"/>
          <w:sz w:val="28"/>
          <w:szCs w:val="28"/>
        </w:rPr>
        <w:t>,</w:t>
      </w:r>
      <w:r w:rsidR="006A5570">
        <w:rPr>
          <w:rFonts w:ascii="Times New Roman" w:hAnsi="Times New Roman"/>
          <w:sz w:val="28"/>
          <w:szCs w:val="28"/>
        </w:rPr>
        <w:t xml:space="preserve"> стосовно якого воно прийняте.</w:t>
      </w:r>
    </w:p>
    <w:p w14:paraId="7A686C2A" w14:textId="4A89B4C5" w:rsidR="001230AA" w:rsidRDefault="001230AA" w:rsidP="001230AA">
      <w:pPr>
        <w:widowControl w:val="0"/>
        <w:pBdr>
          <w:bottom w:val="single" w:sz="12" w:space="31" w:color="FFFFFF"/>
        </w:pBd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86919BE" w14:textId="77777777" w:rsidR="006A5570" w:rsidRDefault="00DE49BE" w:rsidP="001230AA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C7F3E">
        <w:rPr>
          <w:rFonts w:ascii="Times New Roman" w:hAnsi="Times New Roman"/>
          <w:b/>
          <w:sz w:val="28"/>
          <w:szCs w:val="28"/>
        </w:rPr>
        <w:t xml:space="preserve">Член </w:t>
      </w:r>
      <w:r w:rsidR="0035166E" w:rsidRPr="00AC7F3E">
        <w:rPr>
          <w:rFonts w:ascii="Times New Roman" w:hAnsi="Times New Roman"/>
          <w:b/>
          <w:sz w:val="28"/>
          <w:szCs w:val="28"/>
        </w:rPr>
        <w:t>К</w:t>
      </w:r>
      <w:r w:rsidR="006A5570">
        <w:rPr>
          <w:rFonts w:ascii="Times New Roman" w:hAnsi="Times New Roman"/>
          <w:b/>
          <w:sz w:val="28"/>
          <w:szCs w:val="28"/>
        </w:rPr>
        <w:t xml:space="preserve">валіфікаційно-дисциплінарної </w:t>
      </w:r>
    </w:p>
    <w:p w14:paraId="130A6F69" w14:textId="554414C5" w:rsidR="00BE4AD1" w:rsidRDefault="006A5570" w:rsidP="001230AA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комісії прокурорів </w:t>
      </w:r>
      <w:r w:rsidR="00431EA2" w:rsidRPr="00AC7F3E">
        <w:rPr>
          <w:rFonts w:ascii="Times New Roman" w:hAnsi="Times New Roman"/>
          <w:b/>
          <w:sz w:val="28"/>
          <w:szCs w:val="28"/>
        </w:rPr>
        <w:t xml:space="preserve">        </w:t>
      </w:r>
      <w:r w:rsidR="00EF2244" w:rsidRPr="00AC7F3E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</w:t>
      </w:r>
      <w:r w:rsidR="00312020">
        <w:rPr>
          <w:rFonts w:ascii="Times New Roman" w:hAnsi="Times New Roman"/>
          <w:b/>
          <w:sz w:val="28"/>
          <w:szCs w:val="28"/>
        </w:rPr>
        <w:t xml:space="preserve">         Дмитро КУРИЛЕНКО</w:t>
      </w:r>
    </w:p>
    <w:p w14:paraId="281E011D" w14:textId="77777777" w:rsidR="00312020" w:rsidRDefault="00312020" w:rsidP="001230AA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312020" w:rsidSect="00D327A9">
      <w:head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5668C" w14:textId="77777777" w:rsidR="00513E7B" w:rsidRDefault="00513E7B" w:rsidP="00E32F4B">
      <w:pPr>
        <w:spacing w:after="0" w:line="240" w:lineRule="auto"/>
      </w:pPr>
      <w:r>
        <w:separator/>
      </w:r>
    </w:p>
  </w:endnote>
  <w:endnote w:type="continuationSeparator" w:id="0">
    <w:p w14:paraId="4AF7B546" w14:textId="77777777" w:rsidR="00513E7B" w:rsidRDefault="00513E7B" w:rsidP="00E3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43074" w14:textId="77777777" w:rsidR="00513E7B" w:rsidRDefault="00513E7B" w:rsidP="00E32F4B">
      <w:pPr>
        <w:spacing w:after="0" w:line="240" w:lineRule="auto"/>
      </w:pPr>
      <w:r>
        <w:separator/>
      </w:r>
    </w:p>
  </w:footnote>
  <w:footnote w:type="continuationSeparator" w:id="0">
    <w:p w14:paraId="0EA4E7FC" w14:textId="77777777" w:rsidR="00513E7B" w:rsidRDefault="00513E7B" w:rsidP="00E32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3555538"/>
      <w:docPartObj>
        <w:docPartGallery w:val="Page Numbers (Top of Page)"/>
        <w:docPartUnique/>
      </w:docPartObj>
    </w:sdtPr>
    <w:sdtEndPr/>
    <w:sdtContent>
      <w:p w14:paraId="70364492" w14:textId="7D7B55AF" w:rsidR="00E32F4B" w:rsidRDefault="00E32F4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3324" w:rsidRPr="004B3324">
          <w:rPr>
            <w:noProof/>
            <w:lang w:val="ru-RU"/>
          </w:rPr>
          <w:t>4</w:t>
        </w:r>
        <w:r>
          <w:fldChar w:fldCharType="end"/>
        </w:r>
      </w:p>
    </w:sdtContent>
  </w:sdt>
  <w:p w14:paraId="6CF19803" w14:textId="77777777" w:rsidR="00E32F4B" w:rsidRDefault="00E32F4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49753D"/>
    <w:multiLevelType w:val="hybridMultilevel"/>
    <w:tmpl w:val="6E6E00CA"/>
    <w:lvl w:ilvl="0" w:tplc="FBA47C3C">
      <w:start w:val="1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EFB1EA7"/>
    <w:multiLevelType w:val="hybridMultilevel"/>
    <w:tmpl w:val="F8FEC49E"/>
    <w:lvl w:ilvl="0" w:tplc="3DCAFE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0F976AE"/>
    <w:multiLevelType w:val="hybridMultilevel"/>
    <w:tmpl w:val="FFE6A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337"/>
    <w:rsid w:val="000002A8"/>
    <w:rsid w:val="0000079F"/>
    <w:rsid w:val="000008E4"/>
    <w:rsid w:val="00002414"/>
    <w:rsid w:val="00005F79"/>
    <w:rsid w:val="00013E9B"/>
    <w:rsid w:val="00014F37"/>
    <w:rsid w:val="0002034D"/>
    <w:rsid w:val="000218D0"/>
    <w:rsid w:val="00021E4A"/>
    <w:rsid w:val="00022197"/>
    <w:rsid w:val="00023822"/>
    <w:rsid w:val="000244D1"/>
    <w:rsid w:val="000312E1"/>
    <w:rsid w:val="00032898"/>
    <w:rsid w:val="0003477D"/>
    <w:rsid w:val="0003720C"/>
    <w:rsid w:val="00040CE9"/>
    <w:rsid w:val="00042C81"/>
    <w:rsid w:val="00043611"/>
    <w:rsid w:val="00050210"/>
    <w:rsid w:val="000514ED"/>
    <w:rsid w:val="00055750"/>
    <w:rsid w:val="000566B3"/>
    <w:rsid w:val="00060180"/>
    <w:rsid w:val="00061E56"/>
    <w:rsid w:val="000623D1"/>
    <w:rsid w:val="0006440C"/>
    <w:rsid w:val="00066EE3"/>
    <w:rsid w:val="00072463"/>
    <w:rsid w:val="00073FED"/>
    <w:rsid w:val="00074788"/>
    <w:rsid w:val="00076487"/>
    <w:rsid w:val="00077F07"/>
    <w:rsid w:val="00083E6C"/>
    <w:rsid w:val="00085953"/>
    <w:rsid w:val="00087365"/>
    <w:rsid w:val="00092270"/>
    <w:rsid w:val="000A0401"/>
    <w:rsid w:val="000A4EF6"/>
    <w:rsid w:val="000B1C9A"/>
    <w:rsid w:val="000B276E"/>
    <w:rsid w:val="000B457F"/>
    <w:rsid w:val="000B46E1"/>
    <w:rsid w:val="000B5193"/>
    <w:rsid w:val="000B543B"/>
    <w:rsid w:val="000C691C"/>
    <w:rsid w:val="000C6990"/>
    <w:rsid w:val="000D4954"/>
    <w:rsid w:val="000D68C6"/>
    <w:rsid w:val="000E1DDF"/>
    <w:rsid w:val="000E2970"/>
    <w:rsid w:val="000E2BA8"/>
    <w:rsid w:val="000E4EB4"/>
    <w:rsid w:val="000E54AE"/>
    <w:rsid w:val="000F4963"/>
    <w:rsid w:val="000F518E"/>
    <w:rsid w:val="001033F0"/>
    <w:rsid w:val="0010609D"/>
    <w:rsid w:val="00112C68"/>
    <w:rsid w:val="00112FFA"/>
    <w:rsid w:val="0011363B"/>
    <w:rsid w:val="0012038C"/>
    <w:rsid w:val="001210A5"/>
    <w:rsid w:val="00121763"/>
    <w:rsid w:val="001220DF"/>
    <w:rsid w:val="001230AA"/>
    <w:rsid w:val="001320DF"/>
    <w:rsid w:val="00135B87"/>
    <w:rsid w:val="00141E41"/>
    <w:rsid w:val="00143328"/>
    <w:rsid w:val="00146B21"/>
    <w:rsid w:val="00146EBB"/>
    <w:rsid w:val="00147DE5"/>
    <w:rsid w:val="00150999"/>
    <w:rsid w:val="00152B89"/>
    <w:rsid w:val="00154580"/>
    <w:rsid w:val="00160BCF"/>
    <w:rsid w:val="001629E0"/>
    <w:rsid w:val="00163227"/>
    <w:rsid w:val="001675C2"/>
    <w:rsid w:val="0017014F"/>
    <w:rsid w:val="001706F8"/>
    <w:rsid w:val="00171E0C"/>
    <w:rsid w:val="00172F58"/>
    <w:rsid w:val="00175CDD"/>
    <w:rsid w:val="001813E2"/>
    <w:rsid w:val="001824F0"/>
    <w:rsid w:val="00193CC7"/>
    <w:rsid w:val="001A41AC"/>
    <w:rsid w:val="001A6986"/>
    <w:rsid w:val="001B28DE"/>
    <w:rsid w:val="001C04C2"/>
    <w:rsid w:val="001C0CB1"/>
    <w:rsid w:val="001C0DED"/>
    <w:rsid w:val="001D5901"/>
    <w:rsid w:val="001D6475"/>
    <w:rsid w:val="001D773C"/>
    <w:rsid w:val="001D7CE9"/>
    <w:rsid w:val="001E0244"/>
    <w:rsid w:val="001E2655"/>
    <w:rsid w:val="001E33FB"/>
    <w:rsid w:val="001E3DCC"/>
    <w:rsid w:val="001E629C"/>
    <w:rsid w:val="001F5858"/>
    <w:rsid w:val="0020022D"/>
    <w:rsid w:val="00203759"/>
    <w:rsid w:val="00212D3B"/>
    <w:rsid w:val="00220F75"/>
    <w:rsid w:val="00222AE4"/>
    <w:rsid w:val="002242C6"/>
    <w:rsid w:val="0022705D"/>
    <w:rsid w:val="00230DFB"/>
    <w:rsid w:val="00231CED"/>
    <w:rsid w:val="002330AB"/>
    <w:rsid w:val="0024273A"/>
    <w:rsid w:val="00243A51"/>
    <w:rsid w:val="002448F4"/>
    <w:rsid w:val="00244F27"/>
    <w:rsid w:val="00245FE1"/>
    <w:rsid w:val="00251506"/>
    <w:rsid w:val="00255336"/>
    <w:rsid w:val="0026085E"/>
    <w:rsid w:val="0026238E"/>
    <w:rsid w:val="00264730"/>
    <w:rsid w:val="002669D5"/>
    <w:rsid w:val="002718B3"/>
    <w:rsid w:val="00283287"/>
    <w:rsid w:val="00283C2B"/>
    <w:rsid w:val="0028534E"/>
    <w:rsid w:val="00287C24"/>
    <w:rsid w:val="002923C2"/>
    <w:rsid w:val="00292622"/>
    <w:rsid w:val="002A38EB"/>
    <w:rsid w:val="002A6754"/>
    <w:rsid w:val="002A6DAF"/>
    <w:rsid w:val="002B1093"/>
    <w:rsid w:val="002B1589"/>
    <w:rsid w:val="002B29E2"/>
    <w:rsid w:val="002B2BE1"/>
    <w:rsid w:val="002B304E"/>
    <w:rsid w:val="002B342B"/>
    <w:rsid w:val="002B5290"/>
    <w:rsid w:val="002B6879"/>
    <w:rsid w:val="002C598B"/>
    <w:rsid w:val="002C7453"/>
    <w:rsid w:val="002D534B"/>
    <w:rsid w:val="002D6134"/>
    <w:rsid w:val="002E2687"/>
    <w:rsid w:val="002E6DD8"/>
    <w:rsid w:val="002F1921"/>
    <w:rsid w:val="002F41E3"/>
    <w:rsid w:val="002F4314"/>
    <w:rsid w:val="002F43BB"/>
    <w:rsid w:val="002F78D6"/>
    <w:rsid w:val="003007B0"/>
    <w:rsid w:val="00301E3A"/>
    <w:rsid w:val="00305D49"/>
    <w:rsid w:val="003119DF"/>
    <w:rsid w:val="00312020"/>
    <w:rsid w:val="00312946"/>
    <w:rsid w:val="00320C90"/>
    <w:rsid w:val="0032608B"/>
    <w:rsid w:val="0033041A"/>
    <w:rsid w:val="0033421C"/>
    <w:rsid w:val="00341B9C"/>
    <w:rsid w:val="00341FE8"/>
    <w:rsid w:val="00344956"/>
    <w:rsid w:val="003508B9"/>
    <w:rsid w:val="00350B3C"/>
    <w:rsid w:val="0035166E"/>
    <w:rsid w:val="0035318B"/>
    <w:rsid w:val="00353CF9"/>
    <w:rsid w:val="00355D58"/>
    <w:rsid w:val="00357118"/>
    <w:rsid w:val="0036254D"/>
    <w:rsid w:val="00372371"/>
    <w:rsid w:val="00374FA6"/>
    <w:rsid w:val="0037674A"/>
    <w:rsid w:val="00377796"/>
    <w:rsid w:val="003824A7"/>
    <w:rsid w:val="00396316"/>
    <w:rsid w:val="00397080"/>
    <w:rsid w:val="003A0955"/>
    <w:rsid w:val="003A09E1"/>
    <w:rsid w:val="003A710E"/>
    <w:rsid w:val="003B6D87"/>
    <w:rsid w:val="003C4D52"/>
    <w:rsid w:val="003C7EA2"/>
    <w:rsid w:val="003D43B7"/>
    <w:rsid w:val="003D7298"/>
    <w:rsid w:val="003E30EA"/>
    <w:rsid w:val="003F0337"/>
    <w:rsid w:val="003F362B"/>
    <w:rsid w:val="003F3682"/>
    <w:rsid w:val="003F45F2"/>
    <w:rsid w:val="003F643E"/>
    <w:rsid w:val="003F6470"/>
    <w:rsid w:val="003F6830"/>
    <w:rsid w:val="003F7F5D"/>
    <w:rsid w:val="0040775D"/>
    <w:rsid w:val="00412EDF"/>
    <w:rsid w:val="00414648"/>
    <w:rsid w:val="00417481"/>
    <w:rsid w:val="00421AF0"/>
    <w:rsid w:val="00424D48"/>
    <w:rsid w:val="00431EA2"/>
    <w:rsid w:val="004357A5"/>
    <w:rsid w:val="00442198"/>
    <w:rsid w:val="004434EE"/>
    <w:rsid w:val="004437B1"/>
    <w:rsid w:val="00443DDF"/>
    <w:rsid w:val="00443F4B"/>
    <w:rsid w:val="00446608"/>
    <w:rsid w:val="00456D29"/>
    <w:rsid w:val="00456F1E"/>
    <w:rsid w:val="004611D2"/>
    <w:rsid w:val="004630DF"/>
    <w:rsid w:val="0046707A"/>
    <w:rsid w:val="00471054"/>
    <w:rsid w:val="0047486A"/>
    <w:rsid w:val="00475B93"/>
    <w:rsid w:val="00482A79"/>
    <w:rsid w:val="004915EE"/>
    <w:rsid w:val="00493490"/>
    <w:rsid w:val="00494D44"/>
    <w:rsid w:val="0049601A"/>
    <w:rsid w:val="004A0112"/>
    <w:rsid w:val="004A4F4C"/>
    <w:rsid w:val="004B0E65"/>
    <w:rsid w:val="004B3324"/>
    <w:rsid w:val="004B73B2"/>
    <w:rsid w:val="004C1319"/>
    <w:rsid w:val="004D23F4"/>
    <w:rsid w:val="004D3A71"/>
    <w:rsid w:val="004D3AC3"/>
    <w:rsid w:val="004E06E7"/>
    <w:rsid w:val="004E09AD"/>
    <w:rsid w:val="004E3137"/>
    <w:rsid w:val="00513E7B"/>
    <w:rsid w:val="00515715"/>
    <w:rsid w:val="0052081F"/>
    <w:rsid w:val="00521C0A"/>
    <w:rsid w:val="0052350F"/>
    <w:rsid w:val="005236C0"/>
    <w:rsid w:val="00523D6E"/>
    <w:rsid w:val="0052667E"/>
    <w:rsid w:val="00526787"/>
    <w:rsid w:val="00526F07"/>
    <w:rsid w:val="005272B8"/>
    <w:rsid w:val="00530F53"/>
    <w:rsid w:val="00531045"/>
    <w:rsid w:val="00533389"/>
    <w:rsid w:val="00533CC1"/>
    <w:rsid w:val="00534064"/>
    <w:rsid w:val="00535E75"/>
    <w:rsid w:val="00537135"/>
    <w:rsid w:val="00540850"/>
    <w:rsid w:val="005414B9"/>
    <w:rsid w:val="00541BBC"/>
    <w:rsid w:val="00544B20"/>
    <w:rsid w:val="00545BE6"/>
    <w:rsid w:val="00552370"/>
    <w:rsid w:val="00552DF4"/>
    <w:rsid w:val="005540ED"/>
    <w:rsid w:val="00554D3B"/>
    <w:rsid w:val="005556A4"/>
    <w:rsid w:val="00564269"/>
    <w:rsid w:val="00565926"/>
    <w:rsid w:val="00566335"/>
    <w:rsid w:val="00585FB3"/>
    <w:rsid w:val="00586D44"/>
    <w:rsid w:val="005929A4"/>
    <w:rsid w:val="0059672D"/>
    <w:rsid w:val="00597003"/>
    <w:rsid w:val="005A172B"/>
    <w:rsid w:val="005A3B69"/>
    <w:rsid w:val="005A4449"/>
    <w:rsid w:val="005B76EC"/>
    <w:rsid w:val="005C01D0"/>
    <w:rsid w:val="005C052A"/>
    <w:rsid w:val="005C0E1D"/>
    <w:rsid w:val="005C121F"/>
    <w:rsid w:val="005C3193"/>
    <w:rsid w:val="005D20D9"/>
    <w:rsid w:val="005D605E"/>
    <w:rsid w:val="005E2E0C"/>
    <w:rsid w:val="005E4523"/>
    <w:rsid w:val="005E60A7"/>
    <w:rsid w:val="005E6AAD"/>
    <w:rsid w:val="005F15C7"/>
    <w:rsid w:val="005F6FCA"/>
    <w:rsid w:val="005F7237"/>
    <w:rsid w:val="005F7F5D"/>
    <w:rsid w:val="00603104"/>
    <w:rsid w:val="00606CE9"/>
    <w:rsid w:val="0061179E"/>
    <w:rsid w:val="0061312D"/>
    <w:rsid w:val="00613535"/>
    <w:rsid w:val="006304A5"/>
    <w:rsid w:val="00633333"/>
    <w:rsid w:val="006378A1"/>
    <w:rsid w:val="00641711"/>
    <w:rsid w:val="00642AA1"/>
    <w:rsid w:val="00645AF8"/>
    <w:rsid w:val="00647AAC"/>
    <w:rsid w:val="006507D0"/>
    <w:rsid w:val="0065143B"/>
    <w:rsid w:val="0065303E"/>
    <w:rsid w:val="00656D81"/>
    <w:rsid w:val="00657262"/>
    <w:rsid w:val="00660DA6"/>
    <w:rsid w:val="00675416"/>
    <w:rsid w:val="00677770"/>
    <w:rsid w:val="0068629C"/>
    <w:rsid w:val="0069182A"/>
    <w:rsid w:val="00694836"/>
    <w:rsid w:val="006A1904"/>
    <w:rsid w:val="006A1ED3"/>
    <w:rsid w:val="006A4499"/>
    <w:rsid w:val="006A4615"/>
    <w:rsid w:val="006A5570"/>
    <w:rsid w:val="006B2630"/>
    <w:rsid w:val="006B2BCF"/>
    <w:rsid w:val="006B431C"/>
    <w:rsid w:val="006C0363"/>
    <w:rsid w:val="006C5D13"/>
    <w:rsid w:val="006C5EC7"/>
    <w:rsid w:val="006D0084"/>
    <w:rsid w:val="006D49D3"/>
    <w:rsid w:val="006D5AEE"/>
    <w:rsid w:val="006D7113"/>
    <w:rsid w:val="006D74D1"/>
    <w:rsid w:val="006E025E"/>
    <w:rsid w:val="006E552B"/>
    <w:rsid w:val="006E5D77"/>
    <w:rsid w:val="006E6F92"/>
    <w:rsid w:val="006F1A90"/>
    <w:rsid w:val="006F4348"/>
    <w:rsid w:val="006F49FF"/>
    <w:rsid w:val="006F535C"/>
    <w:rsid w:val="00700A4E"/>
    <w:rsid w:val="00701DEC"/>
    <w:rsid w:val="007079E9"/>
    <w:rsid w:val="00707BA4"/>
    <w:rsid w:val="00707F1D"/>
    <w:rsid w:val="007232B4"/>
    <w:rsid w:val="0072598B"/>
    <w:rsid w:val="00725C65"/>
    <w:rsid w:val="0072759E"/>
    <w:rsid w:val="0073072C"/>
    <w:rsid w:val="00730846"/>
    <w:rsid w:val="00733C6D"/>
    <w:rsid w:val="007370F1"/>
    <w:rsid w:val="00737958"/>
    <w:rsid w:val="007424AB"/>
    <w:rsid w:val="00745DE6"/>
    <w:rsid w:val="007511AA"/>
    <w:rsid w:val="007547B2"/>
    <w:rsid w:val="00762E2D"/>
    <w:rsid w:val="0076537F"/>
    <w:rsid w:val="0077108B"/>
    <w:rsid w:val="00771F52"/>
    <w:rsid w:val="00773BB6"/>
    <w:rsid w:val="00781748"/>
    <w:rsid w:val="00783610"/>
    <w:rsid w:val="00787A6D"/>
    <w:rsid w:val="0079489D"/>
    <w:rsid w:val="007A1BD2"/>
    <w:rsid w:val="007A44B6"/>
    <w:rsid w:val="007A4BDB"/>
    <w:rsid w:val="007B223C"/>
    <w:rsid w:val="007B5D79"/>
    <w:rsid w:val="007C2784"/>
    <w:rsid w:val="007D0A9F"/>
    <w:rsid w:val="007D2651"/>
    <w:rsid w:val="007D3E81"/>
    <w:rsid w:val="007E1E2E"/>
    <w:rsid w:val="007E3D94"/>
    <w:rsid w:val="007E59A4"/>
    <w:rsid w:val="007E79BC"/>
    <w:rsid w:val="007F0C6F"/>
    <w:rsid w:val="007F3306"/>
    <w:rsid w:val="007F4165"/>
    <w:rsid w:val="007F77F2"/>
    <w:rsid w:val="008058DD"/>
    <w:rsid w:val="00806085"/>
    <w:rsid w:val="00811EED"/>
    <w:rsid w:val="0081688A"/>
    <w:rsid w:val="008201E4"/>
    <w:rsid w:val="00820761"/>
    <w:rsid w:val="008226B8"/>
    <w:rsid w:val="00823140"/>
    <w:rsid w:val="008246EC"/>
    <w:rsid w:val="00825791"/>
    <w:rsid w:val="00827214"/>
    <w:rsid w:val="00830316"/>
    <w:rsid w:val="00830782"/>
    <w:rsid w:val="00831C44"/>
    <w:rsid w:val="008357D7"/>
    <w:rsid w:val="00836A6E"/>
    <w:rsid w:val="008408B7"/>
    <w:rsid w:val="00840EE3"/>
    <w:rsid w:val="0085538C"/>
    <w:rsid w:val="008600F4"/>
    <w:rsid w:val="008613CB"/>
    <w:rsid w:val="008642A5"/>
    <w:rsid w:val="00865EB8"/>
    <w:rsid w:val="00870CBC"/>
    <w:rsid w:val="00874C2B"/>
    <w:rsid w:val="008756BA"/>
    <w:rsid w:val="008801C2"/>
    <w:rsid w:val="008839FB"/>
    <w:rsid w:val="00886BAA"/>
    <w:rsid w:val="00894D28"/>
    <w:rsid w:val="0089757A"/>
    <w:rsid w:val="008A05DF"/>
    <w:rsid w:val="008A08F8"/>
    <w:rsid w:val="008A3056"/>
    <w:rsid w:val="008A5A4E"/>
    <w:rsid w:val="008A74BE"/>
    <w:rsid w:val="008C2313"/>
    <w:rsid w:val="008C61B3"/>
    <w:rsid w:val="008C6535"/>
    <w:rsid w:val="008D0CA9"/>
    <w:rsid w:val="008D21F4"/>
    <w:rsid w:val="008D59A3"/>
    <w:rsid w:val="008D5DF0"/>
    <w:rsid w:val="008E198D"/>
    <w:rsid w:val="008E254A"/>
    <w:rsid w:val="008F666B"/>
    <w:rsid w:val="009000E7"/>
    <w:rsid w:val="00900F47"/>
    <w:rsid w:val="00905DC1"/>
    <w:rsid w:val="00907592"/>
    <w:rsid w:val="00926B77"/>
    <w:rsid w:val="00926CF0"/>
    <w:rsid w:val="00926EB0"/>
    <w:rsid w:val="009377ED"/>
    <w:rsid w:val="00941AC4"/>
    <w:rsid w:val="00943C5B"/>
    <w:rsid w:val="00944E5F"/>
    <w:rsid w:val="009470D2"/>
    <w:rsid w:val="00953052"/>
    <w:rsid w:val="00955B5F"/>
    <w:rsid w:val="009560C8"/>
    <w:rsid w:val="00962B9C"/>
    <w:rsid w:val="00965265"/>
    <w:rsid w:val="0096584F"/>
    <w:rsid w:val="00975351"/>
    <w:rsid w:val="009929EF"/>
    <w:rsid w:val="009A12AE"/>
    <w:rsid w:val="009A21E6"/>
    <w:rsid w:val="009A478A"/>
    <w:rsid w:val="009C1DCD"/>
    <w:rsid w:val="009C690A"/>
    <w:rsid w:val="009D2CE3"/>
    <w:rsid w:val="009D6AD4"/>
    <w:rsid w:val="009D6FEF"/>
    <w:rsid w:val="009D7092"/>
    <w:rsid w:val="009E6189"/>
    <w:rsid w:val="009F0B38"/>
    <w:rsid w:val="009F0C2F"/>
    <w:rsid w:val="009F27D8"/>
    <w:rsid w:val="009F4421"/>
    <w:rsid w:val="009F4CAE"/>
    <w:rsid w:val="009F776B"/>
    <w:rsid w:val="00A02A30"/>
    <w:rsid w:val="00A05EA5"/>
    <w:rsid w:val="00A068BC"/>
    <w:rsid w:val="00A10110"/>
    <w:rsid w:val="00A1314F"/>
    <w:rsid w:val="00A2513B"/>
    <w:rsid w:val="00A26AB7"/>
    <w:rsid w:val="00A320D7"/>
    <w:rsid w:val="00A33632"/>
    <w:rsid w:val="00A4065C"/>
    <w:rsid w:val="00A41C21"/>
    <w:rsid w:val="00A4214A"/>
    <w:rsid w:val="00A44679"/>
    <w:rsid w:val="00A513CF"/>
    <w:rsid w:val="00A53468"/>
    <w:rsid w:val="00A55660"/>
    <w:rsid w:val="00A55DAE"/>
    <w:rsid w:val="00A57ED1"/>
    <w:rsid w:val="00A6401C"/>
    <w:rsid w:val="00A65F38"/>
    <w:rsid w:val="00A70BE9"/>
    <w:rsid w:val="00A82284"/>
    <w:rsid w:val="00A85013"/>
    <w:rsid w:val="00A85042"/>
    <w:rsid w:val="00A9144D"/>
    <w:rsid w:val="00A91DF2"/>
    <w:rsid w:val="00A92C14"/>
    <w:rsid w:val="00AA3957"/>
    <w:rsid w:val="00AA72FE"/>
    <w:rsid w:val="00AC0793"/>
    <w:rsid w:val="00AC16D3"/>
    <w:rsid w:val="00AC3B8C"/>
    <w:rsid w:val="00AC51F2"/>
    <w:rsid w:val="00AC61BB"/>
    <w:rsid w:val="00AC6EC1"/>
    <w:rsid w:val="00AC7F3E"/>
    <w:rsid w:val="00AD2238"/>
    <w:rsid w:val="00AD289D"/>
    <w:rsid w:val="00AD2DE1"/>
    <w:rsid w:val="00AD7714"/>
    <w:rsid w:val="00AE0D9D"/>
    <w:rsid w:val="00AE49AF"/>
    <w:rsid w:val="00AE7911"/>
    <w:rsid w:val="00B0128E"/>
    <w:rsid w:val="00B0551C"/>
    <w:rsid w:val="00B07215"/>
    <w:rsid w:val="00B119B1"/>
    <w:rsid w:val="00B11F01"/>
    <w:rsid w:val="00B16338"/>
    <w:rsid w:val="00B17552"/>
    <w:rsid w:val="00B32216"/>
    <w:rsid w:val="00B3290E"/>
    <w:rsid w:val="00B405B2"/>
    <w:rsid w:val="00B40A1B"/>
    <w:rsid w:val="00B41806"/>
    <w:rsid w:val="00B42506"/>
    <w:rsid w:val="00B42BCD"/>
    <w:rsid w:val="00B45F86"/>
    <w:rsid w:val="00B52E7C"/>
    <w:rsid w:val="00B55B70"/>
    <w:rsid w:val="00B564A6"/>
    <w:rsid w:val="00B564F4"/>
    <w:rsid w:val="00B60F7A"/>
    <w:rsid w:val="00B6631F"/>
    <w:rsid w:val="00B66482"/>
    <w:rsid w:val="00B678F1"/>
    <w:rsid w:val="00B72E41"/>
    <w:rsid w:val="00B732B4"/>
    <w:rsid w:val="00B7642F"/>
    <w:rsid w:val="00B849A9"/>
    <w:rsid w:val="00B86056"/>
    <w:rsid w:val="00B8712B"/>
    <w:rsid w:val="00B9059B"/>
    <w:rsid w:val="00B942CB"/>
    <w:rsid w:val="00BA0C0B"/>
    <w:rsid w:val="00BA0EF3"/>
    <w:rsid w:val="00BA3A23"/>
    <w:rsid w:val="00BA4AA8"/>
    <w:rsid w:val="00BA4CF7"/>
    <w:rsid w:val="00BA7DFA"/>
    <w:rsid w:val="00BB2661"/>
    <w:rsid w:val="00BC2198"/>
    <w:rsid w:val="00BC2929"/>
    <w:rsid w:val="00BC4266"/>
    <w:rsid w:val="00BC7B28"/>
    <w:rsid w:val="00BD24CB"/>
    <w:rsid w:val="00BD2605"/>
    <w:rsid w:val="00BD5AB5"/>
    <w:rsid w:val="00BE4AD1"/>
    <w:rsid w:val="00BE6995"/>
    <w:rsid w:val="00BF2D75"/>
    <w:rsid w:val="00C02F8D"/>
    <w:rsid w:val="00C11811"/>
    <w:rsid w:val="00C17904"/>
    <w:rsid w:val="00C2031F"/>
    <w:rsid w:val="00C2152C"/>
    <w:rsid w:val="00C222CF"/>
    <w:rsid w:val="00C3327E"/>
    <w:rsid w:val="00C37919"/>
    <w:rsid w:val="00C46489"/>
    <w:rsid w:val="00C5469D"/>
    <w:rsid w:val="00C54824"/>
    <w:rsid w:val="00C5599A"/>
    <w:rsid w:val="00C61D17"/>
    <w:rsid w:val="00C6427F"/>
    <w:rsid w:val="00C673B0"/>
    <w:rsid w:val="00C67D5A"/>
    <w:rsid w:val="00C700E8"/>
    <w:rsid w:val="00C72165"/>
    <w:rsid w:val="00C7700B"/>
    <w:rsid w:val="00C8098C"/>
    <w:rsid w:val="00C80D57"/>
    <w:rsid w:val="00C82535"/>
    <w:rsid w:val="00C8526C"/>
    <w:rsid w:val="00C914EC"/>
    <w:rsid w:val="00C944D8"/>
    <w:rsid w:val="00C96287"/>
    <w:rsid w:val="00CB2C5C"/>
    <w:rsid w:val="00CB5440"/>
    <w:rsid w:val="00CC2670"/>
    <w:rsid w:val="00CC2EAF"/>
    <w:rsid w:val="00CD6F8B"/>
    <w:rsid w:val="00CE4F08"/>
    <w:rsid w:val="00CE57D0"/>
    <w:rsid w:val="00CF1D6A"/>
    <w:rsid w:val="00CF6224"/>
    <w:rsid w:val="00CF7F81"/>
    <w:rsid w:val="00D0015E"/>
    <w:rsid w:val="00D04D30"/>
    <w:rsid w:val="00D16031"/>
    <w:rsid w:val="00D2387E"/>
    <w:rsid w:val="00D30E1B"/>
    <w:rsid w:val="00D327A9"/>
    <w:rsid w:val="00D3437E"/>
    <w:rsid w:val="00D40CE3"/>
    <w:rsid w:val="00D4532C"/>
    <w:rsid w:val="00D464E1"/>
    <w:rsid w:val="00D53DAF"/>
    <w:rsid w:val="00D61CC4"/>
    <w:rsid w:val="00D61D68"/>
    <w:rsid w:val="00D61EB0"/>
    <w:rsid w:val="00D65727"/>
    <w:rsid w:val="00D667E8"/>
    <w:rsid w:val="00D70E4F"/>
    <w:rsid w:val="00D72C09"/>
    <w:rsid w:val="00D72CDF"/>
    <w:rsid w:val="00D77108"/>
    <w:rsid w:val="00D92A72"/>
    <w:rsid w:val="00D9383F"/>
    <w:rsid w:val="00DA03D9"/>
    <w:rsid w:val="00DA0B22"/>
    <w:rsid w:val="00DA2A6F"/>
    <w:rsid w:val="00DA485E"/>
    <w:rsid w:val="00DA7908"/>
    <w:rsid w:val="00DB356D"/>
    <w:rsid w:val="00DB5654"/>
    <w:rsid w:val="00DC5333"/>
    <w:rsid w:val="00DC65BD"/>
    <w:rsid w:val="00DD29C7"/>
    <w:rsid w:val="00DD5C64"/>
    <w:rsid w:val="00DE29C6"/>
    <w:rsid w:val="00DE2B66"/>
    <w:rsid w:val="00DE49BE"/>
    <w:rsid w:val="00DF107B"/>
    <w:rsid w:val="00DF1B8E"/>
    <w:rsid w:val="00DF25C0"/>
    <w:rsid w:val="00E00C73"/>
    <w:rsid w:val="00E0121F"/>
    <w:rsid w:val="00E0222C"/>
    <w:rsid w:val="00E04B66"/>
    <w:rsid w:val="00E07006"/>
    <w:rsid w:val="00E11726"/>
    <w:rsid w:val="00E12981"/>
    <w:rsid w:val="00E14577"/>
    <w:rsid w:val="00E251CB"/>
    <w:rsid w:val="00E319DA"/>
    <w:rsid w:val="00E32F4B"/>
    <w:rsid w:val="00E33AC4"/>
    <w:rsid w:val="00E340E7"/>
    <w:rsid w:val="00E36BA7"/>
    <w:rsid w:val="00E36DF1"/>
    <w:rsid w:val="00E42680"/>
    <w:rsid w:val="00E50AC5"/>
    <w:rsid w:val="00E51C6E"/>
    <w:rsid w:val="00E52446"/>
    <w:rsid w:val="00E5394E"/>
    <w:rsid w:val="00E63F31"/>
    <w:rsid w:val="00E66293"/>
    <w:rsid w:val="00E67A2A"/>
    <w:rsid w:val="00E67FC6"/>
    <w:rsid w:val="00E72732"/>
    <w:rsid w:val="00E72A19"/>
    <w:rsid w:val="00E73DB6"/>
    <w:rsid w:val="00E80D54"/>
    <w:rsid w:val="00E81AFB"/>
    <w:rsid w:val="00E8289B"/>
    <w:rsid w:val="00E87BDD"/>
    <w:rsid w:val="00E90C83"/>
    <w:rsid w:val="00E94C46"/>
    <w:rsid w:val="00EA01A0"/>
    <w:rsid w:val="00EA436D"/>
    <w:rsid w:val="00EA6DDE"/>
    <w:rsid w:val="00EB0082"/>
    <w:rsid w:val="00EB0B3D"/>
    <w:rsid w:val="00EB730A"/>
    <w:rsid w:val="00EC0C90"/>
    <w:rsid w:val="00EC0E68"/>
    <w:rsid w:val="00EC2B56"/>
    <w:rsid w:val="00EC2DFC"/>
    <w:rsid w:val="00EC75AA"/>
    <w:rsid w:val="00ED0923"/>
    <w:rsid w:val="00ED09D9"/>
    <w:rsid w:val="00ED1941"/>
    <w:rsid w:val="00ED26D4"/>
    <w:rsid w:val="00EE0EB6"/>
    <w:rsid w:val="00EE4408"/>
    <w:rsid w:val="00EF2244"/>
    <w:rsid w:val="00F0030D"/>
    <w:rsid w:val="00F012E3"/>
    <w:rsid w:val="00F05009"/>
    <w:rsid w:val="00F14748"/>
    <w:rsid w:val="00F1773C"/>
    <w:rsid w:val="00F17BD7"/>
    <w:rsid w:val="00F21090"/>
    <w:rsid w:val="00F24C4D"/>
    <w:rsid w:val="00F310BA"/>
    <w:rsid w:val="00F32417"/>
    <w:rsid w:val="00F3513C"/>
    <w:rsid w:val="00F42FB9"/>
    <w:rsid w:val="00F438CB"/>
    <w:rsid w:val="00F4773F"/>
    <w:rsid w:val="00F54DB6"/>
    <w:rsid w:val="00F55A0F"/>
    <w:rsid w:val="00F6230A"/>
    <w:rsid w:val="00F62643"/>
    <w:rsid w:val="00F64230"/>
    <w:rsid w:val="00F675EC"/>
    <w:rsid w:val="00F67A7A"/>
    <w:rsid w:val="00F73CD8"/>
    <w:rsid w:val="00F83AB8"/>
    <w:rsid w:val="00F83E74"/>
    <w:rsid w:val="00F8460A"/>
    <w:rsid w:val="00F85E44"/>
    <w:rsid w:val="00F95869"/>
    <w:rsid w:val="00FA019E"/>
    <w:rsid w:val="00FA1E94"/>
    <w:rsid w:val="00FB3E3C"/>
    <w:rsid w:val="00FB4F9C"/>
    <w:rsid w:val="00FB76CE"/>
    <w:rsid w:val="00FC6DB9"/>
    <w:rsid w:val="00FD10CC"/>
    <w:rsid w:val="00FD23B7"/>
    <w:rsid w:val="00FD3F44"/>
    <w:rsid w:val="00FE1438"/>
    <w:rsid w:val="00FE3980"/>
    <w:rsid w:val="00FE5BD3"/>
    <w:rsid w:val="00FE73DA"/>
    <w:rsid w:val="00FE7F45"/>
    <w:rsid w:val="00FF3288"/>
    <w:rsid w:val="00FF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E0A2DC"/>
  <w15:chartTrackingRefBased/>
  <w15:docId w15:val="{DF51CBC7-E62B-4AC7-A29F-991409822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761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489D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4">
    <w:name w:val="List Paragraph"/>
    <w:basedOn w:val="a"/>
    <w:uiPriority w:val="34"/>
    <w:qFormat/>
    <w:rsid w:val="00B0551C"/>
    <w:pPr>
      <w:ind w:left="720"/>
      <w:contextualSpacing/>
    </w:pPr>
  </w:style>
  <w:style w:type="paragraph" w:customStyle="1" w:styleId="rvps2">
    <w:name w:val="rvps2"/>
    <w:basedOn w:val="a"/>
    <w:rsid w:val="000312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9">
    <w:name w:val="rvts9"/>
    <w:basedOn w:val="a0"/>
    <w:rsid w:val="000312E1"/>
  </w:style>
  <w:style w:type="character" w:customStyle="1" w:styleId="rvts46">
    <w:name w:val="rvts46"/>
    <w:basedOn w:val="a0"/>
    <w:rsid w:val="000312E1"/>
  </w:style>
  <w:style w:type="character" w:styleId="a5">
    <w:name w:val="Hyperlink"/>
    <w:basedOn w:val="a0"/>
    <w:uiPriority w:val="99"/>
    <w:semiHidden/>
    <w:unhideWhenUsed/>
    <w:rsid w:val="000312E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37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377ED"/>
    <w:rPr>
      <w:rFonts w:ascii="Segoe UI" w:eastAsia="Calibri" w:hAnsi="Segoe UI" w:cs="Segoe UI"/>
      <w:sz w:val="18"/>
      <w:szCs w:val="18"/>
      <w:lang w:val="uk-UA"/>
    </w:rPr>
  </w:style>
  <w:style w:type="paragraph" w:styleId="a8">
    <w:name w:val="header"/>
    <w:basedOn w:val="a"/>
    <w:link w:val="a9"/>
    <w:uiPriority w:val="99"/>
    <w:unhideWhenUsed/>
    <w:rsid w:val="00E32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E32F4B"/>
    <w:rPr>
      <w:rFonts w:ascii="Calibri" w:eastAsia="Calibri" w:hAnsi="Calibri" w:cs="Times New Roman"/>
      <w:lang w:val="uk-UA"/>
    </w:rPr>
  </w:style>
  <w:style w:type="paragraph" w:styleId="aa">
    <w:name w:val="footer"/>
    <w:basedOn w:val="a"/>
    <w:link w:val="ab"/>
    <w:uiPriority w:val="99"/>
    <w:unhideWhenUsed/>
    <w:rsid w:val="00E32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E32F4B"/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1697-1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1697-1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earch.ligazakon.ua/l_doc2.nsf/link1/an_2378/ed_2019_01_11/pravo1/T124651.html?prav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earch.ligazakon.ua/l_doc2.nsf/link1/an_275/ed_2019_01_11/pravo1/T124651.html?pravo=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240E2-1F97-4242-B791-F7BE1E449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11668</Words>
  <Characters>6651</Characters>
  <DocSecurity>0</DocSecurity>
  <Lines>55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2026-09-18T06:10:00Z</cp:lastPrinted>
  <dcterms:created xsi:type="dcterms:W3CDTF">2026-09-17T13:23:00Z</dcterms:created>
  <dcterms:modified xsi:type="dcterms:W3CDTF">2026-09-23T06:00:00Z</dcterms:modified>
</cp:coreProperties>
</file>