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54" w:type="dxa"/>
        <w:tblLook w:val="04A0" w:firstRow="1" w:lastRow="0" w:firstColumn="1" w:lastColumn="0" w:noHBand="0" w:noVBand="1"/>
      </w:tblPr>
      <w:tblGrid>
        <w:gridCol w:w="11687"/>
        <w:gridCol w:w="222"/>
        <w:gridCol w:w="222"/>
      </w:tblGrid>
      <w:tr w:rsidR="00427863" w:rsidRPr="00991842" w14:paraId="10F0EA76" w14:textId="77777777" w:rsidTr="006556F5">
        <w:trPr>
          <w:trHeight w:val="63"/>
        </w:trPr>
        <w:tc>
          <w:tcPr>
            <w:tcW w:w="3348" w:type="dxa"/>
          </w:tcPr>
          <w:tbl>
            <w:tblPr>
              <w:tblW w:w="11471" w:type="dxa"/>
              <w:tblLook w:val="04A0" w:firstRow="1" w:lastRow="0" w:firstColumn="1" w:lastColumn="0" w:noHBand="0" w:noVBand="1"/>
            </w:tblPr>
            <w:tblGrid>
              <w:gridCol w:w="9852"/>
              <w:gridCol w:w="763"/>
              <w:gridCol w:w="856"/>
            </w:tblGrid>
            <w:tr w:rsidR="00427863" w:rsidRPr="00991842" w14:paraId="6FB1CFBD" w14:textId="77777777" w:rsidTr="002555AA">
              <w:tc>
                <w:tcPr>
                  <w:tcW w:w="9852" w:type="dxa"/>
                  <w:shd w:val="clear" w:color="auto" w:fill="auto"/>
                </w:tcPr>
                <w:p w14:paraId="01C8121B" w14:textId="085C0B42" w:rsidR="00427863" w:rsidRPr="00991842" w:rsidRDefault="002555AA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991842">
                    <w:rPr>
                      <w:rFonts w:ascii="Times New Roman" w:eastAsia="Calibri" w:hAnsi="Times New Roman" w:cs="Times New Roman"/>
                      <w:b/>
                      <w:bCs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342768A2" wp14:editId="36F8F858">
                        <wp:extent cx="6118860" cy="2026920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18860" cy="20269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63" w:type="dxa"/>
                  <w:shd w:val="clear" w:color="auto" w:fill="auto"/>
                </w:tcPr>
                <w:p w14:paraId="736B53EC" w14:textId="77777777" w:rsidR="00427863" w:rsidRPr="00991842" w:rsidRDefault="00427863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856" w:type="dxa"/>
                  <w:shd w:val="clear" w:color="auto" w:fill="auto"/>
                </w:tcPr>
                <w:p w14:paraId="777F74D4" w14:textId="77777777" w:rsidR="00427863" w:rsidRPr="00991842" w:rsidRDefault="00427863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0A82493C" w14:textId="699E44FE" w:rsidR="00427863" w:rsidRPr="00991842" w:rsidRDefault="001F224E" w:rsidP="004F6B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23 вересня </w:t>
            </w:r>
            <w:r w:rsidR="002555AA" w:rsidRPr="009918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</w:t>
            </w:r>
            <w:r w:rsidR="00E9274F" w:rsidRPr="009918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  <w:r w:rsidR="002555AA" w:rsidRPr="009918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року                              Київ                                        №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910</w:t>
            </w:r>
            <w:r w:rsidR="002555AA" w:rsidRPr="009918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дс-2</w:t>
            </w:r>
            <w:r w:rsidR="00E9274F" w:rsidRPr="0099184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153" w:type="dxa"/>
          </w:tcPr>
          <w:p w14:paraId="43403479" w14:textId="70F35D40" w:rsidR="00427863" w:rsidRPr="00991842" w:rsidRDefault="002555AA" w:rsidP="004F6BB3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991842"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3353" w:type="dxa"/>
          </w:tcPr>
          <w:p w14:paraId="1129F035" w14:textId="77777777" w:rsidR="00427863" w:rsidRPr="00991842" w:rsidRDefault="00427863" w:rsidP="004F6BB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1E24CE" w:rsidRPr="00991842" w14:paraId="599D3160" w14:textId="77777777" w:rsidTr="006556F5">
        <w:trPr>
          <w:trHeight w:val="63"/>
        </w:trPr>
        <w:tc>
          <w:tcPr>
            <w:tcW w:w="9854" w:type="dxa"/>
            <w:gridSpan w:val="3"/>
            <w:hideMark/>
          </w:tcPr>
          <w:p w14:paraId="23E484A9" w14:textId="595E1DB5" w:rsidR="008120C3" w:rsidRPr="00991842" w:rsidRDefault="008120C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14:paraId="0AA68D9C" w14:textId="77777777" w:rsidR="00495BB3" w:rsidRPr="00991842" w:rsidRDefault="00495BB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14:paraId="575E4BF1" w14:textId="10DFD984" w:rsidR="002D32EE" w:rsidRPr="00991842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918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 відмову у відкритті </w:t>
            </w:r>
          </w:p>
          <w:p w14:paraId="3A4296FE" w14:textId="35ECE2C1" w:rsidR="002D32EE" w:rsidRPr="00991842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918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дисциплінарного провадження</w:t>
            </w:r>
            <w:r w:rsidR="001C4BE5" w:rsidRPr="009918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</w:t>
            </w:r>
          </w:p>
          <w:p w14:paraId="27A7560E" w14:textId="695AED78" w:rsidR="00427863" w:rsidRPr="00991842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0467A86F" w14:textId="77777777" w:rsidR="006E1642" w:rsidRPr="00991842" w:rsidRDefault="006E1642" w:rsidP="004F6B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6061EFC" w14:textId="3C057D67" w:rsidR="006B6523" w:rsidRDefault="00427863" w:rsidP="006B65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842">
        <w:rPr>
          <w:rFonts w:ascii="Times New Roman" w:eastAsia="Calibri" w:hAnsi="Times New Roman" w:cs="Times New Roman"/>
          <w:sz w:val="28"/>
          <w:szCs w:val="28"/>
        </w:rPr>
        <w:t>Член</w:t>
      </w:r>
      <w:r w:rsidR="002555AA" w:rsidRPr="00991842">
        <w:rPr>
          <w:rFonts w:ascii="Times New Roman" w:eastAsia="Calibri" w:hAnsi="Times New Roman" w:cs="Times New Roman"/>
          <w:sz w:val="28"/>
          <w:szCs w:val="28"/>
        </w:rPr>
        <w:t xml:space="preserve"> Кваліфікаційно-</w:t>
      </w:r>
      <w:r w:rsidR="002555AA" w:rsidRPr="00D40894">
        <w:rPr>
          <w:rFonts w:ascii="Times New Roman" w:eastAsia="Calibri" w:hAnsi="Times New Roman" w:cs="Times New Roman"/>
          <w:sz w:val="28"/>
          <w:szCs w:val="28"/>
        </w:rPr>
        <w:t>дисциплінарної комісії прокурорів</w:t>
      </w:r>
      <w:r w:rsidR="00E9274F" w:rsidRPr="00D40894">
        <w:rPr>
          <w:rFonts w:ascii="Times New Roman" w:eastAsia="Calibri" w:hAnsi="Times New Roman" w:cs="Times New Roman"/>
          <w:sz w:val="28"/>
          <w:szCs w:val="28"/>
        </w:rPr>
        <w:t xml:space="preserve">(далі – Комісія) </w:t>
      </w:r>
      <w:r w:rsidR="002555AA" w:rsidRPr="00D408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E9274F" w:rsidRPr="00D40894">
        <w:rPr>
          <w:rFonts w:ascii="Times New Roman" w:eastAsia="Calibri" w:hAnsi="Times New Roman" w:cs="Times New Roman"/>
          <w:sz w:val="28"/>
          <w:szCs w:val="28"/>
        </w:rPr>
        <w:t>Куриленко</w:t>
      </w:r>
      <w:proofErr w:type="spellEnd"/>
      <w:r w:rsidR="00E9274F" w:rsidRPr="00D40894">
        <w:rPr>
          <w:rFonts w:ascii="Times New Roman" w:eastAsia="Calibri" w:hAnsi="Times New Roman" w:cs="Times New Roman"/>
          <w:sz w:val="28"/>
          <w:szCs w:val="28"/>
        </w:rPr>
        <w:t xml:space="preserve"> Д.В.</w:t>
      </w:r>
      <w:r w:rsidRPr="00D40894">
        <w:rPr>
          <w:rFonts w:ascii="Times New Roman" w:eastAsia="Calibri" w:hAnsi="Times New Roman" w:cs="Times New Roman"/>
          <w:sz w:val="28"/>
          <w:szCs w:val="28"/>
        </w:rPr>
        <w:t>, розглянувши дисциплінарну</w:t>
      </w:r>
      <w:r w:rsidR="00991842" w:rsidRPr="00D40894">
        <w:rPr>
          <w:rFonts w:ascii="Times New Roman" w:eastAsia="Calibri" w:hAnsi="Times New Roman" w:cs="Times New Roman"/>
          <w:sz w:val="28"/>
          <w:szCs w:val="28"/>
        </w:rPr>
        <w:t xml:space="preserve"> скаргу</w:t>
      </w:r>
      <w:r w:rsidRPr="00D408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C5503">
        <w:rPr>
          <w:rFonts w:ascii="Times New Roman" w:eastAsia="Calibri" w:hAnsi="Times New Roman" w:cs="Times New Roman"/>
          <w:sz w:val="28"/>
          <w:szCs w:val="28"/>
        </w:rPr>
        <w:t xml:space="preserve">ОСОБА-1 </w:t>
      </w:r>
      <w:r w:rsidR="00FB341C" w:rsidRPr="00D40894">
        <w:rPr>
          <w:rFonts w:ascii="Times New Roman" w:eastAsia="Calibri" w:hAnsi="Times New Roman" w:cs="Times New Roman"/>
          <w:sz w:val="28"/>
          <w:szCs w:val="28"/>
        </w:rPr>
        <w:t xml:space="preserve">про вчинення </w:t>
      </w:r>
      <w:bookmarkStart w:id="0" w:name="_Hlk115258760"/>
      <w:r w:rsidR="006B6523">
        <w:rPr>
          <w:rFonts w:ascii="Times New Roman" w:eastAsia="Calibri" w:hAnsi="Times New Roman" w:cs="Times New Roman"/>
          <w:sz w:val="28"/>
          <w:szCs w:val="28"/>
        </w:rPr>
        <w:t>прокурором</w:t>
      </w:r>
      <w:r w:rsidR="001F224E">
        <w:rPr>
          <w:rFonts w:ascii="Times New Roman" w:eastAsia="Calibri" w:hAnsi="Times New Roman" w:cs="Times New Roman"/>
          <w:sz w:val="28"/>
          <w:szCs w:val="28"/>
        </w:rPr>
        <w:t xml:space="preserve"> відділу Київської обласної прокуратури </w:t>
      </w:r>
      <w:proofErr w:type="spellStart"/>
      <w:r w:rsidR="001F224E">
        <w:rPr>
          <w:rFonts w:ascii="Times New Roman" w:eastAsia="Calibri" w:hAnsi="Times New Roman" w:cs="Times New Roman"/>
          <w:sz w:val="28"/>
          <w:szCs w:val="28"/>
        </w:rPr>
        <w:t>Квашенком</w:t>
      </w:r>
      <w:proofErr w:type="spellEnd"/>
      <w:r w:rsidR="001F224E">
        <w:rPr>
          <w:rFonts w:ascii="Times New Roman" w:eastAsia="Calibri" w:hAnsi="Times New Roman" w:cs="Times New Roman"/>
          <w:sz w:val="28"/>
          <w:szCs w:val="28"/>
        </w:rPr>
        <w:t xml:space="preserve"> І.М. </w:t>
      </w:r>
      <w:bookmarkEnd w:id="0"/>
      <w:r w:rsidR="00AF3FC5" w:rsidRPr="007D2CA7">
        <w:rPr>
          <w:rFonts w:ascii="Times New Roman" w:eastAsia="Calibri" w:hAnsi="Times New Roman" w:cs="Times New Roman"/>
          <w:sz w:val="28"/>
          <w:szCs w:val="28"/>
        </w:rPr>
        <w:t xml:space="preserve">(далі </w:t>
      </w:r>
      <w:r w:rsidR="001F224E">
        <w:rPr>
          <w:rFonts w:ascii="Times New Roman" w:eastAsia="Calibri" w:hAnsi="Times New Roman" w:cs="Times New Roman"/>
          <w:sz w:val="28"/>
          <w:szCs w:val="28"/>
        </w:rPr>
        <w:t xml:space="preserve">– прокурор, </w:t>
      </w:r>
      <w:proofErr w:type="spellStart"/>
      <w:r w:rsidR="001F224E">
        <w:rPr>
          <w:rFonts w:ascii="Times New Roman" w:eastAsia="Calibri" w:hAnsi="Times New Roman" w:cs="Times New Roman"/>
          <w:sz w:val="28"/>
          <w:szCs w:val="28"/>
        </w:rPr>
        <w:t>Квашенко</w:t>
      </w:r>
      <w:proofErr w:type="spellEnd"/>
      <w:r w:rsidR="001F224E">
        <w:rPr>
          <w:rFonts w:ascii="Times New Roman" w:eastAsia="Calibri" w:hAnsi="Times New Roman" w:cs="Times New Roman"/>
          <w:sz w:val="28"/>
          <w:szCs w:val="28"/>
        </w:rPr>
        <w:t xml:space="preserve"> І.М.</w:t>
      </w:r>
      <w:r w:rsidR="00AF3FC5" w:rsidRPr="007D2CA7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7D2CA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дисциплінарного</w:t>
      </w:r>
      <w:r w:rsidRPr="00991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проступку,</w:t>
      </w:r>
    </w:p>
    <w:p w14:paraId="743876AC" w14:textId="77777777" w:rsidR="006B6523" w:rsidRPr="006B6523" w:rsidRDefault="006B6523" w:rsidP="006B65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C408758" w14:textId="43DF9A8A" w:rsidR="00427863" w:rsidRPr="00991842" w:rsidRDefault="00735C83" w:rsidP="006B6523">
      <w:pPr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991842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У</w:t>
      </w:r>
      <w:r w:rsidR="00DF3B9F" w:rsidRPr="00991842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991842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С</w:t>
      </w:r>
      <w:r w:rsidR="00DF3B9F" w:rsidRPr="00991842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991842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Т</w:t>
      </w:r>
      <w:r w:rsidR="00DF3B9F" w:rsidRPr="00991842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991842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А</w:t>
      </w:r>
      <w:r w:rsidR="00DF3B9F" w:rsidRPr="00991842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991842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Н</w:t>
      </w:r>
      <w:r w:rsidR="00DF3B9F" w:rsidRPr="00991842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991842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О</w:t>
      </w:r>
      <w:r w:rsidR="00DF3B9F" w:rsidRPr="00991842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991842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В</w:t>
      </w:r>
      <w:r w:rsidR="00DF3B9F" w:rsidRPr="00991842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991842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И</w:t>
      </w:r>
      <w:r w:rsidR="00DF3B9F" w:rsidRPr="00991842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2D32EE" w:rsidRPr="00991842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В</w:t>
      </w:r>
      <w:r w:rsidR="00427863" w:rsidRPr="00991842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:</w:t>
      </w:r>
    </w:p>
    <w:p w14:paraId="40B11B99" w14:textId="77777777" w:rsidR="00735C83" w:rsidRPr="00991842" w:rsidRDefault="00735C83" w:rsidP="004F6B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eastAsia="uk-UA"/>
        </w:rPr>
      </w:pPr>
    </w:p>
    <w:p w14:paraId="3FD5FB3B" w14:textId="34969565" w:rsidR="00673398" w:rsidRPr="00991842" w:rsidRDefault="00427863" w:rsidP="004F6BB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991842">
        <w:rPr>
          <w:rFonts w:ascii="Times New Roman" w:hAnsi="Times New Roman"/>
          <w:spacing w:val="-2"/>
          <w:sz w:val="28"/>
          <w:szCs w:val="28"/>
        </w:rPr>
        <w:t>До</w:t>
      </w:r>
      <w:r w:rsidR="002555AA" w:rsidRPr="00991842">
        <w:rPr>
          <w:rFonts w:ascii="Times New Roman" w:eastAsia="Calibri" w:hAnsi="Times New Roman" w:cs="Times New Roman"/>
          <w:sz w:val="28"/>
          <w:szCs w:val="28"/>
        </w:rPr>
        <w:t xml:space="preserve"> К</w:t>
      </w:r>
      <w:r w:rsidR="00E9274F" w:rsidRPr="00991842">
        <w:rPr>
          <w:rFonts w:ascii="Times New Roman" w:eastAsia="Calibri" w:hAnsi="Times New Roman" w:cs="Times New Roman"/>
          <w:sz w:val="28"/>
          <w:szCs w:val="28"/>
        </w:rPr>
        <w:t xml:space="preserve">омісії </w:t>
      </w:r>
      <w:r w:rsidR="006A1AB2" w:rsidRPr="00991842">
        <w:rPr>
          <w:rFonts w:ascii="Times New Roman" w:hAnsi="Times New Roman"/>
          <w:spacing w:val="-2"/>
          <w:sz w:val="28"/>
          <w:szCs w:val="28"/>
        </w:rPr>
        <w:t xml:space="preserve">надійшла дисциплінарна скарга </w:t>
      </w:r>
      <w:r w:rsidR="00EC5503">
        <w:rPr>
          <w:rFonts w:ascii="Times New Roman" w:hAnsi="Times New Roman"/>
          <w:spacing w:val="-2"/>
          <w:sz w:val="28"/>
          <w:szCs w:val="28"/>
        </w:rPr>
        <w:t xml:space="preserve">ОСОБА-1 </w:t>
      </w:r>
      <w:r w:rsidR="00126451" w:rsidRPr="00991842">
        <w:rPr>
          <w:rFonts w:ascii="Times New Roman" w:hAnsi="Times New Roman"/>
          <w:spacing w:val="-2"/>
          <w:sz w:val="28"/>
          <w:szCs w:val="28"/>
        </w:rPr>
        <w:t>(далі – скаржни</w:t>
      </w:r>
      <w:r w:rsidR="001F224E">
        <w:rPr>
          <w:rFonts w:ascii="Times New Roman" w:hAnsi="Times New Roman"/>
          <w:spacing w:val="-2"/>
          <w:sz w:val="28"/>
          <w:szCs w:val="28"/>
        </w:rPr>
        <w:t>ця</w:t>
      </w:r>
      <w:r w:rsidR="00126451" w:rsidRPr="00991842">
        <w:rPr>
          <w:rFonts w:ascii="Times New Roman" w:hAnsi="Times New Roman"/>
          <w:spacing w:val="-2"/>
          <w:sz w:val="28"/>
          <w:szCs w:val="28"/>
        </w:rPr>
        <w:t>)</w:t>
      </w:r>
      <w:r w:rsidR="009F1054" w:rsidRPr="00991842">
        <w:rPr>
          <w:rFonts w:ascii="Times New Roman" w:hAnsi="Times New Roman"/>
          <w:spacing w:val="-2"/>
          <w:sz w:val="28"/>
          <w:szCs w:val="28"/>
        </w:rPr>
        <w:t xml:space="preserve">, </w:t>
      </w:r>
      <w:r w:rsidRPr="00991842">
        <w:rPr>
          <w:rFonts w:ascii="Times New Roman" w:hAnsi="Times New Roman"/>
          <w:spacing w:val="-2"/>
          <w:sz w:val="28"/>
          <w:szCs w:val="28"/>
        </w:rPr>
        <w:t xml:space="preserve">про вчинення дисциплінарного проступку </w:t>
      </w:r>
      <w:r w:rsidR="006A1AB2" w:rsidRPr="00991842">
        <w:rPr>
          <w:rFonts w:ascii="Times New Roman" w:hAnsi="Times New Roman"/>
          <w:spacing w:val="-2"/>
          <w:sz w:val="28"/>
          <w:szCs w:val="28"/>
        </w:rPr>
        <w:t>прокурором</w:t>
      </w:r>
      <w:r w:rsidR="00AF3FC5" w:rsidRPr="0099184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F224E">
        <w:rPr>
          <w:rFonts w:ascii="Times New Roman" w:hAnsi="Times New Roman"/>
          <w:spacing w:val="-2"/>
          <w:sz w:val="28"/>
          <w:szCs w:val="28"/>
        </w:rPr>
        <w:t xml:space="preserve">       </w:t>
      </w:r>
      <w:proofErr w:type="spellStart"/>
      <w:r w:rsidR="001F224E">
        <w:rPr>
          <w:rFonts w:ascii="Times New Roman" w:hAnsi="Times New Roman"/>
          <w:spacing w:val="-2"/>
          <w:sz w:val="28"/>
          <w:szCs w:val="28"/>
        </w:rPr>
        <w:t>Квашенком</w:t>
      </w:r>
      <w:proofErr w:type="spellEnd"/>
      <w:r w:rsidR="001F224E">
        <w:rPr>
          <w:rFonts w:ascii="Times New Roman" w:hAnsi="Times New Roman"/>
          <w:spacing w:val="-2"/>
          <w:sz w:val="28"/>
          <w:szCs w:val="28"/>
        </w:rPr>
        <w:t xml:space="preserve"> І.М. </w:t>
      </w:r>
      <w:r w:rsidR="006B6523">
        <w:rPr>
          <w:rFonts w:ascii="Times New Roman" w:hAnsi="Times New Roman"/>
          <w:spacing w:val="-2"/>
          <w:sz w:val="28"/>
          <w:szCs w:val="28"/>
        </w:rPr>
        <w:t xml:space="preserve"> </w:t>
      </w:r>
    </w:p>
    <w:p w14:paraId="6DBF48B2" w14:textId="69C81DD0" w:rsidR="00427863" w:rsidRPr="00991842" w:rsidRDefault="00427863" w:rsidP="004F6BB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991842">
        <w:rPr>
          <w:rFonts w:ascii="Times New Roman" w:hAnsi="Times New Roman"/>
          <w:spacing w:val="-2"/>
          <w:sz w:val="28"/>
          <w:szCs w:val="28"/>
        </w:rPr>
        <w:t xml:space="preserve">Автоматизованою системою розподілу дисциплінарних скарг для вирішення питання про відкриття дисциплінарного провадження дисциплінарну скаргу </w:t>
      </w:r>
      <w:proofErr w:type="spellStart"/>
      <w:r w:rsidRPr="00991842">
        <w:rPr>
          <w:rFonts w:ascii="Times New Roman" w:hAnsi="Times New Roman"/>
          <w:spacing w:val="-2"/>
          <w:sz w:val="28"/>
          <w:szCs w:val="28"/>
        </w:rPr>
        <w:t>розподілено</w:t>
      </w:r>
      <w:proofErr w:type="spellEnd"/>
      <w:r w:rsidR="001F224E">
        <w:rPr>
          <w:rFonts w:ascii="Times New Roman" w:hAnsi="Times New Roman"/>
          <w:spacing w:val="-2"/>
          <w:sz w:val="28"/>
          <w:szCs w:val="28"/>
        </w:rPr>
        <w:t xml:space="preserve"> мені,</w:t>
      </w:r>
      <w:r w:rsidRPr="0099184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046F0" w:rsidRPr="00991842">
        <w:rPr>
          <w:rFonts w:ascii="Times New Roman" w:hAnsi="Times New Roman"/>
          <w:spacing w:val="-2"/>
          <w:sz w:val="28"/>
          <w:szCs w:val="28"/>
        </w:rPr>
        <w:t xml:space="preserve">члену Комісії </w:t>
      </w:r>
      <w:proofErr w:type="spellStart"/>
      <w:r w:rsidR="00316EFD" w:rsidRPr="00991842">
        <w:rPr>
          <w:rFonts w:ascii="Times New Roman" w:hAnsi="Times New Roman"/>
          <w:spacing w:val="-2"/>
          <w:sz w:val="28"/>
          <w:szCs w:val="28"/>
        </w:rPr>
        <w:t>Куриленку</w:t>
      </w:r>
      <w:proofErr w:type="spellEnd"/>
      <w:r w:rsidR="00316EFD" w:rsidRPr="00991842">
        <w:rPr>
          <w:rFonts w:ascii="Times New Roman" w:hAnsi="Times New Roman"/>
          <w:spacing w:val="-2"/>
          <w:sz w:val="28"/>
          <w:szCs w:val="28"/>
        </w:rPr>
        <w:t xml:space="preserve"> Д.В. </w:t>
      </w:r>
      <w:r w:rsidRPr="00991842">
        <w:rPr>
          <w:rFonts w:ascii="Times New Roman" w:hAnsi="Times New Roman"/>
          <w:spacing w:val="-2"/>
          <w:sz w:val="28"/>
          <w:szCs w:val="28"/>
        </w:rPr>
        <w:t xml:space="preserve">(протокол розподілу </w:t>
      </w:r>
      <w:r w:rsidR="00FF134E" w:rsidRPr="00991842">
        <w:rPr>
          <w:rFonts w:ascii="Times New Roman" w:hAnsi="Times New Roman"/>
          <w:spacing w:val="-2"/>
          <w:sz w:val="28"/>
          <w:szCs w:val="28"/>
        </w:rPr>
        <w:t xml:space="preserve">від </w:t>
      </w:r>
      <w:r w:rsidR="001F224E">
        <w:rPr>
          <w:rFonts w:ascii="Times New Roman" w:hAnsi="Times New Roman"/>
          <w:spacing w:val="-2"/>
          <w:sz w:val="28"/>
          <w:szCs w:val="28"/>
        </w:rPr>
        <w:t>16.09.</w:t>
      </w:r>
      <w:r w:rsidR="0063105A" w:rsidRPr="00991842">
        <w:rPr>
          <w:rFonts w:ascii="Times New Roman" w:hAnsi="Times New Roman"/>
          <w:spacing w:val="-2"/>
          <w:sz w:val="28"/>
          <w:szCs w:val="28"/>
        </w:rPr>
        <w:t>202</w:t>
      </w:r>
      <w:r w:rsidR="00316EFD" w:rsidRPr="00991842">
        <w:rPr>
          <w:rFonts w:ascii="Times New Roman" w:hAnsi="Times New Roman"/>
          <w:spacing w:val="-2"/>
          <w:sz w:val="28"/>
          <w:szCs w:val="28"/>
        </w:rPr>
        <w:t>6</w:t>
      </w:r>
      <w:r w:rsidR="007C75E5" w:rsidRPr="00991842">
        <w:rPr>
          <w:rFonts w:ascii="Times New Roman" w:hAnsi="Times New Roman"/>
          <w:spacing w:val="-2"/>
          <w:sz w:val="28"/>
          <w:szCs w:val="28"/>
        </w:rPr>
        <w:t>).</w:t>
      </w:r>
    </w:p>
    <w:p w14:paraId="547CCF0A" w14:textId="77777777" w:rsidR="00673398" w:rsidRPr="00991842" w:rsidRDefault="00673398" w:rsidP="00673398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</w:pPr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Вирішуючи питання щодо відкриття дисциплінарного провадження встановлено таке. </w:t>
      </w:r>
    </w:p>
    <w:p w14:paraId="7BC4767B" w14:textId="2B213AA6" w:rsidR="00673398" w:rsidRPr="00991842" w:rsidRDefault="00673398" w:rsidP="00673398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pacing w:val="-2"/>
          <w:sz w:val="28"/>
          <w:szCs w:val="28"/>
          <w:shd w:val="clear" w:color="auto" w:fill="FFFFFF"/>
        </w:rPr>
      </w:pPr>
      <w:r w:rsidRPr="00991842">
        <w:rPr>
          <w:rFonts w:ascii="Times New Roman" w:hAnsi="Times New Roman"/>
          <w:b/>
          <w:color w:val="000000"/>
          <w:spacing w:val="-2"/>
          <w:sz w:val="28"/>
          <w:szCs w:val="28"/>
          <w:shd w:val="clear" w:color="auto" w:fill="FFFFFF"/>
        </w:rPr>
        <w:t>Зміст скарги</w:t>
      </w:r>
    </w:p>
    <w:p w14:paraId="7DB6A5DF" w14:textId="60786AD2" w:rsidR="00EF693E" w:rsidRDefault="00A94A6B" w:rsidP="00673398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</w:pPr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Скаржни</w:t>
      </w:r>
      <w:r w:rsidR="001F224E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ця зазначає</w:t>
      </w:r>
      <w:r w:rsidR="00673398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, </w:t>
      </w:r>
      <w:r w:rsidR="00673398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що </w:t>
      </w:r>
      <w:r w:rsidR="0079454A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в</w:t>
      </w:r>
      <w:r w:rsidR="001F224E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она змушен</w:t>
      </w:r>
      <w:r w:rsidR="00EF693E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а неодноразово прибувати </w:t>
      </w:r>
      <w:r w:rsidR="00316EFD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EF693E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у судові засідання, на як</w:t>
      </w:r>
      <w:r w:rsidR="00CF121D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их</w:t>
      </w:r>
      <w:r w:rsidR="00EF693E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розглядається обвинувальний акт </w:t>
      </w:r>
      <w:r w:rsidR="00181D25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у кримінальному провадженні </w:t>
      </w:r>
      <w:r w:rsidR="00EC5503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(конфіденційна інформація) </w:t>
      </w:r>
      <w:r w:rsidR="00EF693E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стосовно особи, яка 04.03.2022 під час окупації агресором м. Бучі здійснила</w:t>
      </w:r>
      <w:r w:rsidR="00EF693E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розстріл  дітей, серед яких її син, що призводить до моральних та </w:t>
      </w:r>
      <w:r w:rsidR="00181D25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психологічних</w:t>
      </w:r>
      <w:r w:rsidR="00EF693E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стра</w:t>
      </w:r>
      <w:r w:rsidR="00181D25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ждань її особисто та батьків інших загиблих дітей. </w:t>
      </w:r>
      <w:r w:rsidR="00EF693E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</w:p>
    <w:p w14:paraId="2BED5F78" w14:textId="77777777" w:rsidR="00181D25" w:rsidRDefault="00181D25" w:rsidP="00673398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Водночас скаржниця зазначає, що до кримінальної відповідальності нібито притягується особа, яка на той час уже була мертвою. У зв’язку з цим виникає питання кому було повідомлено про підозру та кого оголошували у розшук і щодо кого здійснювалося спеціальне судове розслідування.</w:t>
      </w:r>
    </w:p>
    <w:p w14:paraId="666EDF25" w14:textId="4C110AEC" w:rsidR="005825F0" w:rsidRPr="00991842" w:rsidRDefault="00181D25" w:rsidP="00673398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У зв’язку з цим скаржниця вимагає </w:t>
      </w:r>
      <w:r w:rsidR="00B2060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притягнення до </w:t>
      </w:r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відповідальності конкретної посадово</w:t>
      </w:r>
      <w:r w:rsidR="00B2060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ї</w:t>
      </w:r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особи, яка </w:t>
      </w:r>
      <w:r w:rsidR="00B2060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допустила</w:t>
      </w:r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порушення </w:t>
      </w:r>
      <w:r w:rsidR="00B2060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і не забезпечила  належного досудового розслідування. </w:t>
      </w:r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 </w:t>
      </w:r>
    </w:p>
    <w:p w14:paraId="591AB870" w14:textId="3C1B7D9E" w:rsidR="00920F60" w:rsidRPr="00991842" w:rsidRDefault="00DF0C63" w:rsidP="00777EC9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</w:pPr>
      <w:r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Таким чином</w:t>
      </w:r>
      <w:r w:rsidR="00991842"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,</w:t>
      </w:r>
      <w:r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с</w:t>
      </w:r>
      <w:r w:rsidR="00C17FDB"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каржни</w:t>
      </w:r>
      <w:r w:rsidR="004D71E3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ця</w:t>
      </w:r>
      <w:r w:rsidR="00C17FDB"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FF64C7"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стверджує</w:t>
      </w:r>
      <w:r w:rsidR="00DB269F"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, що</w:t>
      </w:r>
      <w:r w:rsidR="00C17FDB"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156C6B"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у діях прокурор</w:t>
      </w:r>
      <w:r w:rsidR="003048C3"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а </w:t>
      </w:r>
      <w:proofErr w:type="spellStart"/>
      <w:r w:rsidR="00B2060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Квашенка</w:t>
      </w:r>
      <w:proofErr w:type="spellEnd"/>
      <w:r w:rsidR="00B2060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І.М. </w:t>
      </w:r>
      <w:r w:rsidR="003649B1"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920F60"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м</w:t>
      </w:r>
      <w:r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іст</w:t>
      </w:r>
      <w:r w:rsidR="00156C6B"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яться </w:t>
      </w:r>
      <w:r w:rsidR="00C17FDB"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ознаки </w:t>
      </w:r>
      <w:r w:rsidR="00D571E9"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дисциплінарного проступку</w:t>
      </w:r>
      <w:r w:rsidR="00996F92"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, </w:t>
      </w:r>
      <w:r w:rsidR="005536D4"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водночас який саме </w:t>
      </w:r>
      <w:r w:rsidR="005536D4"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lastRenderedPageBreak/>
        <w:t>дисциплінарний проступок вчинено прокурором, скаржни</w:t>
      </w:r>
      <w:r w:rsidR="00B2060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ця </w:t>
      </w:r>
      <w:r w:rsidR="005536D4" w:rsidRPr="007D2CA7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не зазначає. Із тексту </w:t>
      </w:r>
      <w:r w:rsidR="00896D84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дисц</w:t>
      </w:r>
      <w:r w:rsidR="00DB3D7A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и</w:t>
      </w:r>
      <w:r w:rsidR="00896D84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плінарної</w:t>
      </w:r>
      <w:r w:rsidR="005536D4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скарги </w:t>
      </w:r>
      <w:r w:rsidR="00896D84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слідує, що, на думку скаржни</w:t>
      </w:r>
      <w:r w:rsidR="00B20601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ці</w:t>
      </w:r>
      <w:r w:rsidR="00896D84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, у діях прокурора </w:t>
      </w:r>
      <w:r w:rsidR="00B20601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B20601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Квашенка</w:t>
      </w:r>
      <w:proofErr w:type="spellEnd"/>
      <w:r w:rsidR="00B20601" w:rsidRPr="00B1256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І.М.</w:t>
      </w:r>
      <w:r w:rsidR="00B2060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896D84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вбачаються ознаки дисциплінарного проступку,</w:t>
      </w:r>
      <w:r w:rsidR="005536D4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920F60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передбаченого</w:t>
      </w:r>
      <w:r w:rsidR="00B20601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    </w:t>
      </w:r>
      <w:r w:rsidR="00920F60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п. 1 ч. 1 ст. 43 Закону України «Про прокуратуру» (далі – Закон      № 1697-VII), а саме невиконання чи неналежне виконання службових обов’язків,  </w:t>
      </w:r>
      <w:r w:rsidR="00996F92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у зв’язку із чим </w:t>
      </w:r>
      <w:r w:rsidR="003048C3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в</w:t>
      </w:r>
      <w:r w:rsidR="003649B1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она </w:t>
      </w:r>
      <w:r w:rsidR="003048C3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підлягає притягненню </w:t>
      </w:r>
      <w:r w:rsidR="00D571E9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до дисциплінарної відповідальності</w:t>
      </w:r>
      <w:r w:rsidR="00156C6B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. </w:t>
      </w:r>
    </w:p>
    <w:p w14:paraId="2BBBDBDB" w14:textId="77777777" w:rsidR="00D571E9" w:rsidRPr="00991842" w:rsidRDefault="00D571E9" w:rsidP="00D571E9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91842">
        <w:rPr>
          <w:rFonts w:ascii="Times New Roman" w:eastAsia="Calibri" w:hAnsi="Times New Roman" w:cs="Times New Roman"/>
          <w:b/>
          <w:sz w:val="28"/>
          <w:szCs w:val="28"/>
        </w:rPr>
        <w:t>Щодо встановлених фактичних даних</w:t>
      </w:r>
    </w:p>
    <w:p w14:paraId="5CD6E0DB" w14:textId="0F65E5C9" w:rsidR="009F1054" w:rsidRPr="00991842" w:rsidRDefault="00D571E9" w:rsidP="0054413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1842">
        <w:rPr>
          <w:rFonts w:ascii="Times New Roman" w:eastAsia="Calibri" w:hAnsi="Times New Roman" w:cs="Times New Roman"/>
          <w:sz w:val="28"/>
          <w:szCs w:val="28"/>
        </w:rPr>
        <w:t xml:space="preserve">До дисциплінарної скарги </w:t>
      </w:r>
      <w:r w:rsidR="00896D84">
        <w:rPr>
          <w:rFonts w:ascii="Times New Roman" w:eastAsia="Calibri" w:hAnsi="Times New Roman" w:cs="Times New Roman"/>
          <w:sz w:val="28"/>
          <w:szCs w:val="28"/>
        </w:rPr>
        <w:t xml:space="preserve">будь-яких документів не долучено. </w:t>
      </w:r>
    </w:p>
    <w:p w14:paraId="4B48A4D0" w14:textId="77777777" w:rsidR="001C65FC" w:rsidRPr="00991842" w:rsidRDefault="0054413E" w:rsidP="001C65FC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pacing w:val="-2"/>
          <w:sz w:val="28"/>
          <w:szCs w:val="28"/>
          <w:shd w:val="clear" w:color="auto" w:fill="FFFFFF"/>
        </w:rPr>
      </w:pPr>
      <w:r w:rsidRPr="00991842">
        <w:rPr>
          <w:rFonts w:ascii="Times New Roman" w:hAnsi="Times New Roman"/>
          <w:b/>
          <w:color w:val="000000"/>
          <w:spacing w:val="-2"/>
          <w:sz w:val="28"/>
          <w:szCs w:val="28"/>
          <w:shd w:val="clear" w:color="auto" w:fill="FFFFFF"/>
        </w:rPr>
        <w:t>Щодо джерел права, які підлягають застосуванню</w:t>
      </w:r>
    </w:p>
    <w:p w14:paraId="22DE0E6E" w14:textId="77777777" w:rsidR="001C65FC" w:rsidRPr="00991842" w:rsidRDefault="00D643E1" w:rsidP="001C65FC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Calibri"/>
          <w:bCs/>
          <w:sz w:val="28"/>
        </w:rPr>
      </w:pPr>
      <w:r w:rsidRPr="00991842">
        <w:rPr>
          <w:rFonts w:ascii="Times New Roman" w:eastAsia="Calibri" w:hAnsi="Times New Roman" w:cs="Calibri"/>
          <w:bCs/>
          <w:sz w:val="28"/>
        </w:rPr>
        <w:t>Частиною 2 ст. 19 Конституції України визначено, що органи державної влади та органи місцевого самоврядування, їх посадові особи зобов’язані діяти лише на підставі, в межах повноважень та у спосіб, що визначені Конституцією та законами України.</w:t>
      </w:r>
    </w:p>
    <w:p w14:paraId="71184C36" w14:textId="77777777" w:rsidR="001C65FC" w:rsidRPr="00991842" w:rsidRDefault="00D643E1" w:rsidP="001C65FC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Calibri"/>
          <w:sz w:val="28"/>
        </w:rPr>
      </w:pPr>
      <w:r w:rsidRPr="00991842">
        <w:rPr>
          <w:rFonts w:ascii="Times New Roman" w:eastAsia="Calibri" w:hAnsi="Times New Roman" w:cs="Calibri"/>
          <w:sz w:val="28"/>
        </w:rPr>
        <w:t xml:space="preserve">Однією із засад діяльності прокуратури, як визначено у статті 3 Закону № 1697-VII, є незалежність прокурорів. </w:t>
      </w:r>
    </w:p>
    <w:p w14:paraId="68DAE586" w14:textId="77777777" w:rsidR="001C65FC" w:rsidRPr="00991842" w:rsidRDefault="00D643E1" w:rsidP="001C65FC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Calibri"/>
          <w:sz w:val="28"/>
        </w:rPr>
      </w:pPr>
      <w:r w:rsidRPr="00991842">
        <w:rPr>
          <w:rFonts w:ascii="Times New Roman" w:eastAsia="Calibri" w:hAnsi="Times New Roman" w:cs="Calibri"/>
          <w:sz w:val="28"/>
        </w:rPr>
        <w:t>Зі змісту ч. 2 ст. 16 Закону № 1697-VII вбачається, що здійснюючи функції прокуратури, прокурор є незалежним від будь-якого незаконного впливу, тиску, втручання і керується у своїй діяльності лише Конституцією та законами України.</w:t>
      </w:r>
    </w:p>
    <w:p w14:paraId="2B50FF05" w14:textId="77777777" w:rsidR="001C65FC" w:rsidRPr="00991842" w:rsidRDefault="00D643E1" w:rsidP="001C65FC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Calibri"/>
          <w:sz w:val="28"/>
        </w:rPr>
      </w:pPr>
      <w:r w:rsidRPr="00991842">
        <w:rPr>
          <w:rFonts w:ascii="Times New Roman" w:eastAsia="Calibri" w:hAnsi="Times New Roman" w:cs="Calibri"/>
          <w:sz w:val="28"/>
        </w:rPr>
        <w:t>Повноваження прокурора під час здійснення нагляду за додержанням законів під час проведення досудового розслідування у формі процесуального керівництва досудовим розслідуванням визначено ч. 2 ст. 36 КПК України.</w:t>
      </w:r>
    </w:p>
    <w:p w14:paraId="3A529D9C" w14:textId="77777777" w:rsidR="001C65FC" w:rsidRPr="00991842" w:rsidRDefault="00D643E1" w:rsidP="001C65FC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991842">
        <w:rPr>
          <w:rFonts w:ascii="Times New Roman" w:eastAsia="Calibri" w:hAnsi="Times New Roman" w:cs="Times New Roman"/>
          <w:sz w:val="28"/>
        </w:rPr>
        <w:t xml:space="preserve">За загальним правилом, наведеним у ч. 1 ст. 36 Кримінального процесуального кодексу (далі – КПК) України, прокурор, здійснюючи свої повноваження відповідно до вимог цього Кодексу, є самостійним у своїй процесуальній діяльності, втручання в яку осіб, що не мають на те законних повноважень, забороняється. </w:t>
      </w:r>
    </w:p>
    <w:p w14:paraId="7D92BEC8" w14:textId="77777777" w:rsidR="001C65FC" w:rsidRPr="00991842" w:rsidRDefault="00C43DC1" w:rsidP="001C65FC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Style w:val="rvts9"/>
          <w:rFonts w:ascii="Times New Roman" w:hAnsi="Times New Roman" w:cs="Times New Roman"/>
          <w:sz w:val="28"/>
          <w:szCs w:val="28"/>
        </w:rPr>
      </w:pPr>
      <w:r w:rsidRPr="00991842">
        <w:rPr>
          <w:rFonts w:ascii="Times New Roman" w:eastAsia="Calibri" w:hAnsi="Times New Roman" w:cs="Times New Roman"/>
          <w:sz w:val="28"/>
          <w:szCs w:val="28"/>
        </w:rPr>
        <w:t>Відповідно до вимог ч. 2 ст. 28 КПК України</w:t>
      </w:r>
      <w:r w:rsidRPr="00991842">
        <w:rPr>
          <w:rStyle w:val="a4"/>
          <w:rFonts w:cs="Times New Roman"/>
          <w:szCs w:val="28"/>
        </w:rPr>
        <w:t xml:space="preserve"> </w:t>
      </w:r>
      <w:bookmarkStart w:id="1" w:name="n550"/>
      <w:bookmarkEnd w:id="1"/>
      <w:r w:rsidRPr="00991842">
        <w:rPr>
          <w:rStyle w:val="a4"/>
          <w:rFonts w:cs="Times New Roman"/>
          <w:szCs w:val="28"/>
        </w:rPr>
        <w:t xml:space="preserve">проведення </w:t>
      </w:r>
      <w:r w:rsidRPr="00991842">
        <w:rPr>
          <w:rStyle w:val="rvts9"/>
          <w:rFonts w:ascii="Times New Roman" w:hAnsi="Times New Roman" w:cs="Times New Roman"/>
          <w:sz w:val="28"/>
          <w:szCs w:val="28"/>
        </w:rPr>
        <w:t xml:space="preserve">судового провадження в розумні строки забезпечує суд, що відноситься до виключної компетенції суду, а не прокурора. </w:t>
      </w:r>
    </w:p>
    <w:p w14:paraId="67EABE60" w14:textId="77777777" w:rsidR="00896D84" w:rsidRDefault="00896D84" w:rsidP="00896D84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Style w:val="rvts9"/>
          <w:rFonts w:ascii="Times New Roman" w:hAnsi="Times New Roman" w:cs="Times New Roman"/>
          <w:sz w:val="28"/>
          <w:szCs w:val="28"/>
        </w:rPr>
      </w:pPr>
      <w:r>
        <w:rPr>
          <w:rStyle w:val="rvts9"/>
          <w:rFonts w:ascii="Times New Roman" w:hAnsi="Times New Roman" w:cs="Times New Roman"/>
          <w:sz w:val="28"/>
          <w:szCs w:val="28"/>
        </w:rPr>
        <w:t xml:space="preserve">Розділом </w:t>
      </w:r>
      <w:r w:rsidR="0089393C" w:rsidRPr="00991842">
        <w:rPr>
          <w:rStyle w:val="rvts9"/>
          <w:rFonts w:ascii="Times New Roman" w:hAnsi="Times New Roman" w:cs="Times New Roman"/>
          <w:sz w:val="28"/>
          <w:szCs w:val="28"/>
        </w:rPr>
        <w:t>29 КПК України визначено види судових рішень, змі</w:t>
      </w:r>
      <w:r w:rsidR="00ED2487" w:rsidRPr="00991842">
        <w:rPr>
          <w:rStyle w:val="rvts9"/>
          <w:rFonts w:ascii="Times New Roman" w:hAnsi="Times New Roman" w:cs="Times New Roman"/>
          <w:sz w:val="28"/>
          <w:szCs w:val="28"/>
        </w:rPr>
        <w:t>с</w:t>
      </w:r>
      <w:r w:rsidR="0089393C" w:rsidRPr="00991842">
        <w:rPr>
          <w:rStyle w:val="rvts9"/>
          <w:rFonts w:ascii="Times New Roman" w:hAnsi="Times New Roman" w:cs="Times New Roman"/>
          <w:sz w:val="28"/>
          <w:szCs w:val="28"/>
        </w:rPr>
        <w:t xml:space="preserve">т та порядок їх ухвалення. </w:t>
      </w:r>
    </w:p>
    <w:p w14:paraId="2456D499" w14:textId="4A69D2E5" w:rsidR="001C65FC" w:rsidRPr="00991842" w:rsidRDefault="00ED2487" w:rsidP="00896D84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Style w:val="rvts9"/>
          <w:rFonts w:ascii="Times New Roman" w:hAnsi="Times New Roman" w:cs="Times New Roman"/>
          <w:sz w:val="28"/>
          <w:szCs w:val="28"/>
        </w:rPr>
      </w:pPr>
      <w:r w:rsidRPr="00991842">
        <w:rPr>
          <w:rStyle w:val="rvts9"/>
          <w:rFonts w:ascii="Times New Roman" w:hAnsi="Times New Roman" w:cs="Times New Roman"/>
          <w:sz w:val="28"/>
          <w:szCs w:val="28"/>
        </w:rPr>
        <w:t xml:space="preserve">Порядок провадження в суді </w:t>
      </w:r>
      <w:r w:rsidR="00896D84">
        <w:rPr>
          <w:rStyle w:val="rvts9"/>
          <w:rFonts w:ascii="Times New Roman" w:hAnsi="Times New Roman" w:cs="Times New Roman"/>
          <w:sz w:val="28"/>
          <w:szCs w:val="28"/>
        </w:rPr>
        <w:t xml:space="preserve">першої </w:t>
      </w:r>
      <w:r w:rsidRPr="00991842">
        <w:rPr>
          <w:rStyle w:val="rvts9"/>
          <w:rFonts w:ascii="Times New Roman" w:hAnsi="Times New Roman" w:cs="Times New Roman"/>
          <w:sz w:val="28"/>
          <w:szCs w:val="28"/>
        </w:rPr>
        <w:t xml:space="preserve">інстанції визначено </w:t>
      </w:r>
      <w:r w:rsidR="00896D84">
        <w:rPr>
          <w:rStyle w:val="rvts9"/>
          <w:rFonts w:ascii="Times New Roman" w:hAnsi="Times New Roman" w:cs="Times New Roman"/>
          <w:sz w:val="28"/>
          <w:szCs w:val="28"/>
        </w:rPr>
        <w:t>розділо</w:t>
      </w:r>
      <w:r w:rsidR="009E12B1">
        <w:rPr>
          <w:rStyle w:val="rvts9"/>
          <w:rFonts w:ascii="Times New Roman" w:hAnsi="Times New Roman" w:cs="Times New Roman"/>
          <w:sz w:val="28"/>
          <w:szCs w:val="28"/>
        </w:rPr>
        <w:t xml:space="preserve">м </w:t>
      </w:r>
      <w:r w:rsidR="009E12B1">
        <w:rPr>
          <w:rStyle w:val="rvts9"/>
          <w:rFonts w:ascii="Times New Roman" w:hAnsi="Times New Roman" w:cs="Times New Roman"/>
          <w:sz w:val="28"/>
          <w:szCs w:val="28"/>
          <w:lang w:val="en-US"/>
        </w:rPr>
        <w:t>IV</w:t>
      </w:r>
      <w:r w:rsidR="009E12B1" w:rsidRPr="009E12B1">
        <w:rPr>
          <w:rStyle w:val="rvts9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91842">
        <w:rPr>
          <w:rStyle w:val="rvts9"/>
          <w:rFonts w:ascii="Times New Roman" w:hAnsi="Times New Roman" w:cs="Times New Roman"/>
          <w:sz w:val="28"/>
          <w:szCs w:val="28"/>
        </w:rPr>
        <w:t xml:space="preserve">КПК України. </w:t>
      </w:r>
    </w:p>
    <w:p w14:paraId="32C5C4CB" w14:textId="3BC8E06F" w:rsidR="00D643E1" w:rsidRPr="00991842" w:rsidRDefault="00D643E1" w:rsidP="001C65FC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991842">
        <w:rPr>
          <w:rFonts w:ascii="Times New Roman" w:eastAsia="Calibri" w:hAnsi="Times New Roman" w:cs="Times New Roman"/>
          <w:sz w:val="28"/>
        </w:rPr>
        <w:t>Законодавцем передбачено спеціальну процедуру оскарження рішень, дій чи бездіяльності прокурора під час досудового розслідування (</w:t>
      </w:r>
      <w:proofErr w:type="spellStart"/>
      <w:r w:rsidRPr="00991842">
        <w:rPr>
          <w:rFonts w:ascii="Times New Roman" w:eastAsia="Calibri" w:hAnsi="Times New Roman" w:cs="Times New Roman"/>
          <w:sz w:val="28"/>
        </w:rPr>
        <w:t>ст.ст</w:t>
      </w:r>
      <w:proofErr w:type="spellEnd"/>
      <w:r w:rsidRPr="00991842">
        <w:rPr>
          <w:rFonts w:ascii="Times New Roman" w:eastAsia="Calibri" w:hAnsi="Times New Roman" w:cs="Times New Roman"/>
          <w:sz w:val="28"/>
        </w:rPr>
        <w:t xml:space="preserve">. 303–307 </w:t>
      </w:r>
      <w:r w:rsidRPr="00991842">
        <w:rPr>
          <w:rFonts w:ascii="Times New Roman" w:eastAsia="Calibri" w:hAnsi="Times New Roman" w:cs="Times New Roman"/>
          <w:sz w:val="28"/>
        </w:rPr>
        <w:br/>
        <w:t>КПК України).</w:t>
      </w:r>
    </w:p>
    <w:p w14:paraId="681B5C96" w14:textId="77777777" w:rsidR="00D643E1" w:rsidRPr="00991842" w:rsidRDefault="00D643E1" w:rsidP="00C43DC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1842">
        <w:rPr>
          <w:rFonts w:ascii="Times New Roman" w:eastAsia="Calibri" w:hAnsi="Times New Roman" w:cs="Times New Roman"/>
          <w:sz w:val="28"/>
          <w:szCs w:val="28"/>
        </w:rPr>
        <w:t>Отже, законом встановлено певні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 України, що є гарантією самостійності прокурорів у своїй процесуальній діяльності та невтручання осіб без законних на те повноважень.</w:t>
      </w:r>
    </w:p>
    <w:p w14:paraId="7CBBD336" w14:textId="77777777" w:rsidR="00D643E1" w:rsidRPr="00991842" w:rsidRDefault="00D643E1" w:rsidP="00C43DC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</w:rPr>
      </w:pPr>
      <w:r w:rsidRPr="00991842">
        <w:rPr>
          <w:rFonts w:ascii="Times New Roman" w:eastAsia="Calibri" w:hAnsi="Times New Roman" w:cs="Calibri"/>
          <w:sz w:val="28"/>
        </w:rPr>
        <w:t xml:space="preserve">У ч. 1 ст. 45 Закону № 1697-VII визначено порядок оскарження рішень, дій чи бездіяльності прокурора в межах кримінального провадження. Зі змісту цієї норми випливає, що якщо за результатами розгляду скарги на рішення, дії чи </w:t>
      </w:r>
      <w:r w:rsidRPr="00991842">
        <w:rPr>
          <w:rFonts w:ascii="Times New Roman" w:eastAsia="Calibri" w:hAnsi="Times New Roman" w:cs="Calibri"/>
          <w:sz w:val="28"/>
        </w:rPr>
        <w:lastRenderedPageBreak/>
        <w:t>бездіяльність прокурора в межах кримінального процесу встановлено факти порушення прокурором прав осіб або вимог закону, таке рішення може бути підставою для дисциплінарного провадження.</w:t>
      </w:r>
    </w:p>
    <w:p w14:paraId="62E157D4" w14:textId="77777777" w:rsidR="00D643E1" w:rsidRPr="00991842" w:rsidRDefault="00D643E1" w:rsidP="00C43DC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</w:rPr>
      </w:pPr>
      <w:r w:rsidRPr="00991842">
        <w:rPr>
          <w:rFonts w:ascii="Times New Roman" w:eastAsia="Calibri" w:hAnsi="Times New Roman" w:cs="Calibri"/>
          <w:sz w:val="28"/>
        </w:rPr>
        <w:t>Пунктом 21 Керівних принципів, що стосуються ролі осіб, які здійснюють судове переслідування, прийнятих восьмим Конгресом ООН з попередження злочинності і поводження з правопорушниками (Гавана, Куба, 27 серпня – 7 вересня 1990 року), передбачено, що провадження про накладення дисциплінарних стягнень на осіб, які здійснюють судове переслідування, ґрунтуються на законі чи нормативних актах. Скарги на осіб, які здійснюють судове переслідування, у яких стверджується, що вони своїми діями явно порушили професійні стандарти, невідкладно й неупереджено розглядаються згідно з відповідною процедурою.</w:t>
      </w:r>
    </w:p>
    <w:p w14:paraId="79F345D7" w14:textId="33400179" w:rsidR="00D643E1" w:rsidRPr="00991842" w:rsidRDefault="00D643E1" w:rsidP="00C43DC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</w:rPr>
      </w:pPr>
      <w:r w:rsidRPr="00991842">
        <w:rPr>
          <w:rFonts w:ascii="Times New Roman" w:eastAsia="Calibri" w:hAnsi="Times New Roman" w:cs="Calibri"/>
          <w:sz w:val="28"/>
        </w:rPr>
        <w:t>Як зазначив Верховний Суд у складі колегії суддів Касаційного адміністративного суду (рішення від 04</w:t>
      </w:r>
      <w:r w:rsidR="00EC5503">
        <w:rPr>
          <w:rFonts w:ascii="Times New Roman" w:eastAsia="Calibri" w:hAnsi="Times New Roman" w:cs="Calibri"/>
          <w:sz w:val="28"/>
        </w:rPr>
        <w:t>.03.</w:t>
      </w:r>
      <w:r w:rsidRPr="00991842">
        <w:rPr>
          <w:rFonts w:ascii="Times New Roman" w:eastAsia="Calibri" w:hAnsi="Times New Roman" w:cs="Calibri"/>
          <w:sz w:val="28"/>
        </w:rPr>
        <w:t xml:space="preserve">2019 </w:t>
      </w:r>
      <w:r w:rsidR="00EC5503">
        <w:rPr>
          <w:rFonts w:ascii="Times New Roman" w:eastAsia="Calibri" w:hAnsi="Times New Roman" w:cs="Calibri"/>
          <w:sz w:val="28"/>
        </w:rPr>
        <w:t>у</w:t>
      </w:r>
      <w:r w:rsidRPr="00991842">
        <w:rPr>
          <w:rFonts w:ascii="Times New Roman" w:eastAsia="Calibri" w:hAnsi="Times New Roman" w:cs="Calibri"/>
          <w:sz w:val="28"/>
        </w:rPr>
        <w:t xml:space="preserve"> справі № 9901/5/19), неналежне виконання чи невиконання вимог Конституції, Законів України, зокрема КПК України, підзаконних нормативно-правових актів є неналежним виконанням службових обов’язків, що є дисциплінарним проступком, за який прокурора може бути притягнуто до дисциплінарної відповідальності у порядку дисциплінарного провадження.</w:t>
      </w:r>
    </w:p>
    <w:p w14:paraId="04CB438B" w14:textId="77777777" w:rsidR="00D643E1" w:rsidRPr="00991842" w:rsidRDefault="00D643E1" w:rsidP="00C43DC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</w:rPr>
      </w:pPr>
      <w:r w:rsidRPr="00991842">
        <w:rPr>
          <w:rFonts w:ascii="Times New Roman" w:eastAsia="Calibri" w:hAnsi="Times New Roman" w:cs="Calibri"/>
          <w:sz w:val="28"/>
        </w:rPr>
        <w:t>Вимоги щодо оцінки ефективності здійснення прокурорами – процесуальними керівниками своїх службових обов’язків також містяться у рішеннях Великої Палати Верховного Суду, зокрема викладені у постанові по справі № 9901/577/18 від 19.03.2019, в якій вказано, зокрема, що постанова прокурора вищого рівня про заміну прокурора на підставі частини третьої </w:t>
      </w:r>
      <w:hyperlink r:id="rId9" w:anchor="275" w:tgtFrame="_blank" w:tooltip="Кримінальний процесуальний кодекс України; нормативно-правовий акт № 4651-VI від 13.04.2012" w:history="1">
        <w:r w:rsidRPr="00991842">
          <w:rPr>
            <w:rFonts w:ascii="Times New Roman" w:eastAsia="Calibri" w:hAnsi="Times New Roman" w:cs="Calibri"/>
            <w:sz w:val="28"/>
          </w:rPr>
          <w:t>статті 37 КПК України</w:t>
        </w:r>
      </w:hyperlink>
      <w:r w:rsidRPr="00991842">
        <w:rPr>
          <w:rFonts w:ascii="Times New Roman" w:eastAsia="Calibri" w:hAnsi="Times New Roman" w:cs="Calibri"/>
          <w:sz w:val="28"/>
        </w:rPr>
        <w:t> в порядку, встановленому </w:t>
      </w:r>
      <w:hyperlink r:id="rId10" w:anchor="2378" w:tgtFrame="_blank" w:tooltip="Кримінальний процесуальний кодекс України; нормативно-правовий акт № 4651-VI від 13.04.2012" w:history="1">
        <w:r w:rsidRPr="00991842">
          <w:rPr>
            <w:rFonts w:ascii="Times New Roman" w:eastAsia="Calibri" w:hAnsi="Times New Roman" w:cs="Calibri"/>
            <w:sz w:val="28"/>
          </w:rPr>
          <w:t>статтями 311–313 КПК України</w:t>
        </w:r>
      </w:hyperlink>
      <w:r w:rsidRPr="00991842">
        <w:rPr>
          <w:rFonts w:ascii="Times New Roman" w:eastAsia="Calibri" w:hAnsi="Times New Roman" w:cs="Calibri"/>
          <w:sz w:val="28"/>
        </w:rPr>
        <w:t>, є вагомою обставиною при оцінці ефективності процесуального керівництва прокурором.</w:t>
      </w:r>
    </w:p>
    <w:p w14:paraId="70B08FCC" w14:textId="4FAB615E" w:rsidR="0054413E" w:rsidRPr="00991842" w:rsidRDefault="0054413E" w:rsidP="00C43DC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</w:pPr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Визначення дисциплінарного провадження наведено у ч</w:t>
      </w:r>
      <w:r w:rsidR="00C53928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.</w:t>
      </w:r>
      <w:r w:rsidR="00BB73E5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C53928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1</w:t>
      </w:r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ст</w:t>
      </w:r>
      <w:r w:rsidR="00C53928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.</w:t>
      </w:r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45 Закону №</w:t>
      </w:r>
      <w:r w:rsidR="00CC1CC0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 </w:t>
      </w:r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1697-VII – як процедури розгляду відповідним органом, що здійснює дисциплінарне провадження щодо прокурорів, дисциплінарної скарги, в якій містяться відомості про вчинення прокурором дисциплінарного проступку. </w:t>
      </w:r>
    </w:p>
    <w:p w14:paraId="5BA211CD" w14:textId="1C00E165" w:rsidR="0054413E" w:rsidRPr="00991842" w:rsidRDefault="0054413E" w:rsidP="00C43DC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</w:pPr>
      <w:r w:rsidRPr="00991842">
        <w:rPr>
          <w:rFonts w:ascii="Times New Roman" w:hAnsi="Times New Roman"/>
          <w:bCs/>
          <w:color w:val="000000"/>
          <w:spacing w:val="-2"/>
          <w:sz w:val="28"/>
          <w:szCs w:val="28"/>
          <w:shd w:val="clear" w:color="auto" w:fill="FFFFFF"/>
        </w:rPr>
        <w:t xml:space="preserve">Частиною 1 ст. 43 </w:t>
      </w:r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Закону</w:t>
      </w:r>
      <w:r w:rsidR="00B41600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№ 1697-VII</w:t>
      </w:r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визначено підстави для притягнення прокурора до дисциплінарної відповідальності. </w:t>
      </w:r>
    </w:p>
    <w:p w14:paraId="16E6C99E" w14:textId="2FDDB783" w:rsidR="00830B68" w:rsidRPr="00991842" w:rsidRDefault="0054413E" w:rsidP="00C43DC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</w:pPr>
      <w:bookmarkStart w:id="2" w:name="n426"/>
      <w:bookmarkEnd w:id="2"/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Конструкція ст</w:t>
      </w:r>
      <w:r w:rsidR="00C53928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.</w:t>
      </w:r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46 Закону </w:t>
      </w:r>
      <w:r w:rsidR="00B41600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№ 1697-VII </w:t>
      </w:r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стосовно відкриття дисциплінарного провадження та проведення перевірки дисциплінарної скарги побудована таким чином, що рішення про відкриття дисциплінарного провадження щодо прокурора можливе лише за відсутності таких обставин:</w:t>
      </w:r>
    </w:p>
    <w:p w14:paraId="7052071E" w14:textId="37F6ECCA" w:rsidR="0054413E" w:rsidRPr="00991842" w:rsidRDefault="0054413E" w:rsidP="00C43DC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</w:pPr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1) дисциплінарна скарга не містить конкретних відомостей про наявність ознак дисциплінарного проступку прокурора;</w:t>
      </w:r>
    </w:p>
    <w:p w14:paraId="15E80B14" w14:textId="77777777" w:rsidR="0054413E" w:rsidRPr="00991842" w:rsidRDefault="0054413E" w:rsidP="00C43DC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</w:pPr>
      <w:bookmarkStart w:id="3" w:name="n441"/>
      <w:bookmarkEnd w:id="3"/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2) дисциплінарна скарга є анонімною;</w:t>
      </w:r>
    </w:p>
    <w:p w14:paraId="01FDB771" w14:textId="67D5EC3D" w:rsidR="0054413E" w:rsidRPr="00991842" w:rsidRDefault="0054413E" w:rsidP="00C43DC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bookmarkStart w:id="4" w:name="n442"/>
      <w:bookmarkEnd w:id="4"/>
      <w:r w:rsidRPr="00991842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3) дисциплінарна скарга подана з підстав, не визначених </w:t>
      </w:r>
      <w:hyperlink r:id="rId11" w:anchor="n416" w:history="1">
        <w:r w:rsidRPr="00991842">
          <w:rPr>
            <w:rStyle w:val="a8"/>
            <w:rFonts w:ascii="Times New Roman" w:hAnsi="Times New Roman"/>
            <w:color w:val="auto"/>
            <w:spacing w:val="-2"/>
            <w:sz w:val="28"/>
            <w:szCs w:val="28"/>
            <w:u w:val="none"/>
            <w:shd w:val="clear" w:color="auto" w:fill="FFFFFF"/>
          </w:rPr>
          <w:t>ст</w:t>
        </w:r>
        <w:r w:rsidR="00C53928" w:rsidRPr="00991842">
          <w:rPr>
            <w:rStyle w:val="a8"/>
            <w:rFonts w:ascii="Times New Roman" w:hAnsi="Times New Roman"/>
            <w:color w:val="auto"/>
            <w:spacing w:val="-2"/>
            <w:sz w:val="28"/>
            <w:szCs w:val="28"/>
            <w:u w:val="none"/>
            <w:shd w:val="clear" w:color="auto" w:fill="FFFFFF"/>
          </w:rPr>
          <w:t>.</w:t>
        </w:r>
        <w:r w:rsidR="00B41600" w:rsidRPr="00991842">
          <w:rPr>
            <w:rStyle w:val="a8"/>
            <w:rFonts w:ascii="Times New Roman" w:hAnsi="Times New Roman"/>
            <w:color w:val="auto"/>
            <w:spacing w:val="-2"/>
            <w:sz w:val="28"/>
            <w:szCs w:val="28"/>
            <w:u w:val="none"/>
            <w:shd w:val="clear" w:color="auto" w:fill="FFFFFF"/>
          </w:rPr>
          <w:t xml:space="preserve"> </w:t>
        </w:r>
        <w:r w:rsidRPr="00991842">
          <w:rPr>
            <w:rStyle w:val="a8"/>
            <w:rFonts w:ascii="Times New Roman" w:hAnsi="Times New Roman"/>
            <w:color w:val="auto"/>
            <w:spacing w:val="-2"/>
            <w:sz w:val="28"/>
            <w:szCs w:val="28"/>
            <w:u w:val="none"/>
            <w:shd w:val="clear" w:color="auto" w:fill="FFFFFF"/>
          </w:rPr>
          <w:t>43</w:t>
        </w:r>
      </w:hyperlink>
      <w:r w:rsidRPr="00991842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 цього Закону;</w:t>
      </w:r>
    </w:p>
    <w:p w14:paraId="7D730DDD" w14:textId="2AB14B24" w:rsidR="0054413E" w:rsidRPr="00991842" w:rsidRDefault="0054413E" w:rsidP="00C43DC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bookmarkStart w:id="5" w:name="n443"/>
      <w:bookmarkEnd w:id="5"/>
      <w:r w:rsidRPr="00991842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4) з прокурором, стосовно якого надійшла дисциплінарна скарга, припинено правовідносини у випадках, передбачених</w:t>
      </w:r>
      <w:hyperlink r:id="rId12" w:anchor="n505" w:history="1">
        <w:r w:rsidRPr="00991842">
          <w:rPr>
            <w:rStyle w:val="a8"/>
            <w:rFonts w:ascii="Times New Roman" w:hAnsi="Times New Roman"/>
            <w:color w:val="auto"/>
            <w:spacing w:val="-2"/>
            <w:sz w:val="28"/>
            <w:szCs w:val="28"/>
            <w:u w:val="none"/>
            <w:shd w:val="clear" w:color="auto" w:fill="FFFFFF"/>
          </w:rPr>
          <w:t> ст</w:t>
        </w:r>
        <w:r w:rsidR="00C53928" w:rsidRPr="00991842">
          <w:rPr>
            <w:rStyle w:val="a8"/>
            <w:rFonts w:ascii="Times New Roman" w:hAnsi="Times New Roman"/>
            <w:color w:val="auto"/>
            <w:spacing w:val="-2"/>
            <w:sz w:val="28"/>
            <w:szCs w:val="28"/>
            <w:u w:val="none"/>
            <w:shd w:val="clear" w:color="auto" w:fill="FFFFFF"/>
          </w:rPr>
          <w:t>.</w:t>
        </w:r>
        <w:r w:rsidRPr="00991842">
          <w:rPr>
            <w:rStyle w:val="a8"/>
            <w:rFonts w:ascii="Times New Roman" w:hAnsi="Times New Roman"/>
            <w:color w:val="auto"/>
            <w:spacing w:val="-2"/>
            <w:sz w:val="28"/>
            <w:szCs w:val="28"/>
            <w:u w:val="none"/>
            <w:shd w:val="clear" w:color="auto" w:fill="FFFFFF"/>
          </w:rPr>
          <w:t xml:space="preserve"> 51</w:t>
        </w:r>
      </w:hyperlink>
      <w:r w:rsidRPr="00991842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 цього Закону;</w:t>
      </w:r>
      <w:bookmarkStart w:id="6" w:name="n1893"/>
      <w:bookmarkEnd w:id="6"/>
    </w:p>
    <w:p w14:paraId="5A5B5F42" w14:textId="6A1DA2FF" w:rsidR="008E5D05" w:rsidRPr="00991842" w:rsidRDefault="0054413E" w:rsidP="00C43DC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</w:pPr>
      <w:bookmarkStart w:id="7" w:name="n444"/>
      <w:bookmarkEnd w:id="7"/>
      <w:r w:rsidRPr="00991842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5) дисциплінарний проступок, про який зазначено у дисциплінарній скарзі, </w:t>
      </w:r>
      <w:r w:rsidRPr="00991842">
        <w:rPr>
          <w:rFonts w:ascii="Times New Roman" w:hAnsi="Times New Roman"/>
          <w:spacing w:val="-2"/>
          <w:sz w:val="28"/>
          <w:szCs w:val="28"/>
          <w:shd w:val="clear" w:color="auto" w:fill="FFFFFF"/>
        </w:rPr>
        <w:lastRenderedPageBreak/>
        <w:t>вже був предметом перевірки і щодо нього відповідний орган, що здійснює дисциплінарне провадження, прийня</w:t>
      </w:r>
      <w:r w:rsidR="008C6771" w:rsidRPr="00991842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в</w:t>
      </w:r>
      <w:r w:rsidRPr="00991842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рішення, яке </w:t>
      </w:r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не скасовано в </w:t>
      </w:r>
      <w:r w:rsidR="00042641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у</w:t>
      </w:r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становленому законом порядку.</w:t>
      </w:r>
      <w:bookmarkStart w:id="8" w:name="n2545"/>
      <w:bookmarkEnd w:id="8"/>
    </w:p>
    <w:p w14:paraId="32FD1F0C" w14:textId="1477CAD4" w:rsidR="00EC5A9A" w:rsidRPr="00991842" w:rsidRDefault="00EC5A9A" w:rsidP="00C43DC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1842">
        <w:rPr>
          <w:rFonts w:ascii="Times New Roman" w:eastAsia="Calibri" w:hAnsi="Times New Roman" w:cs="Times New Roman"/>
          <w:sz w:val="28"/>
          <w:szCs w:val="28"/>
        </w:rPr>
        <w:t xml:space="preserve">Частиною 4 ст. 48 Закону </w:t>
      </w:r>
      <w:r w:rsidRPr="00991842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№ 1697-VII </w:t>
      </w:r>
      <w:r w:rsidRPr="00991842">
        <w:rPr>
          <w:rFonts w:ascii="Times New Roman" w:eastAsia="Calibri" w:hAnsi="Times New Roman" w:cs="Times New Roman"/>
          <w:sz w:val="28"/>
          <w:szCs w:val="28"/>
        </w:rPr>
        <w:t xml:space="preserve">визначено, що рішення про накладення на прокурора дисциплінарного стягнення може бути прийнято не пізніше ніж через рік із дня вчинення проступку. </w:t>
      </w:r>
    </w:p>
    <w:p w14:paraId="30DE9431" w14:textId="362A1E95" w:rsidR="008E5D05" w:rsidRPr="00991842" w:rsidRDefault="00D15DDD" w:rsidP="00C43DC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9918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Прав</w:t>
      </w:r>
      <w:r w:rsidR="008C6771" w:rsidRPr="009918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</w:t>
      </w:r>
      <w:r w:rsidRPr="009918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звернення до відповідного органу, що здійснює дисциплінарне провадження щодо прокурорів, із дисциплінарною скаргою про вчинення прокурором дисциплінарного проступку має кожен, кому відомі такі факти. </w:t>
      </w:r>
      <w:r w:rsidR="0044078E" w:rsidRPr="009918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Рекомендований зразок дисциплінарної скарги розміщується на </w:t>
      </w:r>
      <w:proofErr w:type="spellStart"/>
      <w:r w:rsidR="0044078E" w:rsidRPr="009918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вебсайті</w:t>
      </w:r>
      <w:proofErr w:type="spellEnd"/>
      <w:r w:rsidR="0044078E" w:rsidRPr="009918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B51AFF" w:rsidRPr="009918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Комісії. </w:t>
      </w:r>
    </w:p>
    <w:p w14:paraId="7213D5CB" w14:textId="77777777" w:rsidR="00B20601" w:rsidRDefault="0067213C" w:rsidP="00B2060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r w:rsidRPr="00991842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Відповідно до вимог до п. 1 ч. 2 ст. 46 Закону </w:t>
      </w:r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№ 1697-VII </w:t>
      </w:r>
      <w:r w:rsidRPr="00991842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та п. 96 Положення про порядок роботи </w:t>
      </w:r>
      <w:r w:rsidR="00B2060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Комісії</w:t>
      </w:r>
      <w:r w:rsidRPr="00991842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, </w:t>
      </w:r>
      <w:r w:rsidRPr="0099184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дисциплінарна скарга повинна містити </w:t>
      </w:r>
      <w:r w:rsidR="00F535BC" w:rsidRPr="00991842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відомості про факт вчинення прокурором дисциплінарного проступку, а також</w:t>
      </w:r>
      <w:r w:rsidR="00F535BC" w:rsidRPr="0099184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99184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конкретні відомості про наявність ознак </w:t>
      </w:r>
      <w:r w:rsidR="00F535BC" w:rsidRPr="0099184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цього </w:t>
      </w:r>
      <w:r w:rsidRPr="0099184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дисциплінарного проступку</w:t>
      </w:r>
      <w:r w:rsidRPr="00991842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.</w:t>
      </w:r>
    </w:p>
    <w:p w14:paraId="23F53EB2" w14:textId="77777777" w:rsidR="00B20601" w:rsidRDefault="00B20601" w:rsidP="00B2060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bCs/>
          <w:sz w:val="28"/>
        </w:rPr>
      </w:pPr>
      <w:r w:rsidRPr="00B20601">
        <w:rPr>
          <w:rFonts w:ascii="Times New Roman" w:eastAsia="Calibri" w:hAnsi="Times New Roman" w:cs="Calibri"/>
          <w:bCs/>
          <w:sz w:val="28"/>
        </w:rPr>
        <w:t>Згідно з вимогами п. 62 вищезазначеного Положення, Комісія (відповідно, і кожен з її членів) не може приймати рішення на підставі припущень, неперевіреної чи недостовірної інформації.</w:t>
      </w:r>
    </w:p>
    <w:p w14:paraId="2819164E" w14:textId="77777777" w:rsidR="004F06AF" w:rsidRDefault="00B20601" w:rsidP="004F06AF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bCs/>
          <w:sz w:val="28"/>
        </w:rPr>
      </w:pPr>
      <w:r w:rsidRPr="00B20601">
        <w:rPr>
          <w:rFonts w:ascii="Times New Roman" w:eastAsia="Calibri" w:hAnsi="Times New Roman" w:cs="Calibri"/>
          <w:bCs/>
          <w:sz w:val="28"/>
        </w:rPr>
        <w:t xml:space="preserve">Вимогою щодо змісту дисциплінарної скарги є зазначення скаржником конкретних відомостей про наявність ознак дисциплінарного проступку прокурора, а також </w:t>
      </w:r>
      <w:r w:rsidR="004F06AF">
        <w:rPr>
          <w:rFonts w:ascii="Times New Roman" w:eastAsia="Calibri" w:hAnsi="Times New Roman" w:cs="Calibri"/>
          <w:bCs/>
          <w:sz w:val="28"/>
        </w:rPr>
        <w:t xml:space="preserve">прізвище, </w:t>
      </w:r>
      <w:r w:rsidRPr="00B20601">
        <w:rPr>
          <w:rFonts w:ascii="Times New Roman" w:eastAsia="Calibri" w:hAnsi="Times New Roman" w:cs="Calibri"/>
          <w:bCs/>
          <w:sz w:val="28"/>
        </w:rPr>
        <w:t>його ім’я та по батькові</w:t>
      </w:r>
      <w:r w:rsidR="004F06AF">
        <w:rPr>
          <w:rFonts w:ascii="Times New Roman" w:eastAsia="Calibri" w:hAnsi="Times New Roman" w:cs="Calibri"/>
          <w:bCs/>
          <w:sz w:val="28"/>
        </w:rPr>
        <w:t xml:space="preserve"> та посаду прокурора, стосовно якого подається дисциплінарна скарга.</w:t>
      </w:r>
    </w:p>
    <w:p w14:paraId="1123AED1" w14:textId="77777777" w:rsidR="004F06AF" w:rsidRDefault="00B20601" w:rsidP="004F06AF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</w:rPr>
      </w:pPr>
      <w:r w:rsidRPr="00B20601">
        <w:rPr>
          <w:rFonts w:ascii="Times New Roman" w:eastAsia="Calibri" w:hAnsi="Times New Roman" w:cs="Calibri"/>
          <w:sz w:val="28"/>
        </w:rPr>
        <w:t>Відповідно до ч. 2 ст. 46 Закону № 1697-VII член Комісії своїм вмотивованим рішенням відмовляє у відкритті дисциплінарного провадження, якщо наявні підстави, визначені підпунктами 1–5 ч. 2 ст. 46 цього Закону.</w:t>
      </w:r>
    </w:p>
    <w:p w14:paraId="16DAEA1F" w14:textId="37429A3C" w:rsidR="00B20601" w:rsidRPr="00B20601" w:rsidRDefault="00B20601" w:rsidP="004F06AF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</w:rPr>
      </w:pPr>
      <w:r w:rsidRPr="00B20601">
        <w:rPr>
          <w:rFonts w:ascii="Times New Roman" w:eastAsia="Calibri" w:hAnsi="Times New Roman" w:cs="Calibri"/>
          <w:sz w:val="28"/>
        </w:rPr>
        <w:t>Виходячи з цієї норми,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провадження.</w:t>
      </w:r>
    </w:p>
    <w:p w14:paraId="5B843FC3" w14:textId="77617A32" w:rsidR="003E18E5" w:rsidRPr="00991842" w:rsidRDefault="00196001" w:rsidP="007753E8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18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Оцінка встановлених обставин та мотиви прийнятого рішення</w:t>
      </w:r>
    </w:p>
    <w:p w14:paraId="5C1DAB72" w14:textId="2D0B8340" w:rsidR="003E18E5" w:rsidRPr="00991842" w:rsidRDefault="003E18E5" w:rsidP="003E18E5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1842">
        <w:rPr>
          <w:rFonts w:ascii="Times New Roman" w:eastAsia="Calibri" w:hAnsi="Times New Roman" w:cs="Times New Roman"/>
          <w:sz w:val="28"/>
          <w:szCs w:val="28"/>
          <w:lang w:eastAsia="ru-RU"/>
        </w:rPr>
        <w:t>Враховуючи викладене</w:t>
      </w:r>
      <w:r w:rsidR="007753E8" w:rsidRPr="009918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вище</w:t>
      </w:r>
      <w:r w:rsidRPr="009918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вивчивши доводи, наведені </w:t>
      </w:r>
      <w:r w:rsidR="008C6771" w:rsidRPr="00991842">
        <w:rPr>
          <w:rFonts w:ascii="Times New Roman" w:eastAsia="Calibri" w:hAnsi="Times New Roman" w:cs="Times New Roman"/>
          <w:sz w:val="28"/>
          <w:szCs w:val="28"/>
          <w:lang w:eastAsia="ru-RU"/>
        </w:rPr>
        <w:t>у дисциплінарній скарзі</w:t>
      </w:r>
      <w:r w:rsidRPr="009918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830B68" w:rsidRPr="009918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членом Комісії </w:t>
      </w:r>
      <w:r w:rsidRPr="009918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встановлено, що </w:t>
      </w:r>
      <w:r w:rsidR="00DB3A8F" w:rsidRPr="009918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ній </w:t>
      </w:r>
      <w:r w:rsidRPr="00991842">
        <w:rPr>
          <w:rFonts w:ascii="Times New Roman" w:eastAsia="Calibri" w:hAnsi="Times New Roman" w:cs="Times New Roman"/>
          <w:sz w:val="28"/>
          <w:szCs w:val="28"/>
        </w:rPr>
        <w:t>оскаржу</w:t>
      </w:r>
      <w:r w:rsidR="00DB3A8F" w:rsidRPr="00991842">
        <w:rPr>
          <w:rFonts w:ascii="Times New Roman" w:eastAsia="Calibri" w:hAnsi="Times New Roman" w:cs="Times New Roman"/>
          <w:sz w:val="28"/>
          <w:szCs w:val="28"/>
        </w:rPr>
        <w:t>ються</w:t>
      </w:r>
      <w:r w:rsidRPr="00991842">
        <w:rPr>
          <w:rFonts w:ascii="Times New Roman" w:eastAsia="Calibri" w:hAnsi="Times New Roman" w:cs="Times New Roman"/>
          <w:sz w:val="28"/>
          <w:szCs w:val="28"/>
        </w:rPr>
        <w:t xml:space="preserve"> рішення</w:t>
      </w:r>
      <w:r w:rsidR="00DB3A8F" w:rsidRPr="00991842">
        <w:rPr>
          <w:rFonts w:ascii="Times New Roman" w:eastAsia="Calibri" w:hAnsi="Times New Roman" w:cs="Times New Roman"/>
          <w:sz w:val="28"/>
          <w:szCs w:val="28"/>
        </w:rPr>
        <w:t>,</w:t>
      </w:r>
      <w:r w:rsidRPr="00991842">
        <w:rPr>
          <w:rFonts w:ascii="Times New Roman" w:eastAsia="Calibri" w:hAnsi="Times New Roman" w:cs="Times New Roman"/>
          <w:sz w:val="28"/>
          <w:szCs w:val="28"/>
        </w:rPr>
        <w:t xml:space="preserve"> дії (бездіяльність) прокурора в межах </w:t>
      </w:r>
      <w:bookmarkStart w:id="9" w:name="_Hlk122530896"/>
      <w:r w:rsidR="008C6771" w:rsidRPr="00991842">
        <w:rPr>
          <w:rFonts w:ascii="Times New Roman" w:eastAsia="Calibri" w:hAnsi="Times New Roman" w:cs="Times New Roman"/>
          <w:sz w:val="28"/>
          <w:szCs w:val="28"/>
        </w:rPr>
        <w:t>кримінального процесу</w:t>
      </w:r>
      <w:r w:rsidR="004F06AF">
        <w:rPr>
          <w:rFonts w:ascii="Times New Roman" w:eastAsia="Calibri" w:hAnsi="Times New Roman" w:cs="Times New Roman"/>
          <w:sz w:val="28"/>
          <w:szCs w:val="28"/>
        </w:rPr>
        <w:t xml:space="preserve">, під час здійснення повноважень прокурора з підтримання публічного обвинувачення у суді. </w:t>
      </w:r>
      <w:bookmarkEnd w:id="9"/>
      <w:r w:rsidR="00873883" w:rsidRPr="00991842">
        <w:rPr>
          <w:rFonts w:ascii="Times New Roman" w:eastAsia="Calibri" w:hAnsi="Times New Roman" w:cs="Times New Roman"/>
          <w:sz w:val="28"/>
          <w:szCs w:val="28"/>
        </w:rPr>
        <w:t>У</w:t>
      </w:r>
      <w:r w:rsidRPr="00991842">
        <w:rPr>
          <w:rFonts w:ascii="Times New Roman" w:eastAsia="Calibri" w:hAnsi="Times New Roman" w:cs="Times New Roman"/>
          <w:sz w:val="28"/>
          <w:szCs w:val="28"/>
        </w:rPr>
        <w:t xml:space="preserve"> зв’язку з </w:t>
      </w:r>
      <w:r w:rsidR="00873883" w:rsidRPr="00991842">
        <w:rPr>
          <w:rFonts w:ascii="Times New Roman" w:eastAsia="Calibri" w:hAnsi="Times New Roman" w:cs="Times New Roman"/>
          <w:sz w:val="28"/>
          <w:szCs w:val="28"/>
        </w:rPr>
        <w:t>ц</w:t>
      </w:r>
      <w:r w:rsidRPr="00991842">
        <w:rPr>
          <w:rFonts w:ascii="Times New Roman" w:eastAsia="Calibri" w:hAnsi="Times New Roman" w:cs="Times New Roman"/>
          <w:sz w:val="28"/>
          <w:szCs w:val="28"/>
        </w:rPr>
        <w:t>им необхідно зауважити таке.</w:t>
      </w:r>
    </w:p>
    <w:p w14:paraId="39D778CC" w14:textId="143CF0BA" w:rsidR="003E18E5" w:rsidRPr="00991842" w:rsidRDefault="003E18E5" w:rsidP="003E18E5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</w:pPr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Дисциплінарному проступку, як і будь якому противоправному діянню, притаманна визначена єдність об’єктивних і суб’єктивних ознак, сукупність яких називається складом правопорушення. Об’єктивну сторону дисциплінарного проступку характеризують такі елементи, як протиправне діяння (бездіяльність), </w:t>
      </w:r>
      <w:r w:rsidR="00575429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шкідливі наслідки/</w:t>
      </w:r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можливі шкідливі наслідки, причинний зв’язок між діянням і шкідливими наслідками</w:t>
      </w:r>
      <w:r w:rsidR="00575429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(за їх наявності)</w:t>
      </w:r>
      <w:r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, а також час і місце діяння. Суб’єктивну сторону дисциплінарного проступку характеризує вина. </w:t>
      </w:r>
      <w:r w:rsidR="005D1B9C" w:rsidRPr="0099184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Суб’єктом дисциплінарного проступку є конкретно визначений прокурор.</w:t>
      </w:r>
    </w:p>
    <w:p w14:paraId="1AAD2444" w14:textId="77777777" w:rsidR="00FA710A" w:rsidRPr="00991842" w:rsidRDefault="00FA710A" w:rsidP="00FA710A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1842">
        <w:rPr>
          <w:rFonts w:ascii="Times New Roman" w:eastAsia="Calibri" w:hAnsi="Times New Roman" w:cs="Times New Roman"/>
          <w:sz w:val="28"/>
          <w:szCs w:val="28"/>
        </w:rPr>
        <w:t xml:space="preserve">Умовою для відкриття дисциплінарного провадження за рішення, дії чи бездіяльність прокурора у кримінальному процесі має бути факт порушення індивідуально визначеним прокурором прав осіб або вимог закону, встановлений рішенням за результатами розгляду скарги та/або відповідне звернення суду до </w:t>
      </w:r>
      <w:r w:rsidRPr="0099184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органу, що здійснює дисциплінарне провадження, в передбаченому КПК України порядку. </w:t>
      </w:r>
    </w:p>
    <w:p w14:paraId="50140A3B" w14:textId="249B7F1B" w:rsidR="00FA710A" w:rsidRPr="00991842" w:rsidRDefault="00FA710A" w:rsidP="00FA710A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91842">
        <w:rPr>
          <w:rFonts w:ascii="Times New Roman" w:eastAsia="Calibri" w:hAnsi="Times New Roman" w:cs="Times New Roman"/>
          <w:sz w:val="28"/>
          <w:szCs w:val="28"/>
        </w:rPr>
        <w:t xml:space="preserve">Втім, будь-яких процесуальних, судових рішень чи висновків прокурора </w:t>
      </w:r>
      <w:proofErr w:type="spellStart"/>
      <w:r w:rsidR="003649B1" w:rsidRPr="00991842">
        <w:rPr>
          <w:rFonts w:ascii="Times New Roman" w:eastAsia="Calibri" w:hAnsi="Times New Roman" w:cs="Times New Roman"/>
          <w:sz w:val="28"/>
          <w:szCs w:val="28"/>
        </w:rPr>
        <w:t>вищестоящого</w:t>
      </w:r>
      <w:proofErr w:type="spellEnd"/>
      <w:r w:rsidR="003649B1" w:rsidRPr="00991842">
        <w:rPr>
          <w:rFonts w:ascii="Times New Roman" w:eastAsia="Calibri" w:hAnsi="Times New Roman" w:cs="Times New Roman"/>
          <w:sz w:val="28"/>
          <w:szCs w:val="28"/>
        </w:rPr>
        <w:t xml:space="preserve"> рівня </w:t>
      </w:r>
      <w:r w:rsidRPr="00991842">
        <w:rPr>
          <w:rFonts w:ascii="Times New Roman" w:eastAsia="Calibri" w:hAnsi="Times New Roman" w:cs="Times New Roman"/>
          <w:sz w:val="28"/>
          <w:szCs w:val="28"/>
        </w:rPr>
        <w:t xml:space="preserve">щодо оцінки виконання обов’язків прокурором </w:t>
      </w:r>
      <w:r w:rsidR="004F06A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proofErr w:type="spellStart"/>
      <w:r w:rsidR="004F06AF">
        <w:rPr>
          <w:rFonts w:ascii="Times New Roman" w:eastAsia="Calibri" w:hAnsi="Times New Roman" w:cs="Times New Roman"/>
          <w:sz w:val="28"/>
          <w:szCs w:val="28"/>
        </w:rPr>
        <w:t>Квашенком</w:t>
      </w:r>
      <w:proofErr w:type="spellEnd"/>
      <w:r w:rsidR="004F06AF">
        <w:rPr>
          <w:rFonts w:ascii="Times New Roman" w:eastAsia="Calibri" w:hAnsi="Times New Roman" w:cs="Times New Roman"/>
          <w:sz w:val="28"/>
          <w:szCs w:val="28"/>
        </w:rPr>
        <w:t xml:space="preserve"> І.М. </w:t>
      </w:r>
      <w:r w:rsidRPr="00991842">
        <w:rPr>
          <w:rFonts w:ascii="Times New Roman" w:eastAsia="Calibri" w:hAnsi="Times New Roman" w:cs="Times New Roman"/>
          <w:sz w:val="28"/>
          <w:szCs w:val="28"/>
        </w:rPr>
        <w:t>скаржни</w:t>
      </w:r>
      <w:r w:rsidR="004F06AF">
        <w:rPr>
          <w:rFonts w:ascii="Times New Roman" w:eastAsia="Calibri" w:hAnsi="Times New Roman" w:cs="Times New Roman"/>
          <w:sz w:val="28"/>
          <w:szCs w:val="28"/>
        </w:rPr>
        <w:t xml:space="preserve">цею </w:t>
      </w:r>
      <w:r w:rsidRPr="00991842">
        <w:rPr>
          <w:rFonts w:ascii="Times New Roman" w:eastAsia="Calibri" w:hAnsi="Times New Roman" w:cs="Times New Roman"/>
          <w:sz w:val="28"/>
          <w:szCs w:val="28"/>
        </w:rPr>
        <w:t>Комісії не надано. Не надано й документального підтвердження оскарження н</w:t>
      </w:r>
      <w:r w:rsidR="004F06AF">
        <w:rPr>
          <w:rFonts w:ascii="Times New Roman" w:eastAsia="Calibri" w:hAnsi="Times New Roman" w:cs="Times New Roman"/>
          <w:sz w:val="28"/>
          <w:szCs w:val="28"/>
        </w:rPr>
        <w:t xml:space="preserve">ею </w:t>
      </w:r>
      <w:r w:rsidRPr="00991842">
        <w:rPr>
          <w:rFonts w:ascii="Times New Roman" w:eastAsia="Calibri" w:hAnsi="Times New Roman" w:cs="Times New Roman"/>
          <w:sz w:val="28"/>
          <w:szCs w:val="28"/>
        </w:rPr>
        <w:t>діяльності цього прокурора у встановленому КПК України порядку.</w:t>
      </w:r>
      <w:r w:rsidRPr="0099184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4EB23953" w14:textId="483F026D" w:rsidR="00C47382" w:rsidRPr="00B12561" w:rsidRDefault="00C47382" w:rsidP="00C47382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 Комісії діє виключно в рамках встановленої Законом </w:t>
      </w:r>
      <w:r w:rsidRPr="00B12561">
        <w:rPr>
          <w:rFonts w:ascii="Times New Roman" w:eastAsia="Times New Roman" w:hAnsi="Times New Roman" w:cs="Times New Roman"/>
          <w:sz w:val="28"/>
          <w:szCs w:val="28"/>
          <w:lang w:eastAsia="ru-RU"/>
        </w:rPr>
        <w:t>№ 1697-VІI</w:t>
      </w:r>
      <w:r w:rsidRPr="00B12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компетенції, тобто оцінює тільки ті факти, які можуть свідчити про наявність або відсутність у діях прокурора </w:t>
      </w:r>
      <w:proofErr w:type="spellStart"/>
      <w:r w:rsidR="004F06AF" w:rsidRPr="00B12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Квашенка</w:t>
      </w:r>
      <w:proofErr w:type="spellEnd"/>
      <w:r w:rsidR="004F06AF" w:rsidRPr="00B12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І.М. </w:t>
      </w:r>
      <w:r w:rsidRPr="00B12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складу дисциплінарного проступку та ступінь </w:t>
      </w:r>
      <w:r w:rsidR="00DB3D7A" w:rsidRPr="00B12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його</w:t>
      </w:r>
      <w:r w:rsidRPr="00B12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вини, а тому</w:t>
      </w:r>
      <w:r w:rsidRPr="00B12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дії прокурора, </w:t>
      </w:r>
      <w:r w:rsidRPr="00B12561"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 xml:space="preserve">зазначені у дисциплінарній скарзі, </w:t>
      </w:r>
      <w:r w:rsidRPr="00B12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слід розглядати через призму їх відповідності чи невідповідності вимогам законів та нормативно-правових актів. </w:t>
      </w:r>
    </w:p>
    <w:p w14:paraId="264DF3C1" w14:textId="77777777" w:rsidR="00C47382" w:rsidRPr="00B12561" w:rsidRDefault="00C47382" w:rsidP="00C47382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встановлення наявності чи відсутності факту невиконання чи неналежного виконання прокурором службових обов’язків потрібно установити, зокрема, факт ухилення прокурора від вчинення дій, передбачених законодавством, в рамках виконання ним спеціальних повноважень або завідомо неякісне, із порушенням норм законодавства, виконання прокурором посадових обов’язків, що тягне за собою настання негативних наслідків. </w:t>
      </w:r>
    </w:p>
    <w:p w14:paraId="178CFB59" w14:textId="625D4392" w:rsidR="00C47382" w:rsidRPr="00B12561" w:rsidRDefault="00C47382" w:rsidP="00C47382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2561">
        <w:rPr>
          <w:rFonts w:ascii="Times New Roman" w:eastAsia="Calibri" w:hAnsi="Times New Roman" w:cs="Times New Roman"/>
          <w:sz w:val="28"/>
          <w:szCs w:val="28"/>
        </w:rPr>
        <w:t xml:space="preserve">Дисциплінарна скарга не містить конкретизованих даних про неналежне виконання прокурором </w:t>
      </w:r>
      <w:proofErr w:type="spellStart"/>
      <w:r w:rsidR="004F06AF" w:rsidRPr="00B12561">
        <w:rPr>
          <w:rFonts w:ascii="Times New Roman" w:eastAsia="Calibri" w:hAnsi="Times New Roman" w:cs="Times New Roman"/>
          <w:sz w:val="28"/>
          <w:szCs w:val="28"/>
        </w:rPr>
        <w:t>Квашенком</w:t>
      </w:r>
      <w:proofErr w:type="spellEnd"/>
      <w:r w:rsidR="004F06AF" w:rsidRPr="00B12561">
        <w:rPr>
          <w:rFonts w:ascii="Times New Roman" w:eastAsia="Calibri" w:hAnsi="Times New Roman" w:cs="Times New Roman"/>
          <w:sz w:val="28"/>
          <w:szCs w:val="28"/>
        </w:rPr>
        <w:t xml:space="preserve"> І.М. </w:t>
      </w:r>
      <w:r w:rsidRPr="00B12561">
        <w:rPr>
          <w:rFonts w:ascii="Times New Roman" w:eastAsia="Calibri" w:hAnsi="Times New Roman" w:cs="Times New Roman"/>
          <w:sz w:val="28"/>
          <w:szCs w:val="28"/>
        </w:rPr>
        <w:t xml:space="preserve">своїх службових обов’язків. </w:t>
      </w:r>
    </w:p>
    <w:p w14:paraId="2D819801" w14:textId="1A26B07A" w:rsidR="00C47382" w:rsidRPr="00B12561" w:rsidRDefault="00C47382" w:rsidP="00C47382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</w:rPr>
      </w:pPr>
      <w:r w:rsidRPr="00B12561">
        <w:rPr>
          <w:rFonts w:ascii="Times New Roman" w:eastAsia="Calibri" w:hAnsi="Times New Roman" w:cs="Times New Roman"/>
          <w:sz w:val="28"/>
          <w:szCs w:val="28"/>
        </w:rPr>
        <w:t>Крім того, скаржни</w:t>
      </w:r>
      <w:r w:rsidR="004D71E3" w:rsidRPr="00B12561">
        <w:rPr>
          <w:rFonts w:ascii="Times New Roman" w:eastAsia="Calibri" w:hAnsi="Times New Roman" w:cs="Times New Roman"/>
          <w:sz w:val="28"/>
          <w:szCs w:val="28"/>
        </w:rPr>
        <w:t>ця</w:t>
      </w:r>
      <w:r w:rsidRPr="00B12561">
        <w:rPr>
          <w:rFonts w:ascii="Times New Roman" w:eastAsia="Calibri" w:hAnsi="Times New Roman" w:cs="Times New Roman"/>
          <w:sz w:val="28"/>
          <w:szCs w:val="28"/>
        </w:rPr>
        <w:t xml:space="preserve"> не нада</w:t>
      </w:r>
      <w:r w:rsidR="00DB3D7A" w:rsidRPr="00B12561">
        <w:rPr>
          <w:rFonts w:ascii="Times New Roman" w:eastAsia="Calibri" w:hAnsi="Times New Roman" w:cs="Times New Roman"/>
          <w:sz w:val="28"/>
          <w:szCs w:val="28"/>
        </w:rPr>
        <w:t>ла</w:t>
      </w:r>
      <w:r w:rsidRPr="00B12561">
        <w:rPr>
          <w:rFonts w:ascii="Times New Roman" w:eastAsia="Calibri" w:hAnsi="Times New Roman" w:cs="Times New Roman"/>
          <w:sz w:val="28"/>
          <w:szCs w:val="28"/>
        </w:rPr>
        <w:t xml:space="preserve"> належних доказів та будь-яких документів що саме прокурор </w:t>
      </w:r>
      <w:proofErr w:type="spellStart"/>
      <w:r w:rsidR="004F06AF" w:rsidRPr="00B12561">
        <w:rPr>
          <w:rFonts w:ascii="Times New Roman" w:eastAsia="Calibri" w:hAnsi="Times New Roman" w:cs="Times New Roman"/>
          <w:sz w:val="28"/>
          <w:szCs w:val="28"/>
        </w:rPr>
        <w:t>Квашенко</w:t>
      </w:r>
      <w:proofErr w:type="spellEnd"/>
      <w:r w:rsidR="004F06AF" w:rsidRPr="00B12561">
        <w:rPr>
          <w:rFonts w:ascii="Times New Roman" w:eastAsia="Calibri" w:hAnsi="Times New Roman" w:cs="Times New Roman"/>
          <w:sz w:val="28"/>
          <w:szCs w:val="28"/>
        </w:rPr>
        <w:t xml:space="preserve"> І.М. </w:t>
      </w:r>
      <w:r w:rsidRPr="00B12561">
        <w:rPr>
          <w:rFonts w:ascii="Times New Roman" w:eastAsia="Calibri" w:hAnsi="Times New Roman" w:cs="Times New Roman"/>
          <w:sz w:val="28"/>
          <w:szCs w:val="28"/>
        </w:rPr>
        <w:t>здійснюва</w:t>
      </w:r>
      <w:r w:rsidR="004F06AF" w:rsidRPr="00B12561">
        <w:rPr>
          <w:rFonts w:ascii="Times New Roman" w:eastAsia="Calibri" w:hAnsi="Times New Roman" w:cs="Times New Roman"/>
          <w:sz w:val="28"/>
          <w:szCs w:val="28"/>
        </w:rPr>
        <w:t>в</w:t>
      </w:r>
      <w:r w:rsidRPr="00B12561">
        <w:rPr>
          <w:rFonts w:ascii="Times New Roman" w:eastAsia="Calibri" w:hAnsi="Times New Roman" w:cs="Times New Roman"/>
          <w:sz w:val="28"/>
          <w:szCs w:val="28"/>
        </w:rPr>
        <w:t xml:space="preserve"> процесуальне керівництво у вищевказаному кримінальному провадженні чи підтримання </w:t>
      </w:r>
      <w:r w:rsidR="009E12B1" w:rsidRPr="00B12561">
        <w:rPr>
          <w:rFonts w:ascii="Times New Roman" w:eastAsia="Calibri" w:hAnsi="Times New Roman" w:cs="Times New Roman"/>
          <w:sz w:val="28"/>
          <w:szCs w:val="28"/>
        </w:rPr>
        <w:t>публічн</w:t>
      </w:r>
      <w:r w:rsidR="00DB3D7A" w:rsidRPr="00B12561">
        <w:rPr>
          <w:rFonts w:ascii="Times New Roman" w:eastAsia="Calibri" w:hAnsi="Times New Roman" w:cs="Times New Roman"/>
          <w:sz w:val="28"/>
          <w:szCs w:val="28"/>
        </w:rPr>
        <w:t>ого</w:t>
      </w:r>
      <w:r w:rsidR="009E12B1" w:rsidRPr="00B125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12561">
        <w:rPr>
          <w:rFonts w:ascii="Times New Roman" w:eastAsia="Calibri" w:hAnsi="Times New Roman" w:cs="Times New Roman"/>
          <w:sz w:val="28"/>
          <w:szCs w:val="28"/>
        </w:rPr>
        <w:t>обвинувачення у суді</w:t>
      </w:r>
      <w:r w:rsidR="009E12B1" w:rsidRPr="00B12561">
        <w:rPr>
          <w:rFonts w:ascii="Times New Roman" w:eastAsia="Calibri" w:hAnsi="Times New Roman" w:cs="Times New Roman"/>
          <w:sz w:val="28"/>
          <w:szCs w:val="28"/>
        </w:rPr>
        <w:t>.</w:t>
      </w:r>
      <w:r w:rsidRPr="00B1256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6933CB5" w14:textId="786EB239" w:rsidR="00C47382" w:rsidRPr="00B12561" w:rsidRDefault="00C47382" w:rsidP="00C47382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2561">
        <w:rPr>
          <w:rFonts w:ascii="Times New Roman" w:eastAsia="Calibri" w:hAnsi="Times New Roman" w:cs="Times New Roman"/>
          <w:sz w:val="28"/>
          <w:szCs w:val="28"/>
        </w:rPr>
        <w:t>Скаржни</w:t>
      </w:r>
      <w:r w:rsidR="004D71E3" w:rsidRPr="00B12561">
        <w:rPr>
          <w:rFonts w:ascii="Times New Roman" w:eastAsia="Calibri" w:hAnsi="Times New Roman" w:cs="Times New Roman"/>
          <w:sz w:val="28"/>
          <w:szCs w:val="28"/>
        </w:rPr>
        <w:t xml:space="preserve">цею </w:t>
      </w:r>
      <w:r w:rsidRPr="00B12561">
        <w:rPr>
          <w:rFonts w:ascii="Times New Roman" w:eastAsia="Calibri" w:hAnsi="Times New Roman" w:cs="Times New Roman"/>
          <w:sz w:val="28"/>
          <w:szCs w:val="28"/>
        </w:rPr>
        <w:t>судових рішень про визнання дій прокурора</w:t>
      </w:r>
      <w:r w:rsidR="001C65FC" w:rsidRPr="00B125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F06AF" w:rsidRPr="00B12561">
        <w:rPr>
          <w:rFonts w:ascii="Times New Roman" w:eastAsia="Calibri" w:hAnsi="Times New Roman" w:cs="Times New Roman"/>
          <w:sz w:val="28"/>
          <w:szCs w:val="28"/>
        </w:rPr>
        <w:t>Квашенка</w:t>
      </w:r>
      <w:proofErr w:type="spellEnd"/>
      <w:r w:rsidR="004F06AF" w:rsidRPr="00B12561">
        <w:rPr>
          <w:rFonts w:ascii="Times New Roman" w:eastAsia="Calibri" w:hAnsi="Times New Roman" w:cs="Times New Roman"/>
          <w:sz w:val="28"/>
          <w:szCs w:val="28"/>
        </w:rPr>
        <w:t xml:space="preserve"> І.М. </w:t>
      </w:r>
      <w:r w:rsidR="009E12B1" w:rsidRPr="00B125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12561">
        <w:rPr>
          <w:rFonts w:ascii="Times New Roman" w:eastAsia="Calibri" w:hAnsi="Times New Roman" w:cs="Times New Roman"/>
          <w:sz w:val="28"/>
          <w:szCs w:val="28"/>
        </w:rPr>
        <w:t xml:space="preserve"> неправомірними та  висловлення ним своєї позиці</w:t>
      </w:r>
      <w:r w:rsidR="00DB3D7A" w:rsidRPr="00B12561">
        <w:rPr>
          <w:rFonts w:ascii="Times New Roman" w:eastAsia="Calibri" w:hAnsi="Times New Roman" w:cs="Times New Roman"/>
          <w:sz w:val="28"/>
          <w:szCs w:val="28"/>
        </w:rPr>
        <w:t>ї</w:t>
      </w:r>
      <w:r w:rsidRPr="00B12561">
        <w:rPr>
          <w:rFonts w:ascii="Times New Roman" w:eastAsia="Calibri" w:hAnsi="Times New Roman" w:cs="Times New Roman"/>
          <w:sz w:val="28"/>
          <w:szCs w:val="28"/>
        </w:rPr>
        <w:t xml:space="preserve"> під час судового засідання  до скарги не долучено. </w:t>
      </w:r>
    </w:p>
    <w:p w14:paraId="22F2D0D8" w14:textId="60A0AE0F" w:rsidR="00C47382" w:rsidRPr="00991842" w:rsidRDefault="00C47382" w:rsidP="00C47382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2561">
        <w:rPr>
          <w:rFonts w:ascii="Times New Roman" w:eastAsia="Calibri" w:hAnsi="Times New Roman" w:cs="Times New Roman"/>
          <w:sz w:val="28"/>
          <w:szCs w:val="28"/>
        </w:rPr>
        <w:t>Відсутнє й відповідне звернення суду</w:t>
      </w:r>
      <w:r w:rsidRPr="00991842">
        <w:rPr>
          <w:rFonts w:ascii="Times New Roman" w:eastAsia="Calibri" w:hAnsi="Times New Roman" w:cs="Times New Roman"/>
          <w:sz w:val="28"/>
          <w:szCs w:val="28"/>
        </w:rPr>
        <w:t xml:space="preserve"> до органу, що здійснює дисциплінарне провадження, в передбаченому Законом порядку. Зокрема, судом не встановлено факту незаконності дій прокурора в судовому засіданні і, відповідно, не порушено питання про його відповідальність перед уповноваженим органом. </w:t>
      </w:r>
    </w:p>
    <w:p w14:paraId="5842AA69" w14:textId="77777777" w:rsidR="00C47382" w:rsidRPr="00991842" w:rsidRDefault="00C47382" w:rsidP="00C47382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1842">
        <w:rPr>
          <w:rFonts w:ascii="Times New Roman" w:eastAsia="Calibri" w:hAnsi="Times New Roman" w:cs="Times New Roman"/>
          <w:sz w:val="28"/>
          <w:szCs w:val="28"/>
        </w:rPr>
        <w:t xml:space="preserve">Також слід зауважити, що Комісія не наділена повноваженнями надавати оцінку чи перевіряти правильність позиції прокурора у судових засіданнях та її обґрунтованості, а тим більше законності, обґрунтованості і вмотивованості судового рішення у конкретній справі, яке до теперішнього часу судом ще не ухвалено. </w:t>
      </w:r>
    </w:p>
    <w:p w14:paraId="50454C73" w14:textId="77777777" w:rsidR="001025A7" w:rsidRPr="00991842" w:rsidRDefault="00C47382" w:rsidP="001025A7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1842">
        <w:rPr>
          <w:rFonts w:ascii="Times New Roman" w:eastAsia="Calibri" w:hAnsi="Times New Roman" w:cs="Times New Roman"/>
          <w:sz w:val="28"/>
          <w:szCs w:val="28"/>
        </w:rPr>
        <w:t xml:space="preserve">За таких обставин, порушені у скарзі питання перебувають у виключній компетенції суду, який за результатами судового розгляду і дослідження наданих суду доказів ухвалює відповідне судове рішення. </w:t>
      </w:r>
    </w:p>
    <w:p w14:paraId="761BB688" w14:textId="01C8B879" w:rsidR="001025A7" w:rsidRPr="00991842" w:rsidRDefault="001025A7" w:rsidP="001025A7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</w:rPr>
      </w:pPr>
      <w:r w:rsidRPr="00991842">
        <w:rPr>
          <w:rFonts w:ascii="Times New Roman" w:eastAsia="Calibri" w:hAnsi="Times New Roman" w:cs="Calibri"/>
          <w:sz w:val="28"/>
        </w:rPr>
        <w:t>Належних та достатніх доказів, які б відповідали визначеним КПК України та Законом № 1697-VII вимогам та підтверджували б, що за викладеними скаржни</w:t>
      </w:r>
      <w:r w:rsidR="004D71E3">
        <w:rPr>
          <w:rFonts w:ascii="Times New Roman" w:eastAsia="Calibri" w:hAnsi="Times New Roman" w:cs="Calibri"/>
          <w:sz w:val="28"/>
        </w:rPr>
        <w:t xml:space="preserve">цею </w:t>
      </w:r>
      <w:r w:rsidRPr="00991842">
        <w:rPr>
          <w:rFonts w:ascii="Times New Roman" w:eastAsia="Calibri" w:hAnsi="Times New Roman" w:cs="Calibri"/>
          <w:sz w:val="28"/>
        </w:rPr>
        <w:t xml:space="preserve">у дисциплінарній скарзі обставинами прокурором </w:t>
      </w:r>
      <w:proofErr w:type="spellStart"/>
      <w:r w:rsidR="004F06AF">
        <w:rPr>
          <w:rFonts w:ascii="Times New Roman" w:eastAsia="Calibri" w:hAnsi="Times New Roman" w:cs="Calibri"/>
          <w:sz w:val="28"/>
        </w:rPr>
        <w:t>Квашенком</w:t>
      </w:r>
      <w:proofErr w:type="spellEnd"/>
      <w:r w:rsidR="004F06AF">
        <w:rPr>
          <w:rFonts w:ascii="Times New Roman" w:eastAsia="Calibri" w:hAnsi="Times New Roman" w:cs="Calibri"/>
          <w:sz w:val="28"/>
        </w:rPr>
        <w:t xml:space="preserve"> І.М. </w:t>
      </w:r>
      <w:r w:rsidRPr="00991842">
        <w:rPr>
          <w:rFonts w:ascii="Times New Roman" w:eastAsia="Calibri" w:hAnsi="Times New Roman" w:cs="Calibri"/>
          <w:sz w:val="28"/>
        </w:rPr>
        <w:t xml:space="preserve">в межах кримінального процесу вчинено дисциплінарний проступок, Комісії </w:t>
      </w:r>
      <w:r w:rsidRPr="00991842">
        <w:rPr>
          <w:rFonts w:ascii="Times New Roman" w:eastAsia="Calibri" w:hAnsi="Times New Roman" w:cs="Calibri"/>
          <w:sz w:val="28"/>
        </w:rPr>
        <w:lastRenderedPageBreak/>
        <w:t>також не надано.</w:t>
      </w:r>
    </w:p>
    <w:p w14:paraId="386ABC58" w14:textId="77777777" w:rsidR="001025A7" w:rsidRPr="00991842" w:rsidRDefault="001025A7" w:rsidP="001025A7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1842">
        <w:rPr>
          <w:rFonts w:ascii="Times New Roman" w:eastAsia="Calibri" w:hAnsi="Times New Roman" w:cs="Times New Roman"/>
          <w:sz w:val="28"/>
          <w:szCs w:val="28"/>
        </w:rPr>
        <w:t>Зокрема, як зазначено у рішенні Касаційного адміністративного суду у складі Верховного Суду від 21.06.2018 у справі № 9901/486/18, Комісія не повинна вирішувати питання кримінального провадження, яке здійснюються в межах досудового розслідування, а лише перевіряти викладені у дисциплінарній скарзі доводи на предмет дотримання вимог, що ставляться до посадових осіб органів прокуратури та наявності або відсутності в їх діях складу дисциплінарного проступку.</w:t>
      </w:r>
    </w:p>
    <w:p w14:paraId="4240160D" w14:textId="2AF01623" w:rsidR="001025A7" w:rsidRPr="00991842" w:rsidRDefault="001025A7" w:rsidP="001025A7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1842">
        <w:rPr>
          <w:rFonts w:ascii="Times New Roman" w:eastAsia="Calibri" w:hAnsi="Times New Roman" w:cs="Times New Roman"/>
          <w:sz w:val="28"/>
          <w:szCs w:val="28"/>
        </w:rPr>
        <w:t>У випадку оскарження рішень, дій чи бездіяльності прокурора у кримінальному процесі підставою для відкриття дисциплінарного провадження є факт порушення індивідуально визначеним прокурором прав осіб або вимог закону, встановлений рішенням належного суб’єкта за результатами їх оскарження в передбаченому КПК України порядку.</w:t>
      </w:r>
    </w:p>
    <w:p w14:paraId="1EEE59C5" w14:textId="4A3A5B83" w:rsidR="00D643E1" w:rsidRPr="00991842" w:rsidRDefault="00D643E1" w:rsidP="00D643E1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1842">
        <w:rPr>
          <w:rFonts w:ascii="Times New Roman" w:eastAsia="Calibri" w:hAnsi="Times New Roman" w:cs="Times New Roman"/>
          <w:sz w:val="28"/>
          <w:szCs w:val="28"/>
        </w:rPr>
        <w:t>Член Комісії при вирішенні питання про відкриття дисциплінарного провадження не наділений повноваженнями щодо надання оцінки обставинам та фактам, зазначеним у скарзі, без отримання необхідних відомостей від скаржни</w:t>
      </w:r>
      <w:r w:rsidR="004D71E3">
        <w:rPr>
          <w:rFonts w:ascii="Times New Roman" w:eastAsia="Calibri" w:hAnsi="Times New Roman" w:cs="Times New Roman"/>
          <w:sz w:val="28"/>
          <w:szCs w:val="28"/>
        </w:rPr>
        <w:t>ці</w:t>
      </w:r>
      <w:r w:rsidRPr="00991842">
        <w:rPr>
          <w:rFonts w:ascii="Times New Roman" w:eastAsia="Calibri" w:hAnsi="Times New Roman" w:cs="Times New Roman"/>
          <w:sz w:val="28"/>
          <w:szCs w:val="28"/>
        </w:rPr>
        <w:t xml:space="preserve"> та ухвалювати рішення на підставі неперевірених обставин.</w:t>
      </w:r>
    </w:p>
    <w:p w14:paraId="38F69A08" w14:textId="44D0AED4" w:rsidR="00D643E1" w:rsidRPr="00B12561" w:rsidRDefault="00D643E1" w:rsidP="00D643E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2561">
        <w:rPr>
          <w:rFonts w:ascii="Times New Roman" w:eastAsia="Calibri" w:hAnsi="Times New Roman" w:cs="Times New Roman"/>
          <w:sz w:val="28"/>
          <w:szCs w:val="28"/>
        </w:rPr>
        <w:t>На підставі викладеного, як член Комісії, дійшов висновку, що дисциплінарна скарга не містить конкретних відомостей</w:t>
      </w:r>
      <w:r w:rsidRPr="00B1256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які б свідчили про допущення прокурором </w:t>
      </w:r>
      <w:proofErr w:type="spellStart"/>
      <w:r w:rsidR="004D71E3" w:rsidRPr="00B1256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Квашенком</w:t>
      </w:r>
      <w:proofErr w:type="spellEnd"/>
      <w:r w:rsidR="004D71E3" w:rsidRPr="00B1256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І.М. </w:t>
      </w:r>
      <w:r w:rsidR="009E12B1" w:rsidRPr="00B1256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</w:t>
      </w:r>
      <w:r w:rsidRPr="00B12561">
        <w:rPr>
          <w:rFonts w:ascii="Times New Roman" w:eastAsia="Calibri" w:hAnsi="Times New Roman" w:cs="Times New Roman"/>
          <w:sz w:val="28"/>
          <w:szCs w:val="28"/>
        </w:rPr>
        <w:t xml:space="preserve">орушення вимог закону, що могло б вказувати на наявність в </w:t>
      </w:r>
      <w:r w:rsidR="00DB3D7A" w:rsidRPr="00B12561">
        <w:rPr>
          <w:rFonts w:ascii="Times New Roman" w:eastAsia="Calibri" w:hAnsi="Times New Roman" w:cs="Times New Roman"/>
          <w:sz w:val="28"/>
          <w:szCs w:val="28"/>
        </w:rPr>
        <w:t>його</w:t>
      </w:r>
      <w:r w:rsidRPr="00B12561">
        <w:rPr>
          <w:rFonts w:ascii="Times New Roman" w:eastAsia="Calibri" w:hAnsi="Times New Roman" w:cs="Times New Roman"/>
          <w:sz w:val="28"/>
          <w:szCs w:val="28"/>
        </w:rPr>
        <w:t xml:space="preserve"> діях ознак дисциплінарного проступку передбаченого п</w:t>
      </w:r>
      <w:r w:rsidR="001C65FC" w:rsidRPr="00B12561">
        <w:rPr>
          <w:rFonts w:ascii="Times New Roman" w:eastAsia="Calibri" w:hAnsi="Times New Roman" w:cs="Times New Roman"/>
          <w:sz w:val="28"/>
          <w:szCs w:val="28"/>
        </w:rPr>
        <w:t>.</w:t>
      </w:r>
      <w:r w:rsidRPr="00B12561">
        <w:rPr>
          <w:rFonts w:ascii="Times New Roman" w:eastAsia="Calibri" w:hAnsi="Times New Roman" w:cs="Times New Roman"/>
          <w:sz w:val="28"/>
          <w:szCs w:val="28"/>
        </w:rPr>
        <w:t xml:space="preserve"> 1 ч. 1 ст. 43 Закону № 1697-VII. </w:t>
      </w:r>
    </w:p>
    <w:p w14:paraId="677FF8F9" w14:textId="77777777" w:rsidR="00D643E1" w:rsidRPr="00991842" w:rsidRDefault="00D643E1" w:rsidP="00D643E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2561">
        <w:rPr>
          <w:rFonts w:ascii="Times New Roman" w:eastAsia="Calibri" w:hAnsi="Times New Roman" w:cs="Times New Roman"/>
          <w:sz w:val="28"/>
          <w:szCs w:val="28"/>
        </w:rPr>
        <w:t>Керуючись статтями 44 – 46 Закону України «Про прокуратуру», пунктами 28, 98 Положення про порядок роботи відповідного органу</w:t>
      </w:r>
      <w:r w:rsidRPr="00991842">
        <w:rPr>
          <w:rFonts w:ascii="Times New Roman" w:eastAsia="Calibri" w:hAnsi="Times New Roman" w:cs="Times New Roman"/>
          <w:sz w:val="28"/>
          <w:szCs w:val="28"/>
        </w:rPr>
        <w:t xml:space="preserve">, що здійснює дисциплінарне провадження, </w:t>
      </w:r>
    </w:p>
    <w:p w14:paraId="116A8176" w14:textId="77777777" w:rsidR="009E12B1" w:rsidRDefault="00D643E1" w:rsidP="00D643E1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184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</w:p>
    <w:p w14:paraId="337F6105" w14:textId="5212C568" w:rsidR="00D643E1" w:rsidRPr="00991842" w:rsidRDefault="009E12B1" w:rsidP="009E12B1">
      <w:pPr>
        <w:widowControl w:val="0"/>
        <w:pBdr>
          <w:bottom w:val="single" w:sz="12" w:space="12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</w:t>
      </w:r>
      <w:r w:rsidR="00D643E1" w:rsidRPr="00991842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D643E1" w:rsidRPr="00991842">
        <w:rPr>
          <w:rFonts w:ascii="Times New Roman" w:eastAsia="Calibri" w:hAnsi="Times New Roman" w:cs="Times New Roman"/>
          <w:b/>
          <w:sz w:val="28"/>
          <w:szCs w:val="28"/>
        </w:rPr>
        <w:t>В И Р І Ш И В:</w:t>
      </w:r>
    </w:p>
    <w:p w14:paraId="1B9E31EF" w14:textId="77777777" w:rsidR="00D643E1" w:rsidRPr="00D40894" w:rsidRDefault="00D643E1" w:rsidP="00E33D63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  <w:shd w:val="clear" w:color="auto" w:fill="FFFFFF"/>
        </w:rPr>
      </w:pPr>
    </w:p>
    <w:p w14:paraId="385972E1" w14:textId="69910782" w:rsidR="00DE7C7B" w:rsidRPr="00D40894" w:rsidRDefault="00792622" w:rsidP="004F6BB3">
      <w:pPr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bookmarkStart w:id="10" w:name="_Hlk115269523"/>
      <w:r w:rsidRPr="00D40894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Відмовити у відкритті дисциплінарного провадження </w:t>
      </w:r>
      <w:r w:rsidR="001025A7" w:rsidRPr="00D40894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стосовно </w:t>
      </w:r>
      <w:r w:rsidR="009E12B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прокурора </w:t>
      </w:r>
      <w:r w:rsidR="004D71E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відділу </w:t>
      </w:r>
      <w:r w:rsidR="00F0776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протидії злочинам вчинених в умовах збройного конфлікту </w:t>
      </w:r>
      <w:r w:rsidR="004D71E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Київської</w:t>
      </w:r>
      <w:r w:rsidR="00C332A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4D71E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обласної прокуратури </w:t>
      </w:r>
      <w:proofErr w:type="spellStart"/>
      <w:r w:rsidR="004D71E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Квашенка</w:t>
      </w:r>
      <w:proofErr w:type="spellEnd"/>
      <w:r w:rsidR="004D71E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Ігоря Миколайовича</w:t>
      </w:r>
      <w:r w:rsidR="00F0776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.</w:t>
      </w:r>
      <w:r w:rsidR="004D71E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</w:p>
    <w:bookmarkEnd w:id="10"/>
    <w:p w14:paraId="72EE4FB6" w14:textId="77777777" w:rsidR="000579CA" w:rsidRPr="000579CA" w:rsidRDefault="000579CA" w:rsidP="000579CA">
      <w:pPr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579C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Рішення направити особі, яка подала дисциплінарну скаргу, керівнику Київської обласної прокуратури, для відома та прокурору, стосовно якого воно прийнято. </w:t>
      </w:r>
    </w:p>
    <w:p w14:paraId="187897B3" w14:textId="77777777" w:rsidR="00D40894" w:rsidRPr="00D40894" w:rsidRDefault="00D40894" w:rsidP="00D40894">
      <w:pPr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2"/>
          <w:sz w:val="16"/>
          <w:szCs w:val="16"/>
          <w:lang w:eastAsia="ru-RU"/>
        </w:rPr>
      </w:pPr>
    </w:p>
    <w:p w14:paraId="17746636" w14:textId="4498C99C" w:rsidR="001025A7" w:rsidRPr="00991842" w:rsidRDefault="001025A7" w:rsidP="001025A7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18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Член Кваліфікаційно-дисциплінарної</w:t>
      </w:r>
    </w:p>
    <w:p w14:paraId="6880247B" w14:textId="1EEA6AEB" w:rsidR="00533490" w:rsidRPr="00991842" w:rsidRDefault="001025A7" w:rsidP="001C65FC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sz w:val="27"/>
          <w:szCs w:val="27"/>
        </w:rPr>
      </w:pPr>
      <w:r w:rsidRPr="009918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комісії прокурорів</w:t>
      </w:r>
      <w:r w:rsidRPr="009918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9918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9918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9918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9918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9918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Дмитро КУРИЛЕНКО</w:t>
      </w:r>
    </w:p>
    <w:sectPr w:rsidR="00533490" w:rsidRPr="00991842" w:rsidSect="00ED248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6969F" w14:textId="77777777" w:rsidR="00DA7D38" w:rsidRDefault="00DA7D38">
      <w:pPr>
        <w:spacing w:after="0" w:line="240" w:lineRule="auto"/>
      </w:pPr>
      <w:r>
        <w:separator/>
      </w:r>
    </w:p>
  </w:endnote>
  <w:endnote w:type="continuationSeparator" w:id="0">
    <w:p w14:paraId="0DCEA17B" w14:textId="77777777" w:rsidR="00DA7D38" w:rsidRDefault="00DA7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B21ED" w14:textId="77777777" w:rsidR="004F2691" w:rsidRDefault="004F269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6515D" w14:textId="77777777" w:rsidR="004F2691" w:rsidRDefault="004F269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9AB36" w14:textId="77777777" w:rsidR="004F2691" w:rsidRDefault="004F269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0613A" w14:textId="77777777" w:rsidR="00DA7D38" w:rsidRDefault="00DA7D38">
      <w:pPr>
        <w:spacing w:after="0" w:line="240" w:lineRule="auto"/>
      </w:pPr>
      <w:r>
        <w:separator/>
      </w:r>
    </w:p>
  </w:footnote>
  <w:footnote w:type="continuationSeparator" w:id="0">
    <w:p w14:paraId="3DE89440" w14:textId="77777777" w:rsidR="00DA7D38" w:rsidRDefault="00DA7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2EF5E" w14:textId="77777777" w:rsidR="004F2691" w:rsidRDefault="004F26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753535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D9ED292" w14:textId="38874DD6" w:rsidR="00615EBA" w:rsidRPr="004F2691" w:rsidRDefault="00F252F7">
        <w:pPr>
          <w:pStyle w:val="a3"/>
          <w:jc w:val="center"/>
          <w:rPr>
            <w:sz w:val="20"/>
            <w:szCs w:val="20"/>
          </w:rPr>
        </w:pPr>
        <w:r w:rsidRPr="004F2691">
          <w:rPr>
            <w:sz w:val="20"/>
            <w:szCs w:val="20"/>
          </w:rPr>
          <w:fldChar w:fldCharType="begin"/>
        </w:r>
        <w:r w:rsidRPr="004F2691">
          <w:rPr>
            <w:sz w:val="20"/>
            <w:szCs w:val="20"/>
          </w:rPr>
          <w:instrText>PAGE   \* MERGEFORMAT</w:instrText>
        </w:r>
        <w:r w:rsidRPr="004F2691">
          <w:rPr>
            <w:sz w:val="20"/>
            <w:szCs w:val="20"/>
          </w:rPr>
          <w:fldChar w:fldCharType="separate"/>
        </w:r>
        <w:r w:rsidR="002E7256">
          <w:rPr>
            <w:noProof/>
            <w:sz w:val="20"/>
            <w:szCs w:val="20"/>
          </w:rPr>
          <w:t>6</w:t>
        </w:r>
        <w:r w:rsidRPr="004F2691">
          <w:rPr>
            <w:sz w:val="20"/>
            <w:szCs w:val="20"/>
          </w:rPr>
          <w:fldChar w:fldCharType="end"/>
        </w:r>
      </w:p>
    </w:sdtContent>
  </w:sdt>
  <w:p w14:paraId="310118A9" w14:textId="77777777" w:rsidR="00615EBA" w:rsidRDefault="00DA7D3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0FF02" w14:textId="77777777" w:rsidR="004F2691" w:rsidRDefault="004F26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977283"/>
    <w:multiLevelType w:val="hybridMultilevel"/>
    <w:tmpl w:val="FDDEC760"/>
    <w:lvl w:ilvl="0" w:tplc="D9EA7E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863"/>
    <w:rsid w:val="000021BD"/>
    <w:rsid w:val="000027B4"/>
    <w:rsid w:val="00002A1B"/>
    <w:rsid w:val="000032FB"/>
    <w:rsid w:val="00022B32"/>
    <w:rsid w:val="00042641"/>
    <w:rsid w:val="000475B3"/>
    <w:rsid w:val="00047B13"/>
    <w:rsid w:val="0005268D"/>
    <w:rsid w:val="000579CA"/>
    <w:rsid w:val="00060BAA"/>
    <w:rsid w:val="000677ED"/>
    <w:rsid w:val="00071E0F"/>
    <w:rsid w:val="00074F14"/>
    <w:rsid w:val="00075C3F"/>
    <w:rsid w:val="000808A7"/>
    <w:rsid w:val="00080A77"/>
    <w:rsid w:val="00083533"/>
    <w:rsid w:val="00094C22"/>
    <w:rsid w:val="000A1536"/>
    <w:rsid w:val="000A201E"/>
    <w:rsid w:val="000A2D16"/>
    <w:rsid w:val="000A58C3"/>
    <w:rsid w:val="000A7775"/>
    <w:rsid w:val="000B1330"/>
    <w:rsid w:val="000C3D3A"/>
    <w:rsid w:val="000C471C"/>
    <w:rsid w:val="000C55F2"/>
    <w:rsid w:val="000D2985"/>
    <w:rsid w:val="000E1BBE"/>
    <w:rsid w:val="000F36FE"/>
    <w:rsid w:val="000F3A7F"/>
    <w:rsid w:val="001025A7"/>
    <w:rsid w:val="00110480"/>
    <w:rsid w:val="00121864"/>
    <w:rsid w:val="00126420"/>
    <w:rsid w:val="00126451"/>
    <w:rsid w:val="001329D5"/>
    <w:rsid w:val="001520AA"/>
    <w:rsid w:val="0015604E"/>
    <w:rsid w:val="00156C6B"/>
    <w:rsid w:val="00170E88"/>
    <w:rsid w:val="0017445D"/>
    <w:rsid w:val="00181D25"/>
    <w:rsid w:val="00182E43"/>
    <w:rsid w:val="001864C9"/>
    <w:rsid w:val="00187821"/>
    <w:rsid w:val="0018787A"/>
    <w:rsid w:val="00194ADD"/>
    <w:rsid w:val="00196001"/>
    <w:rsid w:val="00196DCA"/>
    <w:rsid w:val="001A32AB"/>
    <w:rsid w:val="001A66AD"/>
    <w:rsid w:val="001B7D55"/>
    <w:rsid w:val="001C4040"/>
    <w:rsid w:val="001C4BE5"/>
    <w:rsid w:val="001C65FC"/>
    <w:rsid w:val="001D3B00"/>
    <w:rsid w:val="001D5627"/>
    <w:rsid w:val="001E24CE"/>
    <w:rsid w:val="001F224E"/>
    <w:rsid w:val="002079E6"/>
    <w:rsid w:val="00210148"/>
    <w:rsid w:val="002102B1"/>
    <w:rsid w:val="002144E6"/>
    <w:rsid w:val="00222799"/>
    <w:rsid w:val="002277C5"/>
    <w:rsid w:val="00236D88"/>
    <w:rsid w:val="00240D39"/>
    <w:rsid w:val="00244384"/>
    <w:rsid w:val="00247D11"/>
    <w:rsid w:val="002555AA"/>
    <w:rsid w:val="00260538"/>
    <w:rsid w:val="00262D09"/>
    <w:rsid w:val="00271D41"/>
    <w:rsid w:val="0027522E"/>
    <w:rsid w:val="0027793E"/>
    <w:rsid w:val="0028568A"/>
    <w:rsid w:val="002A52CA"/>
    <w:rsid w:val="002A5BE6"/>
    <w:rsid w:val="002B0B8F"/>
    <w:rsid w:val="002B260F"/>
    <w:rsid w:val="002C2F0B"/>
    <w:rsid w:val="002C3FF3"/>
    <w:rsid w:val="002C52F2"/>
    <w:rsid w:val="002D32EE"/>
    <w:rsid w:val="002D7AB7"/>
    <w:rsid w:val="002E6A86"/>
    <w:rsid w:val="002E7051"/>
    <w:rsid w:val="002E7256"/>
    <w:rsid w:val="002F1BCA"/>
    <w:rsid w:val="002F1C19"/>
    <w:rsid w:val="003048C3"/>
    <w:rsid w:val="00310867"/>
    <w:rsid w:val="00315D0C"/>
    <w:rsid w:val="00316EFD"/>
    <w:rsid w:val="00316FAC"/>
    <w:rsid w:val="003216C5"/>
    <w:rsid w:val="00325D00"/>
    <w:rsid w:val="003266F7"/>
    <w:rsid w:val="00332792"/>
    <w:rsid w:val="003343D6"/>
    <w:rsid w:val="00337DFE"/>
    <w:rsid w:val="0034110C"/>
    <w:rsid w:val="0034489D"/>
    <w:rsid w:val="00347337"/>
    <w:rsid w:val="003507DD"/>
    <w:rsid w:val="003527E8"/>
    <w:rsid w:val="003545BC"/>
    <w:rsid w:val="0035587F"/>
    <w:rsid w:val="003639A4"/>
    <w:rsid w:val="003649B1"/>
    <w:rsid w:val="00371BDE"/>
    <w:rsid w:val="0038675B"/>
    <w:rsid w:val="003914F3"/>
    <w:rsid w:val="00396DFC"/>
    <w:rsid w:val="003A45A7"/>
    <w:rsid w:val="003B360C"/>
    <w:rsid w:val="003C33F8"/>
    <w:rsid w:val="003C667C"/>
    <w:rsid w:val="003C6FBC"/>
    <w:rsid w:val="003C77E6"/>
    <w:rsid w:val="003D07D4"/>
    <w:rsid w:val="003D299F"/>
    <w:rsid w:val="003D4F78"/>
    <w:rsid w:val="003E024A"/>
    <w:rsid w:val="003E18E5"/>
    <w:rsid w:val="003E2049"/>
    <w:rsid w:val="003F5D0E"/>
    <w:rsid w:val="00405CEF"/>
    <w:rsid w:val="00417D74"/>
    <w:rsid w:val="004260DB"/>
    <w:rsid w:val="00427863"/>
    <w:rsid w:val="00430F15"/>
    <w:rsid w:val="00432BD9"/>
    <w:rsid w:val="0044078E"/>
    <w:rsid w:val="00440DEC"/>
    <w:rsid w:val="00442DCF"/>
    <w:rsid w:val="004541C6"/>
    <w:rsid w:val="00463061"/>
    <w:rsid w:val="00463DBE"/>
    <w:rsid w:val="00467FE7"/>
    <w:rsid w:val="00471973"/>
    <w:rsid w:val="00471CE5"/>
    <w:rsid w:val="004768C8"/>
    <w:rsid w:val="004865E1"/>
    <w:rsid w:val="00495BB3"/>
    <w:rsid w:val="00497F05"/>
    <w:rsid w:val="004B4652"/>
    <w:rsid w:val="004B799A"/>
    <w:rsid w:val="004D22F7"/>
    <w:rsid w:val="004D4378"/>
    <w:rsid w:val="004D71E3"/>
    <w:rsid w:val="004D7D6B"/>
    <w:rsid w:val="004E06E9"/>
    <w:rsid w:val="004F06AF"/>
    <w:rsid w:val="004F2691"/>
    <w:rsid w:val="004F6BB3"/>
    <w:rsid w:val="005122FA"/>
    <w:rsid w:val="00513291"/>
    <w:rsid w:val="00514D9D"/>
    <w:rsid w:val="00517780"/>
    <w:rsid w:val="00517EDC"/>
    <w:rsid w:val="00523717"/>
    <w:rsid w:val="0052567C"/>
    <w:rsid w:val="00533490"/>
    <w:rsid w:val="0054374C"/>
    <w:rsid w:val="0054413E"/>
    <w:rsid w:val="005453CA"/>
    <w:rsid w:val="00547FAC"/>
    <w:rsid w:val="005536D4"/>
    <w:rsid w:val="005605E8"/>
    <w:rsid w:val="00560D34"/>
    <w:rsid w:val="005664E1"/>
    <w:rsid w:val="005738E9"/>
    <w:rsid w:val="00574692"/>
    <w:rsid w:val="00574FB8"/>
    <w:rsid w:val="00575429"/>
    <w:rsid w:val="005825F0"/>
    <w:rsid w:val="005918AD"/>
    <w:rsid w:val="005957AE"/>
    <w:rsid w:val="005A2509"/>
    <w:rsid w:val="005A2CEE"/>
    <w:rsid w:val="005A7289"/>
    <w:rsid w:val="005B1038"/>
    <w:rsid w:val="005B18FE"/>
    <w:rsid w:val="005C33EB"/>
    <w:rsid w:val="005C43E4"/>
    <w:rsid w:val="005D1592"/>
    <w:rsid w:val="005D1B9C"/>
    <w:rsid w:val="005E516F"/>
    <w:rsid w:val="005E6130"/>
    <w:rsid w:val="00606412"/>
    <w:rsid w:val="00613194"/>
    <w:rsid w:val="00615027"/>
    <w:rsid w:val="00615FEA"/>
    <w:rsid w:val="00624BF2"/>
    <w:rsid w:val="00630156"/>
    <w:rsid w:val="00630B6F"/>
    <w:rsid w:val="0063105A"/>
    <w:rsid w:val="006340EB"/>
    <w:rsid w:val="006352B6"/>
    <w:rsid w:val="006514BF"/>
    <w:rsid w:val="00652C1D"/>
    <w:rsid w:val="00661793"/>
    <w:rsid w:val="00666FDF"/>
    <w:rsid w:val="00670AC2"/>
    <w:rsid w:val="0067213C"/>
    <w:rsid w:val="00673398"/>
    <w:rsid w:val="00681FF5"/>
    <w:rsid w:val="006832B5"/>
    <w:rsid w:val="00685B5F"/>
    <w:rsid w:val="00691BF1"/>
    <w:rsid w:val="00692B9B"/>
    <w:rsid w:val="00697465"/>
    <w:rsid w:val="006A0160"/>
    <w:rsid w:val="006A0B42"/>
    <w:rsid w:val="006A124B"/>
    <w:rsid w:val="006A1AB2"/>
    <w:rsid w:val="006A686E"/>
    <w:rsid w:val="006B4CE7"/>
    <w:rsid w:val="006B6523"/>
    <w:rsid w:val="006C56FE"/>
    <w:rsid w:val="006C6CDE"/>
    <w:rsid w:val="006D14B2"/>
    <w:rsid w:val="006D4765"/>
    <w:rsid w:val="006D79BF"/>
    <w:rsid w:val="006E0EA0"/>
    <w:rsid w:val="006E1642"/>
    <w:rsid w:val="006F2BC3"/>
    <w:rsid w:val="006F3B5C"/>
    <w:rsid w:val="00701073"/>
    <w:rsid w:val="00701826"/>
    <w:rsid w:val="007154A9"/>
    <w:rsid w:val="00735889"/>
    <w:rsid w:val="00735C83"/>
    <w:rsid w:val="00742440"/>
    <w:rsid w:val="007430AA"/>
    <w:rsid w:val="00763F9E"/>
    <w:rsid w:val="0076445E"/>
    <w:rsid w:val="00771806"/>
    <w:rsid w:val="007751AD"/>
    <w:rsid w:val="007753E8"/>
    <w:rsid w:val="00777EC9"/>
    <w:rsid w:val="00782BF8"/>
    <w:rsid w:val="00792622"/>
    <w:rsid w:val="007926C7"/>
    <w:rsid w:val="0079454A"/>
    <w:rsid w:val="007A66CD"/>
    <w:rsid w:val="007B5393"/>
    <w:rsid w:val="007B6E7B"/>
    <w:rsid w:val="007C1D08"/>
    <w:rsid w:val="007C43C0"/>
    <w:rsid w:val="007C735F"/>
    <w:rsid w:val="007C75E5"/>
    <w:rsid w:val="007D0BBB"/>
    <w:rsid w:val="007D1FA6"/>
    <w:rsid w:val="007D2CA7"/>
    <w:rsid w:val="007D5930"/>
    <w:rsid w:val="007E1B50"/>
    <w:rsid w:val="007E29CF"/>
    <w:rsid w:val="007E759B"/>
    <w:rsid w:val="008001A2"/>
    <w:rsid w:val="0081127C"/>
    <w:rsid w:val="008120C3"/>
    <w:rsid w:val="00816789"/>
    <w:rsid w:val="0082617A"/>
    <w:rsid w:val="00830B68"/>
    <w:rsid w:val="00830E60"/>
    <w:rsid w:val="0083795E"/>
    <w:rsid w:val="00842AFE"/>
    <w:rsid w:val="00846D0F"/>
    <w:rsid w:val="00852008"/>
    <w:rsid w:val="00852F38"/>
    <w:rsid w:val="00854840"/>
    <w:rsid w:val="00873883"/>
    <w:rsid w:val="0087618E"/>
    <w:rsid w:val="00883C1B"/>
    <w:rsid w:val="0089393C"/>
    <w:rsid w:val="00896BC1"/>
    <w:rsid w:val="00896D84"/>
    <w:rsid w:val="008A3BC1"/>
    <w:rsid w:val="008B0AC6"/>
    <w:rsid w:val="008C00D2"/>
    <w:rsid w:val="008C5F7B"/>
    <w:rsid w:val="008C6771"/>
    <w:rsid w:val="008C732F"/>
    <w:rsid w:val="008D693C"/>
    <w:rsid w:val="008E1FBA"/>
    <w:rsid w:val="008E55AA"/>
    <w:rsid w:val="008E5D05"/>
    <w:rsid w:val="008E6571"/>
    <w:rsid w:val="008F0275"/>
    <w:rsid w:val="008F061E"/>
    <w:rsid w:val="008F1147"/>
    <w:rsid w:val="008F47F9"/>
    <w:rsid w:val="008F5B9A"/>
    <w:rsid w:val="00906E14"/>
    <w:rsid w:val="00913520"/>
    <w:rsid w:val="00913AFF"/>
    <w:rsid w:val="0091412E"/>
    <w:rsid w:val="00917025"/>
    <w:rsid w:val="00920714"/>
    <w:rsid w:val="00920F60"/>
    <w:rsid w:val="00927E8B"/>
    <w:rsid w:val="00940BB0"/>
    <w:rsid w:val="00945DC8"/>
    <w:rsid w:val="0095109B"/>
    <w:rsid w:val="0095467F"/>
    <w:rsid w:val="00955C30"/>
    <w:rsid w:val="00957361"/>
    <w:rsid w:val="00972C0D"/>
    <w:rsid w:val="00972D8C"/>
    <w:rsid w:val="00984A34"/>
    <w:rsid w:val="009868CA"/>
    <w:rsid w:val="00991842"/>
    <w:rsid w:val="00996F92"/>
    <w:rsid w:val="009B224B"/>
    <w:rsid w:val="009B3C90"/>
    <w:rsid w:val="009C228C"/>
    <w:rsid w:val="009C50E2"/>
    <w:rsid w:val="009C520F"/>
    <w:rsid w:val="009C7FE3"/>
    <w:rsid w:val="009D461B"/>
    <w:rsid w:val="009E12B1"/>
    <w:rsid w:val="009E1FF4"/>
    <w:rsid w:val="009E2767"/>
    <w:rsid w:val="009F1054"/>
    <w:rsid w:val="009F7D73"/>
    <w:rsid w:val="00A00051"/>
    <w:rsid w:val="00A060DC"/>
    <w:rsid w:val="00A1332F"/>
    <w:rsid w:val="00A13852"/>
    <w:rsid w:val="00A20483"/>
    <w:rsid w:val="00A2524C"/>
    <w:rsid w:val="00A37599"/>
    <w:rsid w:val="00A40CE4"/>
    <w:rsid w:val="00A475ED"/>
    <w:rsid w:val="00A62D50"/>
    <w:rsid w:val="00A735A4"/>
    <w:rsid w:val="00A77DB4"/>
    <w:rsid w:val="00A81446"/>
    <w:rsid w:val="00A94A6B"/>
    <w:rsid w:val="00A95E70"/>
    <w:rsid w:val="00AA6B7F"/>
    <w:rsid w:val="00AC0E09"/>
    <w:rsid w:val="00AD296B"/>
    <w:rsid w:val="00AD56C9"/>
    <w:rsid w:val="00AD745C"/>
    <w:rsid w:val="00AE3D2C"/>
    <w:rsid w:val="00AE6F73"/>
    <w:rsid w:val="00AF2148"/>
    <w:rsid w:val="00AF3FC5"/>
    <w:rsid w:val="00AF4555"/>
    <w:rsid w:val="00B12561"/>
    <w:rsid w:val="00B172C1"/>
    <w:rsid w:val="00B20601"/>
    <w:rsid w:val="00B41600"/>
    <w:rsid w:val="00B51AFF"/>
    <w:rsid w:val="00B53432"/>
    <w:rsid w:val="00B575E6"/>
    <w:rsid w:val="00B612A4"/>
    <w:rsid w:val="00B634FD"/>
    <w:rsid w:val="00B80DD2"/>
    <w:rsid w:val="00B82051"/>
    <w:rsid w:val="00B84F14"/>
    <w:rsid w:val="00B8546C"/>
    <w:rsid w:val="00B865DB"/>
    <w:rsid w:val="00B91529"/>
    <w:rsid w:val="00BA3BE2"/>
    <w:rsid w:val="00BB73E5"/>
    <w:rsid w:val="00BB75E7"/>
    <w:rsid w:val="00BC29BC"/>
    <w:rsid w:val="00BD012A"/>
    <w:rsid w:val="00BF11A7"/>
    <w:rsid w:val="00BF6925"/>
    <w:rsid w:val="00C017F8"/>
    <w:rsid w:val="00C037F8"/>
    <w:rsid w:val="00C06A1F"/>
    <w:rsid w:val="00C14D7B"/>
    <w:rsid w:val="00C17FDB"/>
    <w:rsid w:val="00C26EA9"/>
    <w:rsid w:val="00C332A0"/>
    <w:rsid w:val="00C43DC1"/>
    <w:rsid w:val="00C45809"/>
    <w:rsid w:val="00C47382"/>
    <w:rsid w:val="00C52675"/>
    <w:rsid w:val="00C53928"/>
    <w:rsid w:val="00C57263"/>
    <w:rsid w:val="00C63968"/>
    <w:rsid w:val="00C63C65"/>
    <w:rsid w:val="00C64BBE"/>
    <w:rsid w:val="00C65DD5"/>
    <w:rsid w:val="00C844BD"/>
    <w:rsid w:val="00C92DCD"/>
    <w:rsid w:val="00C960A6"/>
    <w:rsid w:val="00CA131C"/>
    <w:rsid w:val="00CA31AB"/>
    <w:rsid w:val="00CA66D6"/>
    <w:rsid w:val="00CB75D3"/>
    <w:rsid w:val="00CC187B"/>
    <w:rsid w:val="00CC1CC0"/>
    <w:rsid w:val="00CC241B"/>
    <w:rsid w:val="00CC2AFA"/>
    <w:rsid w:val="00CC302C"/>
    <w:rsid w:val="00CE2FF5"/>
    <w:rsid w:val="00CE56C9"/>
    <w:rsid w:val="00CE72E0"/>
    <w:rsid w:val="00CF121D"/>
    <w:rsid w:val="00D046F0"/>
    <w:rsid w:val="00D055E9"/>
    <w:rsid w:val="00D11AF5"/>
    <w:rsid w:val="00D15DDD"/>
    <w:rsid w:val="00D25C7F"/>
    <w:rsid w:val="00D40894"/>
    <w:rsid w:val="00D53652"/>
    <w:rsid w:val="00D554D8"/>
    <w:rsid w:val="00D571E9"/>
    <w:rsid w:val="00D643E1"/>
    <w:rsid w:val="00D65C99"/>
    <w:rsid w:val="00D6746E"/>
    <w:rsid w:val="00D74D55"/>
    <w:rsid w:val="00D941F6"/>
    <w:rsid w:val="00D956AA"/>
    <w:rsid w:val="00D96168"/>
    <w:rsid w:val="00D975F0"/>
    <w:rsid w:val="00DA1D65"/>
    <w:rsid w:val="00DA4319"/>
    <w:rsid w:val="00DA51DD"/>
    <w:rsid w:val="00DA7D38"/>
    <w:rsid w:val="00DB269F"/>
    <w:rsid w:val="00DB3A8F"/>
    <w:rsid w:val="00DB3D7A"/>
    <w:rsid w:val="00DB63DD"/>
    <w:rsid w:val="00DC2195"/>
    <w:rsid w:val="00DC5A30"/>
    <w:rsid w:val="00DC7E42"/>
    <w:rsid w:val="00DD318F"/>
    <w:rsid w:val="00DE4796"/>
    <w:rsid w:val="00DE7C7B"/>
    <w:rsid w:val="00DF0133"/>
    <w:rsid w:val="00DF0C63"/>
    <w:rsid w:val="00DF3B9F"/>
    <w:rsid w:val="00DF3DA4"/>
    <w:rsid w:val="00DF5003"/>
    <w:rsid w:val="00E01E53"/>
    <w:rsid w:val="00E05276"/>
    <w:rsid w:val="00E123D7"/>
    <w:rsid w:val="00E203D8"/>
    <w:rsid w:val="00E22B1B"/>
    <w:rsid w:val="00E33D63"/>
    <w:rsid w:val="00E373D4"/>
    <w:rsid w:val="00E50BAE"/>
    <w:rsid w:val="00E55DA2"/>
    <w:rsid w:val="00E63E89"/>
    <w:rsid w:val="00E64952"/>
    <w:rsid w:val="00E82BFB"/>
    <w:rsid w:val="00E91F2A"/>
    <w:rsid w:val="00E9274F"/>
    <w:rsid w:val="00E96DC1"/>
    <w:rsid w:val="00EA6AAB"/>
    <w:rsid w:val="00EC1B8E"/>
    <w:rsid w:val="00EC5503"/>
    <w:rsid w:val="00EC5A9A"/>
    <w:rsid w:val="00EC7759"/>
    <w:rsid w:val="00ED2487"/>
    <w:rsid w:val="00ED27D7"/>
    <w:rsid w:val="00ED2A5B"/>
    <w:rsid w:val="00EF0C34"/>
    <w:rsid w:val="00EF693E"/>
    <w:rsid w:val="00F0316C"/>
    <w:rsid w:val="00F05EA2"/>
    <w:rsid w:val="00F0776B"/>
    <w:rsid w:val="00F138C0"/>
    <w:rsid w:val="00F252F7"/>
    <w:rsid w:val="00F25D55"/>
    <w:rsid w:val="00F30170"/>
    <w:rsid w:val="00F3084C"/>
    <w:rsid w:val="00F32C16"/>
    <w:rsid w:val="00F37EBB"/>
    <w:rsid w:val="00F535BC"/>
    <w:rsid w:val="00F62139"/>
    <w:rsid w:val="00F72FF4"/>
    <w:rsid w:val="00F83430"/>
    <w:rsid w:val="00F90007"/>
    <w:rsid w:val="00F94E81"/>
    <w:rsid w:val="00FA30EB"/>
    <w:rsid w:val="00FA56BD"/>
    <w:rsid w:val="00FA710A"/>
    <w:rsid w:val="00FB341C"/>
    <w:rsid w:val="00FC0BB7"/>
    <w:rsid w:val="00FC3844"/>
    <w:rsid w:val="00FC3D44"/>
    <w:rsid w:val="00FC4F8F"/>
    <w:rsid w:val="00FD22D1"/>
    <w:rsid w:val="00FD2A46"/>
    <w:rsid w:val="00FE02F5"/>
    <w:rsid w:val="00FE2A91"/>
    <w:rsid w:val="00FF06A2"/>
    <w:rsid w:val="00FF134E"/>
    <w:rsid w:val="00FF54ED"/>
    <w:rsid w:val="00FF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DEACF"/>
  <w15:chartTrackingRefBased/>
  <w15:docId w15:val="{BC889C7D-85F4-47E6-83DA-F41220E6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BC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8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val="ru-RU"/>
    </w:rPr>
  </w:style>
  <w:style w:type="character" w:customStyle="1" w:styleId="a4">
    <w:name w:val="Верхній колонтитул Знак"/>
    <w:basedOn w:val="a0"/>
    <w:link w:val="a3"/>
    <w:uiPriority w:val="99"/>
    <w:rsid w:val="00427863"/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23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23717"/>
    <w:rPr>
      <w:rFonts w:ascii="Segoe UI" w:hAnsi="Segoe UI" w:cs="Segoe UI"/>
      <w:sz w:val="18"/>
      <w:szCs w:val="18"/>
      <w:lang w:val="uk-UA"/>
    </w:rPr>
  </w:style>
  <w:style w:type="paragraph" w:styleId="a7">
    <w:name w:val="No Spacing"/>
    <w:uiPriority w:val="1"/>
    <w:qFormat/>
    <w:rsid w:val="003D07D4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styleId="a8">
    <w:name w:val="Hyperlink"/>
    <w:basedOn w:val="a0"/>
    <w:uiPriority w:val="99"/>
    <w:unhideWhenUsed/>
    <w:rsid w:val="00CC241B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4F269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4F2691"/>
    <w:rPr>
      <w:lang w:val="uk-UA"/>
    </w:rPr>
  </w:style>
  <w:style w:type="paragraph" w:styleId="ab">
    <w:name w:val="List Paragraph"/>
    <w:basedOn w:val="a"/>
    <w:uiPriority w:val="34"/>
    <w:qFormat/>
    <w:rsid w:val="00691B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">
    <w:name w:val="Незакрита згадка1"/>
    <w:basedOn w:val="a0"/>
    <w:uiPriority w:val="99"/>
    <w:semiHidden/>
    <w:unhideWhenUsed/>
    <w:rsid w:val="0054413E"/>
    <w:rPr>
      <w:color w:val="605E5C"/>
      <w:shd w:val="clear" w:color="auto" w:fill="E1DFDD"/>
    </w:rPr>
  </w:style>
  <w:style w:type="character" w:customStyle="1" w:styleId="2">
    <w:name w:val="Незакрита згадка2"/>
    <w:basedOn w:val="a0"/>
    <w:uiPriority w:val="99"/>
    <w:semiHidden/>
    <w:unhideWhenUsed/>
    <w:rsid w:val="006F2BC3"/>
    <w:rPr>
      <w:color w:val="605E5C"/>
      <w:shd w:val="clear" w:color="auto" w:fill="E1DFDD"/>
    </w:rPr>
  </w:style>
  <w:style w:type="paragraph" w:customStyle="1" w:styleId="rvps2">
    <w:name w:val="rvps2"/>
    <w:basedOn w:val="a"/>
    <w:rsid w:val="00C43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C43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1697-18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1697-1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search.ligazakon.ua/l_doc2.nsf/link1/an_2378/ed_2019_01_11/pravo1/T124651.html?pravo=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earch.ligazakon.ua/l_doc2.nsf/link1/an_275/ed_2019_01_11/pravo1/T124651.html?prav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E1D98-319D-422A-A730-5BFF6537A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10267</Words>
  <Characters>5853</Characters>
  <DocSecurity>0</DocSecurity>
  <Lines>48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2026-09-18T06:05:00Z</cp:lastPrinted>
  <dcterms:created xsi:type="dcterms:W3CDTF">2026-09-17T13:25:00Z</dcterms:created>
  <dcterms:modified xsi:type="dcterms:W3CDTF">2026-09-22T05:53:00Z</dcterms:modified>
</cp:coreProperties>
</file>