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E130" w14:textId="77777777" w:rsidR="006A1E12" w:rsidRPr="006A1E12" w:rsidRDefault="006A1E12" w:rsidP="006A1E12">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0"/>
          <w:sz w:val="26"/>
          <w:szCs w:val="20"/>
          <w:lang w:eastAsia="ru-RU"/>
          <w14:ligatures w14:val="none"/>
        </w:rPr>
      </w:pPr>
      <w:r w:rsidRPr="006A1E12">
        <w:rPr>
          <w:rFonts w:ascii="Times New Roman" w:eastAsia="Times New Roman" w:hAnsi="Times New Roman" w:cs="Times New Roman"/>
          <w:noProof/>
          <w:color w:val="000000" w:themeColor="text1"/>
          <w:kern w:val="0"/>
          <w:sz w:val="19"/>
          <w:szCs w:val="20"/>
          <w:lang w:val="ru-RU" w:eastAsia="ru-RU"/>
          <w14:ligatures w14:val="none"/>
        </w:rPr>
        <w:drawing>
          <wp:inline distT="0" distB="0" distL="0" distR="0" wp14:anchorId="75E5EB6B" wp14:editId="10855AE4">
            <wp:extent cx="438150" cy="6096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440BAE6D" w14:textId="77777777" w:rsidR="006A1E12" w:rsidRPr="006A1E12" w:rsidRDefault="006A1E12" w:rsidP="006A1E12">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kern w:val="0"/>
          <w:sz w:val="10"/>
          <w:szCs w:val="20"/>
          <w:lang w:eastAsia="ru-RU"/>
          <w14:ligatures w14:val="none"/>
        </w:rPr>
      </w:pPr>
    </w:p>
    <w:p w14:paraId="0F2F6A16" w14:textId="77777777" w:rsidR="006A1E12" w:rsidRPr="006A1E12" w:rsidRDefault="006A1E12" w:rsidP="006A1E12">
      <w:pPr>
        <w:spacing w:after="0" w:line="240" w:lineRule="auto"/>
        <w:jc w:val="center"/>
        <w:rPr>
          <w:rFonts w:ascii="Times New Roman" w:eastAsia="Times New Roman" w:hAnsi="Times New Roman" w:cs="Times New Roman"/>
          <w:color w:val="000000" w:themeColor="text1"/>
          <w:kern w:val="28"/>
          <w:sz w:val="32"/>
          <w:szCs w:val="32"/>
          <w:lang w:eastAsia="ru-RU"/>
          <w14:ligatures w14:val="none"/>
        </w:rPr>
      </w:pPr>
      <w:r w:rsidRPr="006A1E12">
        <w:rPr>
          <w:rFonts w:ascii="Times New Roman" w:eastAsia="Times New Roman" w:hAnsi="Times New Roman" w:cs="Times New Roman"/>
          <w:bCs/>
          <w:color w:val="000000" w:themeColor="text1"/>
          <w:kern w:val="28"/>
          <w:sz w:val="36"/>
          <w:szCs w:val="32"/>
          <w:lang w:eastAsia="ru-RU"/>
          <w14:ligatures w14:val="none"/>
        </w:rPr>
        <w:t xml:space="preserve">КВАЛІФІКАЦІЙНО-ДИСЦИПЛІНАРНА </w:t>
      </w:r>
      <w:r w:rsidRPr="006A1E12">
        <w:rPr>
          <w:rFonts w:ascii="Times New Roman" w:eastAsia="Times New Roman" w:hAnsi="Times New Roman" w:cs="Times New Roman"/>
          <w:bCs/>
          <w:color w:val="000000" w:themeColor="text1"/>
          <w:kern w:val="28"/>
          <w:sz w:val="36"/>
          <w:szCs w:val="32"/>
          <w:lang w:eastAsia="ru-RU"/>
          <w14:ligatures w14:val="none"/>
        </w:rPr>
        <w:br/>
        <w:t>КОМІСІЯ ПРОКУРОРІВ</w:t>
      </w:r>
    </w:p>
    <w:p w14:paraId="29058358" w14:textId="77777777" w:rsidR="006A1E12" w:rsidRPr="006A1E12" w:rsidRDefault="006A1E12" w:rsidP="006A1E12">
      <w:pPr>
        <w:spacing w:after="0" w:line="240" w:lineRule="auto"/>
        <w:rPr>
          <w:rFonts w:ascii="Times New Roman" w:eastAsia="Times New Roman" w:hAnsi="Times New Roman" w:cs="Times New Roman"/>
          <w:color w:val="000000" w:themeColor="text1"/>
          <w:kern w:val="28"/>
          <w:sz w:val="28"/>
          <w:szCs w:val="28"/>
          <w:lang w:eastAsia="uk-UA"/>
          <w14:ligatures w14:val="none"/>
        </w:rPr>
      </w:pPr>
    </w:p>
    <w:p w14:paraId="538C8708" w14:textId="77777777" w:rsidR="006A1E12" w:rsidRPr="006A1E12" w:rsidRDefault="006A1E12" w:rsidP="006A1E12">
      <w:pPr>
        <w:spacing w:after="0" w:line="240" w:lineRule="auto"/>
        <w:rPr>
          <w:rFonts w:ascii="Times New Roman" w:eastAsia="Times New Roman" w:hAnsi="Times New Roman" w:cs="Times New Roman"/>
          <w:color w:val="000000" w:themeColor="text1"/>
          <w:kern w:val="28"/>
          <w:sz w:val="28"/>
          <w:szCs w:val="28"/>
          <w:lang w:eastAsia="uk-UA"/>
          <w14:ligatures w14:val="none"/>
        </w:rPr>
      </w:pPr>
    </w:p>
    <w:p w14:paraId="5125235C" w14:textId="77777777" w:rsidR="006A1E12" w:rsidRPr="006A1E12" w:rsidRDefault="006A1E12" w:rsidP="006A1E12">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r w:rsidRPr="006A1E12">
        <w:rPr>
          <w:rFonts w:ascii="Times New Roman" w:eastAsia="Times New Roman" w:hAnsi="Times New Roman" w:cs="Times New Roman"/>
          <w:b/>
          <w:color w:val="000000" w:themeColor="text1"/>
          <w:kern w:val="28"/>
          <w:sz w:val="28"/>
          <w:szCs w:val="28"/>
          <w:lang w:eastAsia="uk-UA"/>
          <w14:ligatures w14:val="none"/>
        </w:rPr>
        <w:t xml:space="preserve">Р І Ш Е Н </w:t>
      </w:r>
      <w:proofErr w:type="spellStart"/>
      <w:r w:rsidRPr="006A1E12">
        <w:rPr>
          <w:rFonts w:ascii="Times New Roman" w:eastAsia="Times New Roman" w:hAnsi="Times New Roman" w:cs="Times New Roman"/>
          <w:b/>
          <w:color w:val="000000" w:themeColor="text1"/>
          <w:kern w:val="28"/>
          <w:sz w:val="28"/>
          <w:szCs w:val="28"/>
          <w:lang w:eastAsia="uk-UA"/>
          <w14:ligatures w14:val="none"/>
        </w:rPr>
        <w:t>Н</w:t>
      </w:r>
      <w:proofErr w:type="spellEnd"/>
      <w:r w:rsidRPr="006A1E12">
        <w:rPr>
          <w:rFonts w:ascii="Times New Roman" w:eastAsia="Times New Roman" w:hAnsi="Times New Roman" w:cs="Times New Roman"/>
          <w:b/>
          <w:color w:val="000000" w:themeColor="text1"/>
          <w:kern w:val="28"/>
          <w:sz w:val="28"/>
          <w:szCs w:val="28"/>
          <w:lang w:eastAsia="uk-UA"/>
          <w14:ligatures w14:val="none"/>
        </w:rPr>
        <w:t xml:space="preserve"> Я</w:t>
      </w:r>
    </w:p>
    <w:p w14:paraId="18CA5804" w14:textId="77777777" w:rsidR="006A1E12" w:rsidRPr="006A1E12" w:rsidRDefault="006A1E12" w:rsidP="006A1E12">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p>
    <w:p w14:paraId="259F51E5" w14:textId="77777777" w:rsidR="006A1E12" w:rsidRPr="006A1E12" w:rsidRDefault="006A1E12" w:rsidP="006A1E12">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6A1E12" w:rsidRPr="006A1E12" w14:paraId="4B8EA194" w14:textId="77777777">
        <w:trPr>
          <w:trHeight w:val="460"/>
        </w:trPr>
        <w:tc>
          <w:tcPr>
            <w:tcW w:w="1765" w:type="pct"/>
            <w:hideMark/>
          </w:tcPr>
          <w:p w14:paraId="6C1579C2" w14:textId="77777777" w:rsidR="006A1E12" w:rsidRPr="006A1E12" w:rsidRDefault="006A1E12" w:rsidP="006A1E12">
            <w:pPr>
              <w:spacing w:after="0" w:line="276" w:lineRule="auto"/>
              <w:jc w:val="both"/>
              <w:rPr>
                <w:rFonts w:ascii="Times New Roman" w:eastAsia="Times New Roman" w:hAnsi="Times New Roman" w:cs="Times New Roman"/>
                <w:b/>
                <w:color w:val="000000" w:themeColor="text1"/>
                <w:sz w:val="28"/>
                <w:lang w:eastAsia="ru-RU"/>
              </w:rPr>
            </w:pPr>
            <w:r w:rsidRPr="006A1E12">
              <w:rPr>
                <w:rFonts w:ascii="Times New Roman" w:eastAsia="Times New Roman" w:hAnsi="Times New Roman" w:cs="Times New Roman"/>
                <w:b/>
                <w:color w:val="000000" w:themeColor="text1"/>
                <w:sz w:val="28"/>
                <w:lang w:val="en-US" w:eastAsia="ru-RU"/>
              </w:rPr>
              <w:t xml:space="preserve">21 </w:t>
            </w:r>
            <w:r w:rsidRPr="006A1E12">
              <w:rPr>
                <w:rFonts w:ascii="Times New Roman" w:eastAsia="Times New Roman" w:hAnsi="Times New Roman" w:cs="Times New Roman"/>
                <w:b/>
                <w:color w:val="000000" w:themeColor="text1"/>
                <w:sz w:val="28"/>
                <w:lang w:eastAsia="ru-RU"/>
              </w:rPr>
              <w:t>вересня 2026 року</w:t>
            </w:r>
          </w:p>
        </w:tc>
        <w:tc>
          <w:tcPr>
            <w:tcW w:w="1471" w:type="pct"/>
            <w:hideMark/>
          </w:tcPr>
          <w:p w14:paraId="0EECF0D4" w14:textId="77777777" w:rsidR="006A1E12" w:rsidRPr="006A1E12" w:rsidRDefault="006A1E12" w:rsidP="006A1E12">
            <w:pPr>
              <w:spacing w:after="0" w:line="276" w:lineRule="auto"/>
              <w:jc w:val="center"/>
              <w:rPr>
                <w:rFonts w:ascii="Times New Roman" w:eastAsia="Times New Roman" w:hAnsi="Times New Roman" w:cs="Times New Roman"/>
                <w:b/>
                <w:color w:val="000000" w:themeColor="text1"/>
                <w:sz w:val="28"/>
                <w:lang w:eastAsia="ru-RU"/>
              </w:rPr>
            </w:pPr>
            <w:r w:rsidRPr="006A1E12">
              <w:rPr>
                <w:rFonts w:ascii="Times New Roman" w:eastAsia="Times New Roman" w:hAnsi="Times New Roman" w:cs="Times New Roman"/>
                <w:b/>
                <w:color w:val="000000" w:themeColor="text1"/>
                <w:sz w:val="28"/>
                <w:lang w:eastAsia="ru-RU"/>
              </w:rPr>
              <w:t>Київ</w:t>
            </w:r>
          </w:p>
        </w:tc>
        <w:tc>
          <w:tcPr>
            <w:tcW w:w="1764" w:type="pct"/>
            <w:hideMark/>
          </w:tcPr>
          <w:p w14:paraId="32DFB77A" w14:textId="77777777" w:rsidR="006A1E12" w:rsidRPr="006A1E12" w:rsidRDefault="006A1E12" w:rsidP="006A1E12">
            <w:pPr>
              <w:spacing w:after="0" w:line="276" w:lineRule="auto"/>
              <w:ind w:firstLine="567"/>
              <w:jc w:val="right"/>
              <w:rPr>
                <w:rFonts w:ascii="Times New Roman" w:eastAsia="Times New Roman" w:hAnsi="Times New Roman" w:cs="Times New Roman"/>
                <w:b/>
                <w:color w:val="000000" w:themeColor="text1"/>
                <w:sz w:val="28"/>
                <w:lang w:eastAsia="ru-RU"/>
              </w:rPr>
            </w:pPr>
            <w:r w:rsidRPr="006A1E12">
              <w:rPr>
                <w:rFonts w:ascii="Times New Roman" w:eastAsia="Times New Roman" w:hAnsi="Times New Roman" w:cs="Times New Roman"/>
                <w:b/>
                <w:color w:val="000000" w:themeColor="text1"/>
                <w:sz w:val="28"/>
                <w:lang w:eastAsia="ru-RU"/>
              </w:rPr>
              <w:t xml:space="preserve">            № 908дс-26</w:t>
            </w:r>
          </w:p>
        </w:tc>
      </w:tr>
    </w:tbl>
    <w:p w14:paraId="39D997F0" w14:textId="77777777" w:rsidR="006A1E12" w:rsidRPr="006A1E12" w:rsidRDefault="006A1E12" w:rsidP="006A1E12">
      <w:pPr>
        <w:widowControl w:val="0"/>
        <w:spacing w:after="0" w:line="240" w:lineRule="auto"/>
        <w:rPr>
          <w:rFonts w:ascii="Times New Roman" w:eastAsia="Calibri" w:hAnsi="Times New Roman" w:cs="Times New Roman"/>
          <w:b/>
          <w:noProof/>
          <w:color w:val="000000" w:themeColor="text1"/>
          <w:kern w:val="0"/>
          <w:sz w:val="28"/>
          <w:szCs w:val="28"/>
          <w:lang w:eastAsia="uk-UA"/>
          <w14:ligatures w14:val="none"/>
        </w:rPr>
      </w:pPr>
    </w:p>
    <w:p w14:paraId="6BA69E9D" w14:textId="77777777" w:rsidR="006A1E12" w:rsidRPr="006A1E12" w:rsidRDefault="006A1E12" w:rsidP="006A1E12">
      <w:pPr>
        <w:widowControl w:val="0"/>
        <w:spacing w:after="0" w:line="240" w:lineRule="auto"/>
        <w:rPr>
          <w:rFonts w:ascii="Times New Roman" w:eastAsia="Calibri" w:hAnsi="Times New Roman" w:cs="Times New Roman"/>
          <w:b/>
          <w:noProof/>
          <w:color w:val="000000" w:themeColor="text1"/>
          <w:kern w:val="0"/>
          <w:sz w:val="28"/>
          <w:szCs w:val="28"/>
          <w:lang w:eastAsia="uk-UA"/>
          <w14:ligatures w14:val="none"/>
        </w:rPr>
      </w:pPr>
      <w:r w:rsidRPr="006A1E12">
        <w:rPr>
          <w:rFonts w:ascii="Times New Roman" w:eastAsia="Calibri" w:hAnsi="Times New Roman" w:cs="Times New Roman"/>
          <w:b/>
          <w:noProof/>
          <w:color w:val="000000" w:themeColor="text1"/>
          <w:kern w:val="0"/>
          <w:sz w:val="28"/>
          <w:szCs w:val="28"/>
          <w:lang w:eastAsia="uk-UA"/>
          <w14:ligatures w14:val="none"/>
        </w:rPr>
        <w:t xml:space="preserve">Про відмову у відкритті </w:t>
      </w:r>
    </w:p>
    <w:p w14:paraId="721FD15D" w14:textId="77777777" w:rsidR="006A1E12" w:rsidRPr="006A1E12" w:rsidRDefault="006A1E12" w:rsidP="006A1E12">
      <w:pPr>
        <w:widowControl w:val="0"/>
        <w:spacing w:after="0" w:line="240" w:lineRule="auto"/>
        <w:rPr>
          <w:rFonts w:ascii="Times New Roman" w:eastAsia="Calibri" w:hAnsi="Times New Roman" w:cs="Times New Roman"/>
          <w:b/>
          <w:noProof/>
          <w:color w:val="000000" w:themeColor="text1"/>
          <w:kern w:val="0"/>
          <w:sz w:val="28"/>
          <w:szCs w:val="28"/>
          <w:lang w:eastAsia="uk-UA"/>
          <w14:ligatures w14:val="none"/>
        </w:rPr>
      </w:pPr>
      <w:r w:rsidRPr="006A1E12">
        <w:rPr>
          <w:rFonts w:ascii="Times New Roman" w:eastAsia="Calibri" w:hAnsi="Times New Roman" w:cs="Times New Roman"/>
          <w:b/>
          <w:noProof/>
          <w:color w:val="000000" w:themeColor="text1"/>
          <w:kern w:val="0"/>
          <w:sz w:val="28"/>
          <w:szCs w:val="28"/>
          <w:lang w:eastAsia="uk-UA"/>
          <w14:ligatures w14:val="none"/>
        </w:rPr>
        <w:t>дисциплінарного провадження</w:t>
      </w:r>
    </w:p>
    <w:p w14:paraId="49AFBF04" w14:textId="77777777" w:rsidR="006A1E12" w:rsidRPr="006A1E12" w:rsidRDefault="006A1E12" w:rsidP="006A1E12">
      <w:pPr>
        <w:widowControl w:val="0"/>
        <w:spacing w:after="0" w:line="240" w:lineRule="auto"/>
        <w:rPr>
          <w:rFonts w:ascii="Times New Roman" w:eastAsia="Calibri" w:hAnsi="Times New Roman" w:cs="Times New Roman"/>
          <w:b/>
          <w:noProof/>
          <w:color w:val="000000" w:themeColor="text1"/>
          <w:kern w:val="0"/>
          <w:sz w:val="28"/>
          <w:szCs w:val="28"/>
          <w:lang w:eastAsia="uk-UA"/>
          <w14:ligatures w14:val="none"/>
        </w:rPr>
      </w:pPr>
    </w:p>
    <w:p w14:paraId="763FDB62" w14:textId="072FC1B6" w:rsidR="006A1E12" w:rsidRPr="006A1E12" w:rsidRDefault="006A1E12" w:rsidP="006A1E12">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Член Кваліфікаційно-дисциплінарної комісії прокурорів </w:t>
      </w:r>
      <w:proofErr w:type="spellStart"/>
      <w:r w:rsidRPr="006A1E12">
        <w:rPr>
          <w:rFonts w:ascii="Times New Roman" w:eastAsia="Calibri" w:hAnsi="Times New Roman" w:cs="Times New Roman"/>
          <w:kern w:val="0"/>
          <w:sz w:val="28"/>
          <w:szCs w:val="28"/>
          <w14:ligatures w14:val="none"/>
        </w:rPr>
        <w:t>Радзівон</w:t>
      </w:r>
      <w:proofErr w:type="spellEnd"/>
      <w:r w:rsidRPr="006A1E12">
        <w:rPr>
          <w:rFonts w:ascii="Times New Roman" w:eastAsia="Calibri" w:hAnsi="Times New Roman" w:cs="Times New Roman"/>
          <w:kern w:val="0"/>
          <w:sz w:val="28"/>
          <w:szCs w:val="28"/>
          <w14:ligatures w14:val="none"/>
        </w:rPr>
        <w:t xml:space="preserve"> М.О., </w:t>
      </w:r>
      <w:r w:rsidRPr="006A1E12">
        <w:rPr>
          <w:rFonts w:ascii="Times New Roman" w:eastAsia="Calibri" w:hAnsi="Times New Roman" w:cs="Times New Roman"/>
          <w:color w:val="000000" w:themeColor="text1"/>
          <w:kern w:val="0"/>
          <w:sz w:val="28"/>
          <w:szCs w:val="28"/>
          <w14:ligatures w14:val="none"/>
        </w:rPr>
        <w:t xml:space="preserve">розглянувши дисциплінарну </w:t>
      </w:r>
      <w:bookmarkStart w:id="0" w:name="_Hlk124933696"/>
      <w:r w:rsidRPr="006A1E12">
        <w:rPr>
          <w:rFonts w:ascii="Times New Roman" w:eastAsia="Calibri" w:hAnsi="Times New Roman" w:cs="Times New Roman"/>
          <w:color w:val="000000" w:themeColor="text1"/>
          <w:kern w:val="0"/>
          <w:sz w:val="28"/>
          <w:szCs w:val="28"/>
          <w14:ligatures w14:val="none"/>
        </w:rPr>
        <w:t xml:space="preserve">скаргу </w:t>
      </w:r>
      <w:bookmarkStart w:id="1" w:name="_Hlk136879804"/>
      <w:bookmarkEnd w:id="0"/>
      <w:r>
        <w:rPr>
          <w:rFonts w:ascii="Times New Roman" w:eastAsia="Calibri" w:hAnsi="Times New Roman" w:cs="Times New Roman"/>
          <w:color w:val="000000" w:themeColor="text1"/>
          <w:kern w:val="0"/>
          <w:sz w:val="28"/>
          <w:szCs w:val="28"/>
          <w14:ligatures w14:val="none"/>
        </w:rPr>
        <w:t>Особа 1</w:t>
      </w:r>
      <w:r w:rsidRPr="006A1E12">
        <w:rPr>
          <w:rFonts w:ascii="Times New Roman" w:eastAsia="Calibri" w:hAnsi="Times New Roman" w:cs="Times New Roman"/>
          <w:color w:val="000000" w:themeColor="text1"/>
          <w:kern w:val="0"/>
          <w:sz w:val="28"/>
          <w:szCs w:val="28"/>
          <w14:ligatures w14:val="none"/>
        </w:rPr>
        <w:t xml:space="preserve"> (далі – скаржниця, </w:t>
      </w:r>
      <w:r>
        <w:rPr>
          <w:rFonts w:ascii="Times New Roman" w:eastAsia="Calibri" w:hAnsi="Times New Roman" w:cs="Times New Roman"/>
          <w:color w:val="000000" w:themeColor="text1"/>
          <w:kern w:val="0"/>
          <w:sz w:val="28"/>
          <w:szCs w:val="28"/>
          <w14:ligatures w14:val="none"/>
        </w:rPr>
        <w:t>Особа 1</w:t>
      </w:r>
      <w:r w:rsidRPr="006A1E12">
        <w:rPr>
          <w:rFonts w:ascii="Times New Roman" w:eastAsia="Calibri" w:hAnsi="Times New Roman" w:cs="Times New Roman"/>
          <w:color w:val="000000" w:themeColor="text1"/>
          <w:kern w:val="0"/>
          <w:sz w:val="28"/>
          <w:szCs w:val="28"/>
          <w14:ligatures w14:val="none"/>
        </w:rPr>
        <w:t xml:space="preserve">) </w:t>
      </w:r>
      <w:bookmarkEnd w:id="1"/>
      <w:r w:rsidRPr="006A1E12">
        <w:rPr>
          <w:rFonts w:ascii="Times New Roman" w:eastAsia="Calibri" w:hAnsi="Times New Roman" w:cs="Times New Roman"/>
          <w:color w:val="000000" w:themeColor="text1"/>
          <w:kern w:val="0"/>
          <w:sz w:val="28"/>
          <w:szCs w:val="28"/>
          <w14:ligatures w14:val="none"/>
        </w:rPr>
        <w:t xml:space="preserve">стосовно керівника Київської спеціалізованої прокуратури у сфері оборони Центрального регіону </w:t>
      </w:r>
      <w:proofErr w:type="spellStart"/>
      <w:r w:rsidRPr="006A1E12">
        <w:rPr>
          <w:rFonts w:ascii="Times New Roman" w:eastAsia="Calibri" w:hAnsi="Times New Roman" w:cs="Times New Roman"/>
          <w:color w:val="000000" w:themeColor="text1"/>
          <w:kern w:val="0"/>
          <w:sz w:val="28"/>
          <w:szCs w:val="28"/>
          <w14:ligatures w14:val="none"/>
        </w:rPr>
        <w:t>Новова</w:t>
      </w:r>
      <w:proofErr w:type="spellEnd"/>
      <w:r w:rsidRPr="006A1E12">
        <w:rPr>
          <w:rFonts w:ascii="Times New Roman" w:eastAsia="Calibri" w:hAnsi="Times New Roman" w:cs="Times New Roman"/>
          <w:color w:val="000000" w:themeColor="text1"/>
          <w:kern w:val="0"/>
          <w:sz w:val="28"/>
          <w:szCs w:val="28"/>
          <w14:ligatures w14:val="none"/>
        </w:rPr>
        <w:t xml:space="preserve"> Артема Сергійовича та прокурора  Київської спеціалізованої прокуратури у сфері оборони Центрального регіону Шмельова Олександра Олександровича  (далі – прокурори, </w:t>
      </w:r>
      <w:proofErr w:type="spellStart"/>
      <w:r w:rsidRPr="006A1E12">
        <w:rPr>
          <w:rFonts w:ascii="Times New Roman" w:eastAsia="Calibri" w:hAnsi="Times New Roman" w:cs="Times New Roman"/>
          <w:color w:val="000000" w:themeColor="text1"/>
          <w:kern w:val="0"/>
          <w:sz w:val="28"/>
          <w:szCs w:val="28"/>
          <w14:ligatures w14:val="none"/>
        </w:rPr>
        <w:t>Новов</w:t>
      </w:r>
      <w:proofErr w:type="spellEnd"/>
      <w:r w:rsidRPr="006A1E12">
        <w:rPr>
          <w:rFonts w:ascii="Times New Roman" w:eastAsia="Calibri" w:hAnsi="Times New Roman" w:cs="Times New Roman"/>
          <w:color w:val="000000" w:themeColor="text1"/>
          <w:kern w:val="0"/>
          <w:sz w:val="28"/>
          <w:szCs w:val="28"/>
          <w14:ligatures w14:val="none"/>
        </w:rPr>
        <w:t xml:space="preserve"> А.С., Шмельов О.О.),</w:t>
      </w:r>
    </w:p>
    <w:p w14:paraId="0AD04421" w14:textId="77777777" w:rsidR="006A1E12" w:rsidRPr="006A1E12" w:rsidRDefault="006A1E12" w:rsidP="006A1E12">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p>
    <w:p w14:paraId="72D24D79" w14:textId="77777777" w:rsidR="006A1E12" w:rsidRPr="006A1E12" w:rsidRDefault="006A1E12" w:rsidP="006A1E12">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r w:rsidRPr="006A1E12">
        <w:rPr>
          <w:rFonts w:ascii="Times New Roman" w:eastAsia="Calibri" w:hAnsi="Times New Roman" w:cs="Times New Roman"/>
          <w:b/>
          <w:noProof/>
          <w:color w:val="000000" w:themeColor="text1"/>
          <w:kern w:val="0"/>
          <w:sz w:val="28"/>
          <w:szCs w:val="28"/>
          <w:lang w:eastAsia="uk-UA"/>
          <w14:ligatures w14:val="none"/>
        </w:rPr>
        <w:t>УСТАНОВИВ:</w:t>
      </w:r>
    </w:p>
    <w:p w14:paraId="08F31099" w14:textId="77777777" w:rsidR="006A1E12" w:rsidRPr="006A1E12" w:rsidRDefault="006A1E12" w:rsidP="006A1E12">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p>
    <w:p w14:paraId="6FD077F3" w14:textId="77777777" w:rsidR="006A1E12" w:rsidRPr="006A1E12" w:rsidRDefault="006A1E12" w:rsidP="006A1E12">
      <w:pPr>
        <w:widowControl w:val="0"/>
        <w:numPr>
          <w:ilvl w:val="0"/>
          <w:numId w:val="1"/>
        </w:numPr>
        <w:tabs>
          <w:tab w:val="left" w:pos="851"/>
          <w:tab w:val="left" w:pos="993"/>
        </w:tabs>
        <w:spacing w:after="0" w:line="240" w:lineRule="auto"/>
        <w:ind w:left="0" w:firstLine="567"/>
        <w:contextualSpacing/>
        <w:jc w:val="both"/>
        <w:rPr>
          <w:rFonts w:ascii="Times New Roman" w:eastAsia="Calibri" w:hAnsi="Times New Roman" w:cs="Times New Roman"/>
          <w:b/>
          <w:color w:val="000000" w:themeColor="text1"/>
          <w:kern w:val="0"/>
          <w:sz w:val="28"/>
          <w:szCs w:val="28"/>
          <w14:ligatures w14:val="none"/>
        </w:rPr>
      </w:pPr>
      <w:r w:rsidRPr="006A1E12">
        <w:rPr>
          <w:rFonts w:ascii="Times New Roman" w:eastAsia="Calibri" w:hAnsi="Times New Roman" w:cs="Times New Roman"/>
          <w:b/>
          <w:color w:val="000000" w:themeColor="text1"/>
          <w:kern w:val="0"/>
          <w:sz w:val="28"/>
          <w:szCs w:val="28"/>
          <w14:ligatures w14:val="none"/>
        </w:rPr>
        <w:t>Інформація про зміст скарги</w:t>
      </w:r>
    </w:p>
    <w:p w14:paraId="2B96923A" w14:textId="77777777" w:rsidR="006A1E12" w:rsidRPr="006A1E12" w:rsidRDefault="006A1E12" w:rsidP="006A1E12">
      <w:pPr>
        <w:widowControl w:val="0"/>
        <w:tabs>
          <w:tab w:val="left" w:pos="851"/>
          <w:tab w:val="left" w:pos="993"/>
        </w:tabs>
        <w:spacing w:after="0" w:line="240" w:lineRule="auto"/>
        <w:jc w:val="both"/>
        <w:rPr>
          <w:rFonts w:ascii="Times New Roman" w:eastAsia="Calibri" w:hAnsi="Times New Roman" w:cs="Times New Roman"/>
          <w:b/>
          <w:color w:val="000000" w:themeColor="text1"/>
          <w:kern w:val="0"/>
          <w:sz w:val="28"/>
          <w:szCs w:val="28"/>
          <w14:ligatures w14:val="none"/>
        </w:rPr>
      </w:pPr>
    </w:p>
    <w:p w14:paraId="4A7472BE" w14:textId="4E664716"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color w:val="000000" w:themeColor="text1"/>
          <w:kern w:val="0"/>
          <w:sz w:val="28"/>
          <w:szCs w:val="28"/>
          <w14:ligatures w14:val="none"/>
        </w:rPr>
        <w:t>Особа 1</w:t>
      </w:r>
      <w:r w:rsidRPr="006A1E12">
        <w:rPr>
          <w:rFonts w:ascii="Times New Roman" w:eastAsia="Calibri" w:hAnsi="Times New Roman" w:cs="Times New Roman"/>
          <w:color w:val="000000" w:themeColor="text1"/>
          <w:kern w:val="0"/>
          <w:sz w:val="28"/>
          <w:szCs w:val="28"/>
          <w14:ligatures w14:val="none"/>
        </w:rPr>
        <w:t xml:space="preserve"> про вчинення дисциплінарного проступку прокурорами </w:t>
      </w:r>
      <w:proofErr w:type="spellStart"/>
      <w:r w:rsidRPr="006A1E12">
        <w:rPr>
          <w:rFonts w:ascii="Times New Roman" w:eastAsia="Calibri" w:hAnsi="Times New Roman" w:cs="Times New Roman"/>
          <w:color w:val="000000" w:themeColor="text1"/>
          <w:kern w:val="0"/>
          <w:sz w:val="28"/>
          <w:szCs w:val="28"/>
          <w14:ligatures w14:val="none"/>
        </w:rPr>
        <w:t>Нововим</w:t>
      </w:r>
      <w:proofErr w:type="spellEnd"/>
      <w:r w:rsidRPr="006A1E12">
        <w:rPr>
          <w:rFonts w:ascii="Times New Roman" w:eastAsia="Calibri" w:hAnsi="Times New Roman" w:cs="Times New Roman"/>
          <w:color w:val="000000" w:themeColor="text1"/>
          <w:kern w:val="0"/>
          <w:sz w:val="28"/>
          <w:szCs w:val="28"/>
          <w14:ligatures w14:val="none"/>
        </w:rPr>
        <w:t xml:space="preserve"> А.С. та Шмельовим О.О.</w:t>
      </w:r>
    </w:p>
    <w:p w14:paraId="7062BB49"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6A1E12">
        <w:rPr>
          <w:rFonts w:ascii="Times New Roman" w:eastAsia="Calibri" w:hAnsi="Times New Roman" w:cs="Times New Roman"/>
          <w:color w:val="000000" w:themeColor="text1"/>
          <w:kern w:val="0"/>
          <w:sz w:val="28"/>
          <w:szCs w:val="28"/>
          <w14:ligatures w14:val="none"/>
        </w:rPr>
        <w:t>розподілено</w:t>
      </w:r>
      <w:proofErr w:type="spellEnd"/>
      <w:r w:rsidRPr="006A1E12">
        <w:rPr>
          <w:rFonts w:ascii="Times New Roman" w:eastAsia="Calibri" w:hAnsi="Times New Roman" w:cs="Times New Roman"/>
          <w:color w:val="000000" w:themeColor="text1"/>
          <w:kern w:val="0"/>
          <w:sz w:val="28"/>
          <w:szCs w:val="28"/>
          <w14:ligatures w14:val="none"/>
        </w:rPr>
        <w:t xml:space="preserve"> мені (протокол розподілу від 16 вересня 2026 року). </w:t>
      </w:r>
    </w:p>
    <w:p w14:paraId="16B7DEAD" w14:textId="77777777" w:rsidR="006A1E12" w:rsidRPr="006A1E12" w:rsidRDefault="006A1E12" w:rsidP="006A1E12">
      <w:pPr>
        <w:widowControl w:val="0"/>
        <w:tabs>
          <w:tab w:val="left" w:pos="851"/>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Вирішуючи питання щодо відкриття дисциплінарного провадження встановлено таке. </w:t>
      </w:r>
    </w:p>
    <w:p w14:paraId="26E64FC4" w14:textId="5D46CE1A" w:rsidR="006A1E12" w:rsidRPr="006A1E12" w:rsidRDefault="006A1E12" w:rsidP="006A1E12">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Автор скарги зазначив, що він є потерпілим у кримінальному провадженні № </w:t>
      </w:r>
      <w:r>
        <w:rPr>
          <w:rFonts w:ascii="Times New Roman" w:eastAsia="Calibri" w:hAnsi="Times New Roman" w:cs="Times New Roman"/>
          <w:color w:val="000000" w:themeColor="text1"/>
          <w:kern w:val="0"/>
          <w:sz w:val="28"/>
          <w:szCs w:val="28"/>
          <w14:ligatures w14:val="none"/>
        </w:rPr>
        <w:t>(конфіденційна інформація)</w:t>
      </w:r>
      <w:r w:rsidRPr="006A1E12">
        <w:rPr>
          <w:rFonts w:ascii="Times New Roman" w:eastAsia="Calibri" w:hAnsi="Times New Roman" w:cs="Times New Roman"/>
          <w:color w:val="000000" w:themeColor="text1"/>
          <w:kern w:val="0"/>
          <w:sz w:val="28"/>
          <w:szCs w:val="28"/>
          <w14:ligatures w14:val="none"/>
        </w:rPr>
        <w:t xml:space="preserve">, досудове розслідування у якому розпочато на виконання ухвали слідчого судді Шевченківського районного суду міста Києва від 18 березня 2026 року у справі № </w:t>
      </w:r>
      <w:r>
        <w:rPr>
          <w:rFonts w:ascii="Times New Roman" w:eastAsia="Calibri" w:hAnsi="Times New Roman" w:cs="Times New Roman"/>
          <w:color w:val="000000" w:themeColor="text1"/>
          <w:kern w:val="0"/>
          <w:sz w:val="28"/>
          <w:szCs w:val="28"/>
          <w14:ligatures w14:val="none"/>
        </w:rPr>
        <w:t>(конфіденційна інформація)</w:t>
      </w:r>
      <w:r w:rsidRPr="006A1E12">
        <w:rPr>
          <w:rFonts w:ascii="Times New Roman" w:eastAsia="Calibri" w:hAnsi="Times New Roman" w:cs="Times New Roman"/>
          <w:color w:val="000000" w:themeColor="text1"/>
          <w:kern w:val="0"/>
          <w:sz w:val="28"/>
          <w:szCs w:val="28"/>
          <w14:ligatures w14:val="none"/>
        </w:rPr>
        <w:t xml:space="preserve"> за фактом можливого незаконного позбавлення волі військовослужбовцями Солом’янського РТЦК та СП. Процесуальне керівництво у цьому кримінальному провадженні здійснюють прокурори Київської спеціалізованої прокуратури у сфері оборони Центрального регіону.</w:t>
      </w:r>
    </w:p>
    <w:p w14:paraId="6C8EDF87" w14:textId="3588D58D" w:rsidR="006A1E12" w:rsidRPr="006A1E12" w:rsidRDefault="006A1E12" w:rsidP="006A1E12">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lastRenderedPageBreak/>
        <w:t xml:space="preserve">Скаржник зазначив, що 11 серпня 2026 року звернувся до прокурора Шмельова О.О. з клопотанням щодо врахування правильного написання його прізвища – </w:t>
      </w:r>
      <w:r>
        <w:rPr>
          <w:rFonts w:ascii="Times New Roman" w:eastAsia="Calibri" w:hAnsi="Times New Roman" w:cs="Times New Roman"/>
          <w:color w:val="000000" w:themeColor="text1"/>
          <w:kern w:val="0"/>
          <w:sz w:val="28"/>
          <w:szCs w:val="28"/>
          <w14:ligatures w14:val="none"/>
        </w:rPr>
        <w:t>Особа 1</w:t>
      </w:r>
      <w:r w:rsidRPr="006A1E12">
        <w:rPr>
          <w:rFonts w:ascii="Times New Roman" w:eastAsia="Calibri" w:hAnsi="Times New Roman" w:cs="Times New Roman"/>
          <w:color w:val="000000" w:themeColor="text1"/>
          <w:kern w:val="0"/>
          <w:sz w:val="28"/>
          <w:szCs w:val="28"/>
          <w14:ligatures w14:val="none"/>
        </w:rPr>
        <w:t xml:space="preserve">, оскільки в ухвалі слідчого судді його прізвище помилково зазначено як </w:t>
      </w:r>
      <w:r>
        <w:rPr>
          <w:rFonts w:ascii="Times New Roman" w:eastAsia="Calibri" w:hAnsi="Times New Roman" w:cs="Times New Roman"/>
          <w:color w:val="000000" w:themeColor="text1"/>
          <w:kern w:val="0"/>
          <w:sz w:val="28"/>
          <w:szCs w:val="28"/>
          <w14:ligatures w14:val="none"/>
        </w:rPr>
        <w:t>Особа 1</w:t>
      </w:r>
      <w:r w:rsidRPr="006A1E12">
        <w:rPr>
          <w:rFonts w:ascii="Times New Roman" w:eastAsia="Calibri" w:hAnsi="Times New Roman" w:cs="Times New Roman"/>
          <w:color w:val="000000" w:themeColor="text1"/>
          <w:kern w:val="0"/>
          <w:sz w:val="28"/>
          <w:szCs w:val="28"/>
          <w14:ligatures w14:val="none"/>
        </w:rPr>
        <w:t>. Водночас, за твердженням скаржника, вказане клопотання прокурором у строк, передбачений статтею 220 Кримінального процесуального кодексу України (далі – КПК України), не розглянуто та відповіді на нього не надано.</w:t>
      </w:r>
    </w:p>
    <w:p w14:paraId="40222944" w14:textId="745A3927" w:rsidR="006A1E12" w:rsidRPr="006A1E12" w:rsidRDefault="006A1E12" w:rsidP="006A1E12">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Також автор скарги зазначив, що 14 вересня 2026 року отримав лист за підписом </w:t>
      </w:r>
      <w:proofErr w:type="spellStart"/>
      <w:r w:rsidRPr="006A1E12">
        <w:rPr>
          <w:rFonts w:ascii="Times New Roman" w:eastAsia="Calibri" w:hAnsi="Times New Roman" w:cs="Times New Roman"/>
          <w:color w:val="000000" w:themeColor="text1"/>
          <w:kern w:val="0"/>
          <w:sz w:val="28"/>
          <w:szCs w:val="28"/>
          <w14:ligatures w14:val="none"/>
        </w:rPr>
        <w:t>Новова</w:t>
      </w:r>
      <w:proofErr w:type="spellEnd"/>
      <w:r w:rsidRPr="006A1E12">
        <w:rPr>
          <w:rFonts w:ascii="Times New Roman" w:eastAsia="Calibri" w:hAnsi="Times New Roman" w:cs="Times New Roman"/>
          <w:color w:val="000000" w:themeColor="text1"/>
          <w:kern w:val="0"/>
          <w:sz w:val="28"/>
          <w:szCs w:val="28"/>
          <w14:ligatures w14:val="none"/>
        </w:rPr>
        <w:t xml:space="preserve"> А.С., з якого йому стало відомо про передачу кримінального провадження № </w:t>
      </w:r>
      <w:r>
        <w:rPr>
          <w:rFonts w:ascii="Times New Roman" w:eastAsia="Calibri" w:hAnsi="Times New Roman" w:cs="Times New Roman"/>
          <w:color w:val="000000" w:themeColor="text1"/>
          <w:kern w:val="0"/>
          <w:sz w:val="28"/>
          <w:szCs w:val="28"/>
          <w14:ligatures w14:val="none"/>
        </w:rPr>
        <w:t>(конфіденційна інформація)</w:t>
      </w:r>
      <w:r w:rsidRPr="006A1E12">
        <w:rPr>
          <w:rFonts w:ascii="Times New Roman" w:eastAsia="Calibri" w:hAnsi="Times New Roman" w:cs="Times New Roman"/>
          <w:color w:val="000000" w:themeColor="text1"/>
          <w:kern w:val="0"/>
          <w:sz w:val="28"/>
          <w:szCs w:val="28"/>
          <w14:ligatures w14:val="none"/>
        </w:rPr>
        <w:t xml:space="preserve"> для здійснення досудового розслідування до Солом’янського управління поліції ГУНП у м. Києві.</w:t>
      </w:r>
    </w:p>
    <w:p w14:paraId="7995ECD7" w14:textId="77777777" w:rsidR="006A1E12" w:rsidRPr="006A1E12" w:rsidRDefault="006A1E12" w:rsidP="006A1E12">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На думку скаржника, така передача здійснена з порушенням вимог частини четвертої статті 216 КПК України, оскільки кримінальне провадження стосується можливих неправомірних дій військовослужбовців та підлягає розслідуванню слідчими органів Державного бюро розслідувань. </w:t>
      </w:r>
    </w:p>
    <w:p w14:paraId="07ABFDD4"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З огляду на викладене скаржник вважав, що в діях прокурорів </w:t>
      </w:r>
      <w:r w:rsidRPr="006A1E12">
        <w:rPr>
          <w:rFonts w:ascii="Times New Roman" w:eastAsia="Calibri" w:hAnsi="Times New Roman" w:cs="Times New Roman"/>
          <w:color w:val="000000" w:themeColor="text1"/>
          <w:kern w:val="0"/>
          <w:sz w:val="28"/>
          <w:szCs w:val="28"/>
          <w14:ligatures w14:val="none"/>
        </w:rPr>
        <w:br/>
      </w:r>
      <w:proofErr w:type="spellStart"/>
      <w:r w:rsidRPr="006A1E12">
        <w:rPr>
          <w:rFonts w:ascii="Times New Roman" w:eastAsia="Calibri" w:hAnsi="Times New Roman" w:cs="Times New Roman"/>
          <w:color w:val="000000" w:themeColor="text1"/>
          <w:kern w:val="0"/>
          <w:sz w:val="28"/>
          <w:szCs w:val="28"/>
          <w14:ligatures w14:val="none"/>
        </w:rPr>
        <w:t>Новова</w:t>
      </w:r>
      <w:proofErr w:type="spellEnd"/>
      <w:r w:rsidRPr="006A1E12">
        <w:rPr>
          <w:rFonts w:ascii="Times New Roman" w:eastAsia="Calibri" w:hAnsi="Times New Roman" w:cs="Times New Roman"/>
          <w:color w:val="000000" w:themeColor="text1"/>
          <w:kern w:val="0"/>
          <w:sz w:val="28"/>
          <w:szCs w:val="28"/>
          <w14:ligatures w14:val="none"/>
        </w:rPr>
        <w:t xml:space="preserve"> А.С. та Шмельова О.О. вбачаються ознаки дисциплінарного проступку та просив  притягнути їх до дисциплінарної відповідальності за невиконання чи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6C355C18"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561AF9C1" w14:textId="77777777" w:rsidR="006A1E12" w:rsidRPr="006A1E12" w:rsidRDefault="006A1E12" w:rsidP="006A1E12">
      <w:pPr>
        <w:widowControl w:val="0"/>
        <w:numPr>
          <w:ilvl w:val="0"/>
          <w:numId w:val="1"/>
        </w:numPr>
        <w:tabs>
          <w:tab w:val="left" w:pos="851"/>
          <w:tab w:val="left" w:pos="993"/>
        </w:tabs>
        <w:spacing w:after="0" w:line="240" w:lineRule="auto"/>
        <w:contextualSpacing/>
        <w:jc w:val="both"/>
        <w:rPr>
          <w:rFonts w:ascii="Times New Roman" w:eastAsia="Calibri" w:hAnsi="Times New Roman" w:cs="Times New Roman"/>
          <w:b/>
          <w:color w:val="000000" w:themeColor="text1"/>
          <w:kern w:val="0"/>
          <w:sz w:val="28"/>
          <w:szCs w:val="28"/>
          <w14:ligatures w14:val="none"/>
        </w:rPr>
      </w:pPr>
      <w:r w:rsidRPr="006A1E12">
        <w:rPr>
          <w:rFonts w:ascii="Times New Roman" w:eastAsia="Calibri" w:hAnsi="Times New Roman" w:cs="Times New Roman"/>
          <w:b/>
          <w:color w:val="000000" w:themeColor="text1"/>
          <w:kern w:val="0"/>
          <w:sz w:val="28"/>
          <w:szCs w:val="28"/>
          <w14:ligatures w14:val="none"/>
        </w:rPr>
        <w:t>Щодо встановлених фактичних відомостей</w:t>
      </w:r>
    </w:p>
    <w:p w14:paraId="63EC56D3"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7CCBC433"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kern w:val="0"/>
          <w:sz w:val="28"/>
          <w:szCs w:val="28"/>
          <w14:ligatures w14:val="none"/>
        </w:rPr>
        <w:t xml:space="preserve">До дисциплінарної скарги долучено копії: опису вкладення та трек-номеру Укрпошти; пояснення від 10 серпня 2026 року; листа </w:t>
      </w:r>
      <w:r w:rsidRPr="006A1E12">
        <w:rPr>
          <w:rFonts w:ascii="Times New Roman" w:eastAsia="Calibri" w:hAnsi="Times New Roman" w:cs="Times New Roman"/>
          <w:color w:val="000000" w:themeColor="text1"/>
          <w:kern w:val="0"/>
          <w:sz w:val="28"/>
          <w:szCs w:val="28"/>
          <w14:ligatures w14:val="none"/>
        </w:rPr>
        <w:t>Київської спеціалізованої прокуратури у сфері оборони Центрального регіону від 14 вересня 2026 року; паспорту громадянина України.</w:t>
      </w:r>
    </w:p>
    <w:p w14:paraId="3032D9C8"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29D98DDF" w14:textId="77777777" w:rsidR="006A1E12" w:rsidRPr="006A1E12" w:rsidRDefault="006A1E12" w:rsidP="006A1E12">
      <w:pPr>
        <w:widowControl w:val="0"/>
        <w:numPr>
          <w:ilvl w:val="0"/>
          <w:numId w:val="2"/>
        </w:numPr>
        <w:pBdr>
          <w:bottom w:val="single" w:sz="12" w:space="12" w:color="FFFFFF"/>
        </w:pBdr>
        <w:spacing w:after="0" w:line="240" w:lineRule="auto"/>
        <w:ind w:left="851"/>
        <w:contextualSpacing/>
        <w:jc w:val="both"/>
        <w:rPr>
          <w:rFonts w:ascii="Times New Roman" w:eastAsia="Calibri" w:hAnsi="Times New Roman" w:cs="Times New Roman"/>
          <w:b/>
          <w:color w:val="000000" w:themeColor="text1"/>
          <w:kern w:val="0"/>
          <w:sz w:val="28"/>
          <w:szCs w:val="28"/>
          <w14:ligatures w14:val="none"/>
        </w:rPr>
      </w:pPr>
      <w:r w:rsidRPr="006A1E12">
        <w:rPr>
          <w:rFonts w:ascii="Times New Roman" w:eastAsia="Calibri" w:hAnsi="Times New Roman" w:cs="Times New Roman"/>
          <w:b/>
          <w:color w:val="000000" w:themeColor="text1"/>
          <w:kern w:val="0"/>
          <w:sz w:val="28"/>
          <w:szCs w:val="28"/>
          <w14:ligatures w14:val="none"/>
        </w:rPr>
        <w:t>Щодо джерел права, які підлягають застосуванню</w:t>
      </w:r>
    </w:p>
    <w:p w14:paraId="1A24710A" w14:textId="77777777" w:rsidR="006A1E12" w:rsidRPr="006A1E12" w:rsidRDefault="006A1E12" w:rsidP="006A1E12">
      <w:pPr>
        <w:spacing w:after="0" w:line="240" w:lineRule="auto"/>
        <w:ind w:firstLine="709"/>
        <w:jc w:val="both"/>
        <w:rPr>
          <w:rFonts w:ascii="Times New Roman" w:eastAsia="Calibri" w:hAnsi="Times New Roman" w:cs="Calibri"/>
          <w:bCs/>
          <w:color w:val="000000" w:themeColor="text1"/>
          <w:kern w:val="0"/>
          <w:sz w:val="28"/>
          <w:szCs w:val="22"/>
          <w14:ligatures w14:val="none"/>
        </w:rPr>
      </w:pPr>
      <w:r w:rsidRPr="006A1E12">
        <w:rPr>
          <w:rFonts w:ascii="Times New Roman" w:eastAsia="Calibri" w:hAnsi="Times New Roman" w:cs="Calibri"/>
          <w:bCs/>
          <w:color w:val="000000" w:themeColor="text1"/>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03115BFC"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C0293BC"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Однією із засад діяльності прокуратури, визначеною у статті 3 </w:t>
      </w:r>
      <w:r w:rsidRPr="006A1E12">
        <w:rPr>
          <w:rFonts w:ascii="Times New Roman" w:eastAsia="Calibri" w:hAnsi="Times New Roman" w:cs="Times New Roman"/>
          <w:color w:val="000000" w:themeColor="text1"/>
          <w:kern w:val="0"/>
          <w:sz w:val="28"/>
          <w:szCs w:val="28"/>
          <w14:ligatures w14:val="none"/>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9EA6E31"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lastRenderedPageBreak/>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5191FE94"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68E0571E"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17B148F"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9D072AF"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CCCA160"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bCs/>
          <w:color w:val="000000" w:themeColor="text1"/>
          <w:kern w:val="0"/>
          <w:sz w:val="28"/>
          <w:szCs w:val="28"/>
          <w14:ligatures w14:val="none"/>
        </w:rPr>
        <w:t xml:space="preserve">Частиною першою статті 43 </w:t>
      </w:r>
      <w:r w:rsidRPr="006A1E12">
        <w:rPr>
          <w:rFonts w:ascii="Times New Roman" w:eastAsia="Calibri" w:hAnsi="Times New Roman" w:cs="Times New Roman"/>
          <w:color w:val="000000" w:themeColor="text1"/>
          <w:kern w:val="0"/>
          <w:sz w:val="28"/>
          <w:szCs w:val="28"/>
          <w14:ligatures w14:val="none"/>
        </w:rPr>
        <w:t xml:space="preserve">Закону України «Про прокуратуру» визначено, що </w:t>
      </w:r>
      <w:bookmarkStart w:id="2" w:name="n417"/>
      <w:bookmarkEnd w:id="2"/>
      <w:r w:rsidRPr="006A1E12">
        <w:rPr>
          <w:rFonts w:ascii="Times New Roman" w:eastAsia="Calibri" w:hAnsi="Times New Roman" w:cs="Times New Roman"/>
          <w:color w:val="000000" w:themeColor="text1"/>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5157EA91"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3" w:name="n418"/>
      <w:bookmarkEnd w:id="3"/>
      <w:r w:rsidRPr="006A1E12">
        <w:rPr>
          <w:rFonts w:ascii="Times New Roman" w:eastAsia="Calibri" w:hAnsi="Times New Roman" w:cs="Times New Roman"/>
          <w:color w:val="000000" w:themeColor="text1"/>
          <w:kern w:val="0"/>
          <w:sz w:val="28"/>
          <w:szCs w:val="28"/>
          <w14:ligatures w14:val="none"/>
        </w:rPr>
        <w:t>1) невиконання чи неналежне виконання службових обов’язків;</w:t>
      </w:r>
    </w:p>
    <w:p w14:paraId="34CE9EE8"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4" w:name="n419"/>
      <w:bookmarkEnd w:id="4"/>
      <w:r w:rsidRPr="006A1E12">
        <w:rPr>
          <w:rFonts w:ascii="Times New Roman" w:eastAsia="Calibri" w:hAnsi="Times New Roman" w:cs="Times New Roman"/>
          <w:color w:val="000000" w:themeColor="text1"/>
          <w:kern w:val="0"/>
          <w:sz w:val="28"/>
          <w:szCs w:val="28"/>
          <w14:ligatures w14:val="none"/>
        </w:rPr>
        <w:t>2) необґрунтоване зволікання з розглядом звернення;</w:t>
      </w:r>
    </w:p>
    <w:p w14:paraId="75B30923"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5" w:name="n420"/>
      <w:bookmarkEnd w:id="5"/>
      <w:r w:rsidRPr="006A1E12">
        <w:rPr>
          <w:rFonts w:ascii="Times New Roman" w:eastAsia="Calibri" w:hAnsi="Times New Roman" w:cs="Times New Roman"/>
          <w:color w:val="000000" w:themeColor="text1"/>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70728244"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6" w:name="n421"/>
      <w:bookmarkEnd w:id="6"/>
      <w:r w:rsidRPr="006A1E12">
        <w:rPr>
          <w:rFonts w:ascii="Times New Roman" w:eastAsia="Calibri" w:hAnsi="Times New Roman" w:cs="Times New Roman"/>
          <w:color w:val="000000" w:themeColor="text1"/>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End w:id="7"/>
    </w:p>
    <w:p w14:paraId="73FC62F6"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8" w:name="n422"/>
      <w:bookmarkEnd w:id="8"/>
      <w:r w:rsidRPr="006A1E12">
        <w:rPr>
          <w:rFonts w:ascii="Times New Roman" w:eastAsia="Calibri" w:hAnsi="Times New Roman" w:cs="Times New Roman"/>
          <w:color w:val="000000" w:themeColor="text1"/>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46D65BD"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9" w:name="n423"/>
      <w:bookmarkEnd w:id="9"/>
      <w:r w:rsidRPr="006A1E12">
        <w:rPr>
          <w:rFonts w:ascii="Times New Roman" w:eastAsia="Calibri" w:hAnsi="Times New Roman" w:cs="Times New Roman"/>
          <w:color w:val="000000" w:themeColor="text1"/>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63E4CC90"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0" w:name="n424"/>
      <w:bookmarkEnd w:id="10"/>
      <w:r w:rsidRPr="006A1E12">
        <w:rPr>
          <w:rFonts w:ascii="Times New Roman" w:eastAsia="Calibri" w:hAnsi="Times New Roman" w:cs="Times New Roman"/>
          <w:color w:val="000000" w:themeColor="text1"/>
          <w:kern w:val="0"/>
          <w:sz w:val="28"/>
          <w:szCs w:val="28"/>
          <w14:ligatures w14:val="none"/>
        </w:rPr>
        <w:t>7) порушення правил внутрішнього службового розпорядку;</w:t>
      </w:r>
    </w:p>
    <w:p w14:paraId="5B88A666"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1" w:name="n425"/>
      <w:bookmarkEnd w:id="11"/>
      <w:r w:rsidRPr="006A1E12">
        <w:rPr>
          <w:rFonts w:ascii="Times New Roman" w:eastAsia="Calibri" w:hAnsi="Times New Roman" w:cs="Times New Roman"/>
          <w:color w:val="000000" w:themeColor="text1"/>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4647B16"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2" w:name="n426"/>
      <w:bookmarkEnd w:id="12"/>
      <w:r w:rsidRPr="006A1E12">
        <w:rPr>
          <w:rFonts w:ascii="Times New Roman" w:eastAsia="Calibri" w:hAnsi="Times New Roman" w:cs="Times New Roman"/>
          <w:color w:val="000000" w:themeColor="text1"/>
          <w:kern w:val="0"/>
          <w:sz w:val="28"/>
          <w:szCs w:val="28"/>
          <w14:ligatures w14:val="none"/>
        </w:rPr>
        <w:t>9) публічне висловлювання, яке є порушенням презумпції невинуватості.</w:t>
      </w:r>
    </w:p>
    <w:p w14:paraId="3DD2C146"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lastRenderedPageBreak/>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94D82CE"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0D9FF3A7"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3" w:name="n441"/>
      <w:bookmarkEnd w:id="13"/>
      <w:r w:rsidRPr="006A1E12">
        <w:rPr>
          <w:rFonts w:ascii="Times New Roman" w:eastAsia="Calibri" w:hAnsi="Times New Roman" w:cs="Times New Roman"/>
          <w:color w:val="000000" w:themeColor="text1"/>
          <w:kern w:val="0"/>
          <w:sz w:val="28"/>
          <w:szCs w:val="28"/>
          <w14:ligatures w14:val="none"/>
        </w:rPr>
        <w:t>2) дисциплінарна скарга є анонімною;</w:t>
      </w:r>
    </w:p>
    <w:p w14:paraId="4C5306D6"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4" w:name="n442"/>
      <w:bookmarkEnd w:id="14"/>
      <w:r w:rsidRPr="006A1E12">
        <w:rPr>
          <w:rFonts w:ascii="Times New Roman" w:eastAsia="Calibri" w:hAnsi="Times New Roman" w:cs="Times New Roman"/>
          <w:color w:val="000000" w:themeColor="text1"/>
          <w:kern w:val="0"/>
          <w:sz w:val="28"/>
          <w:szCs w:val="28"/>
          <w14:ligatures w14:val="none"/>
        </w:rPr>
        <w:t>3) дисциплінарна скарга подана з підстав, не визначених </w:t>
      </w:r>
      <w:hyperlink r:id="rId8" w:anchor="n416" w:history="1">
        <w:r w:rsidRPr="006A1E12">
          <w:rPr>
            <w:rFonts w:ascii="Times New Roman" w:eastAsia="Calibri" w:hAnsi="Times New Roman" w:cs="Times New Roman"/>
            <w:color w:val="000000" w:themeColor="text1"/>
            <w:kern w:val="0"/>
            <w:sz w:val="28"/>
            <w:szCs w:val="28"/>
            <w14:ligatures w14:val="none"/>
          </w:rPr>
          <w:t>статтею 43</w:t>
        </w:r>
      </w:hyperlink>
      <w:r w:rsidRPr="006A1E12">
        <w:rPr>
          <w:rFonts w:ascii="Times New Roman" w:eastAsia="Calibri" w:hAnsi="Times New Roman" w:cs="Times New Roman"/>
          <w:color w:val="000000" w:themeColor="text1"/>
          <w:kern w:val="0"/>
          <w:sz w:val="28"/>
          <w:szCs w:val="28"/>
          <w14:ligatures w14:val="none"/>
        </w:rPr>
        <w:t> цього Закону;</w:t>
      </w:r>
    </w:p>
    <w:p w14:paraId="283A3049"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5" w:name="n443"/>
      <w:bookmarkEnd w:id="15"/>
      <w:r w:rsidRPr="006A1E12">
        <w:rPr>
          <w:rFonts w:ascii="Times New Roman" w:eastAsia="Calibri" w:hAnsi="Times New Roman" w:cs="Times New Roman"/>
          <w:color w:val="000000" w:themeColor="text1"/>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sidRPr="006A1E12">
          <w:rPr>
            <w:rFonts w:ascii="Times New Roman" w:eastAsia="Calibri" w:hAnsi="Times New Roman" w:cs="Times New Roman"/>
            <w:color w:val="000000" w:themeColor="text1"/>
            <w:kern w:val="0"/>
            <w:sz w:val="28"/>
            <w:szCs w:val="28"/>
            <w14:ligatures w14:val="none"/>
          </w:rPr>
          <w:t> статтею 51</w:t>
        </w:r>
      </w:hyperlink>
      <w:r w:rsidRPr="006A1E12">
        <w:rPr>
          <w:rFonts w:ascii="Times New Roman" w:eastAsia="Calibri" w:hAnsi="Times New Roman" w:cs="Times New Roman"/>
          <w:color w:val="000000" w:themeColor="text1"/>
          <w:kern w:val="0"/>
          <w:sz w:val="28"/>
          <w:szCs w:val="28"/>
          <w14:ligatures w14:val="none"/>
        </w:rPr>
        <w:t> цього Закону;</w:t>
      </w:r>
      <w:bookmarkStart w:id="16" w:name="n1893"/>
      <w:bookmarkEnd w:id="16"/>
    </w:p>
    <w:p w14:paraId="5B5B339D" w14:textId="77777777" w:rsidR="006A1E12" w:rsidRPr="006A1E12" w:rsidRDefault="006A1E12" w:rsidP="006A1E12">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7" w:name="n444"/>
      <w:bookmarkEnd w:id="17"/>
      <w:r w:rsidRPr="006A1E12">
        <w:rPr>
          <w:rFonts w:ascii="Times New Roman" w:eastAsia="Calibri" w:hAnsi="Times New Roman" w:cs="Times New Roman"/>
          <w:color w:val="000000" w:themeColor="text1"/>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8" w:name="n2545"/>
      <w:bookmarkEnd w:id="18"/>
    </w:p>
    <w:p w14:paraId="54D7F8BB"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C6E10F2" w14:textId="77777777" w:rsidR="006A1E12" w:rsidRPr="006A1E12" w:rsidRDefault="006A1E12" w:rsidP="006A1E12">
      <w:pPr>
        <w:widowControl w:val="0"/>
        <w:tabs>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6A1E12">
        <w:rPr>
          <w:rFonts w:ascii="Times New Roman" w:eastAsia="Calibri" w:hAnsi="Times New Roman" w:cs="Times New Roman"/>
          <w:color w:val="000000" w:themeColor="text1"/>
          <w:kern w:val="0"/>
          <w:sz w:val="28"/>
          <w:szCs w:val="28"/>
          <w14:ligatures w14:val="none"/>
        </w:rPr>
        <w:t>причиновий</w:t>
      </w:r>
      <w:proofErr w:type="spellEnd"/>
      <w:r w:rsidRPr="006A1E12">
        <w:rPr>
          <w:rFonts w:ascii="Times New Roman" w:eastAsia="Calibri" w:hAnsi="Times New Roman" w:cs="Times New Roman"/>
          <w:color w:val="000000" w:themeColor="text1"/>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258D0D26" w14:textId="77777777" w:rsidR="006A1E12" w:rsidRPr="006A1E12" w:rsidRDefault="006A1E12" w:rsidP="006A1E12">
      <w:pPr>
        <w:widowControl w:val="0"/>
        <w:tabs>
          <w:tab w:val="left" w:pos="851"/>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6A1E12">
        <w:rPr>
          <w:rFonts w:ascii="Times New Roman" w:eastAsia="Calibri" w:hAnsi="Times New Roman" w:cs="Times New Roman"/>
          <w:bCs/>
          <w:color w:val="000000" w:themeColor="text1"/>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2F3E40C0" w14:textId="77777777" w:rsidR="006A1E12" w:rsidRPr="006A1E12" w:rsidRDefault="006A1E12" w:rsidP="006A1E12">
      <w:pPr>
        <w:widowControl w:val="0"/>
        <w:tabs>
          <w:tab w:val="left" w:pos="851"/>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6A1E12">
        <w:rPr>
          <w:rFonts w:ascii="Times New Roman" w:eastAsia="Calibri" w:hAnsi="Times New Roman" w:cs="Times New Roman"/>
          <w:bCs/>
          <w:color w:val="000000" w:themeColor="text1"/>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0246C658" w14:textId="77777777" w:rsidR="006A1E12" w:rsidRPr="006A1E12" w:rsidRDefault="006A1E12" w:rsidP="006A1E12">
      <w:pPr>
        <w:widowControl w:val="0"/>
        <w:spacing w:after="0" w:line="240" w:lineRule="auto"/>
        <w:ind w:firstLine="709"/>
        <w:jc w:val="both"/>
        <w:rPr>
          <w:rFonts w:ascii="Times New Roman" w:eastAsia="Calibri" w:hAnsi="Times New Roman" w:cs="Times New Roman"/>
          <w:color w:val="000000" w:themeColor="text1"/>
          <w:kern w:val="0"/>
          <w:sz w:val="28"/>
          <w:szCs w:val="28"/>
          <w:lang w:eastAsia="uk-UA"/>
          <w14:ligatures w14:val="none"/>
        </w:rPr>
      </w:pPr>
      <w:r w:rsidRPr="006A1E12">
        <w:rPr>
          <w:rFonts w:ascii="Times New Roman" w:eastAsia="Calibri" w:hAnsi="Times New Roman" w:cs="Times New Roman"/>
          <w:color w:val="000000" w:themeColor="text1"/>
          <w:kern w:val="0"/>
          <w:sz w:val="28"/>
          <w:szCs w:val="28"/>
          <w:lang w:eastAsia="uk-UA"/>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w:t>
      </w:r>
      <w:r w:rsidRPr="006A1E12">
        <w:rPr>
          <w:rFonts w:ascii="Times New Roman" w:eastAsia="Calibri" w:hAnsi="Times New Roman" w:cs="Times New Roman"/>
          <w:color w:val="000000" w:themeColor="text1"/>
          <w:kern w:val="0"/>
          <w:sz w:val="28"/>
          <w:szCs w:val="28"/>
          <w:lang w:eastAsia="uk-UA"/>
          <w14:ligatures w14:val="none"/>
        </w:rPr>
        <w:lastRenderedPageBreak/>
        <w:t>порушили професійні стандарти, невідкладно й неупереджено розглядаються згідно з відповідною процедурою.</w:t>
      </w:r>
    </w:p>
    <w:p w14:paraId="7033C11C" w14:textId="77777777" w:rsidR="006A1E12" w:rsidRPr="006A1E12" w:rsidRDefault="006A1E12" w:rsidP="006A1E12">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6A1E12">
        <w:rPr>
          <w:rFonts w:ascii="Times New Roman" w:eastAsia="Calibri" w:hAnsi="Times New Roman" w:cs="Times New Roman"/>
          <w:bCs/>
          <w:color w:val="000000" w:themeColor="text1"/>
          <w:kern w:val="0"/>
          <w:sz w:val="28"/>
          <w:szCs w:val="28"/>
          <w14:ligatures w14:val="none"/>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C843049" w14:textId="77777777" w:rsidR="006A1E12" w:rsidRPr="006A1E12" w:rsidRDefault="006A1E12" w:rsidP="006A1E12">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p>
    <w:p w14:paraId="463D144C" w14:textId="77777777" w:rsidR="006A1E12" w:rsidRPr="006A1E12" w:rsidRDefault="006A1E12" w:rsidP="006A1E12">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r w:rsidRPr="006A1E12">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30406ECB" w14:textId="77777777" w:rsidR="006A1E12" w:rsidRPr="006A1E12" w:rsidRDefault="006A1E12" w:rsidP="006A1E12">
      <w:pPr>
        <w:widowControl w:val="0"/>
        <w:tabs>
          <w:tab w:val="left" w:pos="851"/>
          <w:tab w:val="left" w:pos="993"/>
        </w:tabs>
        <w:spacing w:after="0" w:line="240" w:lineRule="auto"/>
        <w:jc w:val="both"/>
        <w:rPr>
          <w:rFonts w:ascii="Times New Roman" w:eastAsia="Calibri" w:hAnsi="Times New Roman" w:cs="Times New Roman"/>
          <w:color w:val="000000" w:themeColor="text1"/>
          <w:kern w:val="0"/>
          <w:sz w:val="28"/>
          <w:szCs w:val="28"/>
          <w14:ligatures w14:val="none"/>
        </w:rPr>
      </w:pPr>
    </w:p>
    <w:p w14:paraId="32E72AA7" w14:textId="0A6607F1"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Дисциплінарна скарга </w:t>
      </w:r>
      <w:r>
        <w:rPr>
          <w:rFonts w:ascii="Times New Roman" w:eastAsia="Calibri" w:hAnsi="Times New Roman" w:cs="Times New Roman"/>
          <w:color w:val="000000" w:themeColor="text1"/>
          <w:kern w:val="0"/>
          <w:sz w:val="28"/>
          <w:szCs w:val="28"/>
          <w14:ligatures w14:val="none"/>
        </w:rPr>
        <w:t>Особа 1</w:t>
      </w:r>
      <w:r w:rsidRPr="006A1E12">
        <w:rPr>
          <w:rFonts w:ascii="Times New Roman" w:eastAsia="Calibri" w:hAnsi="Times New Roman" w:cs="Times New Roman"/>
          <w:color w:val="000000" w:themeColor="text1"/>
          <w:kern w:val="0"/>
          <w:sz w:val="28"/>
          <w:szCs w:val="28"/>
          <w14:ligatures w14:val="none"/>
        </w:rPr>
        <w:t xml:space="preserve"> стосується рішень, дій та бездіяльності прокурорів </w:t>
      </w:r>
      <w:proofErr w:type="spellStart"/>
      <w:r w:rsidRPr="006A1E12">
        <w:rPr>
          <w:rFonts w:ascii="Times New Roman" w:eastAsia="Calibri" w:hAnsi="Times New Roman" w:cs="Times New Roman"/>
          <w:color w:val="000000" w:themeColor="text1"/>
          <w:kern w:val="0"/>
          <w:sz w:val="28"/>
          <w:szCs w:val="28"/>
          <w14:ligatures w14:val="none"/>
        </w:rPr>
        <w:t>Новова</w:t>
      </w:r>
      <w:proofErr w:type="spellEnd"/>
      <w:r w:rsidRPr="006A1E12">
        <w:rPr>
          <w:rFonts w:ascii="Times New Roman" w:eastAsia="Calibri" w:hAnsi="Times New Roman" w:cs="Times New Roman"/>
          <w:color w:val="000000" w:themeColor="text1"/>
          <w:kern w:val="0"/>
          <w:sz w:val="28"/>
          <w:szCs w:val="28"/>
          <w14:ligatures w14:val="none"/>
        </w:rPr>
        <w:t xml:space="preserve"> А.С. та Шмельова О.О. вчинених (допущених) у межах кримінального процесу.</w:t>
      </w:r>
    </w:p>
    <w:p w14:paraId="695C1864"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Умовою для відкриття дисциплінарного провадження у цьому випадку має бути факт порушення індивідуально визначеними прокурорами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0D20985C"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3681C7B5"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2BD72CC4"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Щодо доводів скаржника про </w:t>
      </w:r>
      <w:proofErr w:type="spellStart"/>
      <w:r w:rsidRPr="006A1E12">
        <w:rPr>
          <w:rFonts w:ascii="Times New Roman" w:eastAsia="Calibri" w:hAnsi="Times New Roman" w:cs="Times New Roman"/>
          <w:color w:val="000000" w:themeColor="text1"/>
          <w:kern w:val="0"/>
          <w:sz w:val="28"/>
          <w:szCs w:val="28"/>
          <w14:ligatures w14:val="none"/>
        </w:rPr>
        <w:t>нерозгляд</w:t>
      </w:r>
      <w:proofErr w:type="spellEnd"/>
      <w:r w:rsidRPr="006A1E12">
        <w:rPr>
          <w:rFonts w:ascii="Times New Roman" w:eastAsia="Calibri" w:hAnsi="Times New Roman" w:cs="Times New Roman"/>
          <w:color w:val="000000" w:themeColor="text1"/>
          <w:kern w:val="0"/>
          <w:sz w:val="28"/>
          <w:szCs w:val="28"/>
          <w14:ligatures w14:val="none"/>
        </w:rPr>
        <w:t xml:space="preserve"> прокурором Шмельовим О.О. клопотання від 11 серпня 2026 року слід зазначити, що матеріали дисциплінарної скарги не містять копії такого клопотання, а також належних відомостей, які підтверджували б його фактичне надходження до Київської спеціалізованої прокуратури у сфері оборони Центрального регіону, реєстрацію в установленому порядку, передання на розгляд Шмельову О.О., визначення його виконавцем та порушення ним установленого законом строку розгляду.</w:t>
      </w:r>
    </w:p>
    <w:p w14:paraId="78DD3603" w14:textId="6D50B263"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Долучені скаржником відомості щодо поштового відправлення за </w:t>
      </w:r>
      <w:proofErr w:type="spellStart"/>
      <w:r w:rsidRPr="006A1E12">
        <w:rPr>
          <w:rFonts w:ascii="Times New Roman" w:eastAsia="Calibri" w:hAnsi="Times New Roman" w:cs="Times New Roman"/>
          <w:color w:val="000000" w:themeColor="text1"/>
          <w:kern w:val="0"/>
          <w:sz w:val="28"/>
          <w:szCs w:val="28"/>
          <w14:ligatures w14:val="none"/>
        </w:rPr>
        <w:t>трекінг</w:t>
      </w:r>
      <w:proofErr w:type="spellEnd"/>
      <w:r w:rsidRPr="006A1E12">
        <w:rPr>
          <w:rFonts w:ascii="Times New Roman" w:eastAsia="Calibri" w:hAnsi="Times New Roman" w:cs="Times New Roman"/>
          <w:color w:val="000000" w:themeColor="text1"/>
          <w:kern w:val="0"/>
          <w:sz w:val="28"/>
          <w:szCs w:val="28"/>
          <w14:ligatures w14:val="none"/>
        </w:rPr>
        <w:t xml:space="preserve">-номером </w:t>
      </w:r>
      <w:r>
        <w:rPr>
          <w:rFonts w:ascii="Times New Roman" w:eastAsia="Calibri" w:hAnsi="Times New Roman" w:cs="Times New Roman"/>
          <w:color w:val="000000" w:themeColor="text1"/>
          <w:kern w:val="0"/>
          <w:sz w:val="28"/>
          <w:szCs w:val="28"/>
          <w14:ligatures w14:val="none"/>
        </w:rPr>
        <w:t>(конфіденційна інформація)</w:t>
      </w:r>
      <w:r w:rsidRPr="006A1E12">
        <w:rPr>
          <w:rFonts w:ascii="Times New Roman" w:eastAsia="Calibri" w:hAnsi="Times New Roman" w:cs="Times New Roman"/>
          <w:color w:val="000000" w:themeColor="text1"/>
          <w:kern w:val="0"/>
          <w:sz w:val="28"/>
          <w:szCs w:val="28"/>
          <w14:ligatures w14:val="none"/>
        </w:rPr>
        <w:t xml:space="preserve"> не підтверджують зазначених обставин, оскільки це відправлення адресовано слідчому – майору </w:t>
      </w:r>
      <w:r>
        <w:rPr>
          <w:rFonts w:ascii="Times New Roman" w:eastAsia="Calibri" w:hAnsi="Times New Roman" w:cs="Times New Roman"/>
          <w:color w:val="000000" w:themeColor="text1"/>
          <w:kern w:val="0"/>
          <w:sz w:val="28"/>
          <w:szCs w:val="28"/>
          <w14:ligatures w14:val="none"/>
        </w:rPr>
        <w:t>Особа 2</w:t>
      </w:r>
      <w:r w:rsidRPr="006A1E12">
        <w:rPr>
          <w:rFonts w:ascii="Times New Roman" w:eastAsia="Calibri" w:hAnsi="Times New Roman" w:cs="Times New Roman"/>
          <w:color w:val="000000" w:themeColor="text1"/>
          <w:kern w:val="0"/>
          <w:sz w:val="28"/>
          <w:szCs w:val="28"/>
          <w14:ligatures w14:val="none"/>
        </w:rPr>
        <w:t>, а в переліку вкладених документів клопотання від 11 серпня 2026 року не зазначено.</w:t>
      </w:r>
    </w:p>
    <w:p w14:paraId="596E16FC" w14:textId="7747BA0A"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Відомості щодо поштового відправлення за </w:t>
      </w:r>
      <w:proofErr w:type="spellStart"/>
      <w:r w:rsidRPr="006A1E12">
        <w:rPr>
          <w:rFonts w:ascii="Times New Roman" w:eastAsia="Calibri" w:hAnsi="Times New Roman" w:cs="Times New Roman"/>
          <w:color w:val="000000" w:themeColor="text1"/>
          <w:kern w:val="0"/>
          <w:sz w:val="28"/>
          <w:szCs w:val="28"/>
          <w14:ligatures w14:val="none"/>
        </w:rPr>
        <w:t>трекінг</w:t>
      </w:r>
      <w:proofErr w:type="spellEnd"/>
      <w:r w:rsidRPr="006A1E12">
        <w:rPr>
          <w:rFonts w:ascii="Times New Roman" w:eastAsia="Calibri" w:hAnsi="Times New Roman" w:cs="Times New Roman"/>
          <w:color w:val="000000" w:themeColor="text1"/>
          <w:kern w:val="0"/>
          <w:sz w:val="28"/>
          <w:szCs w:val="28"/>
          <w14:ligatures w14:val="none"/>
        </w:rPr>
        <w:t xml:space="preserve">-номером </w:t>
      </w:r>
      <w:r>
        <w:rPr>
          <w:rFonts w:ascii="Times New Roman" w:eastAsia="Calibri" w:hAnsi="Times New Roman" w:cs="Times New Roman"/>
          <w:color w:val="000000" w:themeColor="text1"/>
          <w:kern w:val="0"/>
          <w:sz w:val="28"/>
          <w:szCs w:val="28"/>
          <w14:ligatures w14:val="none"/>
        </w:rPr>
        <w:t>(конфіденційна інформація)</w:t>
      </w:r>
      <w:r w:rsidRPr="006A1E12">
        <w:rPr>
          <w:rFonts w:ascii="Times New Roman" w:eastAsia="Calibri" w:hAnsi="Times New Roman" w:cs="Times New Roman"/>
          <w:color w:val="000000" w:themeColor="text1"/>
          <w:kern w:val="0"/>
          <w:sz w:val="28"/>
          <w:szCs w:val="28"/>
          <w14:ligatures w14:val="none"/>
        </w:rPr>
        <w:t>, адресованого Київській спеціалізованій прокуратурі у сфері оборони Центрального регіону, також не підтверджують надсилання вказаного клопотання, оскільки воно відсутнє в переліку документів, що містилися у відправленні.</w:t>
      </w:r>
    </w:p>
    <w:p w14:paraId="6F74B229"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Скаржник не позбавлений права звернутися безпосередньо до Київської спеціалізованої прокуратури у сфері оборони Центрального регіону для </w:t>
      </w:r>
      <w:r w:rsidRPr="006A1E12">
        <w:rPr>
          <w:rFonts w:ascii="Times New Roman" w:eastAsia="Calibri" w:hAnsi="Times New Roman" w:cs="Times New Roman"/>
          <w:color w:val="000000" w:themeColor="text1"/>
          <w:kern w:val="0"/>
          <w:sz w:val="28"/>
          <w:szCs w:val="28"/>
          <w14:ligatures w14:val="none"/>
        </w:rPr>
        <w:lastRenderedPageBreak/>
        <w:t xml:space="preserve">отримання відомостей про надходження та реєстрацію клопотання від 11 серпня 2026 року, визначення його виконавця, стан і результати розгляду. Такі відомості можуть підтвердити або спростувати доводи скаржника щодо </w:t>
      </w:r>
      <w:proofErr w:type="spellStart"/>
      <w:r w:rsidRPr="006A1E12">
        <w:rPr>
          <w:rFonts w:ascii="Times New Roman" w:eastAsia="Calibri" w:hAnsi="Times New Roman" w:cs="Times New Roman"/>
          <w:color w:val="000000" w:themeColor="text1"/>
          <w:kern w:val="0"/>
          <w:sz w:val="28"/>
          <w:szCs w:val="28"/>
          <w14:ligatures w14:val="none"/>
        </w:rPr>
        <w:t>нерозгляду</w:t>
      </w:r>
      <w:proofErr w:type="spellEnd"/>
      <w:r w:rsidRPr="006A1E12">
        <w:rPr>
          <w:rFonts w:ascii="Times New Roman" w:eastAsia="Calibri" w:hAnsi="Times New Roman" w:cs="Times New Roman"/>
          <w:color w:val="000000" w:themeColor="text1"/>
          <w:kern w:val="0"/>
          <w:sz w:val="28"/>
          <w:szCs w:val="28"/>
          <w14:ligatures w14:val="none"/>
        </w:rPr>
        <w:t xml:space="preserve"> клопотання прокурором Шмельовим О.О.</w:t>
      </w:r>
    </w:p>
    <w:p w14:paraId="6AE3CF52" w14:textId="77777777" w:rsidR="006A1E12" w:rsidRPr="006A1E12" w:rsidRDefault="006A1E12" w:rsidP="006A1E12">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За відсутності таких відомостей доводи скаржника про </w:t>
      </w:r>
      <w:proofErr w:type="spellStart"/>
      <w:r w:rsidRPr="006A1E12">
        <w:rPr>
          <w:rFonts w:ascii="Times New Roman" w:eastAsia="Calibri" w:hAnsi="Times New Roman" w:cs="Times New Roman"/>
          <w:color w:val="000000" w:themeColor="text1"/>
          <w:kern w:val="0"/>
          <w:sz w:val="28"/>
          <w:szCs w:val="28"/>
          <w14:ligatures w14:val="none"/>
        </w:rPr>
        <w:t>нерозгляд</w:t>
      </w:r>
      <w:proofErr w:type="spellEnd"/>
      <w:r w:rsidRPr="006A1E12">
        <w:rPr>
          <w:rFonts w:ascii="Times New Roman" w:eastAsia="Calibri" w:hAnsi="Times New Roman" w:cs="Times New Roman"/>
          <w:color w:val="000000" w:themeColor="text1"/>
          <w:kern w:val="0"/>
          <w:sz w:val="28"/>
          <w:szCs w:val="28"/>
          <w14:ligatures w14:val="none"/>
        </w:rPr>
        <w:t xml:space="preserve"> прокурором Шмельовим О.О. зазначеного клопотання ґрунтуються на припущеннях та не підтверджують допущення ним порушень вимог кримінального процесуального законодавства.</w:t>
      </w:r>
    </w:p>
    <w:p w14:paraId="40956384" w14:textId="081DBCA1"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Щодо доводів скаржника про порушення правил підслідності під час передачі кримінального провадження № </w:t>
      </w:r>
      <w:r>
        <w:rPr>
          <w:rFonts w:ascii="Times New Roman" w:eastAsia="Calibri" w:hAnsi="Times New Roman" w:cs="Times New Roman"/>
          <w:color w:val="000000" w:themeColor="text1"/>
          <w:kern w:val="0"/>
          <w:sz w:val="28"/>
          <w:szCs w:val="28"/>
          <w14:ligatures w14:val="none"/>
        </w:rPr>
        <w:t>(конфіденційна інформація)</w:t>
      </w:r>
      <w:r w:rsidRPr="006A1E12">
        <w:rPr>
          <w:rFonts w:ascii="Times New Roman" w:eastAsia="Calibri" w:hAnsi="Times New Roman" w:cs="Times New Roman"/>
          <w:color w:val="000000" w:themeColor="text1"/>
          <w:kern w:val="0"/>
          <w:sz w:val="28"/>
          <w:szCs w:val="28"/>
          <w14:ligatures w14:val="none"/>
        </w:rPr>
        <w:t xml:space="preserve"> до Солом’янського управління поліції ГУНП у м. Києві слід зазначити таке.</w:t>
      </w:r>
    </w:p>
    <w:p w14:paraId="3E1799FE"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Скаржник вважає, що кримінальне правопорушення, передбачене частиною першою статті 146 Кримінального кодексу України, вчинено військовослужбовцями Солом’янського РТЦК та СП, а тому його досудове розслідування має здійснюватися слідчими органів Державного бюро розслідувань, а не </w:t>
      </w:r>
      <w:proofErr w:type="spellStart"/>
      <w:r w:rsidRPr="006A1E12">
        <w:rPr>
          <w:rFonts w:ascii="Times New Roman" w:eastAsia="Calibri" w:hAnsi="Times New Roman" w:cs="Times New Roman"/>
          <w:color w:val="000000" w:themeColor="text1"/>
          <w:kern w:val="0"/>
          <w:sz w:val="28"/>
          <w:szCs w:val="28"/>
          <w14:ligatures w14:val="none"/>
        </w:rPr>
        <w:t>Солом</w:t>
      </w:r>
      <w:proofErr w:type="spellEnd"/>
      <w:r w:rsidRPr="006A1E12">
        <w:rPr>
          <w:rFonts w:ascii="Times New Roman" w:eastAsia="Calibri" w:hAnsi="Times New Roman" w:cs="Times New Roman"/>
          <w:color w:val="000000" w:themeColor="text1"/>
          <w:kern w:val="0"/>
          <w:sz w:val="28"/>
          <w:szCs w:val="28"/>
          <w:lang w:val="en-US"/>
          <w14:ligatures w14:val="none"/>
        </w:rPr>
        <w:t>’</w:t>
      </w:r>
      <w:proofErr w:type="spellStart"/>
      <w:r w:rsidRPr="006A1E12">
        <w:rPr>
          <w:rFonts w:ascii="Times New Roman" w:eastAsia="Calibri" w:hAnsi="Times New Roman" w:cs="Times New Roman"/>
          <w:color w:val="000000" w:themeColor="text1"/>
          <w:kern w:val="0"/>
          <w:sz w:val="28"/>
          <w:szCs w:val="28"/>
          <w14:ligatures w14:val="none"/>
        </w:rPr>
        <w:t>янським</w:t>
      </w:r>
      <w:proofErr w:type="spellEnd"/>
      <w:r w:rsidRPr="006A1E12">
        <w:rPr>
          <w:rFonts w:ascii="Times New Roman" w:eastAsia="Calibri" w:hAnsi="Times New Roman" w:cs="Times New Roman"/>
          <w:color w:val="000000" w:themeColor="text1"/>
          <w:kern w:val="0"/>
          <w:sz w:val="28"/>
          <w:szCs w:val="28"/>
          <w14:ligatures w14:val="none"/>
        </w:rPr>
        <w:t xml:space="preserve"> управлінням поліції ГУНП у м. Києві, як визначено прокурором.</w:t>
      </w:r>
    </w:p>
    <w:p w14:paraId="2A7B735A"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На підтвердження своїх доводів скаржник долучив лист від 14 вересня 2026 року, за підписом прокурора </w:t>
      </w:r>
      <w:proofErr w:type="spellStart"/>
      <w:r w:rsidRPr="006A1E12">
        <w:rPr>
          <w:rFonts w:ascii="Times New Roman" w:eastAsia="Calibri" w:hAnsi="Times New Roman" w:cs="Times New Roman"/>
          <w:color w:val="000000" w:themeColor="text1"/>
          <w:kern w:val="0"/>
          <w:sz w:val="28"/>
          <w:szCs w:val="28"/>
          <w14:ligatures w14:val="none"/>
        </w:rPr>
        <w:t>Новова</w:t>
      </w:r>
      <w:proofErr w:type="spellEnd"/>
      <w:r w:rsidRPr="006A1E12">
        <w:rPr>
          <w:rFonts w:ascii="Times New Roman" w:eastAsia="Calibri" w:hAnsi="Times New Roman" w:cs="Times New Roman"/>
          <w:color w:val="000000" w:themeColor="text1"/>
          <w:kern w:val="0"/>
          <w:sz w:val="28"/>
          <w:szCs w:val="28"/>
          <w14:ligatures w14:val="none"/>
        </w:rPr>
        <w:t xml:space="preserve"> А.С., яким його повідомлено про здійснення досудового розслідування вказаного кримінального провадження </w:t>
      </w:r>
      <w:proofErr w:type="spellStart"/>
      <w:r w:rsidRPr="006A1E12">
        <w:rPr>
          <w:rFonts w:ascii="Times New Roman" w:eastAsia="Calibri" w:hAnsi="Times New Roman" w:cs="Times New Roman"/>
          <w:color w:val="000000" w:themeColor="text1"/>
          <w:kern w:val="0"/>
          <w:sz w:val="28"/>
          <w:szCs w:val="28"/>
          <w14:ligatures w14:val="none"/>
        </w:rPr>
        <w:t>Солом</w:t>
      </w:r>
      <w:proofErr w:type="spellEnd"/>
      <w:r w:rsidRPr="006A1E12">
        <w:rPr>
          <w:rFonts w:ascii="Times New Roman" w:eastAsia="Calibri" w:hAnsi="Times New Roman" w:cs="Times New Roman"/>
          <w:color w:val="000000" w:themeColor="text1"/>
          <w:kern w:val="0"/>
          <w:sz w:val="28"/>
          <w:szCs w:val="28"/>
          <w:lang w:val="en-US"/>
          <w14:ligatures w14:val="none"/>
        </w:rPr>
        <w:t>’</w:t>
      </w:r>
      <w:proofErr w:type="spellStart"/>
      <w:r w:rsidRPr="006A1E12">
        <w:rPr>
          <w:rFonts w:ascii="Times New Roman" w:eastAsia="Calibri" w:hAnsi="Times New Roman" w:cs="Times New Roman"/>
          <w:color w:val="000000" w:themeColor="text1"/>
          <w:kern w:val="0"/>
          <w:sz w:val="28"/>
          <w:szCs w:val="28"/>
          <w14:ligatures w14:val="none"/>
        </w:rPr>
        <w:t>янським</w:t>
      </w:r>
      <w:proofErr w:type="spellEnd"/>
      <w:r w:rsidRPr="006A1E12">
        <w:rPr>
          <w:rFonts w:ascii="Times New Roman" w:eastAsia="Calibri" w:hAnsi="Times New Roman" w:cs="Times New Roman"/>
          <w:color w:val="000000" w:themeColor="text1"/>
          <w:kern w:val="0"/>
          <w:sz w:val="28"/>
          <w:szCs w:val="28"/>
          <w14:ligatures w14:val="none"/>
        </w:rPr>
        <w:t xml:space="preserve"> управлінням ГУНП у м. Києві.</w:t>
      </w:r>
    </w:p>
    <w:p w14:paraId="5D050182"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Водночас відповідно до частини сьомої статті 214 КПК України,  якщо відомості про кримінальне правопорушення до Єдиного реєстру досудових розслідувань внесені прокурором, він зобов’язаний протягом п’яти робочих днів з дня внесення таких відомостей з дотриманням правил підслідності передати наявні у нього матеріали до відповідного органу досудового розслідування та доручити проведення досудового розслідування.</w:t>
      </w:r>
    </w:p>
    <w:p w14:paraId="2417D2D0"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При цьому згідно з частинами першою та другою статті 36 КПК України прокурор є самостійним у своїй процесуальній діяльності та має право, зокрема, доручати органу досудового розслідування проведення досудового розслідування.</w:t>
      </w:r>
    </w:p>
    <w:p w14:paraId="40FF2F55"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Відповідно до частини п</w:t>
      </w:r>
      <w:r w:rsidRPr="006A1E12">
        <w:rPr>
          <w:rFonts w:ascii="Times New Roman" w:eastAsia="Calibri" w:hAnsi="Times New Roman" w:cs="Times New Roman"/>
          <w:color w:val="000000" w:themeColor="text1"/>
          <w:kern w:val="0"/>
          <w:sz w:val="28"/>
          <w:szCs w:val="28"/>
          <w:lang w:val="en-US"/>
          <w14:ligatures w14:val="none"/>
        </w:rPr>
        <w:t>’</w:t>
      </w:r>
      <w:proofErr w:type="spellStart"/>
      <w:r w:rsidRPr="006A1E12">
        <w:rPr>
          <w:rFonts w:ascii="Times New Roman" w:eastAsia="Calibri" w:hAnsi="Times New Roman" w:cs="Times New Roman"/>
          <w:color w:val="000000" w:themeColor="text1"/>
          <w:kern w:val="0"/>
          <w:sz w:val="28"/>
          <w:szCs w:val="28"/>
          <w14:ligatures w14:val="none"/>
        </w:rPr>
        <w:t>ятої</w:t>
      </w:r>
      <w:proofErr w:type="spellEnd"/>
      <w:r w:rsidRPr="006A1E12">
        <w:rPr>
          <w:rFonts w:ascii="Times New Roman" w:eastAsia="Calibri" w:hAnsi="Times New Roman" w:cs="Times New Roman"/>
          <w:color w:val="000000" w:themeColor="text1"/>
          <w:kern w:val="0"/>
          <w:sz w:val="28"/>
          <w:szCs w:val="28"/>
          <w14:ligatures w14:val="none"/>
        </w:rPr>
        <w:t xml:space="preserve"> статті 218 КПК України спори про підслідність вирішує керівник органу прокуратури вищого рівня.</w:t>
      </w:r>
    </w:p>
    <w:p w14:paraId="18C7AB72"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color w:val="000000" w:themeColor="text1"/>
          <w:kern w:val="0"/>
          <w:sz w:val="28"/>
          <w:szCs w:val="28"/>
          <w14:ligatures w14:val="none"/>
        </w:rPr>
        <w:t xml:space="preserve">Не може вважатися переконливим аргументом та підставою для притягнення прокурора до дисциплінарної відповідальності те, що він як прокурор у кримінальному провадженні, зберігаючи процесуальну самостійність та незалежність, визначив підслідність зазначеного кримінального провадження саме за </w:t>
      </w:r>
      <w:proofErr w:type="spellStart"/>
      <w:r w:rsidRPr="006A1E12">
        <w:rPr>
          <w:rFonts w:ascii="Times New Roman" w:eastAsia="Calibri" w:hAnsi="Times New Roman" w:cs="Times New Roman"/>
          <w:color w:val="000000" w:themeColor="text1"/>
          <w:kern w:val="0"/>
          <w:sz w:val="28"/>
          <w:szCs w:val="28"/>
          <w14:ligatures w14:val="none"/>
        </w:rPr>
        <w:t>Солом</w:t>
      </w:r>
      <w:proofErr w:type="spellEnd"/>
      <w:r w:rsidRPr="006A1E12">
        <w:rPr>
          <w:rFonts w:ascii="Times New Roman" w:eastAsia="Calibri" w:hAnsi="Times New Roman" w:cs="Times New Roman"/>
          <w:color w:val="000000" w:themeColor="text1"/>
          <w:kern w:val="0"/>
          <w:sz w:val="28"/>
          <w:szCs w:val="28"/>
          <w:lang w:val="en-US"/>
          <w14:ligatures w14:val="none"/>
        </w:rPr>
        <w:t>’</w:t>
      </w:r>
      <w:proofErr w:type="spellStart"/>
      <w:r w:rsidRPr="006A1E12">
        <w:rPr>
          <w:rFonts w:ascii="Times New Roman" w:eastAsia="Calibri" w:hAnsi="Times New Roman" w:cs="Times New Roman"/>
          <w:color w:val="000000" w:themeColor="text1"/>
          <w:kern w:val="0"/>
          <w:sz w:val="28"/>
          <w:szCs w:val="28"/>
          <w14:ligatures w14:val="none"/>
        </w:rPr>
        <w:t>янським</w:t>
      </w:r>
      <w:proofErr w:type="spellEnd"/>
      <w:r w:rsidRPr="006A1E12">
        <w:rPr>
          <w:rFonts w:ascii="Times New Roman" w:eastAsia="Calibri" w:hAnsi="Times New Roman" w:cs="Times New Roman"/>
          <w:color w:val="000000" w:themeColor="text1"/>
          <w:kern w:val="0"/>
          <w:sz w:val="28"/>
          <w:szCs w:val="28"/>
          <w14:ligatures w14:val="none"/>
        </w:rPr>
        <w:t xml:space="preserve"> управлінням поліції ГУНП у м. Києві, а не за Державним бюро розслідувань.</w:t>
      </w:r>
    </w:p>
    <w:p w14:paraId="3F08E68B"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xml:space="preserve">Слід також зазначити, що скаржник наділений законодавчим правом оскаржити рішення, дії та бездіяльність слідчих чи прокурорів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w:t>
      </w:r>
      <w:r w:rsidRPr="006A1E12">
        <w:rPr>
          <w:rFonts w:ascii="Times New Roman" w:eastAsia="Calibri" w:hAnsi="Times New Roman" w:cs="Times New Roman"/>
          <w:kern w:val="0"/>
          <w:sz w:val="28"/>
          <w:szCs w:val="28"/>
          <w14:ligatures w14:val="none"/>
        </w:rPr>
        <w:lastRenderedPageBreak/>
        <w:t xml:space="preserve">законодавчих актів України. Однак матеріали дисциплінарної скарги не містять таких відомостей, тому можливо дійти висновку, що скаржником наразі не використано такого свого права. </w:t>
      </w:r>
    </w:p>
    <w:p w14:paraId="538129D4"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xml:space="preserve">Ураховуючи те, що Комісія не може приймати рішення на підставі припущень, а скаржником до дисциплінарної скарги не долучено жодних документів, якими у межах кримінального процесу встановлено порушення прокурорами </w:t>
      </w:r>
      <w:proofErr w:type="spellStart"/>
      <w:r w:rsidRPr="006A1E12">
        <w:rPr>
          <w:rFonts w:ascii="Times New Roman" w:eastAsia="Calibri" w:hAnsi="Times New Roman" w:cs="Times New Roman"/>
          <w:color w:val="000000" w:themeColor="text1"/>
          <w:kern w:val="0"/>
          <w:sz w:val="28"/>
          <w:szCs w:val="28"/>
          <w14:ligatures w14:val="none"/>
        </w:rPr>
        <w:t>Нововим</w:t>
      </w:r>
      <w:proofErr w:type="spellEnd"/>
      <w:r w:rsidRPr="006A1E12">
        <w:rPr>
          <w:rFonts w:ascii="Times New Roman" w:eastAsia="Calibri" w:hAnsi="Times New Roman" w:cs="Times New Roman"/>
          <w:color w:val="000000" w:themeColor="text1"/>
          <w:kern w:val="0"/>
          <w:sz w:val="28"/>
          <w:szCs w:val="28"/>
          <w14:ligatures w14:val="none"/>
        </w:rPr>
        <w:t xml:space="preserve"> А.С. та Шмельовим О.О. </w:t>
      </w:r>
      <w:r w:rsidRPr="006A1E12">
        <w:rPr>
          <w:rFonts w:ascii="Times New Roman" w:eastAsia="Calibri" w:hAnsi="Times New Roman" w:cs="Times New Roman"/>
          <w:kern w:val="0"/>
          <w:sz w:val="28"/>
          <w:szCs w:val="28"/>
          <w14:ligatures w14:val="none"/>
        </w:rPr>
        <w:t>службових обов’язків, а також факт порушення ними прав осіб або вимог закону, відсутні підстави для відкриття дисциплінарного провадження за невиконання чи неналежне виконання службових обов’язків.</w:t>
      </w:r>
    </w:p>
    <w:p w14:paraId="1D2E80DC"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Times New Roman" w:hAnsi="Times New Roman" w:cs="Calibri"/>
          <w:kern w:val="0"/>
          <w:sz w:val="28"/>
          <w:szCs w:val="28"/>
          <w:lang w:eastAsia="uk-UA"/>
          <w14:ligatures w14:val="none"/>
        </w:rPr>
        <w:t xml:space="preserve">Щодо доводів скаржника про вчинення </w:t>
      </w:r>
      <w:proofErr w:type="spellStart"/>
      <w:r w:rsidRPr="006A1E12">
        <w:rPr>
          <w:rFonts w:ascii="Times New Roman" w:eastAsia="Calibri" w:hAnsi="Times New Roman" w:cs="Times New Roman"/>
          <w:color w:val="000000" w:themeColor="text1"/>
          <w:kern w:val="0"/>
          <w:sz w:val="28"/>
          <w:szCs w:val="28"/>
          <w14:ligatures w14:val="none"/>
        </w:rPr>
        <w:t>Нововим</w:t>
      </w:r>
      <w:proofErr w:type="spellEnd"/>
      <w:r w:rsidRPr="006A1E12">
        <w:rPr>
          <w:rFonts w:ascii="Times New Roman" w:eastAsia="Calibri" w:hAnsi="Times New Roman" w:cs="Times New Roman"/>
          <w:color w:val="000000" w:themeColor="text1"/>
          <w:kern w:val="0"/>
          <w:sz w:val="28"/>
          <w:szCs w:val="28"/>
          <w14:ligatures w14:val="none"/>
        </w:rPr>
        <w:t xml:space="preserve"> А.С. та Шмельовим О.О. </w:t>
      </w:r>
      <w:r w:rsidRPr="006A1E12">
        <w:rPr>
          <w:rFonts w:ascii="Times New Roman" w:eastAsia="Times New Roman" w:hAnsi="Times New Roman" w:cs="Calibri"/>
          <w:kern w:val="0"/>
          <w:sz w:val="28"/>
          <w:szCs w:val="28"/>
          <w:lang w:eastAsia="uk-UA"/>
          <w14:ligatures w14:val="none"/>
        </w:rPr>
        <w:t>дій, що порочать звання прокурорів і можуть викликати сумнів у їх об’єктивності, неупередженості та незалежності, у чесності та непідкупності органів прокуратури, слід зазначити таке.</w:t>
      </w:r>
    </w:p>
    <w:p w14:paraId="1C123F68"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03173733"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2CAD5EC5"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12196ABD"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4207D7E"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D7B4AC1"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w:t>
      </w:r>
      <w:r w:rsidRPr="006A1E12">
        <w:rPr>
          <w:rFonts w:ascii="Times New Roman" w:eastAsia="Calibri" w:hAnsi="Times New Roman" w:cs="Times New Roman"/>
          <w:kern w:val="0"/>
          <w:sz w:val="28"/>
          <w:szCs w:val="28"/>
          <w14:ligatures w14:val="none"/>
        </w:rPr>
        <w:lastRenderedPageBreak/>
        <w:t>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DEF8AE2"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Times New Roman" w:hAnsi="Times New Roman" w:cs="Calibri"/>
          <w:kern w:val="0"/>
          <w:sz w:val="28"/>
          <w:szCs w:val="28"/>
          <w:lang w:eastAsia="uk-UA"/>
          <w14:ligatures w14:val="none"/>
        </w:rPr>
      </w:pPr>
      <w:r w:rsidRPr="006A1E12">
        <w:rPr>
          <w:rFonts w:ascii="Times New Roman" w:eastAsia="Times New Roman" w:hAnsi="Times New Roman" w:cs="Calibri"/>
          <w:kern w:val="0"/>
          <w:sz w:val="28"/>
          <w:szCs w:val="28"/>
          <w:lang w:eastAsia="uk-UA"/>
          <w14:ligatures w14:val="none"/>
        </w:rPr>
        <w:t xml:space="preserve">У дисциплінарній скарзі не наведено жодних доводів щодо вчинення </w:t>
      </w:r>
      <w:r w:rsidRPr="006A1E12">
        <w:rPr>
          <w:rFonts w:ascii="Times New Roman" w:eastAsia="Calibri" w:hAnsi="Times New Roman" w:cs="Calibri"/>
          <w:kern w:val="0"/>
          <w:sz w:val="28"/>
          <w:szCs w:val="28"/>
          <w14:ligatures w14:val="none"/>
        </w:rPr>
        <w:t>прокурором</w:t>
      </w:r>
      <w:r w:rsidRPr="006A1E12">
        <w:rPr>
          <w:rFonts w:ascii="Times New Roman" w:eastAsia="Calibri" w:hAnsi="Times New Roman" w:cs="Times New Roman"/>
          <w:kern w:val="0"/>
          <w:sz w:val="28"/>
          <w:szCs w:val="28"/>
          <w14:ligatures w14:val="none"/>
        </w:rPr>
        <w:t xml:space="preserve"> </w:t>
      </w:r>
      <w:r w:rsidRPr="006A1E12">
        <w:rPr>
          <w:rFonts w:ascii="Times New Roman" w:eastAsia="Times New Roman" w:hAnsi="Times New Roman" w:cs="Calibri"/>
          <w:kern w:val="0"/>
          <w:sz w:val="28"/>
          <w:szCs w:val="28"/>
          <w:lang w:eastAsia="uk-UA"/>
          <w14:ligatures w14:val="none"/>
        </w:rPr>
        <w:t>будь-якої з вищезазначених дій.</w:t>
      </w:r>
    </w:p>
    <w:p w14:paraId="09AFBF7F"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6A1E12">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прокурорами </w:t>
      </w:r>
      <w:proofErr w:type="spellStart"/>
      <w:r w:rsidRPr="006A1E12">
        <w:rPr>
          <w:rFonts w:ascii="Times New Roman" w:eastAsia="Calibri" w:hAnsi="Times New Roman" w:cs="Times New Roman"/>
          <w:color w:val="000000" w:themeColor="text1"/>
          <w:kern w:val="0"/>
          <w:sz w:val="28"/>
          <w:szCs w:val="28"/>
          <w14:ligatures w14:val="none"/>
        </w:rPr>
        <w:t>Нововим</w:t>
      </w:r>
      <w:proofErr w:type="spellEnd"/>
      <w:r w:rsidRPr="006A1E12">
        <w:rPr>
          <w:rFonts w:ascii="Times New Roman" w:eastAsia="Calibri" w:hAnsi="Times New Roman" w:cs="Times New Roman"/>
          <w:color w:val="000000" w:themeColor="text1"/>
          <w:kern w:val="0"/>
          <w:sz w:val="28"/>
          <w:szCs w:val="28"/>
          <w14:ligatures w14:val="none"/>
        </w:rPr>
        <w:t xml:space="preserve"> А.С. та Шмельовим О.О. </w:t>
      </w:r>
    </w:p>
    <w:p w14:paraId="365211E0"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Відтак, керуючись статтями 44–46,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058494B2" w14:textId="77777777" w:rsidR="006A1E12" w:rsidRPr="006A1E12" w:rsidRDefault="006A1E12" w:rsidP="006A1E12">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r w:rsidRPr="006A1E12">
        <w:rPr>
          <w:rFonts w:ascii="Times New Roman" w:eastAsia="Calibri" w:hAnsi="Times New Roman" w:cs="Times New Roman"/>
          <w:b/>
          <w:kern w:val="0"/>
          <w:sz w:val="28"/>
          <w:szCs w:val="28"/>
          <w14:ligatures w14:val="none"/>
        </w:rPr>
        <w:t>В И Р І Ш И В:</w:t>
      </w:r>
    </w:p>
    <w:p w14:paraId="4A492DBB" w14:textId="77777777" w:rsidR="006A1E12" w:rsidRPr="006A1E12" w:rsidRDefault="006A1E12" w:rsidP="006A1E12">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p>
    <w:p w14:paraId="746C3A32" w14:textId="77777777" w:rsidR="006A1E12" w:rsidRPr="006A1E12" w:rsidRDefault="006A1E12" w:rsidP="006A1E12">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6A1E12">
        <w:rPr>
          <w:rFonts w:ascii="Times New Roman" w:eastAsia="Calibri" w:hAnsi="Times New Roman" w:cs="Times New Roman"/>
          <w:color w:val="000000" w:themeColor="text1"/>
          <w:kern w:val="0"/>
          <w:sz w:val="28"/>
          <w:szCs w:val="28"/>
          <w14:ligatures w14:val="none"/>
        </w:rPr>
        <w:t xml:space="preserve">керівника Київської спеціалізованої прокуратури у сфері оборони Центрального регіону </w:t>
      </w:r>
      <w:proofErr w:type="spellStart"/>
      <w:r w:rsidRPr="006A1E12">
        <w:rPr>
          <w:rFonts w:ascii="Times New Roman" w:eastAsia="Calibri" w:hAnsi="Times New Roman" w:cs="Times New Roman"/>
          <w:color w:val="000000" w:themeColor="text1"/>
          <w:kern w:val="0"/>
          <w:sz w:val="28"/>
          <w:szCs w:val="28"/>
          <w14:ligatures w14:val="none"/>
        </w:rPr>
        <w:t>Новова</w:t>
      </w:r>
      <w:proofErr w:type="spellEnd"/>
      <w:r w:rsidRPr="006A1E12">
        <w:rPr>
          <w:rFonts w:ascii="Times New Roman" w:eastAsia="Calibri" w:hAnsi="Times New Roman" w:cs="Times New Roman"/>
          <w:color w:val="000000" w:themeColor="text1"/>
          <w:kern w:val="0"/>
          <w:sz w:val="28"/>
          <w:szCs w:val="28"/>
          <w14:ligatures w14:val="none"/>
        </w:rPr>
        <w:t xml:space="preserve"> Артема Сергійовича та прокурора  Київської спеціалізованої прокуратури у сфері оборони Центрального регіону Шмельова Олександра Олександровича</w:t>
      </w:r>
      <w:r w:rsidRPr="006A1E12">
        <w:rPr>
          <w:rFonts w:ascii="Times New Roman" w:eastAsia="Calibri" w:hAnsi="Times New Roman" w:cs="Times New Roman"/>
          <w:kern w:val="0"/>
          <w:sz w:val="28"/>
          <w:szCs w:val="28"/>
          <w14:ligatures w14:val="none"/>
        </w:rPr>
        <w:t>.</w:t>
      </w:r>
    </w:p>
    <w:p w14:paraId="77017324" w14:textId="77777777" w:rsidR="006A1E12" w:rsidRPr="006A1E12" w:rsidRDefault="006A1E12" w:rsidP="006A1E12">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6A1E12">
        <w:rPr>
          <w:rFonts w:ascii="Times New Roman" w:eastAsia="Calibri" w:hAnsi="Times New Roman" w:cs="Times New Roman"/>
          <w:kern w:val="0"/>
          <w:sz w:val="28"/>
          <w:szCs w:val="28"/>
          <w14:ligatures w14:val="none"/>
        </w:rPr>
        <w:t>Рішення направити скаржнику та прокурорам.</w:t>
      </w:r>
    </w:p>
    <w:p w14:paraId="0DAB2A56" w14:textId="77777777" w:rsidR="006A1E12" w:rsidRPr="006A1E12" w:rsidRDefault="006A1E12" w:rsidP="006A1E12">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p>
    <w:p w14:paraId="7A83DB43" w14:textId="77777777" w:rsidR="006A1E12" w:rsidRPr="006A1E12" w:rsidRDefault="006A1E12" w:rsidP="006A1E12">
      <w:pPr>
        <w:widowControl w:val="0"/>
        <w:tabs>
          <w:tab w:val="left" w:pos="851"/>
        </w:tabs>
        <w:spacing w:after="0" w:line="240" w:lineRule="auto"/>
        <w:jc w:val="both"/>
        <w:rPr>
          <w:rFonts w:ascii="Times New Roman" w:eastAsia="Calibri" w:hAnsi="Times New Roman" w:cs="Times New Roman"/>
          <w:b/>
          <w:kern w:val="0"/>
          <w:sz w:val="28"/>
          <w:szCs w:val="28"/>
          <w14:ligatures w14:val="none"/>
        </w:rPr>
      </w:pPr>
      <w:r w:rsidRPr="006A1E12">
        <w:rPr>
          <w:rFonts w:ascii="Times New Roman" w:eastAsia="Calibri" w:hAnsi="Times New Roman" w:cs="Times New Roman"/>
          <w:b/>
          <w:kern w:val="0"/>
          <w:sz w:val="28"/>
          <w:szCs w:val="28"/>
          <w14:ligatures w14:val="none"/>
        </w:rPr>
        <w:t>Член Комісії                                                                                 Максим РАДЗІВОН</w:t>
      </w:r>
    </w:p>
    <w:p w14:paraId="2F7F981F"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4CFB9DA0" w14:textId="77777777" w:rsidR="006A1E12" w:rsidRPr="006A1E12" w:rsidRDefault="006A1E12" w:rsidP="006A1E12">
      <w:pPr>
        <w:widowControl w:val="0"/>
        <w:tabs>
          <w:tab w:val="left" w:pos="709"/>
          <w:tab w:val="left" w:pos="851"/>
        </w:tabs>
        <w:spacing w:after="0" w:line="240" w:lineRule="auto"/>
        <w:jc w:val="both"/>
        <w:rPr>
          <w:rFonts w:ascii="Calibri" w:eastAsia="Calibri" w:hAnsi="Calibri" w:cs="Times New Roman"/>
          <w:kern w:val="0"/>
          <w:sz w:val="22"/>
          <w:szCs w:val="22"/>
          <w14:ligatures w14:val="none"/>
        </w:rPr>
      </w:pPr>
    </w:p>
    <w:p w14:paraId="6BDADE16"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4686DF76" w14:textId="77777777" w:rsidR="006A1E12" w:rsidRPr="006A1E12" w:rsidRDefault="006A1E12" w:rsidP="006A1E12">
      <w:pPr>
        <w:spacing w:after="0" w:line="240" w:lineRule="auto"/>
        <w:rPr>
          <w:rFonts w:ascii="Calibri" w:eastAsia="Calibri" w:hAnsi="Calibri" w:cs="Times New Roman"/>
          <w:kern w:val="0"/>
          <w:sz w:val="22"/>
          <w:szCs w:val="22"/>
          <w14:ligatures w14:val="none"/>
        </w:rPr>
      </w:pPr>
    </w:p>
    <w:p w14:paraId="3F379A3E" w14:textId="77777777" w:rsidR="006A1E12" w:rsidRPr="006A1E12" w:rsidRDefault="006A1E12" w:rsidP="006A1E12">
      <w:pPr>
        <w:spacing w:after="0" w:line="240" w:lineRule="auto"/>
        <w:rPr>
          <w:rFonts w:ascii="Calibri" w:eastAsia="Calibri" w:hAnsi="Calibri" w:cs="Times New Roman"/>
          <w:kern w:val="0"/>
          <w:sz w:val="22"/>
          <w:szCs w:val="22"/>
          <w14:ligatures w14:val="none"/>
        </w:rPr>
      </w:pPr>
    </w:p>
    <w:p w14:paraId="53251756" w14:textId="77777777" w:rsidR="006A1E12" w:rsidRPr="006A1E12" w:rsidRDefault="006A1E12" w:rsidP="006A1E12">
      <w:pPr>
        <w:spacing w:after="0" w:line="240" w:lineRule="auto"/>
        <w:rPr>
          <w:rFonts w:ascii="Calibri" w:eastAsia="Calibri" w:hAnsi="Calibri" w:cs="Times New Roman"/>
          <w:kern w:val="0"/>
          <w:sz w:val="22"/>
          <w:szCs w:val="22"/>
          <w14:ligatures w14:val="none"/>
        </w:rPr>
      </w:pPr>
    </w:p>
    <w:p w14:paraId="50FD1DC6" w14:textId="77777777" w:rsidR="006A1E12" w:rsidRPr="006A1E12" w:rsidRDefault="006A1E12" w:rsidP="006A1E1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196C257A" w14:textId="77777777" w:rsidR="006A1E12" w:rsidRPr="006A1E12" w:rsidRDefault="006A1E12" w:rsidP="006A1E12">
      <w:pPr>
        <w:widowControl w:val="0"/>
        <w:tabs>
          <w:tab w:val="left" w:pos="709"/>
          <w:tab w:val="left" w:pos="851"/>
        </w:tabs>
        <w:spacing w:after="0" w:line="240" w:lineRule="auto"/>
        <w:ind w:firstLine="709"/>
        <w:jc w:val="both"/>
        <w:rPr>
          <w:rFonts w:ascii="Times New Roman" w:eastAsia="Calibri" w:hAnsi="Times New Roman" w:cs="Times New Roman"/>
          <w:kern w:val="0"/>
          <w:sz w:val="28"/>
          <w:szCs w:val="28"/>
          <w14:ligatures w14:val="none"/>
        </w:rPr>
      </w:pPr>
    </w:p>
    <w:p w14:paraId="64E6660D" w14:textId="77777777" w:rsidR="006A1E12" w:rsidRPr="006A1E12" w:rsidRDefault="006A1E12" w:rsidP="006A1E12">
      <w:pPr>
        <w:spacing w:after="0" w:line="240" w:lineRule="auto"/>
        <w:rPr>
          <w:rFonts w:ascii="Calibri" w:eastAsia="Calibri" w:hAnsi="Calibri" w:cs="Times New Roman"/>
          <w:kern w:val="0"/>
          <w:sz w:val="22"/>
          <w:szCs w:val="22"/>
          <w14:ligatures w14:val="none"/>
        </w:rPr>
      </w:pPr>
    </w:p>
    <w:p w14:paraId="3C622D24" w14:textId="77777777" w:rsidR="006A1E12" w:rsidRDefault="006A1E12"/>
    <w:sectPr w:rsidR="006A1E12" w:rsidSect="006A1E12">
      <w:headerReference w:type="default" r:id="rId10"/>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AA84" w14:textId="77777777" w:rsidR="00453341" w:rsidRDefault="00453341" w:rsidP="006A1E12">
      <w:pPr>
        <w:spacing w:after="0" w:line="240" w:lineRule="auto"/>
      </w:pPr>
      <w:r>
        <w:separator/>
      </w:r>
    </w:p>
  </w:endnote>
  <w:endnote w:type="continuationSeparator" w:id="0">
    <w:p w14:paraId="11CFCDD3" w14:textId="77777777" w:rsidR="00453341" w:rsidRDefault="00453341" w:rsidP="006A1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F3B6E" w14:textId="77777777" w:rsidR="00453341" w:rsidRDefault="00453341" w:rsidP="006A1E12">
      <w:pPr>
        <w:spacing w:after="0" w:line="240" w:lineRule="auto"/>
      </w:pPr>
      <w:r>
        <w:separator/>
      </w:r>
    </w:p>
  </w:footnote>
  <w:footnote w:type="continuationSeparator" w:id="0">
    <w:p w14:paraId="701B07A8" w14:textId="77777777" w:rsidR="00453341" w:rsidRDefault="00453341" w:rsidP="006A1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478532"/>
      <w:docPartObj>
        <w:docPartGallery w:val="Page Numbers (Top of Page)"/>
        <w:docPartUnique/>
      </w:docPartObj>
    </w:sdtPr>
    <w:sdtContent>
      <w:p w14:paraId="1DC262C9" w14:textId="4BCD814E" w:rsidR="006A1E12" w:rsidRDefault="006A1E12">
        <w:pPr>
          <w:pStyle w:val="af0"/>
          <w:jc w:val="center"/>
        </w:pPr>
        <w:r>
          <w:fldChar w:fldCharType="begin"/>
        </w:r>
        <w:r>
          <w:instrText>PAGE   \* MERGEFORMAT</w:instrText>
        </w:r>
        <w:r>
          <w:fldChar w:fldCharType="separate"/>
        </w:r>
        <w:r>
          <w:t>2</w:t>
        </w:r>
        <w:r>
          <w:fldChar w:fldCharType="end"/>
        </w:r>
      </w:p>
    </w:sdtContent>
  </w:sdt>
  <w:p w14:paraId="462E3F0C" w14:textId="77777777" w:rsidR="006A1E12" w:rsidRDefault="006A1E1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1968003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658845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E12"/>
    <w:rsid w:val="00453341"/>
    <w:rsid w:val="004F738B"/>
    <w:rsid w:val="006A1E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1673"/>
  <w15:chartTrackingRefBased/>
  <w15:docId w15:val="{AB5CBF12-D532-4229-9817-8B0853B1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A1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A1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A1E1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A1E1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A1E1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A1E1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1E1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1E1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1E1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1E1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A1E1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A1E1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A1E1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A1E1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A1E1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1E12"/>
    <w:rPr>
      <w:rFonts w:eastAsiaTheme="majorEastAsia" w:cstheme="majorBidi"/>
      <w:color w:val="595959" w:themeColor="text1" w:themeTint="A6"/>
    </w:rPr>
  </w:style>
  <w:style w:type="character" w:customStyle="1" w:styleId="80">
    <w:name w:val="Заголовок 8 Знак"/>
    <w:basedOn w:val="a0"/>
    <w:link w:val="8"/>
    <w:uiPriority w:val="9"/>
    <w:semiHidden/>
    <w:rsid w:val="006A1E1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1E12"/>
    <w:rPr>
      <w:rFonts w:eastAsiaTheme="majorEastAsia" w:cstheme="majorBidi"/>
      <w:color w:val="272727" w:themeColor="text1" w:themeTint="D8"/>
    </w:rPr>
  </w:style>
  <w:style w:type="paragraph" w:styleId="a3">
    <w:name w:val="Title"/>
    <w:basedOn w:val="a"/>
    <w:next w:val="a"/>
    <w:link w:val="a4"/>
    <w:uiPriority w:val="10"/>
    <w:qFormat/>
    <w:rsid w:val="006A1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A1E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1E1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A1E1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A1E12"/>
    <w:pPr>
      <w:spacing w:before="160"/>
      <w:jc w:val="center"/>
    </w:pPr>
    <w:rPr>
      <w:i/>
      <w:iCs/>
      <w:color w:val="404040" w:themeColor="text1" w:themeTint="BF"/>
    </w:rPr>
  </w:style>
  <w:style w:type="character" w:customStyle="1" w:styleId="a8">
    <w:name w:val="Цитата Знак"/>
    <w:basedOn w:val="a0"/>
    <w:link w:val="a7"/>
    <w:uiPriority w:val="29"/>
    <w:rsid w:val="006A1E12"/>
    <w:rPr>
      <w:i/>
      <w:iCs/>
      <w:color w:val="404040" w:themeColor="text1" w:themeTint="BF"/>
    </w:rPr>
  </w:style>
  <w:style w:type="paragraph" w:styleId="a9">
    <w:name w:val="List Paragraph"/>
    <w:basedOn w:val="a"/>
    <w:uiPriority w:val="34"/>
    <w:qFormat/>
    <w:rsid w:val="006A1E12"/>
    <w:pPr>
      <w:ind w:left="720"/>
      <w:contextualSpacing/>
    </w:pPr>
  </w:style>
  <w:style w:type="character" w:styleId="aa">
    <w:name w:val="Intense Emphasis"/>
    <w:basedOn w:val="a0"/>
    <w:uiPriority w:val="21"/>
    <w:qFormat/>
    <w:rsid w:val="006A1E12"/>
    <w:rPr>
      <w:i/>
      <w:iCs/>
      <w:color w:val="0F4761" w:themeColor="accent1" w:themeShade="BF"/>
    </w:rPr>
  </w:style>
  <w:style w:type="paragraph" w:styleId="ab">
    <w:name w:val="Intense Quote"/>
    <w:basedOn w:val="a"/>
    <w:next w:val="a"/>
    <w:link w:val="ac"/>
    <w:uiPriority w:val="30"/>
    <w:qFormat/>
    <w:rsid w:val="006A1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A1E12"/>
    <w:rPr>
      <w:i/>
      <w:iCs/>
      <w:color w:val="0F4761" w:themeColor="accent1" w:themeShade="BF"/>
    </w:rPr>
  </w:style>
  <w:style w:type="character" w:styleId="ad">
    <w:name w:val="Intense Reference"/>
    <w:basedOn w:val="a0"/>
    <w:uiPriority w:val="32"/>
    <w:qFormat/>
    <w:rsid w:val="006A1E12"/>
    <w:rPr>
      <w:b/>
      <w:bCs/>
      <w:smallCaps/>
      <w:color w:val="0F4761" w:themeColor="accent1" w:themeShade="BF"/>
      <w:spacing w:val="5"/>
    </w:rPr>
  </w:style>
  <w:style w:type="character" w:styleId="ae">
    <w:name w:val="Hyperlink"/>
    <w:basedOn w:val="a0"/>
    <w:uiPriority w:val="99"/>
    <w:unhideWhenUsed/>
    <w:rsid w:val="006A1E12"/>
    <w:rPr>
      <w:color w:val="467886" w:themeColor="hyperlink"/>
      <w:u w:val="single"/>
    </w:rPr>
  </w:style>
  <w:style w:type="character" w:styleId="af">
    <w:name w:val="Unresolved Mention"/>
    <w:basedOn w:val="a0"/>
    <w:uiPriority w:val="99"/>
    <w:semiHidden/>
    <w:unhideWhenUsed/>
    <w:rsid w:val="006A1E12"/>
    <w:rPr>
      <w:color w:val="605E5C"/>
      <w:shd w:val="clear" w:color="auto" w:fill="E1DFDD"/>
    </w:rPr>
  </w:style>
  <w:style w:type="paragraph" w:styleId="af0">
    <w:name w:val="header"/>
    <w:basedOn w:val="a"/>
    <w:link w:val="af1"/>
    <w:uiPriority w:val="99"/>
    <w:unhideWhenUsed/>
    <w:rsid w:val="006A1E12"/>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6A1E12"/>
  </w:style>
  <w:style w:type="paragraph" w:styleId="af2">
    <w:name w:val="footer"/>
    <w:basedOn w:val="a"/>
    <w:link w:val="af3"/>
    <w:uiPriority w:val="99"/>
    <w:unhideWhenUsed/>
    <w:rsid w:val="006A1E12"/>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6A1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12519</Words>
  <Characters>7136</Characters>
  <DocSecurity>0</DocSecurity>
  <Lines>59</Lines>
  <Paragraphs>39</Paragraphs>
  <ScaleCrop>false</ScaleCrop>
  <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2026-09-21T11:31:00Z</dcterms:created>
  <dcterms:modified xsi:type="dcterms:W3CDTF">2026-09-21T11:34:00Z</dcterms:modified>
</cp:coreProperties>
</file>