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E0B7B" w14:textId="77777777" w:rsidR="00093D4D" w:rsidRPr="007E0F45" w:rsidRDefault="00093D4D" w:rsidP="00093D4D">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olor w:val="000000" w:themeColor="text1"/>
          <w:sz w:val="26"/>
          <w:szCs w:val="20"/>
          <w:lang w:eastAsia="ru-RU"/>
        </w:rPr>
      </w:pPr>
      <w:r w:rsidRPr="007E0F45">
        <w:rPr>
          <w:rFonts w:ascii="Times New Roman" w:eastAsia="Times New Roman" w:hAnsi="Times New Roman"/>
          <w:noProof/>
          <w:color w:val="000000" w:themeColor="text1"/>
          <w:sz w:val="19"/>
          <w:szCs w:val="20"/>
          <w:lang w:val="ru-RU" w:eastAsia="ru-RU"/>
        </w:rPr>
        <w:drawing>
          <wp:inline distT="0" distB="0" distL="0" distR="0" wp14:anchorId="10A90BD3" wp14:editId="40375028">
            <wp:extent cx="437515" cy="612140"/>
            <wp:effectExtent l="0" t="0" r="635" b="0"/>
            <wp:docPr id="1909963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04CB3ACA" w14:textId="77777777" w:rsidR="00093D4D" w:rsidRPr="007E0F45" w:rsidRDefault="00093D4D" w:rsidP="00093D4D">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b/>
          <w:color w:val="000000" w:themeColor="text1"/>
          <w:sz w:val="10"/>
          <w:szCs w:val="20"/>
          <w:lang w:eastAsia="ru-RU"/>
        </w:rPr>
      </w:pPr>
    </w:p>
    <w:p w14:paraId="039B0757" w14:textId="77777777" w:rsidR="00093D4D" w:rsidRPr="007E0F45" w:rsidRDefault="00093D4D" w:rsidP="00093D4D">
      <w:pPr>
        <w:spacing w:after="0" w:line="240" w:lineRule="auto"/>
        <w:jc w:val="center"/>
        <w:rPr>
          <w:rFonts w:ascii="Times New Roman" w:eastAsia="Times New Roman" w:hAnsi="Times New Roman"/>
          <w:color w:val="000000" w:themeColor="text1"/>
          <w:kern w:val="28"/>
          <w:sz w:val="32"/>
          <w:szCs w:val="32"/>
          <w:lang w:eastAsia="ru-RU"/>
        </w:rPr>
      </w:pPr>
      <w:r w:rsidRPr="007E0F45">
        <w:rPr>
          <w:rFonts w:ascii="Times New Roman" w:eastAsia="Times New Roman" w:hAnsi="Times New Roman"/>
          <w:bCs/>
          <w:color w:val="000000" w:themeColor="text1"/>
          <w:kern w:val="28"/>
          <w:sz w:val="36"/>
          <w:szCs w:val="32"/>
          <w:lang w:eastAsia="ru-RU"/>
        </w:rPr>
        <w:t xml:space="preserve">КВАЛІФІКАЦІЙНО-ДИСЦИПЛІНАРНА </w:t>
      </w:r>
      <w:r w:rsidRPr="007E0F45">
        <w:rPr>
          <w:rFonts w:ascii="Times New Roman" w:eastAsia="Times New Roman" w:hAnsi="Times New Roman"/>
          <w:bCs/>
          <w:color w:val="000000" w:themeColor="text1"/>
          <w:kern w:val="28"/>
          <w:sz w:val="36"/>
          <w:szCs w:val="32"/>
          <w:lang w:eastAsia="ru-RU"/>
        </w:rPr>
        <w:br/>
        <w:t>КОМІСІЯ ПРОКУРОРІВ</w:t>
      </w:r>
    </w:p>
    <w:p w14:paraId="6D7551AB" w14:textId="77777777" w:rsidR="00093D4D" w:rsidRDefault="00093D4D" w:rsidP="00093D4D">
      <w:pPr>
        <w:spacing w:after="0" w:line="240" w:lineRule="auto"/>
        <w:rPr>
          <w:rFonts w:ascii="Times New Roman" w:eastAsia="Times New Roman" w:hAnsi="Times New Roman"/>
          <w:color w:val="000000" w:themeColor="text1"/>
          <w:kern w:val="28"/>
          <w:sz w:val="28"/>
          <w:szCs w:val="28"/>
          <w:lang w:eastAsia="uk-UA"/>
        </w:rPr>
      </w:pPr>
    </w:p>
    <w:p w14:paraId="48CB0EBF" w14:textId="77777777" w:rsidR="00093D4D" w:rsidRPr="007E0F45" w:rsidRDefault="00093D4D" w:rsidP="00093D4D">
      <w:pPr>
        <w:spacing w:after="0" w:line="240" w:lineRule="auto"/>
        <w:rPr>
          <w:rFonts w:ascii="Times New Roman" w:eastAsia="Times New Roman" w:hAnsi="Times New Roman"/>
          <w:color w:val="000000" w:themeColor="text1"/>
          <w:kern w:val="28"/>
          <w:sz w:val="28"/>
          <w:szCs w:val="28"/>
          <w:lang w:eastAsia="uk-UA"/>
        </w:rPr>
      </w:pPr>
    </w:p>
    <w:p w14:paraId="31019885" w14:textId="77777777" w:rsidR="00093D4D" w:rsidRPr="007E0F45" w:rsidRDefault="00093D4D" w:rsidP="00093D4D">
      <w:pPr>
        <w:spacing w:after="0" w:line="240" w:lineRule="auto"/>
        <w:ind w:left="84"/>
        <w:jc w:val="center"/>
        <w:rPr>
          <w:rFonts w:ascii="Times New Roman" w:eastAsia="Times New Roman" w:hAnsi="Times New Roman"/>
          <w:b/>
          <w:color w:val="000000" w:themeColor="text1"/>
          <w:kern w:val="28"/>
          <w:sz w:val="28"/>
          <w:szCs w:val="28"/>
          <w:lang w:eastAsia="uk-UA"/>
        </w:rPr>
      </w:pPr>
      <w:r w:rsidRPr="007E0F45">
        <w:rPr>
          <w:rFonts w:ascii="Times New Roman" w:eastAsia="Times New Roman" w:hAnsi="Times New Roman"/>
          <w:b/>
          <w:color w:val="000000" w:themeColor="text1"/>
          <w:kern w:val="28"/>
          <w:sz w:val="28"/>
          <w:szCs w:val="28"/>
          <w:lang w:eastAsia="uk-UA"/>
        </w:rPr>
        <w:t xml:space="preserve">Р І Ш Е Н </w:t>
      </w:r>
      <w:proofErr w:type="spellStart"/>
      <w:r w:rsidRPr="007E0F45">
        <w:rPr>
          <w:rFonts w:ascii="Times New Roman" w:eastAsia="Times New Roman" w:hAnsi="Times New Roman"/>
          <w:b/>
          <w:color w:val="000000" w:themeColor="text1"/>
          <w:kern w:val="28"/>
          <w:sz w:val="28"/>
          <w:szCs w:val="28"/>
          <w:lang w:eastAsia="uk-UA"/>
        </w:rPr>
        <w:t>Н</w:t>
      </w:r>
      <w:proofErr w:type="spellEnd"/>
      <w:r w:rsidRPr="007E0F45">
        <w:rPr>
          <w:rFonts w:ascii="Times New Roman" w:eastAsia="Times New Roman" w:hAnsi="Times New Roman"/>
          <w:b/>
          <w:color w:val="000000" w:themeColor="text1"/>
          <w:kern w:val="28"/>
          <w:sz w:val="28"/>
          <w:szCs w:val="28"/>
          <w:lang w:eastAsia="uk-UA"/>
        </w:rPr>
        <w:t xml:space="preserve"> Я</w:t>
      </w:r>
    </w:p>
    <w:p w14:paraId="2544E5B5" w14:textId="77777777" w:rsidR="00093D4D" w:rsidRDefault="00093D4D" w:rsidP="00093D4D">
      <w:pPr>
        <w:spacing w:after="0" w:line="240" w:lineRule="auto"/>
        <w:ind w:left="84"/>
        <w:jc w:val="center"/>
        <w:rPr>
          <w:rFonts w:ascii="Times New Roman" w:eastAsia="Times New Roman" w:hAnsi="Times New Roman"/>
          <w:b/>
          <w:color w:val="000000" w:themeColor="text1"/>
          <w:kern w:val="28"/>
          <w:sz w:val="28"/>
          <w:szCs w:val="28"/>
          <w:lang w:eastAsia="uk-UA"/>
        </w:rPr>
      </w:pPr>
    </w:p>
    <w:p w14:paraId="5F2D1DDB" w14:textId="77777777" w:rsidR="00093D4D" w:rsidRPr="007E0F45" w:rsidRDefault="00093D4D" w:rsidP="00093D4D">
      <w:pPr>
        <w:spacing w:after="0" w:line="240" w:lineRule="auto"/>
        <w:ind w:left="84"/>
        <w:jc w:val="center"/>
        <w:rPr>
          <w:rFonts w:ascii="Times New Roman" w:eastAsia="Times New Roman" w:hAnsi="Times New Roman"/>
          <w:b/>
          <w:color w:val="000000" w:themeColor="text1"/>
          <w:kern w:val="28"/>
          <w:sz w:val="28"/>
          <w:szCs w:val="28"/>
          <w:lang w:eastAsia="uk-UA"/>
        </w:rPr>
      </w:pPr>
    </w:p>
    <w:tbl>
      <w:tblPr>
        <w:tblW w:w="4926" w:type="pct"/>
        <w:tblInd w:w="142" w:type="dxa"/>
        <w:tblLook w:val="04A0" w:firstRow="1" w:lastRow="0" w:firstColumn="1" w:lastColumn="0" w:noHBand="0" w:noVBand="1"/>
      </w:tblPr>
      <w:tblGrid>
        <w:gridCol w:w="3261"/>
        <w:gridCol w:w="2835"/>
        <w:gridCol w:w="3399"/>
      </w:tblGrid>
      <w:tr w:rsidR="00093D4D" w:rsidRPr="007E0F45" w14:paraId="78883836" w14:textId="77777777" w:rsidTr="00BD4C42">
        <w:trPr>
          <w:trHeight w:val="460"/>
        </w:trPr>
        <w:tc>
          <w:tcPr>
            <w:tcW w:w="1717" w:type="pct"/>
            <w:hideMark/>
          </w:tcPr>
          <w:p w14:paraId="60DF30E0" w14:textId="77777777" w:rsidR="00093D4D" w:rsidRPr="007E0F45" w:rsidRDefault="00093D4D" w:rsidP="00BD4C42">
            <w:pPr>
              <w:spacing w:after="0" w:line="240" w:lineRule="auto"/>
              <w:ind w:left="-109"/>
              <w:jc w:val="both"/>
              <w:rPr>
                <w:rFonts w:ascii="Times New Roman" w:eastAsia="Times New Roman" w:hAnsi="Times New Roman"/>
                <w:b/>
                <w:color w:val="000000" w:themeColor="text1"/>
                <w:kern w:val="2"/>
                <w:sz w:val="28"/>
                <w:szCs w:val="24"/>
                <w:lang w:eastAsia="ru-RU"/>
                <w14:ligatures w14:val="standardContextual"/>
              </w:rPr>
            </w:pPr>
            <w:r>
              <w:rPr>
                <w:rFonts w:ascii="Times New Roman" w:eastAsia="Times New Roman" w:hAnsi="Times New Roman"/>
                <w:b/>
                <w:color w:val="000000" w:themeColor="text1"/>
                <w:kern w:val="2"/>
                <w:sz w:val="28"/>
                <w:szCs w:val="24"/>
                <w:lang w:eastAsia="ru-RU"/>
                <w14:ligatures w14:val="standardContextual"/>
              </w:rPr>
              <w:t>25</w:t>
            </w:r>
            <w:r w:rsidRPr="007E0F45">
              <w:rPr>
                <w:rFonts w:ascii="Times New Roman" w:eastAsia="Times New Roman" w:hAnsi="Times New Roman"/>
                <w:b/>
                <w:color w:val="000000" w:themeColor="text1"/>
                <w:kern w:val="2"/>
                <w:sz w:val="28"/>
                <w:szCs w:val="24"/>
                <w:lang w:eastAsia="ru-RU"/>
                <w14:ligatures w14:val="standardContextual"/>
              </w:rPr>
              <w:t xml:space="preserve"> вересня 202</w:t>
            </w:r>
            <w:r>
              <w:rPr>
                <w:rFonts w:ascii="Times New Roman" w:eastAsia="Times New Roman" w:hAnsi="Times New Roman"/>
                <w:b/>
                <w:color w:val="000000" w:themeColor="text1"/>
                <w:kern w:val="2"/>
                <w:sz w:val="28"/>
                <w:szCs w:val="24"/>
                <w:lang w:eastAsia="ru-RU"/>
                <w14:ligatures w14:val="standardContextual"/>
              </w:rPr>
              <w:t>6</w:t>
            </w:r>
            <w:r w:rsidRPr="007E0F45">
              <w:rPr>
                <w:rFonts w:ascii="Times New Roman" w:eastAsia="Times New Roman" w:hAnsi="Times New Roman"/>
                <w:b/>
                <w:color w:val="000000" w:themeColor="text1"/>
                <w:kern w:val="2"/>
                <w:sz w:val="28"/>
                <w:szCs w:val="24"/>
                <w:lang w:eastAsia="ru-RU"/>
                <w14:ligatures w14:val="standardContextual"/>
              </w:rPr>
              <w:t xml:space="preserve"> року</w:t>
            </w:r>
          </w:p>
        </w:tc>
        <w:tc>
          <w:tcPr>
            <w:tcW w:w="1493" w:type="pct"/>
            <w:hideMark/>
          </w:tcPr>
          <w:p w14:paraId="6D62E4CD" w14:textId="77777777" w:rsidR="00093D4D" w:rsidRPr="007E0F45" w:rsidRDefault="00093D4D" w:rsidP="00BD4C42">
            <w:pPr>
              <w:spacing w:after="0" w:line="240" w:lineRule="auto"/>
              <w:jc w:val="center"/>
              <w:rPr>
                <w:rFonts w:ascii="Times New Roman" w:eastAsia="Times New Roman" w:hAnsi="Times New Roman"/>
                <w:b/>
                <w:color w:val="000000" w:themeColor="text1"/>
                <w:kern w:val="2"/>
                <w:sz w:val="28"/>
                <w:szCs w:val="24"/>
                <w:lang w:eastAsia="ru-RU"/>
                <w14:ligatures w14:val="standardContextual"/>
              </w:rPr>
            </w:pPr>
            <w:r w:rsidRPr="007E0F45">
              <w:rPr>
                <w:rFonts w:ascii="Times New Roman" w:eastAsia="Times New Roman" w:hAnsi="Times New Roman"/>
                <w:b/>
                <w:color w:val="000000" w:themeColor="text1"/>
                <w:kern w:val="2"/>
                <w:sz w:val="28"/>
                <w:szCs w:val="24"/>
                <w:lang w:eastAsia="ru-RU"/>
                <w14:ligatures w14:val="standardContextual"/>
              </w:rPr>
              <w:t>Київ</w:t>
            </w:r>
          </w:p>
        </w:tc>
        <w:tc>
          <w:tcPr>
            <w:tcW w:w="1790" w:type="pct"/>
            <w:hideMark/>
          </w:tcPr>
          <w:p w14:paraId="05F08E1A" w14:textId="77777777" w:rsidR="00093D4D" w:rsidRPr="007E0F45" w:rsidRDefault="00093D4D" w:rsidP="00BD4C42">
            <w:pPr>
              <w:spacing w:after="0" w:line="240" w:lineRule="auto"/>
              <w:ind w:firstLine="567"/>
              <w:jc w:val="right"/>
              <w:rPr>
                <w:rFonts w:ascii="Times New Roman" w:eastAsia="Times New Roman" w:hAnsi="Times New Roman"/>
                <w:b/>
                <w:color w:val="000000" w:themeColor="text1"/>
                <w:kern w:val="2"/>
                <w:sz w:val="28"/>
                <w:szCs w:val="24"/>
                <w:lang w:eastAsia="ru-RU"/>
                <w14:ligatures w14:val="standardContextual"/>
              </w:rPr>
            </w:pPr>
            <w:r w:rsidRPr="007E0F45">
              <w:rPr>
                <w:rFonts w:ascii="Times New Roman" w:eastAsia="Times New Roman" w:hAnsi="Times New Roman"/>
                <w:b/>
                <w:color w:val="000000" w:themeColor="text1"/>
                <w:kern w:val="2"/>
                <w:sz w:val="28"/>
                <w:szCs w:val="24"/>
                <w:lang w:eastAsia="ru-RU"/>
                <w14:ligatures w14:val="standardContextual"/>
              </w:rPr>
              <w:t xml:space="preserve">            № </w:t>
            </w:r>
            <w:r>
              <w:rPr>
                <w:rFonts w:ascii="Times New Roman" w:eastAsia="Times New Roman" w:hAnsi="Times New Roman"/>
                <w:b/>
                <w:color w:val="000000" w:themeColor="text1"/>
                <w:kern w:val="2"/>
                <w:sz w:val="28"/>
                <w:szCs w:val="24"/>
                <w:lang w:eastAsia="ru-RU"/>
                <w14:ligatures w14:val="standardContextual"/>
              </w:rPr>
              <w:t>901</w:t>
            </w:r>
            <w:r w:rsidRPr="007E0F45">
              <w:rPr>
                <w:rFonts w:ascii="Times New Roman" w:eastAsia="Times New Roman" w:hAnsi="Times New Roman"/>
                <w:b/>
                <w:color w:val="000000" w:themeColor="text1"/>
                <w:kern w:val="2"/>
                <w:sz w:val="28"/>
                <w:szCs w:val="24"/>
                <w:lang w:eastAsia="ru-RU"/>
                <w14:ligatures w14:val="standardContextual"/>
              </w:rPr>
              <w:t>дс-2</w:t>
            </w:r>
            <w:r>
              <w:rPr>
                <w:rFonts w:ascii="Times New Roman" w:eastAsia="Times New Roman" w:hAnsi="Times New Roman"/>
                <w:b/>
                <w:color w:val="000000" w:themeColor="text1"/>
                <w:kern w:val="2"/>
                <w:sz w:val="28"/>
                <w:szCs w:val="24"/>
                <w:lang w:eastAsia="ru-RU"/>
                <w14:ligatures w14:val="standardContextual"/>
              </w:rPr>
              <w:t>6</w:t>
            </w:r>
            <w:r w:rsidRPr="007E0F45">
              <w:rPr>
                <w:rFonts w:ascii="Times New Roman" w:eastAsia="Times New Roman" w:hAnsi="Times New Roman"/>
                <w:b/>
                <w:color w:val="000000" w:themeColor="text1"/>
                <w:kern w:val="2"/>
                <w:sz w:val="28"/>
                <w:szCs w:val="24"/>
                <w:lang w:eastAsia="ru-RU"/>
                <w14:ligatures w14:val="standardContextual"/>
              </w:rPr>
              <w:t xml:space="preserve"> </w:t>
            </w:r>
          </w:p>
        </w:tc>
      </w:tr>
    </w:tbl>
    <w:p w14:paraId="1CE1555F" w14:textId="77777777" w:rsidR="00093D4D" w:rsidRPr="007E0F45" w:rsidRDefault="00093D4D" w:rsidP="00093D4D">
      <w:pPr>
        <w:widowControl w:val="0"/>
        <w:spacing w:line="240" w:lineRule="auto"/>
        <w:contextualSpacing/>
        <w:rPr>
          <w:rFonts w:ascii="Times New Roman" w:hAnsi="Times New Roman"/>
          <w:b/>
          <w:noProof/>
          <w:color w:val="000000" w:themeColor="text1"/>
          <w:sz w:val="28"/>
          <w:szCs w:val="28"/>
          <w:lang w:eastAsia="uk-UA"/>
        </w:rPr>
      </w:pPr>
    </w:p>
    <w:p w14:paraId="0B94EAC4" w14:textId="77777777" w:rsidR="00093D4D" w:rsidRPr="007E0F45" w:rsidRDefault="00093D4D" w:rsidP="00093D4D">
      <w:pPr>
        <w:widowControl w:val="0"/>
        <w:spacing w:line="240" w:lineRule="auto"/>
        <w:contextualSpacing/>
        <w:rPr>
          <w:rFonts w:ascii="Times New Roman" w:hAnsi="Times New Roman"/>
          <w:b/>
          <w:noProof/>
          <w:color w:val="000000" w:themeColor="text1"/>
          <w:sz w:val="28"/>
          <w:szCs w:val="28"/>
          <w:lang w:eastAsia="uk-UA"/>
        </w:rPr>
      </w:pPr>
      <w:r w:rsidRPr="007E0F45">
        <w:rPr>
          <w:rFonts w:ascii="Times New Roman" w:hAnsi="Times New Roman"/>
          <w:b/>
          <w:noProof/>
          <w:color w:val="000000" w:themeColor="text1"/>
          <w:sz w:val="28"/>
          <w:szCs w:val="28"/>
          <w:lang w:eastAsia="uk-UA"/>
        </w:rPr>
        <w:t xml:space="preserve">Про відмову у відкритті </w:t>
      </w:r>
    </w:p>
    <w:p w14:paraId="6AFF1F17" w14:textId="77777777" w:rsidR="00093D4D" w:rsidRPr="007E0F45" w:rsidRDefault="00093D4D" w:rsidP="00093D4D">
      <w:pPr>
        <w:widowControl w:val="0"/>
        <w:spacing w:line="240" w:lineRule="auto"/>
        <w:contextualSpacing/>
        <w:rPr>
          <w:rFonts w:ascii="Times New Roman" w:hAnsi="Times New Roman"/>
          <w:b/>
          <w:noProof/>
          <w:color w:val="000000" w:themeColor="text1"/>
          <w:sz w:val="28"/>
          <w:szCs w:val="28"/>
          <w:lang w:eastAsia="uk-UA"/>
        </w:rPr>
      </w:pPr>
      <w:r w:rsidRPr="007E0F45">
        <w:rPr>
          <w:rFonts w:ascii="Times New Roman" w:hAnsi="Times New Roman"/>
          <w:b/>
          <w:noProof/>
          <w:color w:val="000000" w:themeColor="text1"/>
          <w:sz w:val="28"/>
          <w:szCs w:val="28"/>
          <w:lang w:eastAsia="uk-UA"/>
        </w:rPr>
        <w:t>дисциплінарного провадження</w:t>
      </w:r>
    </w:p>
    <w:p w14:paraId="5858B6E8" w14:textId="77777777" w:rsidR="00093D4D" w:rsidRPr="007E0F45" w:rsidRDefault="00093D4D" w:rsidP="00093D4D">
      <w:pPr>
        <w:widowControl w:val="0"/>
        <w:spacing w:line="240" w:lineRule="auto"/>
        <w:contextualSpacing/>
        <w:rPr>
          <w:rFonts w:ascii="Times New Roman" w:hAnsi="Times New Roman"/>
          <w:b/>
          <w:noProof/>
          <w:color w:val="000000" w:themeColor="text1"/>
          <w:sz w:val="28"/>
          <w:szCs w:val="28"/>
          <w:lang w:eastAsia="uk-UA"/>
        </w:rPr>
      </w:pPr>
    </w:p>
    <w:p w14:paraId="5E6DBE5E" w14:textId="0AE2D3FA" w:rsidR="00093D4D" w:rsidRDefault="00093D4D" w:rsidP="00093D4D">
      <w:pPr>
        <w:pStyle w:val="ae"/>
        <w:widowControl w:val="0"/>
        <w:tabs>
          <w:tab w:val="left" w:pos="993"/>
        </w:tabs>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Член Кваліфікаційно-дисциплінарної комісії прокурорів </w:t>
      </w:r>
      <w:proofErr w:type="spellStart"/>
      <w:r w:rsidRPr="007E0F45">
        <w:rPr>
          <w:rFonts w:ascii="Times New Roman" w:hAnsi="Times New Roman"/>
          <w:color w:val="000000" w:themeColor="text1"/>
          <w:sz w:val="28"/>
          <w:szCs w:val="28"/>
        </w:rPr>
        <w:t>Мавроді</w:t>
      </w:r>
      <w:proofErr w:type="spellEnd"/>
      <w:r w:rsidRPr="007E0F45">
        <w:rPr>
          <w:rFonts w:ascii="Times New Roman" w:hAnsi="Times New Roman"/>
          <w:color w:val="000000" w:themeColor="text1"/>
          <w:sz w:val="28"/>
          <w:szCs w:val="28"/>
        </w:rPr>
        <w:t xml:space="preserve"> В.В., розглянувши дисциплінарну </w:t>
      </w:r>
      <w:bookmarkStart w:id="0" w:name="_Hlk124933696"/>
      <w:r w:rsidRPr="007E0F45">
        <w:rPr>
          <w:rFonts w:ascii="Times New Roman" w:hAnsi="Times New Roman"/>
          <w:color w:val="000000" w:themeColor="text1"/>
          <w:sz w:val="28"/>
          <w:szCs w:val="28"/>
        </w:rPr>
        <w:t xml:space="preserve">скаргу </w:t>
      </w:r>
      <w:bookmarkEnd w:id="0"/>
      <w:r>
        <w:rPr>
          <w:rFonts w:ascii="Times New Roman" w:hAnsi="Times New Roman"/>
          <w:color w:val="000000" w:themeColor="text1"/>
          <w:sz w:val="28"/>
          <w:szCs w:val="28"/>
        </w:rPr>
        <w:t>ОСОБИ_1</w:t>
      </w:r>
      <w:r>
        <w:rPr>
          <w:rFonts w:ascii="Times New Roman" w:hAnsi="Times New Roman"/>
          <w:color w:val="000000" w:themeColor="text1"/>
          <w:sz w:val="28"/>
          <w:szCs w:val="28"/>
        </w:rPr>
        <w:t xml:space="preserve"> (далі – скаржник, ОСОБ</w:t>
      </w:r>
      <w:r>
        <w:rPr>
          <w:rFonts w:ascii="Times New Roman" w:hAnsi="Times New Roman"/>
          <w:color w:val="000000" w:themeColor="text1"/>
          <w:sz w:val="28"/>
          <w:szCs w:val="28"/>
        </w:rPr>
        <w:t>А</w:t>
      </w:r>
      <w:r>
        <w:rPr>
          <w:rFonts w:ascii="Times New Roman" w:hAnsi="Times New Roman"/>
          <w:color w:val="000000" w:themeColor="text1"/>
          <w:sz w:val="28"/>
          <w:szCs w:val="28"/>
        </w:rPr>
        <w:t xml:space="preserve">_1) </w:t>
      </w:r>
      <w:r w:rsidRPr="007E0F45">
        <w:rPr>
          <w:rFonts w:ascii="Times New Roman" w:hAnsi="Times New Roman"/>
          <w:color w:val="000000" w:themeColor="text1"/>
          <w:sz w:val="28"/>
          <w:szCs w:val="28"/>
        </w:rPr>
        <w:t xml:space="preserve">стосовно прокурора </w:t>
      </w:r>
      <w:r>
        <w:rPr>
          <w:rFonts w:ascii="Times New Roman" w:hAnsi="Times New Roman"/>
          <w:color w:val="000000" w:themeColor="text1"/>
          <w:sz w:val="28"/>
          <w:szCs w:val="28"/>
        </w:rPr>
        <w:t xml:space="preserve">Івано-Франківської обласної </w:t>
      </w:r>
      <w:r w:rsidRPr="007E0F45">
        <w:rPr>
          <w:rFonts w:ascii="Times New Roman" w:hAnsi="Times New Roman"/>
          <w:color w:val="000000" w:themeColor="text1"/>
          <w:sz w:val="28"/>
          <w:szCs w:val="28"/>
        </w:rPr>
        <w:t xml:space="preserve">прокуратури </w:t>
      </w:r>
      <w:r>
        <w:rPr>
          <w:rFonts w:ascii="Times New Roman" w:hAnsi="Times New Roman"/>
          <w:color w:val="000000" w:themeColor="text1"/>
          <w:sz w:val="28"/>
          <w:szCs w:val="28"/>
        </w:rPr>
        <w:t>Рижого Олександра Сергійовича (далі – прокурор Рижий О.С.)</w:t>
      </w:r>
      <w:r w:rsidRPr="007E0F45">
        <w:rPr>
          <w:rFonts w:ascii="Times New Roman" w:hAnsi="Times New Roman"/>
          <w:color w:val="000000" w:themeColor="text1"/>
          <w:sz w:val="28"/>
          <w:szCs w:val="28"/>
        </w:rPr>
        <w:t>,</w:t>
      </w:r>
    </w:p>
    <w:p w14:paraId="332CFF0E" w14:textId="77777777" w:rsidR="00093D4D" w:rsidRPr="007E0F45" w:rsidRDefault="00093D4D" w:rsidP="00093D4D">
      <w:pPr>
        <w:pStyle w:val="ae"/>
        <w:widowControl w:val="0"/>
        <w:tabs>
          <w:tab w:val="left" w:pos="993"/>
        </w:tabs>
        <w:ind w:firstLine="709"/>
        <w:jc w:val="both"/>
        <w:rPr>
          <w:rFonts w:ascii="Times New Roman" w:hAnsi="Times New Roman"/>
          <w:color w:val="000000" w:themeColor="text1"/>
          <w:sz w:val="28"/>
          <w:szCs w:val="28"/>
        </w:rPr>
      </w:pPr>
    </w:p>
    <w:p w14:paraId="60418CEF" w14:textId="77777777" w:rsidR="00093D4D" w:rsidRDefault="00093D4D" w:rsidP="00093D4D">
      <w:pPr>
        <w:widowControl w:val="0"/>
        <w:tabs>
          <w:tab w:val="left" w:pos="993"/>
        </w:tabs>
        <w:spacing w:line="240" w:lineRule="auto"/>
        <w:ind w:firstLine="567"/>
        <w:jc w:val="center"/>
        <w:rPr>
          <w:rFonts w:ascii="Times New Roman" w:hAnsi="Times New Roman"/>
          <w:b/>
          <w:noProof/>
          <w:color w:val="000000" w:themeColor="text1"/>
          <w:sz w:val="28"/>
          <w:szCs w:val="28"/>
          <w:lang w:eastAsia="uk-UA"/>
        </w:rPr>
      </w:pPr>
      <w:r w:rsidRPr="007E0F45">
        <w:rPr>
          <w:rFonts w:ascii="Times New Roman" w:hAnsi="Times New Roman"/>
          <w:b/>
          <w:noProof/>
          <w:color w:val="000000" w:themeColor="text1"/>
          <w:sz w:val="28"/>
          <w:szCs w:val="28"/>
          <w:lang w:eastAsia="uk-UA"/>
        </w:rPr>
        <w:t>УСТАНОВИВ:</w:t>
      </w:r>
    </w:p>
    <w:p w14:paraId="4DC8864A" w14:textId="77777777" w:rsidR="00093D4D" w:rsidRPr="00A863F3" w:rsidRDefault="00093D4D" w:rsidP="00093D4D">
      <w:pPr>
        <w:pStyle w:val="a9"/>
        <w:widowControl w:val="0"/>
        <w:numPr>
          <w:ilvl w:val="0"/>
          <w:numId w:val="1"/>
        </w:numPr>
        <w:tabs>
          <w:tab w:val="left" w:pos="993"/>
        </w:tabs>
        <w:spacing w:line="240" w:lineRule="auto"/>
        <w:ind w:hanging="218"/>
        <w:rPr>
          <w:rFonts w:ascii="Times New Roman" w:hAnsi="Times New Roman"/>
          <w:b/>
          <w:noProof/>
          <w:color w:val="000000" w:themeColor="text1"/>
          <w:sz w:val="28"/>
          <w:szCs w:val="28"/>
          <w:lang w:eastAsia="uk-UA"/>
        </w:rPr>
      </w:pPr>
      <w:r w:rsidRPr="00685C9F">
        <w:rPr>
          <w:rFonts w:ascii="Times New Roman" w:hAnsi="Times New Roman"/>
          <w:b/>
          <w:color w:val="000000" w:themeColor="text1"/>
          <w:sz w:val="28"/>
          <w:szCs w:val="28"/>
        </w:rPr>
        <w:t>Інформація про зміст скарги</w:t>
      </w:r>
    </w:p>
    <w:p w14:paraId="20D49A14" w14:textId="5C7AAD25" w:rsidR="00093D4D" w:rsidRPr="007E0F45" w:rsidRDefault="00093D4D" w:rsidP="00093D4D">
      <w:pPr>
        <w:pStyle w:val="ae"/>
        <w:widowControl w:val="0"/>
        <w:tabs>
          <w:tab w:val="left" w:pos="993"/>
        </w:tabs>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До Кваліфікаційно-дисциплінарної комісії прокурорів (далі – Комісія, КДКП) надійшла дисциплінарна скарга </w:t>
      </w:r>
      <w:r>
        <w:rPr>
          <w:rFonts w:ascii="Times New Roman" w:hAnsi="Times New Roman"/>
          <w:color w:val="000000" w:themeColor="text1"/>
          <w:sz w:val="28"/>
          <w:szCs w:val="28"/>
        </w:rPr>
        <w:t xml:space="preserve">ОСОБИ_1 </w:t>
      </w:r>
      <w:r w:rsidRPr="007E0F45">
        <w:rPr>
          <w:rFonts w:ascii="Times New Roman" w:hAnsi="Times New Roman"/>
          <w:color w:val="000000" w:themeColor="text1"/>
          <w:sz w:val="28"/>
          <w:szCs w:val="28"/>
        </w:rPr>
        <w:t xml:space="preserve">про вчинення дисциплінарного проступку прокурором </w:t>
      </w:r>
      <w:r>
        <w:rPr>
          <w:rFonts w:ascii="Times New Roman" w:hAnsi="Times New Roman"/>
          <w:color w:val="000000" w:themeColor="text1"/>
          <w:sz w:val="28"/>
          <w:szCs w:val="28"/>
        </w:rPr>
        <w:t>Рижим О.С.</w:t>
      </w:r>
    </w:p>
    <w:p w14:paraId="1727B8E6" w14:textId="77777777" w:rsidR="00093D4D" w:rsidRPr="007E0F45" w:rsidRDefault="00093D4D" w:rsidP="00093D4D">
      <w:pPr>
        <w:pStyle w:val="ae"/>
        <w:widowControl w:val="0"/>
        <w:tabs>
          <w:tab w:val="left" w:pos="993"/>
        </w:tabs>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7E0F45">
        <w:rPr>
          <w:rFonts w:ascii="Times New Roman" w:hAnsi="Times New Roman"/>
          <w:color w:val="000000" w:themeColor="text1"/>
          <w:sz w:val="28"/>
          <w:szCs w:val="28"/>
        </w:rPr>
        <w:t>розподілено</w:t>
      </w:r>
      <w:proofErr w:type="spellEnd"/>
      <w:r w:rsidRPr="007E0F45">
        <w:rPr>
          <w:rFonts w:ascii="Times New Roman" w:hAnsi="Times New Roman"/>
          <w:color w:val="000000" w:themeColor="text1"/>
          <w:sz w:val="28"/>
          <w:szCs w:val="28"/>
        </w:rPr>
        <w:t xml:space="preserve"> мені (протокол розподілу від </w:t>
      </w:r>
      <w:r>
        <w:rPr>
          <w:rFonts w:ascii="Times New Roman" w:hAnsi="Times New Roman"/>
          <w:color w:val="000000" w:themeColor="text1"/>
          <w:sz w:val="28"/>
          <w:szCs w:val="28"/>
        </w:rPr>
        <w:t>15</w:t>
      </w:r>
      <w:r w:rsidRPr="007E0F45">
        <w:rPr>
          <w:rFonts w:ascii="Times New Roman" w:hAnsi="Times New Roman"/>
          <w:color w:val="000000" w:themeColor="text1"/>
          <w:sz w:val="28"/>
          <w:szCs w:val="28"/>
        </w:rPr>
        <w:t xml:space="preserve"> вересня 202</w:t>
      </w:r>
      <w:r>
        <w:rPr>
          <w:rFonts w:ascii="Times New Roman" w:hAnsi="Times New Roman"/>
          <w:color w:val="000000" w:themeColor="text1"/>
          <w:sz w:val="28"/>
          <w:szCs w:val="28"/>
        </w:rPr>
        <w:t>6</w:t>
      </w:r>
      <w:r w:rsidRPr="007E0F45">
        <w:rPr>
          <w:rFonts w:ascii="Times New Roman" w:hAnsi="Times New Roman"/>
          <w:color w:val="000000" w:themeColor="text1"/>
          <w:sz w:val="28"/>
          <w:szCs w:val="28"/>
        </w:rPr>
        <w:t xml:space="preserve"> року). </w:t>
      </w:r>
    </w:p>
    <w:p w14:paraId="69ED1BE8" w14:textId="77777777" w:rsidR="00093D4D" w:rsidRDefault="00093D4D" w:rsidP="00093D4D">
      <w:pPr>
        <w:widowControl w:val="0"/>
        <w:tabs>
          <w:tab w:val="left" w:pos="851"/>
          <w:tab w:val="left" w:pos="993"/>
        </w:tabs>
        <w:spacing w:after="0" w:line="240" w:lineRule="auto"/>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Вирішуючи питання щодо відкриття дисциплінарного провадження встановлено таке. </w:t>
      </w:r>
    </w:p>
    <w:p w14:paraId="485470A4" w14:textId="3318794F" w:rsidR="00093D4D" w:rsidRPr="00E9484E" w:rsidRDefault="00093D4D" w:rsidP="00093D4D">
      <w:pPr>
        <w:widowControl w:val="0"/>
        <w:tabs>
          <w:tab w:val="left" w:pos="851"/>
          <w:tab w:val="left" w:pos="993"/>
        </w:tabs>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ОСОБ</w:t>
      </w:r>
      <w:r>
        <w:rPr>
          <w:rFonts w:ascii="Times New Roman" w:hAnsi="Times New Roman"/>
          <w:color w:val="000000" w:themeColor="text1"/>
          <w:sz w:val="28"/>
          <w:szCs w:val="28"/>
        </w:rPr>
        <w:t>А</w:t>
      </w:r>
      <w:r>
        <w:rPr>
          <w:rFonts w:ascii="Times New Roman" w:hAnsi="Times New Roman"/>
          <w:color w:val="000000" w:themeColor="text1"/>
          <w:sz w:val="28"/>
          <w:szCs w:val="28"/>
        </w:rPr>
        <w:t xml:space="preserve">_1 </w:t>
      </w:r>
      <w:r w:rsidRPr="00E9484E">
        <w:rPr>
          <w:rFonts w:ascii="Times New Roman" w:hAnsi="Times New Roman"/>
          <w:color w:val="000000" w:themeColor="text1"/>
          <w:sz w:val="28"/>
          <w:szCs w:val="28"/>
        </w:rPr>
        <w:t xml:space="preserve">зазначає, що він є потерпілим у кримінальному провадженні № </w:t>
      </w:r>
      <w:r>
        <w:rPr>
          <w:rFonts w:ascii="Times New Roman" w:hAnsi="Times New Roman"/>
          <w:color w:val="000000" w:themeColor="text1"/>
          <w:sz w:val="28"/>
          <w:szCs w:val="28"/>
        </w:rPr>
        <w:t>(конфіденційна інформація)</w:t>
      </w:r>
      <w:r w:rsidRPr="00E9484E">
        <w:rPr>
          <w:rFonts w:ascii="Times New Roman" w:hAnsi="Times New Roman"/>
          <w:color w:val="000000" w:themeColor="text1"/>
          <w:sz w:val="28"/>
          <w:szCs w:val="28"/>
        </w:rPr>
        <w:t xml:space="preserve"> від 29 грудня 2021 року за фактом пожежі у КНП «Косівська центральна районна лікарня», внаслідок якої загинули п’ятеро осіб. За його словами, провадження перебуває на розгляді Косівського районного суду Івано-Франківської області, а </w:t>
      </w:r>
      <w:r>
        <w:rPr>
          <w:rFonts w:ascii="Times New Roman" w:hAnsi="Times New Roman"/>
          <w:color w:val="000000" w:themeColor="text1"/>
          <w:sz w:val="28"/>
          <w:szCs w:val="28"/>
        </w:rPr>
        <w:t>ОСОБА_2</w:t>
      </w:r>
      <w:r w:rsidRPr="00E9484E">
        <w:rPr>
          <w:rFonts w:ascii="Times New Roman" w:hAnsi="Times New Roman"/>
          <w:color w:val="000000" w:themeColor="text1"/>
          <w:sz w:val="28"/>
          <w:szCs w:val="28"/>
        </w:rPr>
        <w:t xml:space="preserve"> та </w:t>
      </w:r>
      <w:r>
        <w:rPr>
          <w:rFonts w:ascii="Times New Roman" w:hAnsi="Times New Roman"/>
          <w:color w:val="000000" w:themeColor="text1"/>
          <w:sz w:val="28"/>
          <w:szCs w:val="28"/>
        </w:rPr>
        <w:t>ОСОБ</w:t>
      </w:r>
      <w:r>
        <w:rPr>
          <w:rFonts w:ascii="Times New Roman" w:hAnsi="Times New Roman"/>
          <w:color w:val="000000" w:themeColor="text1"/>
          <w:sz w:val="28"/>
          <w:szCs w:val="28"/>
        </w:rPr>
        <w:t>А</w:t>
      </w:r>
      <w:r>
        <w:rPr>
          <w:rFonts w:ascii="Times New Roman" w:hAnsi="Times New Roman"/>
          <w:color w:val="000000" w:themeColor="text1"/>
          <w:sz w:val="28"/>
          <w:szCs w:val="28"/>
        </w:rPr>
        <w:t>_</w:t>
      </w:r>
      <w:r>
        <w:rPr>
          <w:rFonts w:ascii="Times New Roman" w:hAnsi="Times New Roman"/>
          <w:color w:val="000000" w:themeColor="text1"/>
          <w:sz w:val="28"/>
          <w:szCs w:val="28"/>
        </w:rPr>
        <w:t>3</w:t>
      </w:r>
      <w:r w:rsidRPr="00E9484E">
        <w:rPr>
          <w:rFonts w:ascii="Times New Roman" w:hAnsi="Times New Roman"/>
          <w:color w:val="000000" w:themeColor="text1"/>
          <w:sz w:val="28"/>
          <w:szCs w:val="28"/>
        </w:rPr>
        <w:t>. обвинувачуються у вчиненні кримінального правопорушення, передбаченого частиною другою статті 270 КК України.</w:t>
      </w:r>
    </w:p>
    <w:p w14:paraId="6A7229DA" w14:textId="63ED930D" w:rsidR="00093D4D" w:rsidRPr="00E9484E" w:rsidRDefault="00093D4D" w:rsidP="00093D4D">
      <w:pPr>
        <w:widowControl w:val="0"/>
        <w:tabs>
          <w:tab w:val="left" w:pos="851"/>
          <w:tab w:val="left" w:pos="993"/>
        </w:tabs>
        <w:spacing w:after="0" w:line="240" w:lineRule="auto"/>
        <w:ind w:firstLine="709"/>
        <w:jc w:val="both"/>
        <w:rPr>
          <w:rFonts w:ascii="Times New Roman" w:hAnsi="Times New Roman"/>
          <w:color w:val="000000" w:themeColor="text1"/>
          <w:sz w:val="28"/>
          <w:szCs w:val="28"/>
        </w:rPr>
      </w:pPr>
      <w:r w:rsidRPr="00E9484E">
        <w:rPr>
          <w:rFonts w:ascii="Times New Roman" w:hAnsi="Times New Roman"/>
          <w:color w:val="000000" w:themeColor="text1"/>
          <w:sz w:val="28"/>
          <w:szCs w:val="28"/>
        </w:rPr>
        <w:t xml:space="preserve">Скаржник стверджує, що прокурор Рижий О.С. здійснював процесуальне керівництво досудовим розслідуванням та особисто передав матеріали кримінального провадження до суду. На думку </w:t>
      </w:r>
      <w:r>
        <w:rPr>
          <w:rFonts w:ascii="Times New Roman" w:hAnsi="Times New Roman"/>
          <w:color w:val="000000" w:themeColor="text1"/>
          <w:sz w:val="28"/>
          <w:szCs w:val="28"/>
        </w:rPr>
        <w:t>ОСОБ</w:t>
      </w:r>
      <w:r>
        <w:rPr>
          <w:rFonts w:ascii="Times New Roman" w:hAnsi="Times New Roman"/>
          <w:color w:val="000000" w:themeColor="text1"/>
          <w:sz w:val="28"/>
          <w:szCs w:val="28"/>
        </w:rPr>
        <w:t>И</w:t>
      </w:r>
      <w:r>
        <w:rPr>
          <w:rFonts w:ascii="Times New Roman" w:hAnsi="Times New Roman"/>
          <w:color w:val="000000" w:themeColor="text1"/>
          <w:sz w:val="28"/>
          <w:szCs w:val="28"/>
        </w:rPr>
        <w:t>_1</w:t>
      </w:r>
      <w:r w:rsidRPr="00E9484E">
        <w:rPr>
          <w:rFonts w:ascii="Times New Roman" w:hAnsi="Times New Roman"/>
          <w:color w:val="000000" w:themeColor="text1"/>
          <w:sz w:val="28"/>
          <w:szCs w:val="28"/>
        </w:rPr>
        <w:t xml:space="preserve">., прокурор не забезпечив належного відображення у матеріалах провадження відомостей про вибух кисневого балона, зафіксованих у повідомленні на лінію «102» та на </w:t>
      </w:r>
      <w:r w:rsidRPr="00E9484E">
        <w:rPr>
          <w:rFonts w:ascii="Times New Roman" w:hAnsi="Times New Roman"/>
          <w:color w:val="000000" w:themeColor="text1"/>
          <w:sz w:val="28"/>
          <w:szCs w:val="28"/>
        </w:rPr>
        <w:lastRenderedPageBreak/>
        <w:t>відеозаписі з камер спостереження лікарні, а також не надав належної оцінки пошкодженому кисневому балону як речовому доказу.</w:t>
      </w:r>
    </w:p>
    <w:p w14:paraId="38BC8E13" w14:textId="6B936B63" w:rsidR="00093D4D" w:rsidRPr="00E9484E" w:rsidRDefault="00093D4D" w:rsidP="00093D4D">
      <w:pPr>
        <w:widowControl w:val="0"/>
        <w:tabs>
          <w:tab w:val="left" w:pos="851"/>
          <w:tab w:val="left" w:pos="993"/>
        </w:tabs>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ОСОБ</w:t>
      </w:r>
      <w:r>
        <w:rPr>
          <w:rFonts w:ascii="Times New Roman" w:hAnsi="Times New Roman"/>
          <w:color w:val="000000" w:themeColor="text1"/>
          <w:sz w:val="28"/>
          <w:szCs w:val="28"/>
        </w:rPr>
        <w:t>А</w:t>
      </w:r>
      <w:r>
        <w:rPr>
          <w:rFonts w:ascii="Times New Roman" w:hAnsi="Times New Roman"/>
          <w:color w:val="000000" w:themeColor="text1"/>
          <w:sz w:val="28"/>
          <w:szCs w:val="28"/>
        </w:rPr>
        <w:t xml:space="preserve">_1 </w:t>
      </w:r>
      <w:r w:rsidRPr="00E9484E">
        <w:rPr>
          <w:rFonts w:ascii="Times New Roman" w:hAnsi="Times New Roman"/>
          <w:color w:val="000000" w:themeColor="text1"/>
          <w:sz w:val="28"/>
          <w:szCs w:val="28"/>
        </w:rPr>
        <w:t>вважає, що такими діями та бездіяльністю прокурор приховав важливі докази, свідомо спотворив фактичні обставини події та фактично змінив кримінально-правову кваліфікацію діяння з більш тяжкого на менш тяжке. На переконання скаржника, це створює умови для уникнення кримінальної відповідальності причетними особами, зокрема посадовими особами лікарні, порушує його права як потерпілого та перешкоджає повному й об’єктивному судовому розгляду.</w:t>
      </w:r>
    </w:p>
    <w:p w14:paraId="34A34EBD" w14:textId="61A9AB02" w:rsidR="00093D4D" w:rsidRPr="00E9484E" w:rsidRDefault="00093D4D" w:rsidP="00093D4D">
      <w:pPr>
        <w:widowControl w:val="0"/>
        <w:tabs>
          <w:tab w:val="left" w:pos="851"/>
          <w:tab w:val="left" w:pos="993"/>
        </w:tabs>
        <w:spacing w:after="0" w:line="240" w:lineRule="auto"/>
        <w:ind w:firstLine="709"/>
        <w:jc w:val="both"/>
        <w:rPr>
          <w:rFonts w:ascii="Times New Roman" w:hAnsi="Times New Roman"/>
          <w:color w:val="000000" w:themeColor="text1"/>
          <w:sz w:val="28"/>
          <w:szCs w:val="28"/>
        </w:rPr>
      </w:pPr>
      <w:r w:rsidRPr="00E9484E">
        <w:rPr>
          <w:rFonts w:ascii="Times New Roman" w:hAnsi="Times New Roman"/>
          <w:color w:val="000000" w:themeColor="text1"/>
          <w:sz w:val="28"/>
          <w:szCs w:val="28"/>
        </w:rPr>
        <w:t xml:space="preserve">Крім того, </w:t>
      </w:r>
      <w:r>
        <w:rPr>
          <w:rFonts w:ascii="Times New Roman" w:hAnsi="Times New Roman"/>
          <w:color w:val="000000" w:themeColor="text1"/>
          <w:sz w:val="28"/>
          <w:szCs w:val="28"/>
        </w:rPr>
        <w:t xml:space="preserve">ОСОБА_1 </w:t>
      </w:r>
      <w:r w:rsidRPr="00E9484E">
        <w:rPr>
          <w:rFonts w:ascii="Times New Roman" w:hAnsi="Times New Roman"/>
          <w:color w:val="000000" w:themeColor="text1"/>
          <w:sz w:val="28"/>
          <w:szCs w:val="28"/>
        </w:rPr>
        <w:t>посилається на ризик спливу строків давності та, згадуючи інші кримінальні провадження щодо працівників зазначеного медичного закладу, стверджує про системний характер неналежного виконання Рижим О.С. службових обов’язків.</w:t>
      </w:r>
    </w:p>
    <w:p w14:paraId="78106859" w14:textId="77777777" w:rsidR="00093D4D" w:rsidRDefault="00093D4D" w:rsidP="00093D4D">
      <w:pPr>
        <w:widowControl w:val="0"/>
        <w:tabs>
          <w:tab w:val="left" w:pos="851"/>
          <w:tab w:val="left" w:pos="993"/>
        </w:tabs>
        <w:spacing w:after="0" w:line="240" w:lineRule="auto"/>
        <w:ind w:firstLine="709"/>
        <w:jc w:val="both"/>
        <w:rPr>
          <w:rFonts w:ascii="Times New Roman" w:hAnsi="Times New Roman"/>
          <w:color w:val="000000" w:themeColor="text1"/>
          <w:sz w:val="28"/>
          <w:szCs w:val="28"/>
        </w:rPr>
      </w:pPr>
      <w:r w:rsidRPr="00E9484E">
        <w:rPr>
          <w:rFonts w:ascii="Times New Roman" w:hAnsi="Times New Roman"/>
          <w:color w:val="000000" w:themeColor="text1"/>
          <w:sz w:val="28"/>
          <w:szCs w:val="28"/>
        </w:rPr>
        <w:t>У зв’язку із цим скаржник просить притягнути Рижого О.С. до дисциплінарної відповідальності.</w:t>
      </w:r>
    </w:p>
    <w:p w14:paraId="2880074F" w14:textId="77777777" w:rsidR="00093D4D" w:rsidRDefault="00093D4D" w:rsidP="00093D4D">
      <w:pPr>
        <w:widowControl w:val="0"/>
        <w:tabs>
          <w:tab w:val="left" w:pos="851"/>
          <w:tab w:val="left" w:pos="993"/>
        </w:tabs>
        <w:spacing w:after="0" w:line="240" w:lineRule="auto"/>
        <w:ind w:firstLine="709"/>
        <w:jc w:val="both"/>
        <w:rPr>
          <w:rFonts w:ascii="Times New Roman" w:hAnsi="Times New Roman"/>
          <w:color w:val="000000" w:themeColor="text1"/>
          <w:sz w:val="28"/>
          <w:szCs w:val="28"/>
        </w:rPr>
      </w:pPr>
    </w:p>
    <w:p w14:paraId="52A5279B" w14:textId="77777777" w:rsidR="00093D4D" w:rsidRPr="00A863F3" w:rsidRDefault="00093D4D" w:rsidP="00093D4D">
      <w:pPr>
        <w:pStyle w:val="a9"/>
        <w:widowControl w:val="0"/>
        <w:numPr>
          <w:ilvl w:val="0"/>
          <w:numId w:val="1"/>
        </w:numPr>
        <w:pBdr>
          <w:bottom w:val="single" w:sz="12" w:space="12" w:color="FFFFFF"/>
        </w:pBdr>
        <w:spacing w:after="0" w:line="240" w:lineRule="auto"/>
        <w:ind w:hanging="218"/>
        <w:jc w:val="both"/>
        <w:rPr>
          <w:rFonts w:ascii="Times New Roman" w:hAnsi="Times New Roman"/>
          <w:b/>
          <w:color w:val="000000" w:themeColor="text1"/>
          <w:sz w:val="28"/>
          <w:szCs w:val="28"/>
        </w:rPr>
      </w:pPr>
      <w:r w:rsidRPr="00685C9F">
        <w:rPr>
          <w:rFonts w:ascii="Times New Roman" w:hAnsi="Times New Roman"/>
          <w:b/>
          <w:color w:val="000000" w:themeColor="text1"/>
          <w:sz w:val="28"/>
          <w:szCs w:val="28"/>
        </w:rPr>
        <w:t>Щодо встановлених фактичних відомостей</w:t>
      </w:r>
    </w:p>
    <w:p w14:paraId="24ED5135" w14:textId="4E95E4FE" w:rsidR="00093D4D" w:rsidRDefault="00093D4D" w:rsidP="00093D4D">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До дисциплінарної скарги долучено копії:</w:t>
      </w:r>
      <w:r>
        <w:rPr>
          <w:rFonts w:ascii="Times New Roman" w:hAnsi="Times New Roman"/>
          <w:color w:val="000000" w:themeColor="text1"/>
          <w:sz w:val="28"/>
          <w:szCs w:val="28"/>
        </w:rPr>
        <w:t xml:space="preserve"> паспорта громадянина України ОСОБ</w:t>
      </w:r>
      <w:r>
        <w:rPr>
          <w:rFonts w:ascii="Times New Roman" w:hAnsi="Times New Roman"/>
          <w:color w:val="000000" w:themeColor="text1"/>
          <w:sz w:val="28"/>
          <w:szCs w:val="28"/>
        </w:rPr>
        <w:t>И</w:t>
      </w:r>
      <w:r>
        <w:rPr>
          <w:rFonts w:ascii="Times New Roman" w:hAnsi="Times New Roman"/>
          <w:color w:val="000000" w:themeColor="text1"/>
          <w:sz w:val="28"/>
          <w:szCs w:val="28"/>
        </w:rPr>
        <w:t>_1., свідоцтва про народження ОСОБ</w:t>
      </w:r>
      <w:r>
        <w:rPr>
          <w:rFonts w:ascii="Times New Roman" w:hAnsi="Times New Roman"/>
          <w:color w:val="000000" w:themeColor="text1"/>
          <w:sz w:val="28"/>
          <w:szCs w:val="28"/>
        </w:rPr>
        <w:t xml:space="preserve">И_1, </w:t>
      </w:r>
      <w:r>
        <w:rPr>
          <w:rFonts w:ascii="Times New Roman" w:hAnsi="Times New Roman"/>
          <w:color w:val="000000" w:themeColor="text1"/>
          <w:sz w:val="28"/>
          <w:szCs w:val="28"/>
        </w:rPr>
        <w:t xml:space="preserve">свідоцтва про смерть </w:t>
      </w:r>
      <w:r>
        <w:rPr>
          <w:rFonts w:ascii="Times New Roman" w:hAnsi="Times New Roman"/>
          <w:color w:val="000000" w:themeColor="text1"/>
          <w:sz w:val="28"/>
          <w:szCs w:val="28"/>
        </w:rPr>
        <w:t>ОСОБИ_4</w:t>
      </w:r>
      <w:r>
        <w:rPr>
          <w:rFonts w:ascii="Times New Roman" w:hAnsi="Times New Roman"/>
          <w:color w:val="000000" w:themeColor="text1"/>
          <w:sz w:val="28"/>
          <w:szCs w:val="28"/>
        </w:rPr>
        <w:t xml:space="preserve">, витягів з ЄРДР, листа ГУ НП в Івано-Франківській області від 29 грудня 2021 року, рапорту від 29 грудня 2021 року; </w:t>
      </w:r>
      <w:r w:rsidRPr="00C11B60">
        <w:rPr>
          <w:rFonts w:ascii="Times New Roman" w:hAnsi="Times New Roman"/>
          <w:color w:val="000000" w:themeColor="text1"/>
          <w:sz w:val="28"/>
          <w:szCs w:val="28"/>
        </w:rPr>
        <w:t>чотири фотознімки</w:t>
      </w:r>
      <w:r>
        <w:rPr>
          <w:rFonts w:ascii="Times New Roman" w:hAnsi="Times New Roman"/>
          <w:color w:val="000000" w:themeColor="text1"/>
          <w:sz w:val="28"/>
          <w:szCs w:val="28"/>
        </w:rPr>
        <w:t>.</w:t>
      </w:r>
    </w:p>
    <w:p w14:paraId="3F51274F" w14:textId="77777777" w:rsidR="00093D4D" w:rsidRPr="00A863F3" w:rsidRDefault="00093D4D" w:rsidP="00093D4D">
      <w:pPr>
        <w:pStyle w:val="a9"/>
        <w:widowControl w:val="0"/>
        <w:numPr>
          <w:ilvl w:val="0"/>
          <w:numId w:val="1"/>
        </w:numPr>
        <w:pBdr>
          <w:bottom w:val="single" w:sz="12" w:space="12" w:color="FFFFFF"/>
        </w:pBdr>
        <w:spacing w:after="0" w:line="240" w:lineRule="auto"/>
        <w:ind w:hanging="218"/>
        <w:jc w:val="both"/>
        <w:rPr>
          <w:rFonts w:ascii="Times New Roman" w:hAnsi="Times New Roman"/>
          <w:b/>
          <w:color w:val="000000" w:themeColor="text1"/>
          <w:sz w:val="28"/>
          <w:szCs w:val="28"/>
        </w:rPr>
      </w:pPr>
      <w:r w:rsidRPr="00231316">
        <w:rPr>
          <w:rFonts w:ascii="Times New Roman" w:hAnsi="Times New Roman"/>
          <w:b/>
          <w:color w:val="000000" w:themeColor="text1"/>
          <w:sz w:val="28"/>
          <w:szCs w:val="28"/>
        </w:rPr>
        <w:t>Щодо джерел права, які підлягають застосуванню</w:t>
      </w:r>
      <w:r>
        <w:rPr>
          <w:rFonts w:ascii="Times New Roman" w:hAnsi="Times New Roman"/>
          <w:b/>
          <w:color w:val="000000" w:themeColor="text1"/>
          <w:sz w:val="28"/>
          <w:szCs w:val="28"/>
        </w:rPr>
        <w:t xml:space="preserve"> </w:t>
      </w:r>
    </w:p>
    <w:p w14:paraId="275DDF5D" w14:textId="77777777" w:rsidR="00093D4D" w:rsidRPr="0015528E" w:rsidRDefault="00093D4D" w:rsidP="00093D4D">
      <w:pPr>
        <w:spacing w:after="0" w:line="240" w:lineRule="auto"/>
        <w:ind w:firstLine="709"/>
        <w:jc w:val="both"/>
        <w:rPr>
          <w:rFonts w:ascii="Times New Roman" w:hAnsi="Times New Roman"/>
          <w:sz w:val="28"/>
          <w:szCs w:val="28"/>
        </w:rPr>
      </w:pPr>
      <w:r w:rsidRPr="0015528E">
        <w:rPr>
          <w:rFonts w:ascii="Times New Roman" w:hAnsi="Times New Roman"/>
          <w:sz w:val="28"/>
          <w:szCs w:val="28"/>
        </w:rPr>
        <w:t>Відповідно до частини другої статті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574EA835" w14:textId="77777777" w:rsidR="00093D4D" w:rsidRPr="0015528E" w:rsidRDefault="00093D4D" w:rsidP="00093D4D">
      <w:pPr>
        <w:spacing w:after="0" w:line="240" w:lineRule="auto"/>
        <w:ind w:firstLine="709"/>
        <w:jc w:val="both"/>
        <w:rPr>
          <w:rFonts w:ascii="Times New Roman" w:hAnsi="Times New Roman"/>
          <w:sz w:val="28"/>
          <w:szCs w:val="28"/>
        </w:rPr>
      </w:pPr>
      <w:r w:rsidRPr="0015528E">
        <w:rPr>
          <w:rFonts w:ascii="Times New Roman" w:hAnsi="Times New Roman"/>
          <w:sz w:val="28"/>
          <w:szCs w:val="28"/>
        </w:rPr>
        <w:t>Пунктами 1, 2 частини першої статті 131-1 Конституції України визначено, що в Україні діє прокуратура, яка здійснює організацію і процесуальне керівництво досудовим розслідуванням, вирішення відповідно до закону інших питань під час кримінального провадження, нагляд за негласними та іншими слідчими і розшуковими діями органів правопорядку, а також підтримання публічного обвинувачення в суді.</w:t>
      </w:r>
    </w:p>
    <w:p w14:paraId="7F97E6A5" w14:textId="77777777" w:rsidR="00093D4D" w:rsidRPr="0015528E" w:rsidRDefault="00093D4D" w:rsidP="00093D4D">
      <w:pPr>
        <w:spacing w:after="0" w:line="240" w:lineRule="auto"/>
        <w:ind w:firstLine="709"/>
        <w:jc w:val="both"/>
        <w:rPr>
          <w:rFonts w:ascii="Times New Roman" w:hAnsi="Times New Roman"/>
          <w:sz w:val="28"/>
          <w:szCs w:val="28"/>
        </w:rPr>
      </w:pPr>
      <w:r w:rsidRPr="0015528E">
        <w:rPr>
          <w:rFonts w:ascii="Times New Roman" w:hAnsi="Times New Roman"/>
          <w:sz w:val="28"/>
          <w:szCs w:val="28"/>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01784FA4" w14:textId="77777777" w:rsidR="00093D4D" w:rsidRPr="0015528E" w:rsidRDefault="00093D4D" w:rsidP="00093D4D">
      <w:pPr>
        <w:spacing w:after="0" w:line="240" w:lineRule="auto"/>
        <w:ind w:firstLine="709"/>
        <w:jc w:val="both"/>
        <w:rPr>
          <w:rFonts w:ascii="Times New Roman" w:hAnsi="Times New Roman"/>
          <w:sz w:val="28"/>
          <w:szCs w:val="28"/>
        </w:rPr>
      </w:pPr>
      <w:r w:rsidRPr="0015528E">
        <w:rPr>
          <w:rFonts w:ascii="Times New Roman" w:hAnsi="Times New Roman"/>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7F93F841" w14:textId="77777777" w:rsidR="00093D4D" w:rsidRPr="0015528E" w:rsidRDefault="00093D4D" w:rsidP="00093D4D">
      <w:pPr>
        <w:widowControl w:val="0"/>
        <w:tabs>
          <w:tab w:val="left" w:pos="709"/>
          <w:tab w:val="left" w:pos="993"/>
        </w:tabs>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lastRenderedPageBreak/>
        <w:t>Законодавцем визначено спеціальну процедуру оскарження рішень, дій чи бездіяльності прокурора під час досудового розслідування (статті 303 - 307 КПК України).</w:t>
      </w:r>
    </w:p>
    <w:p w14:paraId="6AA7BFDC" w14:textId="77777777" w:rsidR="00093D4D" w:rsidRPr="0015528E" w:rsidRDefault="00093D4D" w:rsidP="00093D4D">
      <w:pPr>
        <w:widowControl w:val="0"/>
        <w:tabs>
          <w:tab w:val="left" w:pos="709"/>
          <w:tab w:val="left" w:pos="993"/>
        </w:tabs>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Про такий порядок оскарження рішень, дій чи бездіяльності прокурора в межах кримінального провадження наголошено у абзаці другому частини першої статті 45 Закону України «Про прокуратуру». За змістом цієї норми,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40785608" w14:textId="77777777" w:rsidR="00093D4D" w:rsidRPr="0015528E" w:rsidRDefault="00093D4D" w:rsidP="00093D4D">
      <w:pPr>
        <w:spacing w:after="0" w:line="240" w:lineRule="auto"/>
        <w:ind w:firstLine="709"/>
        <w:jc w:val="both"/>
        <w:rPr>
          <w:rFonts w:ascii="Times New Roman" w:hAnsi="Times New Roman"/>
          <w:sz w:val="28"/>
          <w:szCs w:val="28"/>
        </w:rPr>
      </w:pPr>
      <w:r w:rsidRPr="0015528E">
        <w:rPr>
          <w:rFonts w:ascii="Times New Roman" w:hAnsi="Times New Roman"/>
          <w:sz w:val="28"/>
          <w:szCs w:val="28"/>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інших осіб без законних на те повноважень.</w:t>
      </w:r>
    </w:p>
    <w:p w14:paraId="63893517" w14:textId="77777777" w:rsidR="00093D4D" w:rsidRPr="0015528E" w:rsidRDefault="00093D4D" w:rsidP="00093D4D">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 xml:space="preserve">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21C69870" w14:textId="77777777" w:rsidR="00093D4D" w:rsidRPr="0015528E" w:rsidRDefault="00093D4D" w:rsidP="00093D4D">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Частиною першою статті 43 Закону України «Про прокуратуру» визначено, що прокурора може бути притягнуто до дисциплінарної відповідальності у порядку дисциплінарного провадження з таких підстав:</w:t>
      </w:r>
    </w:p>
    <w:p w14:paraId="5AD2B570" w14:textId="77777777" w:rsidR="00093D4D" w:rsidRPr="0015528E" w:rsidRDefault="00093D4D" w:rsidP="00093D4D">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1) невиконання чи неналежне виконання службових обов’язків;</w:t>
      </w:r>
    </w:p>
    <w:p w14:paraId="60875EBB" w14:textId="77777777" w:rsidR="00093D4D" w:rsidRPr="0015528E" w:rsidRDefault="00093D4D" w:rsidP="00093D4D">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2) необґрунтоване зволікання з розглядом звернення;</w:t>
      </w:r>
    </w:p>
    <w:p w14:paraId="444A0BFE" w14:textId="77777777" w:rsidR="00093D4D" w:rsidRPr="0015528E" w:rsidRDefault="00093D4D" w:rsidP="00093D4D">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p>
    <w:p w14:paraId="67BAE3DE" w14:textId="77777777" w:rsidR="00093D4D" w:rsidRPr="0015528E" w:rsidRDefault="00093D4D" w:rsidP="00093D4D">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07C49843" w14:textId="77777777" w:rsidR="00093D4D" w:rsidRPr="0015528E" w:rsidRDefault="00093D4D" w:rsidP="00093D4D">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1C12094D" w14:textId="77777777" w:rsidR="00093D4D" w:rsidRPr="0015528E" w:rsidRDefault="00093D4D" w:rsidP="00093D4D">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p>
    <w:p w14:paraId="7AFB82F8" w14:textId="77777777" w:rsidR="00093D4D" w:rsidRPr="0015528E" w:rsidRDefault="00093D4D" w:rsidP="00093D4D">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7) порушення правил внутрішнього службового розпорядку;</w:t>
      </w:r>
    </w:p>
    <w:p w14:paraId="1DDC668C" w14:textId="77777777" w:rsidR="00093D4D" w:rsidRPr="0015528E" w:rsidRDefault="00093D4D" w:rsidP="00093D4D">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2B56C57A" w14:textId="77777777" w:rsidR="00093D4D" w:rsidRPr="0015528E" w:rsidRDefault="00093D4D" w:rsidP="00093D4D">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9) публічне висловлювання, яке є порушенням презумпції невинуватості.</w:t>
      </w:r>
    </w:p>
    <w:p w14:paraId="3AE2B123" w14:textId="77777777" w:rsidR="00093D4D" w:rsidRPr="0015528E" w:rsidRDefault="00093D4D" w:rsidP="00093D4D">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25B2610F" w14:textId="77777777" w:rsidR="00093D4D" w:rsidRPr="0015528E" w:rsidRDefault="00093D4D" w:rsidP="00093D4D">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lastRenderedPageBreak/>
        <w:t>1) дисциплінарна скарга не містить конкретних відомостей про наявність ознак дисциплінарного проступку прокурора;</w:t>
      </w:r>
    </w:p>
    <w:p w14:paraId="47425204" w14:textId="77777777" w:rsidR="00093D4D" w:rsidRPr="0015528E" w:rsidRDefault="00093D4D" w:rsidP="00093D4D">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2) дисциплінарна скарга є анонімною;</w:t>
      </w:r>
    </w:p>
    <w:p w14:paraId="56514DED" w14:textId="77777777" w:rsidR="00093D4D" w:rsidRPr="0015528E" w:rsidRDefault="00093D4D" w:rsidP="00093D4D">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3) дисциплінарна скарга подана з підстав, не визначених статтею 43 цього Закону;</w:t>
      </w:r>
    </w:p>
    <w:p w14:paraId="08275B36" w14:textId="77777777" w:rsidR="00093D4D" w:rsidRPr="0015528E" w:rsidRDefault="00093D4D" w:rsidP="00093D4D">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 статтею 51 цього Закону;</w:t>
      </w:r>
    </w:p>
    <w:p w14:paraId="68E2DF7C" w14:textId="77777777" w:rsidR="00093D4D" w:rsidRPr="0015528E" w:rsidRDefault="00093D4D" w:rsidP="00093D4D">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p>
    <w:p w14:paraId="62A49314" w14:textId="77777777" w:rsidR="00093D4D" w:rsidRPr="0015528E" w:rsidRDefault="00093D4D" w:rsidP="00093D4D">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5EAB49D8" w14:textId="77777777" w:rsidR="00093D4D" w:rsidRPr="0015528E" w:rsidRDefault="00093D4D" w:rsidP="00093D4D">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w:t>
      </w:r>
      <w:r>
        <w:rPr>
          <w:rFonts w:ascii="Times New Roman" w:hAnsi="Times New Roman"/>
          <w:sz w:val="28"/>
          <w:szCs w:val="28"/>
        </w:rPr>
        <w:t>н</w:t>
      </w:r>
      <w:r w:rsidRPr="0015528E">
        <w:rPr>
          <w:rFonts w:ascii="Times New Roman" w:hAnsi="Times New Roman"/>
          <w:sz w:val="28"/>
          <w:szCs w:val="28"/>
        </w:rPr>
        <w:t>ий зв’язок між діянням і шкідливими наслідками, а також час і місце діяння. Суб’єктивну сторону дисциплінарного проступку характеризує вина.</w:t>
      </w:r>
    </w:p>
    <w:p w14:paraId="6C3CCCAA" w14:textId="77777777" w:rsidR="00093D4D" w:rsidRPr="0015528E" w:rsidRDefault="00093D4D" w:rsidP="00093D4D">
      <w:pPr>
        <w:widowControl w:val="0"/>
        <w:tabs>
          <w:tab w:val="left" w:pos="851"/>
        </w:tabs>
        <w:spacing w:after="0" w:line="240" w:lineRule="auto"/>
        <w:ind w:firstLine="709"/>
        <w:contextualSpacing/>
        <w:jc w:val="both"/>
        <w:rPr>
          <w:rFonts w:ascii="Times New Roman" w:hAnsi="Times New Roman"/>
          <w:bCs/>
          <w:sz w:val="28"/>
          <w:szCs w:val="28"/>
        </w:rPr>
      </w:pPr>
      <w:r w:rsidRPr="0015528E">
        <w:rPr>
          <w:rFonts w:ascii="Times New Roman" w:hAnsi="Times New Roman"/>
          <w:bCs/>
          <w:sz w:val="28"/>
          <w:szCs w:val="28"/>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r w:rsidRPr="0015528E">
        <w:rPr>
          <w:rFonts w:ascii="Times New Roman" w:hAnsi="Times New Roman"/>
          <w:sz w:val="28"/>
          <w:szCs w:val="28"/>
        </w:rPr>
        <w:t xml:space="preserve"> </w:t>
      </w:r>
    </w:p>
    <w:p w14:paraId="738496DB" w14:textId="77777777" w:rsidR="00093D4D" w:rsidRPr="0015528E" w:rsidRDefault="00093D4D" w:rsidP="00093D4D">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409C4E90" w14:textId="77777777" w:rsidR="00093D4D" w:rsidRPr="0015528E" w:rsidRDefault="00093D4D" w:rsidP="00093D4D">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w:t>
      </w:r>
      <w:r>
        <w:rPr>
          <w:rFonts w:ascii="Times New Roman" w:hAnsi="Times New Roman"/>
          <w:sz w:val="28"/>
          <w:szCs w:val="28"/>
        </w:rPr>
        <w:t xml:space="preserve"> </w:t>
      </w:r>
      <w:r>
        <w:rPr>
          <w:rFonts w:ascii="Times New Roman" w:hAnsi="Times New Roman"/>
          <w:sz w:val="28"/>
          <w:szCs w:val="28"/>
        </w:rPr>
        <w:br/>
      </w:r>
      <w:r w:rsidRPr="0015528E">
        <w:rPr>
          <w:rFonts w:ascii="Times New Roman" w:hAnsi="Times New Roman"/>
          <w:sz w:val="28"/>
          <w:szCs w:val="28"/>
        </w:rPr>
        <w:t>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w:t>
      </w:r>
      <w:r>
        <w:rPr>
          <w:rFonts w:ascii="Times New Roman" w:hAnsi="Times New Roman"/>
          <w:sz w:val="28"/>
          <w:szCs w:val="28"/>
        </w:rPr>
        <w:t>є</w:t>
      </w:r>
      <w:r w:rsidRPr="0015528E">
        <w:rPr>
          <w:rFonts w:ascii="Times New Roman" w:hAnsi="Times New Roman"/>
          <w:sz w:val="28"/>
          <w:szCs w:val="28"/>
        </w:rPr>
        <w:t>ться, що вони своїми діями явно порушили професійні стандарти, невідкладно й неупереджено розглядаються згідно з відповідною процедурою.</w:t>
      </w:r>
    </w:p>
    <w:p w14:paraId="477EBFA8" w14:textId="77777777" w:rsidR="00093D4D" w:rsidRDefault="00093D4D" w:rsidP="00093D4D">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 xml:space="preserve">Пунктом 62 Положення про порядок роботи </w:t>
      </w:r>
      <w:r w:rsidRPr="00DF21CF">
        <w:rPr>
          <w:rFonts w:ascii="Times New Roman" w:hAnsi="Times New Roman"/>
          <w:sz w:val="28"/>
          <w:szCs w:val="28"/>
        </w:rPr>
        <w:t>Кваліфікаційно-дисциплінарної комісії прокурорів</w:t>
      </w:r>
      <w:r w:rsidRPr="0015528E">
        <w:rPr>
          <w:rFonts w:ascii="Times New Roman" w:hAnsi="Times New Roman"/>
          <w:sz w:val="28"/>
          <w:szCs w:val="28"/>
        </w:rPr>
        <w:t xml:space="preserve">, прийнятого 27 квітня 2017 року </w:t>
      </w:r>
      <w:r w:rsidRPr="0015528E">
        <w:rPr>
          <w:rFonts w:ascii="Times New Roman" w:hAnsi="Times New Roman"/>
          <w:sz w:val="28"/>
          <w:szCs w:val="28"/>
        </w:rPr>
        <w:lastRenderedPageBreak/>
        <w:t>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r>
        <w:rPr>
          <w:rFonts w:ascii="Times New Roman" w:hAnsi="Times New Roman"/>
          <w:sz w:val="28"/>
          <w:szCs w:val="28"/>
        </w:rPr>
        <w:t>.</w:t>
      </w:r>
    </w:p>
    <w:p w14:paraId="648B6599" w14:textId="77777777" w:rsidR="00093D4D" w:rsidRDefault="00093D4D" w:rsidP="00093D4D">
      <w:pPr>
        <w:spacing w:after="0" w:line="240" w:lineRule="auto"/>
        <w:ind w:firstLine="709"/>
        <w:contextualSpacing/>
        <w:jc w:val="both"/>
        <w:rPr>
          <w:rFonts w:ascii="Times New Roman" w:hAnsi="Times New Roman"/>
          <w:sz w:val="28"/>
          <w:szCs w:val="28"/>
        </w:rPr>
      </w:pPr>
    </w:p>
    <w:p w14:paraId="52C5890E" w14:textId="77777777" w:rsidR="00093D4D" w:rsidRDefault="00093D4D" w:rsidP="00093D4D">
      <w:pPr>
        <w:pStyle w:val="rvps2"/>
        <w:widowControl w:val="0"/>
        <w:numPr>
          <w:ilvl w:val="0"/>
          <w:numId w:val="1"/>
        </w:numPr>
        <w:shd w:val="clear" w:color="auto" w:fill="FFFFFF"/>
        <w:tabs>
          <w:tab w:val="left" w:pos="993"/>
        </w:tabs>
        <w:spacing w:before="0" w:beforeAutospacing="0" w:after="0" w:afterAutospacing="0"/>
        <w:ind w:hanging="218"/>
        <w:contextualSpacing/>
        <w:jc w:val="both"/>
        <w:rPr>
          <w:b/>
          <w:color w:val="000000" w:themeColor="text1"/>
          <w:sz w:val="28"/>
          <w:szCs w:val="28"/>
          <w:lang w:val="uk-UA"/>
        </w:rPr>
      </w:pPr>
      <w:r w:rsidRPr="007E0F45">
        <w:rPr>
          <w:b/>
          <w:color w:val="000000" w:themeColor="text1"/>
          <w:sz w:val="28"/>
          <w:szCs w:val="28"/>
          <w:lang w:val="uk-UA"/>
        </w:rPr>
        <w:t>Оцінка встановлених обставин та мотиви прийнятого рішення</w:t>
      </w:r>
    </w:p>
    <w:p w14:paraId="7F27BC31" w14:textId="77777777" w:rsidR="00093D4D" w:rsidRDefault="00093D4D" w:rsidP="00093D4D">
      <w:pPr>
        <w:spacing w:after="0" w:line="240" w:lineRule="auto"/>
        <w:ind w:firstLine="709"/>
        <w:contextualSpacing/>
        <w:jc w:val="both"/>
        <w:rPr>
          <w:rFonts w:ascii="Times New Roman" w:hAnsi="Times New Roman"/>
          <w:color w:val="000000" w:themeColor="text1"/>
          <w:sz w:val="28"/>
          <w:szCs w:val="28"/>
        </w:rPr>
      </w:pPr>
    </w:p>
    <w:p w14:paraId="326BA966" w14:textId="786B799C" w:rsidR="00093D4D" w:rsidRPr="00B67AA0" w:rsidRDefault="00093D4D" w:rsidP="00093D4D">
      <w:pPr>
        <w:widowControl w:val="0"/>
        <w:pBdr>
          <w:bottom w:val="single" w:sz="12" w:space="12" w:color="FFFFFF"/>
        </w:pBdr>
        <w:spacing w:after="0" w:line="240" w:lineRule="auto"/>
        <w:ind w:firstLine="708"/>
        <w:jc w:val="both"/>
        <w:rPr>
          <w:rFonts w:ascii="Times New Roman" w:hAnsi="Times New Roman"/>
          <w:sz w:val="28"/>
          <w:szCs w:val="28"/>
        </w:rPr>
      </w:pPr>
      <w:r w:rsidRPr="00B67AA0">
        <w:rPr>
          <w:rFonts w:ascii="Times New Roman" w:hAnsi="Times New Roman"/>
          <w:sz w:val="28"/>
          <w:szCs w:val="28"/>
        </w:rPr>
        <w:t xml:space="preserve">Дисциплінарна скарга </w:t>
      </w:r>
      <w:r>
        <w:rPr>
          <w:rFonts w:ascii="Times New Roman" w:hAnsi="Times New Roman"/>
          <w:color w:val="000000" w:themeColor="text1"/>
          <w:sz w:val="28"/>
          <w:szCs w:val="28"/>
        </w:rPr>
        <w:t>ОСОБ</w:t>
      </w:r>
      <w:r>
        <w:rPr>
          <w:rFonts w:ascii="Times New Roman" w:hAnsi="Times New Roman"/>
          <w:color w:val="000000" w:themeColor="text1"/>
          <w:sz w:val="28"/>
          <w:szCs w:val="28"/>
        </w:rPr>
        <w:t>И</w:t>
      </w:r>
      <w:r>
        <w:rPr>
          <w:rFonts w:ascii="Times New Roman" w:hAnsi="Times New Roman"/>
          <w:color w:val="000000" w:themeColor="text1"/>
          <w:sz w:val="28"/>
          <w:szCs w:val="28"/>
        </w:rPr>
        <w:t xml:space="preserve">_1 </w:t>
      </w:r>
      <w:r w:rsidRPr="00B67AA0">
        <w:rPr>
          <w:rFonts w:ascii="Times New Roman" w:hAnsi="Times New Roman"/>
          <w:sz w:val="28"/>
          <w:szCs w:val="28"/>
        </w:rPr>
        <w:t>стосується рішень, дій та бездіяльності прокурора Рижого О.С., вчинених (допущених) у межах кримінального процесу.</w:t>
      </w:r>
    </w:p>
    <w:p w14:paraId="674E82CC" w14:textId="77777777" w:rsidR="00093D4D" w:rsidRPr="00B67AA0" w:rsidRDefault="00093D4D" w:rsidP="00093D4D">
      <w:pPr>
        <w:widowControl w:val="0"/>
        <w:pBdr>
          <w:bottom w:val="single" w:sz="12" w:space="12" w:color="FFFFFF"/>
        </w:pBdr>
        <w:spacing w:after="0" w:line="240" w:lineRule="auto"/>
        <w:ind w:firstLine="708"/>
        <w:jc w:val="both"/>
        <w:rPr>
          <w:rFonts w:ascii="Times New Roman" w:hAnsi="Times New Roman"/>
          <w:sz w:val="28"/>
          <w:szCs w:val="28"/>
        </w:rPr>
      </w:pPr>
      <w:r w:rsidRPr="00B67AA0">
        <w:rPr>
          <w:rFonts w:ascii="Times New Roman" w:hAnsi="Times New Roman"/>
          <w:sz w:val="28"/>
          <w:szCs w:val="28"/>
        </w:rPr>
        <w:t>Умовою для відкриття дисциплінарного провадження щодо рішень, дій та бездіяльності прокурора у кримінальному провадженні має бути наявність конкретних відомостей, які свідчать про можливе порушення індивідуально визначеним прокурором прав осіб або вимог закону. Незгода учасника кримінального провадження з прийнятими процесуальними рішеннями, оцінкою доказів чи визначеною кримінально-правовою кваліфікацією сама собою не свідчить про наявність у діях прокурора ознак дисциплінарного проступку.</w:t>
      </w:r>
    </w:p>
    <w:p w14:paraId="49FCB6A8" w14:textId="77777777" w:rsidR="00093D4D" w:rsidRPr="00B67AA0" w:rsidRDefault="00093D4D" w:rsidP="00093D4D">
      <w:pPr>
        <w:widowControl w:val="0"/>
        <w:pBdr>
          <w:bottom w:val="single" w:sz="12" w:space="12" w:color="FFFFFF"/>
        </w:pBdr>
        <w:spacing w:after="0" w:line="240" w:lineRule="auto"/>
        <w:ind w:firstLine="708"/>
        <w:jc w:val="both"/>
        <w:rPr>
          <w:rFonts w:ascii="Times New Roman" w:hAnsi="Times New Roman"/>
          <w:sz w:val="28"/>
          <w:szCs w:val="28"/>
        </w:rPr>
      </w:pPr>
      <w:r w:rsidRPr="00B67AA0">
        <w:rPr>
          <w:rFonts w:ascii="Times New Roman" w:hAnsi="Times New Roman"/>
          <w:sz w:val="28"/>
          <w:szCs w:val="28"/>
        </w:rPr>
        <w:t>Нормами закону встановлено межі дисциплінарного провадження з метою убезпечення прокурорів від впливу на них і створення перешкод під час здійснення ними повноважень відповідно до вимог КПК України, що є гарантією самостійності прокурорів у процесуальній діяльності.</w:t>
      </w:r>
    </w:p>
    <w:p w14:paraId="7EF8301B" w14:textId="77777777" w:rsidR="00093D4D" w:rsidRPr="00B67AA0" w:rsidRDefault="00093D4D" w:rsidP="00093D4D">
      <w:pPr>
        <w:widowControl w:val="0"/>
        <w:pBdr>
          <w:bottom w:val="single" w:sz="12" w:space="12" w:color="FFFFFF"/>
        </w:pBdr>
        <w:spacing w:after="0" w:line="240" w:lineRule="auto"/>
        <w:ind w:firstLine="708"/>
        <w:jc w:val="both"/>
        <w:rPr>
          <w:rFonts w:ascii="Times New Roman" w:hAnsi="Times New Roman"/>
          <w:sz w:val="28"/>
          <w:szCs w:val="28"/>
        </w:rPr>
      </w:pPr>
      <w:r w:rsidRPr="00B67AA0">
        <w:rPr>
          <w:rFonts w:ascii="Times New Roman" w:hAnsi="Times New Roman"/>
          <w:sz w:val="28"/>
          <w:szCs w:val="28"/>
        </w:rPr>
        <w:t>Відповідно до частини першої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w:t>
      </w:r>
    </w:p>
    <w:p w14:paraId="125A7D4A" w14:textId="77777777" w:rsidR="00093D4D" w:rsidRPr="00B67AA0" w:rsidRDefault="00093D4D" w:rsidP="00093D4D">
      <w:pPr>
        <w:widowControl w:val="0"/>
        <w:pBdr>
          <w:bottom w:val="single" w:sz="12" w:space="12" w:color="FFFFFF"/>
        </w:pBdr>
        <w:spacing w:after="0" w:line="240" w:lineRule="auto"/>
        <w:ind w:firstLine="708"/>
        <w:jc w:val="both"/>
        <w:rPr>
          <w:rFonts w:ascii="Times New Roman" w:hAnsi="Times New Roman"/>
          <w:sz w:val="28"/>
          <w:szCs w:val="28"/>
        </w:rPr>
      </w:pPr>
      <w:r w:rsidRPr="00B67AA0">
        <w:rPr>
          <w:rFonts w:ascii="Times New Roman" w:hAnsi="Times New Roman"/>
          <w:sz w:val="28"/>
          <w:szCs w:val="28"/>
        </w:rPr>
        <w:t>Відповідно до статті 94 КПК України слідчий, прокурор, слідчий суддя, суд за своїм внутрішнім переконанням, яке ґрунтується на всебічному, повному й неупередженому дослідженні всіх обставин кримінального провадження, керуючись законом, оцінюють кожний доказ з точки зору належності, допустимості, достовірності, а сукупність зібраних доказів – з точки зору достатності та взаємозв’язку для прийняття відповідного процесуального рішення. Жоден доказ не має наперед встановленої сили.</w:t>
      </w:r>
    </w:p>
    <w:p w14:paraId="34852E90" w14:textId="77777777" w:rsidR="00093D4D" w:rsidRPr="00B67AA0" w:rsidRDefault="00093D4D" w:rsidP="00093D4D">
      <w:pPr>
        <w:widowControl w:val="0"/>
        <w:pBdr>
          <w:bottom w:val="single" w:sz="12" w:space="12" w:color="FFFFFF"/>
        </w:pBdr>
        <w:spacing w:after="0" w:line="240" w:lineRule="auto"/>
        <w:ind w:firstLine="708"/>
        <w:jc w:val="both"/>
        <w:rPr>
          <w:rFonts w:ascii="Times New Roman" w:hAnsi="Times New Roman"/>
          <w:sz w:val="28"/>
          <w:szCs w:val="28"/>
        </w:rPr>
      </w:pPr>
      <w:r w:rsidRPr="00B67AA0">
        <w:rPr>
          <w:rFonts w:ascii="Times New Roman" w:hAnsi="Times New Roman"/>
          <w:sz w:val="28"/>
          <w:szCs w:val="28"/>
        </w:rPr>
        <w:t>Відповідно до частини четвертої статті 110 КПК України обвинувальний акт є процесуальним рішенням, яким прокурор висуває обвинувачення у вчиненні кримінального правопорушення і яким завершується досудове розслідування.</w:t>
      </w:r>
    </w:p>
    <w:p w14:paraId="74582A5E" w14:textId="77777777" w:rsidR="00093D4D" w:rsidRPr="00B67AA0" w:rsidRDefault="00093D4D" w:rsidP="00093D4D">
      <w:pPr>
        <w:widowControl w:val="0"/>
        <w:pBdr>
          <w:bottom w:val="single" w:sz="12" w:space="12" w:color="FFFFFF"/>
        </w:pBdr>
        <w:spacing w:after="0" w:line="240" w:lineRule="auto"/>
        <w:ind w:firstLine="708"/>
        <w:jc w:val="both"/>
        <w:rPr>
          <w:rFonts w:ascii="Times New Roman" w:hAnsi="Times New Roman"/>
          <w:sz w:val="28"/>
          <w:szCs w:val="28"/>
        </w:rPr>
      </w:pPr>
      <w:r w:rsidRPr="00B67AA0">
        <w:rPr>
          <w:rFonts w:ascii="Times New Roman" w:hAnsi="Times New Roman"/>
          <w:sz w:val="28"/>
          <w:szCs w:val="28"/>
        </w:rPr>
        <w:t>Пунктом 5 частини другої статті 291 КПК України передбачено, що обвинувальний акт має містити виклад фактичних обставин кримінального правопорушення, які прокурор вважає встановленими, правову кваліфікацію кримінального правопорушення з посиланням на положення закону і статті (частини статті) закону України про кримінальну відповідальність та формулювання обвинувачення.</w:t>
      </w:r>
    </w:p>
    <w:p w14:paraId="755E531A" w14:textId="77777777" w:rsidR="00093D4D" w:rsidRPr="00B67AA0" w:rsidRDefault="00093D4D" w:rsidP="00093D4D">
      <w:pPr>
        <w:widowControl w:val="0"/>
        <w:pBdr>
          <w:bottom w:val="single" w:sz="12" w:space="12" w:color="FFFFFF"/>
        </w:pBdr>
        <w:spacing w:after="0" w:line="240" w:lineRule="auto"/>
        <w:ind w:firstLine="708"/>
        <w:jc w:val="both"/>
        <w:rPr>
          <w:rFonts w:ascii="Times New Roman" w:hAnsi="Times New Roman"/>
          <w:sz w:val="28"/>
          <w:szCs w:val="28"/>
        </w:rPr>
      </w:pPr>
      <w:r w:rsidRPr="00B67AA0">
        <w:rPr>
          <w:rFonts w:ascii="Times New Roman" w:hAnsi="Times New Roman"/>
          <w:sz w:val="28"/>
          <w:szCs w:val="28"/>
        </w:rPr>
        <w:t xml:space="preserve">Таким чином, оцінка доказів прокурором здійснюється за його внутрішнім переконанням, сформованим за результатами дослідження обставин кримінального провадження. Перевірка правильності такої оцінки, достатності доказів для доведення обвинувачення, обґрунтованості визначеної правової </w:t>
      </w:r>
      <w:r w:rsidRPr="00B67AA0">
        <w:rPr>
          <w:rFonts w:ascii="Times New Roman" w:hAnsi="Times New Roman"/>
          <w:sz w:val="28"/>
          <w:szCs w:val="28"/>
        </w:rPr>
        <w:lastRenderedPageBreak/>
        <w:t>кваліфікації та достовірності встановлених обставин належить до кримінального процесу і здійснюється у передбаченому КПК України порядку.</w:t>
      </w:r>
    </w:p>
    <w:p w14:paraId="3EA70F7F" w14:textId="77777777" w:rsidR="00093D4D" w:rsidRPr="00B67AA0" w:rsidRDefault="00093D4D" w:rsidP="00093D4D">
      <w:pPr>
        <w:widowControl w:val="0"/>
        <w:pBdr>
          <w:bottom w:val="single" w:sz="12" w:space="12" w:color="FFFFFF"/>
        </w:pBdr>
        <w:spacing w:after="0" w:line="240" w:lineRule="auto"/>
        <w:ind w:firstLine="708"/>
        <w:jc w:val="both"/>
        <w:rPr>
          <w:rFonts w:ascii="Times New Roman" w:hAnsi="Times New Roman"/>
          <w:sz w:val="28"/>
          <w:szCs w:val="28"/>
        </w:rPr>
      </w:pPr>
      <w:r w:rsidRPr="00B67AA0">
        <w:rPr>
          <w:rFonts w:ascii="Times New Roman" w:hAnsi="Times New Roman"/>
          <w:sz w:val="28"/>
          <w:szCs w:val="28"/>
        </w:rPr>
        <w:t>Комісія не уповноважена встановлювати причину пожежі, визначати винуватість інших осіб, змінювати правову кваліфікацію кримінального правопорушення, визнавати докази належними чи допустимими або надавати їм іншу оцінку замість прокурора та суду. Використання дисциплінарної процедури для перевірки обґрунтованості процесуальних рішень фактично призвело б до втручання у самостійність прокурора та підміни передбачених КПК України механізмів процесуального контролю.</w:t>
      </w:r>
    </w:p>
    <w:p w14:paraId="2A0A4924" w14:textId="08A16C9B" w:rsidR="00093D4D" w:rsidRPr="00B67AA0" w:rsidRDefault="00093D4D" w:rsidP="00093D4D">
      <w:pPr>
        <w:widowControl w:val="0"/>
        <w:pBdr>
          <w:bottom w:val="single" w:sz="12" w:space="12" w:color="FFFFFF"/>
        </w:pBdr>
        <w:spacing w:after="0" w:line="240" w:lineRule="auto"/>
        <w:ind w:firstLine="708"/>
        <w:jc w:val="both"/>
        <w:rPr>
          <w:rFonts w:ascii="Times New Roman" w:hAnsi="Times New Roman"/>
          <w:sz w:val="28"/>
          <w:szCs w:val="28"/>
        </w:rPr>
      </w:pPr>
      <w:r w:rsidRPr="00B67AA0">
        <w:rPr>
          <w:rFonts w:ascii="Times New Roman" w:hAnsi="Times New Roman"/>
          <w:sz w:val="28"/>
          <w:szCs w:val="28"/>
        </w:rPr>
        <w:t xml:space="preserve">Відомості, на які посилається </w:t>
      </w:r>
      <w:r>
        <w:rPr>
          <w:rFonts w:ascii="Times New Roman" w:hAnsi="Times New Roman"/>
          <w:color w:val="000000" w:themeColor="text1"/>
          <w:sz w:val="28"/>
          <w:szCs w:val="28"/>
        </w:rPr>
        <w:t>ОСОБА_1</w:t>
      </w:r>
      <w:r w:rsidRPr="00B67AA0">
        <w:rPr>
          <w:rFonts w:ascii="Times New Roman" w:hAnsi="Times New Roman"/>
          <w:sz w:val="28"/>
          <w:szCs w:val="28"/>
        </w:rPr>
        <w:t>., щодо змісту повідомлення на лінію «102», відеозапису з камер спостереження лікарні та пошкодженого кисневого балона стосуються фактичних обставин кримінального правопорушення й оцінки відповідних доказів. Саме по собі наведення таких відомостей не підтверджує приховування їх Рижим О.С., ненадання ним оцінки відповідним доказам або невиконання конкретного службового обов’язку.</w:t>
      </w:r>
    </w:p>
    <w:p w14:paraId="67A4A0EC" w14:textId="0A87A734" w:rsidR="00093D4D" w:rsidRPr="00B67AA0" w:rsidRDefault="00093D4D" w:rsidP="00093D4D">
      <w:pPr>
        <w:widowControl w:val="0"/>
        <w:pBdr>
          <w:bottom w:val="single" w:sz="12" w:space="12" w:color="FFFFFF"/>
        </w:pBdr>
        <w:spacing w:after="0" w:line="240" w:lineRule="auto"/>
        <w:ind w:firstLine="708"/>
        <w:jc w:val="both"/>
        <w:rPr>
          <w:rFonts w:ascii="Times New Roman" w:hAnsi="Times New Roman"/>
          <w:sz w:val="28"/>
          <w:szCs w:val="28"/>
        </w:rPr>
      </w:pPr>
      <w:r w:rsidRPr="00B67AA0">
        <w:rPr>
          <w:rFonts w:ascii="Times New Roman" w:hAnsi="Times New Roman"/>
          <w:sz w:val="28"/>
          <w:szCs w:val="28"/>
        </w:rPr>
        <w:t xml:space="preserve">До дисциплінарної скарги не долучено копій судових рішень чи рішень прокурора вищого рівня, якими дії або бездіяльність Рижого О.С. визнано неправомірними, встановлено порушення ним вимог КПК України чи прав </w:t>
      </w:r>
      <w:r>
        <w:rPr>
          <w:rFonts w:ascii="Times New Roman" w:hAnsi="Times New Roman"/>
          <w:color w:val="000000" w:themeColor="text1"/>
          <w:sz w:val="28"/>
          <w:szCs w:val="28"/>
        </w:rPr>
        <w:t>ОСОБ</w:t>
      </w:r>
      <w:r>
        <w:rPr>
          <w:rFonts w:ascii="Times New Roman" w:hAnsi="Times New Roman"/>
          <w:color w:val="000000" w:themeColor="text1"/>
          <w:sz w:val="28"/>
          <w:szCs w:val="28"/>
        </w:rPr>
        <w:t>И</w:t>
      </w:r>
      <w:r>
        <w:rPr>
          <w:rFonts w:ascii="Times New Roman" w:hAnsi="Times New Roman"/>
          <w:color w:val="000000" w:themeColor="text1"/>
          <w:sz w:val="28"/>
          <w:szCs w:val="28"/>
        </w:rPr>
        <w:t xml:space="preserve">_1 </w:t>
      </w:r>
      <w:r w:rsidRPr="00B67AA0">
        <w:rPr>
          <w:rFonts w:ascii="Times New Roman" w:hAnsi="Times New Roman"/>
          <w:sz w:val="28"/>
          <w:szCs w:val="28"/>
        </w:rPr>
        <w:t>або констатовано факт приховування прокурором доказів.</w:t>
      </w:r>
    </w:p>
    <w:p w14:paraId="31BE7C70" w14:textId="77777777" w:rsidR="00093D4D" w:rsidRPr="00B67AA0" w:rsidRDefault="00093D4D" w:rsidP="00093D4D">
      <w:pPr>
        <w:widowControl w:val="0"/>
        <w:pBdr>
          <w:bottom w:val="single" w:sz="12" w:space="12" w:color="FFFFFF"/>
        </w:pBdr>
        <w:spacing w:after="0" w:line="240" w:lineRule="auto"/>
        <w:ind w:firstLine="708"/>
        <w:jc w:val="both"/>
        <w:rPr>
          <w:rFonts w:ascii="Times New Roman" w:hAnsi="Times New Roman"/>
          <w:sz w:val="28"/>
          <w:szCs w:val="28"/>
        </w:rPr>
      </w:pPr>
      <w:r w:rsidRPr="00B67AA0">
        <w:rPr>
          <w:rFonts w:ascii="Times New Roman" w:hAnsi="Times New Roman"/>
          <w:sz w:val="28"/>
          <w:szCs w:val="28"/>
        </w:rPr>
        <w:t>Скаржник наділений передбаченими КПК України правами подавати докази, заявляти клопотання, висловлювати заперечення, брати участь у дослідженні доказів у суді, а також оскаржувати рішення, дії чи бездіяльність слідчого і прокурора у випадках та порядку, визначених законом. Однак матеріали дисциплінарної скарги не містять відомостей про те, що наведені скаржником порушення були встановлені за результатами застосування передбачених кримінальним процесуальним законом засобів захисту.</w:t>
      </w:r>
    </w:p>
    <w:p w14:paraId="73B8B471" w14:textId="132D7407" w:rsidR="00093D4D" w:rsidRPr="00B67AA0" w:rsidRDefault="00093D4D" w:rsidP="00093D4D">
      <w:pPr>
        <w:widowControl w:val="0"/>
        <w:pBdr>
          <w:bottom w:val="single" w:sz="12" w:space="12" w:color="FFFFFF"/>
        </w:pBdr>
        <w:spacing w:after="0" w:line="240" w:lineRule="auto"/>
        <w:ind w:firstLine="708"/>
        <w:jc w:val="both"/>
        <w:rPr>
          <w:rFonts w:ascii="Times New Roman" w:hAnsi="Times New Roman"/>
          <w:sz w:val="28"/>
          <w:szCs w:val="28"/>
        </w:rPr>
      </w:pPr>
      <w:r w:rsidRPr="00B67AA0">
        <w:rPr>
          <w:rFonts w:ascii="Times New Roman" w:hAnsi="Times New Roman"/>
          <w:sz w:val="28"/>
          <w:szCs w:val="28"/>
        </w:rPr>
        <w:t xml:space="preserve">Твердження </w:t>
      </w:r>
      <w:r>
        <w:rPr>
          <w:rFonts w:ascii="Times New Roman" w:hAnsi="Times New Roman"/>
          <w:color w:val="000000" w:themeColor="text1"/>
          <w:sz w:val="28"/>
          <w:szCs w:val="28"/>
        </w:rPr>
        <w:t>ОСОБ</w:t>
      </w:r>
      <w:r>
        <w:rPr>
          <w:rFonts w:ascii="Times New Roman" w:hAnsi="Times New Roman"/>
          <w:color w:val="000000" w:themeColor="text1"/>
          <w:sz w:val="28"/>
          <w:szCs w:val="28"/>
        </w:rPr>
        <w:t>И</w:t>
      </w:r>
      <w:r>
        <w:rPr>
          <w:rFonts w:ascii="Times New Roman" w:hAnsi="Times New Roman"/>
          <w:color w:val="000000" w:themeColor="text1"/>
          <w:sz w:val="28"/>
          <w:szCs w:val="28"/>
        </w:rPr>
        <w:t xml:space="preserve">_1 </w:t>
      </w:r>
      <w:r w:rsidRPr="00B67AA0">
        <w:rPr>
          <w:rFonts w:ascii="Times New Roman" w:hAnsi="Times New Roman"/>
          <w:sz w:val="28"/>
          <w:szCs w:val="28"/>
        </w:rPr>
        <w:t>про ризик спливу строків давності також не підтверджує наявності у діях чи бездіяльності Рижого О.С. ознак дисциплінарного проступку, оскільки ґрунтується на припущенні та не містить конкретних відомостей про допущене цим прокурором необґрунтоване зволікання, його тривалість і вплив на перебіг кримінального провадження.</w:t>
      </w:r>
    </w:p>
    <w:p w14:paraId="0FEF5880" w14:textId="6A80CDF2" w:rsidR="00093D4D" w:rsidRPr="00B67AA0" w:rsidRDefault="00093D4D" w:rsidP="00093D4D">
      <w:pPr>
        <w:widowControl w:val="0"/>
        <w:pBdr>
          <w:bottom w:val="single" w:sz="12" w:space="12" w:color="FFFFFF"/>
        </w:pBdr>
        <w:spacing w:after="0" w:line="240" w:lineRule="auto"/>
        <w:ind w:firstLine="708"/>
        <w:jc w:val="both"/>
        <w:rPr>
          <w:rFonts w:ascii="Times New Roman" w:hAnsi="Times New Roman"/>
          <w:sz w:val="28"/>
          <w:szCs w:val="28"/>
        </w:rPr>
      </w:pPr>
      <w:r w:rsidRPr="00B67AA0">
        <w:rPr>
          <w:rFonts w:ascii="Times New Roman" w:hAnsi="Times New Roman"/>
          <w:sz w:val="28"/>
          <w:szCs w:val="28"/>
        </w:rPr>
        <w:t xml:space="preserve">Саме по собі посилання </w:t>
      </w:r>
      <w:r>
        <w:rPr>
          <w:rFonts w:ascii="Times New Roman" w:hAnsi="Times New Roman"/>
          <w:color w:val="000000" w:themeColor="text1"/>
          <w:sz w:val="28"/>
          <w:szCs w:val="28"/>
        </w:rPr>
        <w:t>ОСОБ</w:t>
      </w:r>
      <w:r>
        <w:rPr>
          <w:rFonts w:ascii="Times New Roman" w:hAnsi="Times New Roman"/>
          <w:color w:val="000000" w:themeColor="text1"/>
          <w:sz w:val="28"/>
          <w:szCs w:val="28"/>
        </w:rPr>
        <w:t>И</w:t>
      </w:r>
      <w:r>
        <w:rPr>
          <w:rFonts w:ascii="Times New Roman" w:hAnsi="Times New Roman"/>
          <w:color w:val="000000" w:themeColor="text1"/>
          <w:sz w:val="28"/>
          <w:szCs w:val="28"/>
        </w:rPr>
        <w:t xml:space="preserve">_1 </w:t>
      </w:r>
      <w:r w:rsidRPr="00B67AA0">
        <w:rPr>
          <w:rFonts w:ascii="Times New Roman" w:hAnsi="Times New Roman"/>
          <w:sz w:val="28"/>
          <w:szCs w:val="28"/>
        </w:rPr>
        <w:t>на інші кримінальні провадження щодо працівників зазначеного медичного закладу не підтверджує системного характеру неналежного виконання Рижим О.С. службових обов’язків, оскільки наявність таких проваджень не свідчить про допущення цим прокурором конкретних порушень.</w:t>
      </w:r>
    </w:p>
    <w:p w14:paraId="6C22ED4E" w14:textId="2081A3BC" w:rsidR="00093D4D" w:rsidRPr="00B67AA0" w:rsidRDefault="00093D4D" w:rsidP="00093D4D">
      <w:pPr>
        <w:widowControl w:val="0"/>
        <w:pBdr>
          <w:bottom w:val="single" w:sz="12" w:space="12" w:color="FFFFFF"/>
        </w:pBdr>
        <w:spacing w:after="0" w:line="240" w:lineRule="auto"/>
        <w:ind w:firstLine="708"/>
        <w:jc w:val="both"/>
        <w:rPr>
          <w:rFonts w:ascii="Times New Roman" w:hAnsi="Times New Roman"/>
          <w:sz w:val="28"/>
          <w:szCs w:val="28"/>
        </w:rPr>
      </w:pPr>
      <w:r w:rsidRPr="00B67AA0">
        <w:rPr>
          <w:rFonts w:ascii="Times New Roman" w:hAnsi="Times New Roman"/>
          <w:sz w:val="28"/>
          <w:szCs w:val="28"/>
        </w:rPr>
        <w:t xml:space="preserve">Отже, доводи дисциплінарної скарги в частині оцінки доказів, установлених обставин кримінального правопорушення, сформульованого обвинувачення та його правової кваліфікації фактично виражають незгоду </w:t>
      </w:r>
      <w:r>
        <w:rPr>
          <w:rFonts w:ascii="Times New Roman" w:hAnsi="Times New Roman"/>
          <w:color w:val="000000" w:themeColor="text1"/>
          <w:sz w:val="28"/>
          <w:szCs w:val="28"/>
        </w:rPr>
        <w:t>ОСОБ</w:t>
      </w:r>
      <w:r>
        <w:rPr>
          <w:rFonts w:ascii="Times New Roman" w:hAnsi="Times New Roman"/>
          <w:color w:val="000000" w:themeColor="text1"/>
          <w:sz w:val="28"/>
          <w:szCs w:val="28"/>
        </w:rPr>
        <w:t>И</w:t>
      </w:r>
      <w:r>
        <w:rPr>
          <w:rFonts w:ascii="Times New Roman" w:hAnsi="Times New Roman"/>
          <w:color w:val="000000" w:themeColor="text1"/>
          <w:sz w:val="28"/>
          <w:szCs w:val="28"/>
        </w:rPr>
        <w:t xml:space="preserve">_1 </w:t>
      </w:r>
      <w:r w:rsidRPr="00B67AA0">
        <w:rPr>
          <w:rFonts w:ascii="Times New Roman" w:hAnsi="Times New Roman"/>
          <w:sz w:val="28"/>
          <w:szCs w:val="28"/>
        </w:rPr>
        <w:t>з процесуальною діяльністю прокурора у кримінальному провадженні. Наведені у скарзі припущення про приховування доказів і сприяння уникненню відповідальності не підтверджені конкретними відомостями про вчинення Рижим О.С. дій або бездіяльності, які містили б ознаки дисциплінарного проступку.</w:t>
      </w:r>
    </w:p>
    <w:p w14:paraId="12F6BC21" w14:textId="31006E85" w:rsidR="00093D4D" w:rsidRPr="00AF3926" w:rsidRDefault="00093D4D" w:rsidP="00093D4D">
      <w:pPr>
        <w:widowControl w:val="0"/>
        <w:pBdr>
          <w:bottom w:val="single" w:sz="12" w:space="12" w:color="FFFFFF"/>
        </w:pBdr>
        <w:spacing w:after="0" w:line="240" w:lineRule="auto"/>
        <w:ind w:firstLine="708"/>
        <w:jc w:val="both"/>
        <w:rPr>
          <w:rFonts w:ascii="Times New Roman" w:hAnsi="Times New Roman"/>
          <w:sz w:val="28"/>
          <w:szCs w:val="28"/>
        </w:rPr>
      </w:pPr>
      <w:r w:rsidRPr="00AF3926">
        <w:rPr>
          <w:rFonts w:ascii="Times New Roman" w:hAnsi="Times New Roman"/>
          <w:sz w:val="28"/>
          <w:szCs w:val="28"/>
        </w:rPr>
        <w:lastRenderedPageBreak/>
        <w:t xml:space="preserve">За таких обставин наведена </w:t>
      </w:r>
      <w:r>
        <w:rPr>
          <w:rFonts w:ascii="Times New Roman" w:hAnsi="Times New Roman"/>
          <w:color w:val="000000" w:themeColor="text1"/>
          <w:sz w:val="28"/>
          <w:szCs w:val="28"/>
        </w:rPr>
        <w:t>ОСОБ</w:t>
      </w:r>
      <w:r>
        <w:rPr>
          <w:rFonts w:ascii="Times New Roman" w:hAnsi="Times New Roman"/>
          <w:color w:val="000000" w:themeColor="text1"/>
          <w:sz w:val="28"/>
          <w:szCs w:val="28"/>
        </w:rPr>
        <w:t>И</w:t>
      </w:r>
      <w:r>
        <w:rPr>
          <w:rFonts w:ascii="Times New Roman" w:hAnsi="Times New Roman"/>
          <w:color w:val="000000" w:themeColor="text1"/>
          <w:sz w:val="28"/>
          <w:szCs w:val="28"/>
        </w:rPr>
        <w:t xml:space="preserve">_1 </w:t>
      </w:r>
      <w:r w:rsidRPr="00AF3926">
        <w:rPr>
          <w:rFonts w:ascii="Times New Roman" w:hAnsi="Times New Roman"/>
          <w:sz w:val="28"/>
          <w:szCs w:val="28"/>
        </w:rPr>
        <w:t>незгода з оцінкою доказів, змістом обвинувачення та правовою кваліфікацією кримінального правопорушення сама собою не свідчить про вчинення Рижим О.С. дисциплінарного проступку. Дисциплінарна скарга та долучені до неї матеріали не містять конкретних відомостей, які б указували на приховування прокурором доказів, свідоме спотворення ним обставин події чи інше порушення службових обов’язків. Отже, відповідно до пункту 1 частини другої статті 46 Закону України «Про прокуратуру» підстав для відкриття дисциплінарного провадження стосовно Рижого О.С. немає.</w:t>
      </w:r>
    </w:p>
    <w:p w14:paraId="1E9BFBF5" w14:textId="77777777" w:rsidR="00093D4D" w:rsidRPr="0097761A" w:rsidRDefault="00093D4D" w:rsidP="00093D4D">
      <w:pPr>
        <w:widowControl w:val="0"/>
        <w:pBdr>
          <w:bottom w:val="single" w:sz="12" w:space="12" w:color="FFFFFF"/>
        </w:pBdr>
        <w:spacing w:after="0" w:line="240" w:lineRule="auto"/>
        <w:ind w:firstLine="708"/>
        <w:jc w:val="both"/>
        <w:rPr>
          <w:rFonts w:ascii="Times New Roman" w:hAnsi="Times New Roman"/>
          <w:sz w:val="28"/>
          <w:szCs w:val="28"/>
        </w:rPr>
      </w:pPr>
      <w:r w:rsidRPr="00B67AA0">
        <w:rPr>
          <w:rFonts w:ascii="Times New Roman" w:hAnsi="Times New Roman"/>
          <w:sz w:val="28"/>
          <w:szCs w:val="28"/>
        </w:rPr>
        <w:t>Відтак, керуючись статтями 44–46 Закону України «Про прокуратуру», пунктами 28, 62, 98 Положення про порядок роботи Кваліфікаційно-дисциплінарної комісії прокурорів (зі змінами),</w:t>
      </w:r>
    </w:p>
    <w:p w14:paraId="611DA1CC" w14:textId="77777777" w:rsidR="00093D4D" w:rsidRDefault="00093D4D" w:rsidP="00093D4D">
      <w:pPr>
        <w:widowControl w:val="0"/>
        <w:spacing w:after="0" w:line="240" w:lineRule="auto"/>
        <w:contextualSpacing/>
        <w:jc w:val="center"/>
        <w:rPr>
          <w:rFonts w:ascii="Times New Roman" w:hAnsi="Times New Roman"/>
          <w:b/>
          <w:color w:val="000000" w:themeColor="text1"/>
          <w:sz w:val="28"/>
          <w:szCs w:val="28"/>
        </w:rPr>
      </w:pPr>
      <w:r w:rsidRPr="007E0F45">
        <w:rPr>
          <w:rFonts w:ascii="Times New Roman" w:hAnsi="Times New Roman"/>
          <w:b/>
          <w:color w:val="000000" w:themeColor="text1"/>
          <w:sz w:val="28"/>
          <w:szCs w:val="28"/>
        </w:rPr>
        <w:t>В И Р І Ш И В:</w:t>
      </w:r>
    </w:p>
    <w:p w14:paraId="48D4E700" w14:textId="77777777" w:rsidR="00093D4D" w:rsidRPr="007E0F45" w:rsidRDefault="00093D4D" w:rsidP="00093D4D">
      <w:pPr>
        <w:widowControl w:val="0"/>
        <w:spacing w:after="0" w:line="240" w:lineRule="auto"/>
        <w:contextualSpacing/>
        <w:jc w:val="center"/>
        <w:rPr>
          <w:rFonts w:ascii="Times New Roman" w:hAnsi="Times New Roman"/>
          <w:b/>
          <w:color w:val="000000" w:themeColor="text1"/>
          <w:sz w:val="28"/>
          <w:szCs w:val="28"/>
        </w:rPr>
      </w:pPr>
    </w:p>
    <w:p w14:paraId="2AAEC750" w14:textId="77777777" w:rsidR="00093D4D" w:rsidRPr="00A863F3" w:rsidRDefault="00093D4D" w:rsidP="00093D4D">
      <w:pPr>
        <w:widowControl w:val="0"/>
        <w:spacing w:after="0" w:line="240" w:lineRule="auto"/>
        <w:ind w:firstLine="708"/>
        <w:contextualSpacing/>
        <w:jc w:val="both"/>
        <w:rPr>
          <w:rFonts w:ascii="Times New Roman" w:hAnsi="Times New Roman"/>
          <w:color w:val="000000" w:themeColor="text1"/>
          <w:sz w:val="28"/>
          <w:szCs w:val="28"/>
          <w:lang w:val="ru-RU"/>
        </w:rPr>
      </w:pPr>
      <w:r w:rsidRPr="007E0F45">
        <w:rPr>
          <w:rFonts w:ascii="Times New Roman" w:hAnsi="Times New Roman"/>
          <w:color w:val="000000" w:themeColor="text1"/>
          <w:sz w:val="28"/>
          <w:szCs w:val="28"/>
        </w:rPr>
        <w:t xml:space="preserve">Відмовити у відкритті дисциплінарного провадження стосовно прокурора </w:t>
      </w:r>
      <w:r>
        <w:rPr>
          <w:rFonts w:ascii="Times New Roman" w:eastAsia="Times New Roman" w:hAnsi="Times New Roman"/>
          <w:color w:val="000000" w:themeColor="text1"/>
          <w:sz w:val="28"/>
          <w:szCs w:val="28"/>
          <w:lang w:eastAsia="ru-RU"/>
        </w:rPr>
        <w:t>Івано-Франківської обласної прокуратури Рижого Олександра Сергійовича.</w:t>
      </w:r>
    </w:p>
    <w:p w14:paraId="0E211983" w14:textId="77777777" w:rsidR="00093D4D" w:rsidRPr="007E0F45" w:rsidRDefault="00093D4D" w:rsidP="00093D4D">
      <w:pPr>
        <w:widowControl w:val="0"/>
        <w:spacing w:after="0" w:line="240" w:lineRule="auto"/>
        <w:ind w:firstLine="708"/>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Рішення направити </w:t>
      </w:r>
      <w:r>
        <w:rPr>
          <w:rFonts w:ascii="Times New Roman" w:hAnsi="Times New Roman"/>
          <w:color w:val="000000" w:themeColor="text1"/>
          <w:sz w:val="28"/>
          <w:szCs w:val="28"/>
        </w:rPr>
        <w:t>скаржнику</w:t>
      </w:r>
      <w:r w:rsidRPr="007E0F45">
        <w:rPr>
          <w:rFonts w:ascii="Times New Roman" w:hAnsi="Times New Roman"/>
          <w:color w:val="000000" w:themeColor="text1"/>
          <w:sz w:val="28"/>
          <w:szCs w:val="28"/>
        </w:rPr>
        <w:t xml:space="preserve"> та прокурору.</w:t>
      </w:r>
    </w:p>
    <w:p w14:paraId="26DC7B13" w14:textId="77777777" w:rsidR="00093D4D" w:rsidRPr="007E0F45" w:rsidRDefault="00093D4D" w:rsidP="00093D4D">
      <w:pPr>
        <w:widowControl w:val="0"/>
        <w:tabs>
          <w:tab w:val="left" w:pos="851"/>
          <w:tab w:val="left" w:pos="993"/>
        </w:tabs>
        <w:spacing w:after="0" w:line="240" w:lineRule="auto"/>
        <w:contextualSpacing/>
        <w:jc w:val="both"/>
        <w:rPr>
          <w:rFonts w:ascii="Times New Roman" w:hAnsi="Times New Roman"/>
          <w:color w:val="000000" w:themeColor="text1"/>
          <w:sz w:val="28"/>
          <w:szCs w:val="28"/>
        </w:rPr>
      </w:pPr>
    </w:p>
    <w:p w14:paraId="736A627D" w14:textId="77777777" w:rsidR="00093D4D" w:rsidRPr="00FD1AA8" w:rsidRDefault="00093D4D" w:rsidP="00093D4D">
      <w:pPr>
        <w:widowControl w:val="0"/>
        <w:tabs>
          <w:tab w:val="left" w:pos="851"/>
        </w:tabs>
        <w:spacing w:after="0" w:line="240" w:lineRule="auto"/>
        <w:contextualSpacing/>
        <w:jc w:val="both"/>
        <w:rPr>
          <w:rFonts w:ascii="Times New Roman" w:hAnsi="Times New Roman"/>
          <w:b/>
          <w:color w:val="000000" w:themeColor="text1"/>
          <w:sz w:val="28"/>
          <w:szCs w:val="28"/>
        </w:rPr>
      </w:pPr>
      <w:r w:rsidRPr="007E0F45">
        <w:rPr>
          <w:rFonts w:ascii="Times New Roman" w:hAnsi="Times New Roman"/>
          <w:b/>
          <w:color w:val="000000" w:themeColor="text1"/>
          <w:sz w:val="28"/>
          <w:szCs w:val="28"/>
        </w:rPr>
        <w:t>Член Комісії                                                                                 Віталій МАВРОДІ</w:t>
      </w:r>
    </w:p>
    <w:p w14:paraId="53514667" w14:textId="77777777" w:rsidR="00093D4D" w:rsidRPr="00C53A83" w:rsidRDefault="00093D4D" w:rsidP="00093D4D">
      <w:pPr>
        <w:spacing w:after="0" w:line="240" w:lineRule="auto"/>
        <w:ind w:firstLine="708"/>
        <w:contextualSpacing/>
        <w:jc w:val="both"/>
        <w:rPr>
          <w:rFonts w:ascii="Times New Roman" w:hAnsi="Times New Roman"/>
          <w:color w:val="000000" w:themeColor="text1"/>
          <w:sz w:val="28"/>
          <w:szCs w:val="28"/>
        </w:rPr>
      </w:pPr>
    </w:p>
    <w:p w14:paraId="7006B3F5" w14:textId="77777777" w:rsidR="00093D4D" w:rsidRPr="00E828F4" w:rsidRDefault="00093D4D" w:rsidP="00093D4D">
      <w:pPr>
        <w:spacing w:after="0" w:line="240" w:lineRule="auto"/>
        <w:ind w:firstLine="708"/>
        <w:jc w:val="both"/>
        <w:rPr>
          <w:rFonts w:ascii="Times New Roman" w:hAnsi="Times New Roman"/>
          <w:sz w:val="28"/>
          <w:szCs w:val="28"/>
        </w:rPr>
      </w:pPr>
    </w:p>
    <w:p w14:paraId="4C32B657" w14:textId="77777777" w:rsidR="00093D4D" w:rsidRPr="00E828F4" w:rsidRDefault="00093D4D" w:rsidP="00093D4D">
      <w:pPr>
        <w:widowControl w:val="0"/>
        <w:pBdr>
          <w:bottom w:val="single" w:sz="12" w:space="12" w:color="FFFFFF"/>
        </w:pBdr>
        <w:spacing w:after="0" w:line="240" w:lineRule="auto"/>
        <w:jc w:val="both"/>
        <w:rPr>
          <w:rFonts w:ascii="Times New Roman" w:hAnsi="Times New Roman"/>
          <w:b/>
          <w:color w:val="000000" w:themeColor="text1"/>
          <w:sz w:val="28"/>
          <w:szCs w:val="28"/>
        </w:rPr>
      </w:pPr>
    </w:p>
    <w:p w14:paraId="5089F6A7" w14:textId="77777777" w:rsidR="00093D4D" w:rsidRPr="007F3CD9" w:rsidRDefault="00093D4D" w:rsidP="00093D4D">
      <w:pPr>
        <w:widowControl w:val="0"/>
        <w:tabs>
          <w:tab w:val="left" w:pos="851"/>
          <w:tab w:val="left" w:pos="993"/>
        </w:tabs>
        <w:spacing w:after="0" w:line="240" w:lineRule="auto"/>
        <w:ind w:firstLine="567"/>
        <w:jc w:val="both"/>
        <w:rPr>
          <w:rFonts w:ascii="Times New Roman" w:hAnsi="Times New Roman"/>
          <w:color w:val="000000" w:themeColor="text1"/>
          <w:sz w:val="28"/>
          <w:szCs w:val="28"/>
        </w:rPr>
      </w:pPr>
    </w:p>
    <w:p w14:paraId="57C856B5" w14:textId="77777777" w:rsidR="00093D4D" w:rsidRPr="00774CC6" w:rsidRDefault="00093D4D" w:rsidP="00093D4D"/>
    <w:p w14:paraId="3BB34920" w14:textId="77777777" w:rsidR="00093D4D" w:rsidRDefault="00093D4D" w:rsidP="00093D4D"/>
    <w:p w14:paraId="680935A0" w14:textId="77777777" w:rsidR="007D6976" w:rsidRDefault="007D6976"/>
    <w:sectPr w:rsidR="007D6976" w:rsidSect="00093D4D">
      <w:headerReference w:type="default" r:id="rId6"/>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918941"/>
      <w:docPartObj>
        <w:docPartGallery w:val="Page Numbers (Top of Page)"/>
        <w:docPartUnique/>
      </w:docPartObj>
    </w:sdtPr>
    <w:sdtContent>
      <w:p w14:paraId="51E22ADA" w14:textId="77777777" w:rsidR="00093D4D" w:rsidRDefault="00093D4D">
        <w:pPr>
          <w:pStyle w:val="af"/>
          <w:jc w:val="center"/>
        </w:pPr>
        <w:r>
          <w:fldChar w:fldCharType="begin"/>
        </w:r>
        <w:r>
          <w:instrText>PAGE   \* MERGEFORMAT</w:instrText>
        </w:r>
        <w:r>
          <w:fldChar w:fldCharType="separate"/>
        </w:r>
        <w:r>
          <w:t>2</w:t>
        </w:r>
        <w:r>
          <w:fldChar w:fldCharType="end"/>
        </w:r>
      </w:p>
    </w:sdtContent>
  </w:sdt>
  <w:p w14:paraId="6C92BF04" w14:textId="77777777" w:rsidR="00093D4D" w:rsidRDefault="00093D4D">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34412"/>
    <w:multiLevelType w:val="hybridMultilevel"/>
    <w:tmpl w:val="FBBE41E2"/>
    <w:lvl w:ilvl="0" w:tplc="4CE083B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16cid:durableId="630869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D4D"/>
    <w:rsid w:val="00093D4D"/>
    <w:rsid w:val="007D6976"/>
    <w:rsid w:val="008A1F3E"/>
    <w:rsid w:val="00F524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53A9E"/>
  <w15:chartTrackingRefBased/>
  <w15:docId w15:val="{4CEFCECA-B4D9-4ED4-9F01-49BEE1381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3D4D"/>
    <w:pPr>
      <w:spacing w:after="200" w:line="276"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093D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93D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93D4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93D4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93D4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93D4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93D4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93D4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93D4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3D4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93D4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93D4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93D4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93D4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93D4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93D4D"/>
    <w:rPr>
      <w:rFonts w:eastAsiaTheme="majorEastAsia" w:cstheme="majorBidi"/>
      <w:color w:val="595959" w:themeColor="text1" w:themeTint="A6"/>
    </w:rPr>
  </w:style>
  <w:style w:type="character" w:customStyle="1" w:styleId="80">
    <w:name w:val="Заголовок 8 Знак"/>
    <w:basedOn w:val="a0"/>
    <w:link w:val="8"/>
    <w:uiPriority w:val="9"/>
    <w:semiHidden/>
    <w:rsid w:val="00093D4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93D4D"/>
    <w:rPr>
      <w:rFonts w:eastAsiaTheme="majorEastAsia" w:cstheme="majorBidi"/>
      <w:color w:val="272727" w:themeColor="text1" w:themeTint="D8"/>
    </w:rPr>
  </w:style>
  <w:style w:type="paragraph" w:styleId="a3">
    <w:name w:val="Title"/>
    <w:basedOn w:val="a"/>
    <w:next w:val="a"/>
    <w:link w:val="a4"/>
    <w:uiPriority w:val="10"/>
    <w:qFormat/>
    <w:rsid w:val="00093D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93D4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3D4D"/>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093D4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93D4D"/>
    <w:pPr>
      <w:spacing w:before="160"/>
      <w:jc w:val="center"/>
    </w:pPr>
    <w:rPr>
      <w:i/>
      <w:iCs/>
      <w:color w:val="404040" w:themeColor="text1" w:themeTint="BF"/>
    </w:rPr>
  </w:style>
  <w:style w:type="character" w:customStyle="1" w:styleId="a8">
    <w:name w:val="Цитата Знак"/>
    <w:basedOn w:val="a0"/>
    <w:link w:val="a7"/>
    <w:uiPriority w:val="29"/>
    <w:rsid w:val="00093D4D"/>
    <w:rPr>
      <w:i/>
      <w:iCs/>
      <w:color w:val="404040" w:themeColor="text1" w:themeTint="BF"/>
    </w:rPr>
  </w:style>
  <w:style w:type="paragraph" w:styleId="a9">
    <w:name w:val="List Paragraph"/>
    <w:basedOn w:val="a"/>
    <w:uiPriority w:val="34"/>
    <w:qFormat/>
    <w:rsid w:val="00093D4D"/>
    <w:pPr>
      <w:ind w:left="720"/>
      <w:contextualSpacing/>
    </w:pPr>
  </w:style>
  <w:style w:type="character" w:styleId="aa">
    <w:name w:val="Intense Emphasis"/>
    <w:basedOn w:val="a0"/>
    <w:uiPriority w:val="21"/>
    <w:qFormat/>
    <w:rsid w:val="00093D4D"/>
    <w:rPr>
      <w:i/>
      <w:iCs/>
      <w:color w:val="0F4761" w:themeColor="accent1" w:themeShade="BF"/>
    </w:rPr>
  </w:style>
  <w:style w:type="paragraph" w:styleId="ab">
    <w:name w:val="Intense Quote"/>
    <w:basedOn w:val="a"/>
    <w:next w:val="a"/>
    <w:link w:val="ac"/>
    <w:uiPriority w:val="30"/>
    <w:qFormat/>
    <w:rsid w:val="00093D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093D4D"/>
    <w:rPr>
      <w:i/>
      <w:iCs/>
      <w:color w:val="0F4761" w:themeColor="accent1" w:themeShade="BF"/>
    </w:rPr>
  </w:style>
  <w:style w:type="character" w:styleId="ad">
    <w:name w:val="Intense Reference"/>
    <w:basedOn w:val="a0"/>
    <w:uiPriority w:val="32"/>
    <w:qFormat/>
    <w:rsid w:val="00093D4D"/>
    <w:rPr>
      <w:b/>
      <w:bCs/>
      <w:smallCaps/>
      <w:color w:val="0F4761" w:themeColor="accent1" w:themeShade="BF"/>
      <w:spacing w:val="5"/>
    </w:rPr>
  </w:style>
  <w:style w:type="paragraph" w:styleId="ae">
    <w:name w:val="No Spacing"/>
    <w:uiPriority w:val="1"/>
    <w:qFormat/>
    <w:rsid w:val="00093D4D"/>
    <w:pPr>
      <w:spacing w:after="0" w:line="240" w:lineRule="auto"/>
    </w:pPr>
    <w:rPr>
      <w:rFonts w:ascii="Calibri" w:eastAsia="Calibri" w:hAnsi="Calibri" w:cs="Times New Roman"/>
      <w:kern w:val="0"/>
      <w:sz w:val="22"/>
      <w:szCs w:val="22"/>
      <w14:ligatures w14:val="none"/>
    </w:rPr>
  </w:style>
  <w:style w:type="paragraph" w:customStyle="1" w:styleId="rvps2">
    <w:name w:val="rvps2"/>
    <w:basedOn w:val="a"/>
    <w:rsid w:val="00093D4D"/>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f">
    <w:name w:val="header"/>
    <w:basedOn w:val="a"/>
    <w:link w:val="af0"/>
    <w:uiPriority w:val="99"/>
    <w:unhideWhenUsed/>
    <w:rsid w:val="00093D4D"/>
    <w:pPr>
      <w:tabs>
        <w:tab w:val="center" w:pos="4819"/>
        <w:tab w:val="right" w:pos="9639"/>
      </w:tabs>
      <w:spacing w:after="0" w:line="240" w:lineRule="auto"/>
    </w:pPr>
  </w:style>
  <w:style w:type="character" w:customStyle="1" w:styleId="af0">
    <w:name w:val="Верхній колонтитул Знак"/>
    <w:basedOn w:val="a0"/>
    <w:link w:val="af"/>
    <w:uiPriority w:val="99"/>
    <w:rsid w:val="00093D4D"/>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10592</Words>
  <Characters>6038</Characters>
  <DocSecurity>0</DocSecurity>
  <Lines>50</Lines>
  <Paragraphs>33</Paragraphs>
  <ScaleCrop>false</ScaleCrop>
  <Company/>
  <LinksUpToDate>false</LinksUpToDate>
  <CharactersWithSpaces>16597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2026-09-30T08:56:00Z</dcterms:created>
  <dcterms:modified xsi:type="dcterms:W3CDTF">2026-09-30T09:00:00Z</dcterms:modified>
</cp:coreProperties>
</file>