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1B59C" w14:textId="77777777" w:rsidR="00570EE3" w:rsidRPr="00832B4C" w:rsidRDefault="00570EE3" w:rsidP="001E0E8E">
      <w:pPr>
        <w:tabs>
          <w:tab w:val="center" w:pos="4153"/>
          <w:tab w:val="right" w:pos="8306"/>
        </w:tabs>
        <w:overflowPunct w:val="0"/>
        <w:autoSpaceDE w:val="0"/>
        <w:autoSpaceDN w:val="0"/>
        <w:adjustRightInd w:val="0"/>
        <w:spacing w:after="0" w:line="240" w:lineRule="auto"/>
        <w:jc w:val="center"/>
        <w:textAlignment w:val="baseline"/>
        <w:rPr>
          <w:rFonts w:eastAsia="Times New Roman" w:cs="Times New Roman"/>
          <w:szCs w:val="28"/>
          <w:lang w:eastAsia="ru-RU"/>
        </w:rPr>
      </w:pPr>
      <w:r w:rsidRPr="00832B4C">
        <w:rPr>
          <w:rFonts w:eastAsia="Times New Roman" w:cs="Times New Roman"/>
          <w:noProof/>
          <w:szCs w:val="28"/>
          <w:lang w:val="ru-RU" w:eastAsia="ru-RU"/>
        </w:rPr>
        <w:drawing>
          <wp:inline distT="0" distB="0" distL="0" distR="0" wp14:anchorId="3642D1EE" wp14:editId="3C7C5D38">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74A117FB" w14:textId="77777777" w:rsidR="00570EE3" w:rsidRPr="00832B4C" w:rsidRDefault="00570EE3" w:rsidP="001E0E8E">
      <w:pPr>
        <w:tabs>
          <w:tab w:val="center" w:pos="4153"/>
          <w:tab w:val="right" w:pos="8306"/>
        </w:tabs>
        <w:overflowPunct w:val="0"/>
        <w:autoSpaceDE w:val="0"/>
        <w:autoSpaceDN w:val="0"/>
        <w:adjustRightInd w:val="0"/>
        <w:spacing w:after="0" w:line="240" w:lineRule="auto"/>
        <w:jc w:val="center"/>
        <w:textAlignment w:val="baseline"/>
        <w:rPr>
          <w:rFonts w:eastAsia="Times New Roman" w:cs="Times New Roman"/>
          <w:b/>
          <w:szCs w:val="28"/>
          <w:lang w:eastAsia="ru-RU"/>
        </w:rPr>
      </w:pPr>
    </w:p>
    <w:p w14:paraId="6321F131" w14:textId="77777777" w:rsidR="00570EE3" w:rsidRPr="00832B4C" w:rsidRDefault="00570EE3" w:rsidP="001E0E8E">
      <w:pPr>
        <w:spacing w:after="0" w:line="240" w:lineRule="auto"/>
        <w:jc w:val="center"/>
        <w:rPr>
          <w:rFonts w:eastAsia="Times New Roman" w:cs="Times New Roman"/>
          <w:kern w:val="28"/>
          <w:sz w:val="36"/>
          <w:szCs w:val="36"/>
          <w:lang w:eastAsia="ru-RU"/>
        </w:rPr>
      </w:pPr>
      <w:r w:rsidRPr="00832B4C">
        <w:rPr>
          <w:rFonts w:eastAsia="Times New Roman" w:cs="Times New Roman"/>
          <w:bCs/>
          <w:kern w:val="28"/>
          <w:sz w:val="36"/>
          <w:szCs w:val="36"/>
          <w:lang w:eastAsia="ru-RU"/>
        </w:rPr>
        <w:t xml:space="preserve">КВАЛІФІКАЦІЙНО-ДИСЦИПЛІНАРНА </w:t>
      </w:r>
      <w:r w:rsidRPr="00832B4C">
        <w:rPr>
          <w:rFonts w:eastAsia="Times New Roman" w:cs="Times New Roman"/>
          <w:bCs/>
          <w:kern w:val="28"/>
          <w:sz w:val="36"/>
          <w:szCs w:val="36"/>
          <w:lang w:eastAsia="ru-RU"/>
        </w:rPr>
        <w:br/>
        <w:t>КОМІСІЯ ПРОКУРОРІВ</w:t>
      </w:r>
    </w:p>
    <w:p w14:paraId="282ECC21" w14:textId="77777777" w:rsidR="00570EE3" w:rsidRPr="00832B4C" w:rsidRDefault="00570EE3" w:rsidP="001E0E8E">
      <w:pPr>
        <w:spacing w:after="0" w:line="240" w:lineRule="auto"/>
        <w:ind w:left="84"/>
        <w:rPr>
          <w:rFonts w:eastAsia="Times New Roman" w:cs="Times New Roman"/>
          <w:kern w:val="28"/>
          <w:szCs w:val="28"/>
          <w:lang w:eastAsia="uk-UA"/>
        </w:rPr>
      </w:pPr>
    </w:p>
    <w:p w14:paraId="2659D3F9" w14:textId="77777777" w:rsidR="00570EE3" w:rsidRPr="00832B4C" w:rsidRDefault="00570EE3" w:rsidP="001E0E8E">
      <w:pPr>
        <w:spacing w:after="0" w:line="240" w:lineRule="auto"/>
        <w:ind w:left="84"/>
        <w:jc w:val="center"/>
        <w:rPr>
          <w:rFonts w:eastAsia="Times New Roman" w:cs="Times New Roman"/>
          <w:b/>
          <w:kern w:val="28"/>
          <w:szCs w:val="28"/>
          <w:lang w:eastAsia="uk-UA"/>
        </w:rPr>
      </w:pPr>
      <w:r w:rsidRPr="00832B4C">
        <w:rPr>
          <w:rFonts w:eastAsia="Times New Roman" w:cs="Times New Roman"/>
          <w:b/>
          <w:kern w:val="28"/>
          <w:szCs w:val="28"/>
          <w:lang w:eastAsia="uk-UA"/>
        </w:rPr>
        <w:t>Р І Ш Е Н Н Я</w:t>
      </w:r>
    </w:p>
    <w:p w14:paraId="46DB794D" w14:textId="77777777" w:rsidR="00570EE3" w:rsidRPr="00832B4C" w:rsidRDefault="00570EE3" w:rsidP="001E0E8E">
      <w:pPr>
        <w:spacing w:after="0" w:line="240" w:lineRule="auto"/>
        <w:rPr>
          <w:rFonts w:eastAsia="Times New Roman" w:cs="Times New Roman"/>
          <w:b/>
          <w:kern w:val="28"/>
          <w:szCs w:val="28"/>
          <w:lang w:eastAsia="uk-UA"/>
        </w:rPr>
      </w:pPr>
    </w:p>
    <w:tbl>
      <w:tblPr>
        <w:tblW w:w="5000" w:type="pct"/>
        <w:tblLook w:val="04A0" w:firstRow="1" w:lastRow="0" w:firstColumn="1" w:lastColumn="0" w:noHBand="0" w:noVBand="1"/>
      </w:tblPr>
      <w:tblGrid>
        <w:gridCol w:w="3403"/>
        <w:gridCol w:w="2835"/>
        <w:gridCol w:w="3400"/>
      </w:tblGrid>
      <w:tr w:rsidR="00832B4C" w:rsidRPr="00832B4C" w14:paraId="6FA5C2C2" w14:textId="77777777" w:rsidTr="00205EE7">
        <w:trPr>
          <w:trHeight w:val="73"/>
        </w:trPr>
        <w:tc>
          <w:tcPr>
            <w:tcW w:w="1765" w:type="pct"/>
            <w:hideMark/>
          </w:tcPr>
          <w:p w14:paraId="6CC95D01" w14:textId="1829A19B" w:rsidR="00570EE3" w:rsidRPr="00832B4C" w:rsidRDefault="00CB4D94" w:rsidP="001A2D2E">
            <w:pPr>
              <w:spacing w:after="0" w:line="240" w:lineRule="auto"/>
              <w:jc w:val="both"/>
              <w:rPr>
                <w:rFonts w:eastAsia="Times New Roman" w:cs="Times New Roman"/>
                <w:b/>
                <w:szCs w:val="28"/>
                <w:lang w:eastAsia="ru-RU"/>
              </w:rPr>
            </w:pPr>
            <w:r w:rsidRPr="00832B4C">
              <w:rPr>
                <w:rFonts w:eastAsia="Times New Roman" w:cs="Times New Roman"/>
                <w:b/>
                <w:szCs w:val="28"/>
                <w:lang w:eastAsia="ru-RU"/>
              </w:rPr>
              <w:t>2</w:t>
            </w:r>
            <w:r w:rsidR="00210DEE" w:rsidRPr="00832B4C">
              <w:rPr>
                <w:rFonts w:eastAsia="Times New Roman" w:cs="Times New Roman"/>
                <w:b/>
                <w:szCs w:val="28"/>
                <w:lang w:eastAsia="ru-RU"/>
              </w:rPr>
              <w:t>1</w:t>
            </w:r>
            <w:r w:rsidRPr="00832B4C">
              <w:rPr>
                <w:rFonts w:eastAsia="Times New Roman" w:cs="Times New Roman"/>
                <w:b/>
                <w:szCs w:val="28"/>
                <w:lang w:eastAsia="ru-RU"/>
              </w:rPr>
              <w:t xml:space="preserve"> вересня </w:t>
            </w:r>
            <w:r w:rsidR="00570EE3" w:rsidRPr="00832B4C">
              <w:rPr>
                <w:rFonts w:eastAsia="Times New Roman" w:cs="Times New Roman"/>
                <w:b/>
                <w:szCs w:val="28"/>
                <w:lang w:eastAsia="ru-RU"/>
              </w:rPr>
              <w:t>202</w:t>
            </w:r>
            <w:r w:rsidR="0032267F" w:rsidRPr="00832B4C">
              <w:rPr>
                <w:rFonts w:eastAsia="Times New Roman" w:cs="Times New Roman"/>
                <w:b/>
                <w:szCs w:val="28"/>
                <w:lang w:eastAsia="ru-RU"/>
              </w:rPr>
              <w:t>6</w:t>
            </w:r>
            <w:r w:rsidR="007762B7" w:rsidRPr="00832B4C">
              <w:rPr>
                <w:rFonts w:eastAsia="Times New Roman" w:cs="Times New Roman"/>
                <w:b/>
                <w:szCs w:val="28"/>
                <w:lang w:eastAsia="ru-RU"/>
              </w:rPr>
              <w:t xml:space="preserve"> </w:t>
            </w:r>
            <w:r w:rsidR="00570EE3" w:rsidRPr="00832B4C">
              <w:rPr>
                <w:rFonts w:eastAsia="Times New Roman" w:cs="Times New Roman"/>
                <w:b/>
                <w:szCs w:val="28"/>
                <w:lang w:eastAsia="ru-RU"/>
              </w:rPr>
              <w:t>року</w:t>
            </w:r>
          </w:p>
        </w:tc>
        <w:tc>
          <w:tcPr>
            <w:tcW w:w="1471" w:type="pct"/>
            <w:hideMark/>
          </w:tcPr>
          <w:p w14:paraId="0401EDFF" w14:textId="368EA32E" w:rsidR="00570EE3" w:rsidRPr="00832B4C" w:rsidRDefault="00156A0B" w:rsidP="00A02BBA">
            <w:pPr>
              <w:spacing w:after="0" w:line="240" w:lineRule="auto"/>
              <w:rPr>
                <w:rFonts w:eastAsia="Times New Roman" w:cs="Times New Roman"/>
                <w:b/>
                <w:szCs w:val="28"/>
                <w:lang w:eastAsia="ru-RU"/>
              </w:rPr>
            </w:pPr>
            <w:r w:rsidRPr="00832B4C">
              <w:rPr>
                <w:rFonts w:eastAsia="Times New Roman" w:cs="Times New Roman"/>
                <w:b/>
                <w:szCs w:val="28"/>
                <w:lang w:eastAsia="ru-RU"/>
              </w:rPr>
              <w:t xml:space="preserve">              </w:t>
            </w:r>
            <w:r w:rsidR="00570EE3" w:rsidRPr="00832B4C">
              <w:rPr>
                <w:rFonts w:eastAsia="Times New Roman" w:cs="Times New Roman"/>
                <w:b/>
                <w:szCs w:val="28"/>
                <w:lang w:eastAsia="ru-RU"/>
              </w:rPr>
              <w:t>Київ</w:t>
            </w:r>
          </w:p>
        </w:tc>
        <w:tc>
          <w:tcPr>
            <w:tcW w:w="1764" w:type="pct"/>
            <w:hideMark/>
          </w:tcPr>
          <w:p w14:paraId="23B5F364" w14:textId="786A0F74" w:rsidR="00570EE3" w:rsidRPr="00832B4C" w:rsidRDefault="00570EE3" w:rsidP="001E0E8E">
            <w:pPr>
              <w:spacing w:after="0" w:line="240" w:lineRule="auto"/>
              <w:ind w:firstLine="567"/>
              <w:jc w:val="both"/>
              <w:rPr>
                <w:rFonts w:eastAsia="Times New Roman" w:cs="Times New Roman"/>
                <w:b/>
                <w:szCs w:val="28"/>
                <w:lang w:eastAsia="ru-RU"/>
              </w:rPr>
            </w:pPr>
            <w:r w:rsidRPr="00832B4C">
              <w:rPr>
                <w:rFonts w:eastAsia="Times New Roman" w:cs="Times New Roman"/>
                <w:b/>
                <w:szCs w:val="28"/>
                <w:lang w:eastAsia="ru-RU"/>
              </w:rPr>
              <w:t xml:space="preserve">               </w:t>
            </w:r>
            <w:r w:rsidR="00697A39" w:rsidRPr="00832B4C">
              <w:rPr>
                <w:rFonts w:eastAsia="Times New Roman" w:cs="Times New Roman"/>
                <w:b/>
                <w:szCs w:val="28"/>
                <w:lang w:eastAsia="ru-RU"/>
              </w:rPr>
              <w:t xml:space="preserve"> </w:t>
            </w:r>
            <w:r w:rsidR="00FE5023" w:rsidRPr="00832B4C">
              <w:rPr>
                <w:rFonts w:eastAsia="Times New Roman" w:cs="Times New Roman"/>
                <w:b/>
                <w:szCs w:val="28"/>
                <w:lang w:eastAsia="ru-RU"/>
              </w:rPr>
              <w:t xml:space="preserve"> </w:t>
            </w:r>
            <w:r w:rsidRPr="00832B4C">
              <w:rPr>
                <w:rFonts w:eastAsia="Times New Roman" w:cs="Times New Roman"/>
                <w:b/>
                <w:szCs w:val="28"/>
                <w:lang w:eastAsia="ru-RU"/>
              </w:rPr>
              <w:t>№</w:t>
            </w:r>
            <w:r w:rsidR="00FE5023" w:rsidRPr="00832B4C">
              <w:rPr>
                <w:rFonts w:eastAsia="Times New Roman" w:cs="Times New Roman"/>
                <w:b/>
                <w:szCs w:val="28"/>
                <w:lang w:eastAsia="ru-RU"/>
              </w:rPr>
              <w:t xml:space="preserve"> </w:t>
            </w:r>
            <w:r w:rsidR="00210DEE" w:rsidRPr="00832B4C">
              <w:rPr>
                <w:rFonts w:eastAsia="Times New Roman" w:cs="Times New Roman"/>
                <w:b/>
                <w:szCs w:val="28"/>
                <w:lang w:eastAsia="ru-RU"/>
              </w:rPr>
              <w:t>871</w:t>
            </w:r>
            <w:r w:rsidRPr="00832B4C">
              <w:rPr>
                <w:rFonts w:eastAsia="Times New Roman" w:cs="Times New Roman"/>
                <w:b/>
                <w:szCs w:val="28"/>
                <w:lang w:eastAsia="ru-RU"/>
              </w:rPr>
              <w:t>дс-2</w:t>
            </w:r>
            <w:r w:rsidR="0032267F" w:rsidRPr="00832B4C">
              <w:rPr>
                <w:rFonts w:eastAsia="Times New Roman" w:cs="Times New Roman"/>
                <w:b/>
                <w:szCs w:val="28"/>
                <w:lang w:eastAsia="ru-RU"/>
              </w:rPr>
              <w:t>6</w:t>
            </w:r>
          </w:p>
          <w:p w14:paraId="59140236" w14:textId="3D1D2F8C" w:rsidR="00BF743F" w:rsidRPr="00832B4C" w:rsidRDefault="00BF743F" w:rsidP="001E0E8E">
            <w:pPr>
              <w:spacing w:after="0" w:line="240" w:lineRule="auto"/>
              <w:ind w:firstLine="567"/>
              <w:jc w:val="both"/>
              <w:rPr>
                <w:rFonts w:eastAsia="Times New Roman" w:cs="Times New Roman"/>
                <w:b/>
                <w:szCs w:val="28"/>
                <w:lang w:eastAsia="ru-RU"/>
              </w:rPr>
            </w:pPr>
          </w:p>
        </w:tc>
      </w:tr>
      <w:tr w:rsidR="00832B4C" w:rsidRPr="00832B4C" w14:paraId="5AA2B4CA" w14:textId="77777777" w:rsidTr="00205EE7">
        <w:trPr>
          <w:trHeight w:val="68"/>
        </w:trPr>
        <w:tc>
          <w:tcPr>
            <w:tcW w:w="1765" w:type="pct"/>
          </w:tcPr>
          <w:p w14:paraId="3189E1DB" w14:textId="77777777" w:rsidR="00FE5023" w:rsidRPr="00832B4C" w:rsidRDefault="00FE5023" w:rsidP="001A2D2E">
            <w:pPr>
              <w:spacing w:after="0" w:line="240" w:lineRule="auto"/>
              <w:jc w:val="both"/>
              <w:rPr>
                <w:rFonts w:eastAsia="Times New Roman" w:cs="Times New Roman"/>
                <w:b/>
                <w:szCs w:val="28"/>
                <w:lang w:eastAsia="ru-RU"/>
              </w:rPr>
            </w:pPr>
          </w:p>
        </w:tc>
        <w:tc>
          <w:tcPr>
            <w:tcW w:w="1471" w:type="pct"/>
          </w:tcPr>
          <w:p w14:paraId="11AA4E7A" w14:textId="77777777" w:rsidR="00FE5023" w:rsidRPr="00832B4C" w:rsidRDefault="00FE5023" w:rsidP="00A02BBA">
            <w:pPr>
              <w:spacing w:after="0" w:line="240" w:lineRule="auto"/>
              <w:rPr>
                <w:rFonts w:eastAsia="Times New Roman" w:cs="Times New Roman"/>
                <w:b/>
                <w:szCs w:val="28"/>
                <w:lang w:eastAsia="ru-RU"/>
              </w:rPr>
            </w:pPr>
          </w:p>
        </w:tc>
        <w:tc>
          <w:tcPr>
            <w:tcW w:w="1764" w:type="pct"/>
          </w:tcPr>
          <w:p w14:paraId="4D914F79" w14:textId="77777777" w:rsidR="00FE5023" w:rsidRPr="00832B4C" w:rsidRDefault="00FE5023" w:rsidP="001E0E8E">
            <w:pPr>
              <w:spacing w:after="0" w:line="240" w:lineRule="auto"/>
              <w:ind w:firstLine="567"/>
              <w:jc w:val="both"/>
              <w:rPr>
                <w:rFonts w:eastAsia="Times New Roman" w:cs="Times New Roman"/>
                <w:b/>
                <w:szCs w:val="28"/>
                <w:lang w:eastAsia="ru-RU"/>
              </w:rPr>
            </w:pPr>
          </w:p>
        </w:tc>
      </w:tr>
    </w:tbl>
    <w:p w14:paraId="452D70F5" w14:textId="7D3C3A49" w:rsidR="00570EE3" w:rsidRPr="00832B4C" w:rsidRDefault="00570EE3" w:rsidP="001E0E8E">
      <w:pPr>
        <w:spacing w:after="0" w:line="240" w:lineRule="auto"/>
        <w:rPr>
          <w:rFonts w:eastAsia="Times New Roman" w:cs="Times New Roman"/>
          <w:b/>
          <w:kern w:val="28"/>
          <w:szCs w:val="28"/>
          <w:lang w:eastAsia="uk-UA"/>
        </w:rPr>
      </w:pPr>
      <w:r w:rsidRPr="00832B4C">
        <w:rPr>
          <w:rFonts w:eastAsia="Times New Roman" w:cs="Times New Roman"/>
          <w:b/>
          <w:kern w:val="28"/>
          <w:szCs w:val="28"/>
          <w:lang w:eastAsia="uk-UA"/>
        </w:rPr>
        <w:t xml:space="preserve">Про відмову у відкритті </w:t>
      </w:r>
    </w:p>
    <w:p w14:paraId="7B5330CE" w14:textId="77777777" w:rsidR="00570EE3" w:rsidRPr="00832B4C" w:rsidRDefault="00570EE3" w:rsidP="001E0E8E">
      <w:pPr>
        <w:spacing w:after="0" w:line="240" w:lineRule="auto"/>
        <w:rPr>
          <w:rFonts w:eastAsia="Times New Roman" w:cs="Times New Roman"/>
          <w:b/>
          <w:kern w:val="28"/>
          <w:szCs w:val="28"/>
          <w:lang w:eastAsia="uk-UA"/>
        </w:rPr>
      </w:pPr>
      <w:r w:rsidRPr="00832B4C">
        <w:rPr>
          <w:rFonts w:eastAsia="Times New Roman" w:cs="Times New Roman"/>
          <w:b/>
          <w:kern w:val="28"/>
          <w:szCs w:val="28"/>
          <w:lang w:eastAsia="uk-UA"/>
        </w:rPr>
        <w:t>дисциплінарного провадження</w:t>
      </w:r>
    </w:p>
    <w:p w14:paraId="41844BD1" w14:textId="77777777" w:rsidR="00570EE3" w:rsidRPr="00832B4C" w:rsidRDefault="00570EE3" w:rsidP="001E0E8E">
      <w:pPr>
        <w:spacing w:after="0" w:line="240" w:lineRule="auto"/>
        <w:jc w:val="both"/>
        <w:rPr>
          <w:rFonts w:eastAsia="Times New Roman" w:cs="Times New Roman"/>
          <w:szCs w:val="28"/>
          <w:lang w:eastAsia="ru-RU"/>
        </w:rPr>
      </w:pPr>
    </w:p>
    <w:p w14:paraId="4D877449" w14:textId="6AB75F3C" w:rsidR="00230E8D" w:rsidRPr="006F3C89" w:rsidRDefault="00570EE3" w:rsidP="001E0E8E">
      <w:pPr>
        <w:widowControl w:val="0"/>
        <w:spacing w:after="0" w:line="240" w:lineRule="auto"/>
        <w:ind w:firstLine="708"/>
        <w:contextualSpacing/>
        <w:jc w:val="both"/>
        <w:rPr>
          <w:rFonts w:eastAsia="Calibri" w:cs="Times New Roman"/>
          <w:szCs w:val="28"/>
          <w:lang w:eastAsia="ru-RU"/>
        </w:rPr>
      </w:pPr>
      <w:r w:rsidRPr="00832B4C">
        <w:rPr>
          <w:rFonts w:eastAsia="Calibri" w:cs="Times New Roman"/>
          <w:szCs w:val="28"/>
        </w:rPr>
        <w:t>Член Кваліфікаційно-дисциплінарної комісії прокурорів</w:t>
      </w:r>
      <w:r w:rsidR="008F6E5D" w:rsidRPr="00832B4C">
        <w:rPr>
          <w:rFonts w:eastAsia="Calibri" w:cs="Times New Roman"/>
          <w:szCs w:val="28"/>
        </w:rPr>
        <w:t xml:space="preserve"> </w:t>
      </w:r>
      <w:r w:rsidR="008F6E5D" w:rsidRPr="00832B4C">
        <w:rPr>
          <w:rFonts w:eastAsia="Calibri" w:cs="Times New Roman"/>
          <w:bCs/>
          <w:spacing w:val="-2"/>
          <w:szCs w:val="28"/>
        </w:rPr>
        <w:t xml:space="preserve">(далі – Комісія) </w:t>
      </w:r>
      <w:r w:rsidRPr="00832B4C">
        <w:rPr>
          <w:rFonts w:eastAsia="Calibri" w:cs="Times New Roman"/>
          <w:szCs w:val="28"/>
        </w:rPr>
        <w:t xml:space="preserve"> </w:t>
      </w:r>
      <w:r w:rsidR="00BF1414" w:rsidRPr="00832B4C">
        <w:rPr>
          <w:rFonts w:eastAsia="Calibri" w:cs="Times New Roman"/>
          <w:szCs w:val="28"/>
        </w:rPr>
        <w:t>К</w:t>
      </w:r>
      <w:r w:rsidR="00CB4D94" w:rsidRPr="00832B4C">
        <w:rPr>
          <w:rFonts w:eastAsia="Calibri" w:cs="Times New Roman"/>
          <w:szCs w:val="28"/>
        </w:rPr>
        <w:t>уриленко Д.В.</w:t>
      </w:r>
      <w:r w:rsidRPr="00832B4C">
        <w:rPr>
          <w:rFonts w:eastAsia="Calibri" w:cs="Times New Roman"/>
          <w:szCs w:val="28"/>
        </w:rPr>
        <w:t xml:space="preserve">, розглянувши дисциплінарну скаргу </w:t>
      </w:r>
      <w:bookmarkStart w:id="0" w:name="_Hlk154043567"/>
      <w:r w:rsidR="00074EF2">
        <w:rPr>
          <w:rFonts w:eastAsia="Calibri" w:cs="Times New Roman"/>
          <w:szCs w:val="28"/>
        </w:rPr>
        <w:t xml:space="preserve">ОСОБА-1 </w:t>
      </w:r>
      <w:r w:rsidR="00736286" w:rsidRPr="00832B4C">
        <w:rPr>
          <w:rFonts w:eastAsia="Calibri" w:cs="Times New Roman"/>
          <w:szCs w:val="28"/>
        </w:rPr>
        <w:t xml:space="preserve">про </w:t>
      </w:r>
      <w:bookmarkEnd w:id="0"/>
      <w:r w:rsidRPr="00832B4C">
        <w:rPr>
          <w:rFonts w:eastAsia="Calibri" w:cs="Times New Roman"/>
          <w:szCs w:val="28"/>
        </w:rPr>
        <w:t>вчинення</w:t>
      </w:r>
      <w:r w:rsidR="008F6E5D" w:rsidRPr="00832B4C">
        <w:rPr>
          <w:rFonts w:eastAsia="Calibri" w:cs="Times New Roman"/>
          <w:szCs w:val="28"/>
        </w:rPr>
        <w:t xml:space="preserve"> </w:t>
      </w:r>
      <w:r w:rsidR="00CB4D94" w:rsidRPr="00832B4C">
        <w:rPr>
          <w:rFonts w:eastAsia="Calibri" w:cs="Times New Roman"/>
          <w:szCs w:val="28"/>
        </w:rPr>
        <w:t>прокурор</w:t>
      </w:r>
      <w:r w:rsidR="00210DEE" w:rsidRPr="00832B4C">
        <w:rPr>
          <w:rFonts w:eastAsia="Calibri" w:cs="Times New Roman"/>
          <w:szCs w:val="28"/>
        </w:rPr>
        <w:t xml:space="preserve">ами Ужгородської </w:t>
      </w:r>
      <w:r w:rsidR="006665DE" w:rsidRPr="00832B4C">
        <w:rPr>
          <w:rFonts w:eastAsia="Calibri" w:cs="Times New Roman"/>
          <w:szCs w:val="28"/>
        </w:rPr>
        <w:t xml:space="preserve">окружної прокуратури </w:t>
      </w:r>
      <w:r w:rsidR="00210DEE" w:rsidRPr="00832B4C">
        <w:rPr>
          <w:rFonts w:eastAsia="Calibri" w:cs="Times New Roman"/>
          <w:szCs w:val="28"/>
        </w:rPr>
        <w:t>Закарпатської області Копрушаком Т.Г</w:t>
      </w:r>
      <w:r w:rsidR="00210DEE" w:rsidRPr="006F3C89">
        <w:rPr>
          <w:rFonts w:eastAsia="Calibri" w:cs="Times New Roman"/>
          <w:szCs w:val="28"/>
        </w:rPr>
        <w:t xml:space="preserve">., </w:t>
      </w:r>
      <w:r w:rsidR="00E60411" w:rsidRPr="006F3C89">
        <w:rPr>
          <w:rFonts w:eastAsia="Calibri" w:cs="Times New Roman"/>
          <w:szCs w:val="28"/>
        </w:rPr>
        <w:t>Попович В.Я</w:t>
      </w:r>
      <w:r w:rsidR="00850961" w:rsidRPr="006F3C89">
        <w:rPr>
          <w:rFonts w:eastAsia="Calibri" w:cs="Times New Roman"/>
          <w:szCs w:val="28"/>
        </w:rPr>
        <w:t>.</w:t>
      </w:r>
      <w:r w:rsidR="00E60411" w:rsidRPr="006F3C89">
        <w:rPr>
          <w:rFonts w:eastAsia="Calibri" w:cs="Times New Roman"/>
          <w:szCs w:val="28"/>
        </w:rPr>
        <w:t xml:space="preserve"> та </w:t>
      </w:r>
      <w:r w:rsidR="00210DEE" w:rsidRPr="006F3C89">
        <w:rPr>
          <w:rFonts w:eastAsia="Calibri" w:cs="Times New Roman"/>
          <w:szCs w:val="28"/>
        </w:rPr>
        <w:t xml:space="preserve">Мирошниченком Д.О. </w:t>
      </w:r>
      <w:r w:rsidR="00697A39" w:rsidRPr="006F3C89">
        <w:rPr>
          <w:rFonts w:eastAsia="Times New Roman" w:cs="Times New Roman"/>
          <w:szCs w:val="28"/>
          <w:lang w:eastAsia="ru-RU"/>
        </w:rPr>
        <w:t>(</w:t>
      </w:r>
      <w:r w:rsidRPr="006F3C89">
        <w:rPr>
          <w:rFonts w:eastAsia="Calibri" w:cs="Times New Roman"/>
          <w:bCs/>
          <w:szCs w:val="28"/>
        </w:rPr>
        <w:t>далі – прокурор</w:t>
      </w:r>
      <w:r w:rsidR="00210DEE" w:rsidRPr="006F3C89">
        <w:rPr>
          <w:rFonts w:eastAsia="Calibri" w:cs="Times New Roman"/>
          <w:bCs/>
          <w:szCs w:val="28"/>
        </w:rPr>
        <w:t xml:space="preserve">и Копрушак Т.Г., </w:t>
      </w:r>
      <w:r w:rsidR="001761C8" w:rsidRPr="006F3C89">
        <w:rPr>
          <w:rFonts w:eastAsia="Calibri" w:cs="Times New Roman"/>
          <w:bCs/>
          <w:szCs w:val="28"/>
        </w:rPr>
        <w:t xml:space="preserve">Попович В.Я., </w:t>
      </w:r>
      <w:r w:rsidR="00210DEE" w:rsidRPr="006F3C89">
        <w:rPr>
          <w:rFonts w:eastAsia="Calibri" w:cs="Times New Roman"/>
          <w:bCs/>
          <w:szCs w:val="28"/>
        </w:rPr>
        <w:t>Мирошниченко Д.О.</w:t>
      </w:r>
      <w:r w:rsidRPr="006F3C89">
        <w:rPr>
          <w:rFonts w:eastAsia="Calibri" w:cs="Times New Roman"/>
          <w:bCs/>
          <w:szCs w:val="28"/>
        </w:rPr>
        <w:t>)</w:t>
      </w:r>
      <w:r w:rsidR="00E60411" w:rsidRPr="006F3C89">
        <w:rPr>
          <w:rFonts w:eastAsia="Calibri" w:cs="Times New Roman"/>
          <w:bCs/>
          <w:szCs w:val="28"/>
        </w:rPr>
        <w:t>,</w:t>
      </w:r>
      <w:r w:rsidRPr="006F3C89">
        <w:rPr>
          <w:rFonts w:eastAsia="Calibri" w:cs="Times New Roman"/>
          <w:bCs/>
          <w:szCs w:val="28"/>
        </w:rPr>
        <w:t xml:space="preserve"> </w:t>
      </w:r>
      <w:r w:rsidRPr="006F3C89">
        <w:rPr>
          <w:rFonts w:eastAsia="Calibri" w:cs="Times New Roman"/>
          <w:szCs w:val="28"/>
          <w:lang w:eastAsia="ru-RU"/>
        </w:rPr>
        <w:t>дисциплінарного проступку,</w:t>
      </w:r>
    </w:p>
    <w:p w14:paraId="3FFC4991" w14:textId="77777777" w:rsidR="00956CDF" w:rsidRPr="006F3C89" w:rsidRDefault="00956CDF" w:rsidP="001E0E8E">
      <w:pPr>
        <w:widowControl w:val="0"/>
        <w:spacing w:after="0" w:line="240" w:lineRule="auto"/>
        <w:ind w:firstLine="708"/>
        <w:contextualSpacing/>
        <w:jc w:val="both"/>
        <w:rPr>
          <w:rFonts w:eastAsia="Calibri" w:cs="Times New Roman"/>
          <w:sz w:val="16"/>
          <w:szCs w:val="16"/>
          <w:lang w:eastAsia="ru-RU"/>
        </w:rPr>
      </w:pPr>
    </w:p>
    <w:p w14:paraId="0577ABCB" w14:textId="3AD2BF28" w:rsidR="00570EE3" w:rsidRPr="00832B4C" w:rsidRDefault="00570EE3" w:rsidP="00FE5023">
      <w:pPr>
        <w:widowControl w:val="0"/>
        <w:spacing w:after="0" w:line="240" w:lineRule="auto"/>
        <w:contextualSpacing/>
        <w:jc w:val="center"/>
        <w:rPr>
          <w:rFonts w:eastAsia="Calibri" w:cs="Times New Roman"/>
          <w:b/>
          <w:noProof/>
          <w:szCs w:val="28"/>
          <w:lang w:eastAsia="uk-UA"/>
        </w:rPr>
      </w:pPr>
      <w:r w:rsidRPr="006F3C89">
        <w:rPr>
          <w:rFonts w:eastAsia="Calibri" w:cs="Times New Roman"/>
          <w:b/>
          <w:noProof/>
          <w:szCs w:val="28"/>
          <w:lang w:eastAsia="uk-UA"/>
        </w:rPr>
        <w:t>У С Т А Н О В И В:</w:t>
      </w:r>
    </w:p>
    <w:p w14:paraId="41FC3095" w14:textId="77777777" w:rsidR="00FE5023" w:rsidRPr="00832B4C" w:rsidRDefault="00FE5023" w:rsidP="00FE5023">
      <w:pPr>
        <w:widowControl w:val="0"/>
        <w:spacing w:after="0" w:line="240" w:lineRule="auto"/>
        <w:contextualSpacing/>
        <w:jc w:val="center"/>
        <w:rPr>
          <w:rFonts w:eastAsia="Calibri" w:cs="Times New Roman"/>
          <w:b/>
          <w:noProof/>
          <w:sz w:val="16"/>
          <w:szCs w:val="16"/>
          <w:lang w:eastAsia="uk-UA"/>
        </w:rPr>
      </w:pPr>
    </w:p>
    <w:p w14:paraId="5B063082" w14:textId="517B74B5" w:rsidR="00570EE3" w:rsidRPr="00832B4C" w:rsidRDefault="00570EE3" w:rsidP="001E0E8E">
      <w:pPr>
        <w:widowControl w:val="0"/>
        <w:spacing w:after="0" w:line="240" w:lineRule="auto"/>
        <w:ind w:firstLine="709"/>
        <w:contextualSpacing/>
        <w:jc w:val="both"/>
        <w:rPr>
          <w:rFonts w:eastAsia="Calibri" w:cs="Times New Roman"/>
          <w:spacing w:val="-2"/>
          <w:szCs w:val="28"/>
        </w:rPr>
      </w:pPr>
      <w:r w:rsidRPr="00832B4C">
        <w:rPr>
          <w:rFonts w:eastAsia="Calibri" w:cs="Times New Roman"/>
          <w:spacing w:val="-2"/>
          <w:szCs w:val="28"/>
        </w:rPr>
        <w:t>До</w:t>
      </w:r>
      <w:r w:rsidRPr="00832B4C">
        <w:rPr>
          <w:rFonts w:eastAsia="Calibri" w:cs="Times New Roman"/>
          <w:bCs/>
          <w:spacing w:val="-2"/>
          <w:szCs w:val="28"/>
        </w:rPr>
        <w:t xml:space="preserve"> К</w:t>
      </w:r>
      <w:r w:rsidR="008F6E5D" w:rsidRPr="00832B4C">
        <w:rPr>
          <w:rFonts w:eastAsia="Calibri" w:cs="Times New Roman"/>
          <w:bCs/>
          <w:spacing w:val="-2"/>
          <w:szCs w:val="28"/>
        </w:rPr>
        <w:t xml:space="preserve">омісії </w:t>
      </w:r>
      <w:r w:rsidRPr="00832B4C">
        <w:rPr>
          <w:rFonts w:eastAsia="Calibri" w:cs="Times New Roman"/>
          <w:spacing w:val="-2"/>
          <w:szCs w:val="28"/>
        </w:rPr>
        <w:t>надійшла дисциплінарна скарга</w:t>
      </w:r>
      <w:r w:rsidR="00925690" w:rsidRPr="00832B4C">
        <w:rPr>
          <w:rFonts w:eastAsia="Calibri" w:cs="Times New Roman"/>
          <w:spacing w:val="-2"/>
          <w:szCs w:val="28"/>
        </w:rPr>
        <w:t xml:space="preserve"> </w:t>
      </w:r>
      <w:r w:rsidR="00074EF2">
        <w:rPr>
          <w:rFonts w:eastAsia="Calibri" w:cs="Times New Roman"/>
          <w:spacing w:val="-2"/>
          <w:szCs w:val="28"/>
        </w:rPr>
        <w:t xml:space="preserve">ОСОБА-1 </w:t>
      </w:r>
      <w:r w:rsidR="00BF1414" w:rsidRPr="00832B4C">
        <w:rPr>
          <w:rFonts w:eastAsia="Calibri" w:cs="Times New Roman"/>
          <w:spacing w:val="-2"/>
          <w:szCs w:val="28"/>
        </w:rPr>
        <w:t xml:space="preserve">(далі – скаржник) про вчинення </w:t>
      </w:r>
      <w:r w:rsidRPr="00832B4C">
        <w:rPr>
          <w:rFonts w:eastAsia="Calibri" w:cs="Times New Roman"/>
          <w:spacing w:val="-2"/>
          <w:szCs w:val="28"/>
        </w:rPr>
        <w:t>дисциплінарного проступку прокуро</w:t>
      </w:r>
      <w:r w:rsidR="001761C8" w:rsidRPr="00832B4C">
        <w:rPr>
          <w:rFonts w:eastAsia="Calibri" w:cs="Times New Roman"/>
          <w:spacing w:val="-2"/>
          <w:szCs w:val="28"/>
        </w:rPr>
        <w:t>р</w:t>
      </w:r>
      <w:r w:rsidR="00B47DAE" w:rsidRPr="00832B4C">
        <w:rPr>
          <w:rFonts w:eastAsia="Calibri" w:cs="Times New Roman"/>
          <w:spacing w:val="-2"/>
          <w:szCs w:val="28"/>
        </w:rPr>
        <w:t xml:space="preserve">ами </w:t>
      </w:r>
      <w:r w:rsidR="00B47DAE" w:rsidRPr="00832B4C">
        <w:rPr>
          <w:rFonts w:eastAsia="Calibri" w:cs="Times New Roman"/>
          <w:szCs w:val="28"/>
        </w:rPr>
        <w:t>Копрушаком Т.Г</w:t>
      </w:r>
      <w:r w:rsidR="001761C8" w:rsidRPr="00832B4C">
        <w:rPr>
          <w:rFonts w:eastAsia="Calibri" w:cs="Times New Roman"/>
          <w:szCs w:val="28"/>
        </w:rPr>
        <w:t xml:space="preserve">., </w:t>
      </w:r>
      <w:r w:rsidR="00074EF2">
        <w:rPr>
          <w:rFonts w:eastAsia="Calibri" w:cs="Times New Roman"/>
          <w:szCs w:val="28"/>
        </w:rPr>
        <w:t xml:space="preserve">      </w:t>
      </w:r>
      <w:r w:rsidR="001761C8" w:rsidRPr="00832B4C">
        <w:rPr>
          <w:rFonts w:eastAsia="Calibri" w:cs="Times New Roman"/>
          <w:szCs w:val="28"/>
        </w:rPr>
        <w:t>Попович В.Я.</w:t>
      </w:r>
      <w:r w:rsidR="001761C8" w:rsidRPr="00832B4C">
        <w:rPr>
          <w:rFonts w:eastAsia="Calibri" w:cs="Times New Roman"/>
          <w:spacing w:val="-2"/>
          <w:szCs w:val="28"/>
        </w:rPr>
        <w:t xml:space="preserve">  та</w:t>
      </w:r>
      <w:r w:rsidR="00B47DAE" w:rsidRPr="00832B4C">
        <w:rPr>
          <w:rFonts w:eastAsia="Calibri" w:cs="Times New Roman"/>
          <w:szCs w:val="28"/>
        </w:rPr>
        <w:t xml:space="preserve"> Мирошниченком Д.О. </w:t>
      </w:r>
    </w:p>
    <w:p w14:paraId="177FDA0C" w14:textId="2BF617D4" w:rsidR="00570EE3" w:rsidRPr="00832B4C" w:rsidRDefault="00570EE3" w:rsidP="001E0E8E">
      <w:pPr>
        <w:widowControl w:val="0"/>
        <w:spacing w:after="0" w:line="240" w:lineRule="auto"/>
        <w:ind w:firstLine="709"/>
        <w:contextualSpacing/>
        <w:jc w:val="both"/>
        <w:rPr>
          <w:rFonts w:eastAsia="Calibri" w:cs="Times New Roman"/>
          <w:spacing w:val="-2"/>
          <w:szCs w:val="28"/>
        </w:rPr>
      </w:pPr>
      <w:r w:rsidRPr="00832B4C">
        <w:rPr>
          <w:rFonts w:eastAsia="Calibri" w:cs="Times New Roman"/>
          <w:spacing w:val="-2"/>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w:t>
      </w:r>
      <w:r w:rsidR="00156A0B" w:rsidRPr="00832B4C">
        <w:rPr>
          <w:rFonts w:eastAsia="Calibri" w:cs="Times New Roman"/>
          <w:spacing w:val="-2"/>
          <w:szCs w:val="28"/>
        </w:rPr>
        <w:t xml:space="preserve">мені </w:t>
      </w:r>
      <w:r w:rsidRPr="00832B4C">
        <w:rPr>
          <w:rFonts w:eastAsia="Calibri" w:cs="Times New Roman"/>
          <w:spacing w:val="-2"/>
          <w:szCs w:val="28"/>
        </w:rPr>
        <w:t xml:space="preserve">(протокол розподілу від </w:t>
      </w:r>
      <w:r w:rsidR="00B47DAE" w:rsidRPr="00832B4C">
        <w:rPr>
          <w:rFonts w:eastAsia="Calibri" w:cs="Times New Roman"/>
          <w:spacing w:val="-2"/>
          <w:szCs w:val="28"/>
        </w:rPr>
        <w:t>09.</w:t>
      </w:r>
      <w:r w:rsidR="006665DE" w:rsidRPr="00832B4C">
        <w:rPr>
          <w:rFonts w:eastAsia="Calibri" w:cs="Times New Roman"/>
          <w:spacing w:val="-2"/>
          <w:szCs w:val="28"/>
        </w:rPr>
        <w:t>0</w:t>
      </w:r>
      <w:r w:rsidR="00B47DAE" w:rsidRPr="00832B4C">
        <w:rPr>
          <w:rFonts w:eastAsia="Calibri" w:cs="Times New Roman"/>
          <w:spacing w:val="-2"/>
          <w:szCs w:val="28"/>
        </w:rPr>
        <w:t>9</w:t>
      </w:r>
      <w:r w:rsidR="006665DE" w:rsidRPr="00832B4C">
        <w:rPr>
          <w:rFonts w:eastAsia="Calibri" w:cs="Times New Roman"/>
          <w:spacing w:val="-2"/>
          <w:szCs w:val="28"/>
        </w:rPr>
        <w:t>.</w:t>
      </w:r>
      <w:r w:rsidR="00185818" w:rsidRPr="00832B4C">
        <w:rPr>
          <w:rFonts w:eastAsia="Calibri" w:cs="Times New Roman"/>
          <w:spacing w:val="-2"/>
          <w:szCs w:val="28"/>
        </w:rPr>
        <w:t>2026</w:t>
      </w:r>
      <w:r w:rsidRPr="00832B4C">
        <w:rPr>
          <w:rFonts w:eastAsia="Calibri" w:cs="Times New Roman"/>
          <w:spacing w:val="-2"/>
          <w:szCs w:val="28"/>
        </w:rPr>
        <w:t>).</w:t>
      </w:r>
    </w:p>
    <w:p w14:paraId="1EDCCAA4" w14:textId="77777777" w:rsidR="00570EE3" w:rsidRPr="00832B4C" w:rsidRDefault="00570EE3" w:rsidP="001E0E8E">
      <w:pPr>
        <w:widowControl w:val="0"/>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spacing w:val="-2"/>
          <w:szCs w:val="28"/>
          <w:shd w:val="clear" w:color="auto" w:fill="FFFFFF"/>
        </w:rPr>
        <w:t xml:space="preserve">Вирішуючи питання щодо відкриття дисциплінарного провадження встановлено таке. </w:t>
      </w:r>
    </w:p>
    <w:p w14:paraId="1756A59C" w14:textId="77777777"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b/>
          <w:spacing w:val="-2"/>
          <w:szCs w:val="28"/>
          <w:shd w:val="clear" w:color="auto" w:fill="FFFFFF"/>
        </w:rPr>
      </w:pPr>
      <w:r w:rsidRPr="00832B4C">
        <w:rPr>
          <w:rFonts w:eastAsia="Calibri" w:cs="Times New Roman"/>
          <w:b/>
          <w:spacing w:val="-2"/>
          <w:szCs w:val="28"/>
          <w:shd w:val="clear" w:color="auto" w:fill="FFFFFF"/>
        </w:rPr>
        <w:t>Зміст скарги</w:t>
      </w:r>
    </w:p>
    <w:p w14:paraId="779D6D17" w14:textId="6662821B" w:rsidR="00740BAC" w:rsidRPr="00832B4C" w:rsidRDefault="00570EE3" w:rsidP="00AC1847">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spacing w:val="-2"/>
          <w:szCs w:val="28"/>
          <w:shd w:val="clear" w:color="auto" w:fill="FFFFFF"/>
        </w:rPr>
        <w:t>Скаржни</w:t>
      </w:r>
      <w:r w:rsidR="00156A0B" w:rsidRPr="00832B4C">
        <w:rPr>
          <w:rFonts w:eastAsia="Calibri" w:cs="Times New Roman"/>
          <w:spacing w:val="-2"/>
          <w:szCs w:val="28"/>
          <w:shd w:val="clear" w:color="auto" w:fill="FFFFFF"/>
        </w:rPr>
        <w:t>к</w:t>
      </w:r>
      <w:r w:rsidRPr="00832B4C">
        <w:rPr>
          <w:rFonts w:eastAsia="Calibri" w:cs="Times New Roman"/>
          <w:spacing w:val="-2"/>
          <w:szCs w:val="28"/>
          <w:shd w:val="clear" w:color="auto" w:fill="FFFFFF"/>
        </w:rPr>
        <w:t xml:space="preserve"> зазначає, що</w:t>
      </w:r>
      <w:r w:rsidR="00156A0B" w:rsidRPr="00832B4C">
        <w:rPr>
          <w:rFonts w:eastAsia="Calibri" w:cs="Times New Roman"/>
          <w:spacing w:val="-2"/>
          <w:szCs w:val="28"/>
          <w:shd w:val="clear" w:color="auto" w:fill="FFFFFF"/>
        </w:rPr>
        <w:t xml:space="preserve"> </w:t>
      </w:r>
      <w:r w:rsidR="00B47DAE" w:rsidRPr="00832B4C">
        <w:rPr>
          <w:rFonts w:eastAsia="Calibri" w:cs="Times New Roman"/>
          <w:spacing w:val="-2"/>
          <w:szCs w:val="28"/>
          <w:shd w:val="clear" w:color="auto" w:fill="FFFFFF"/>
        </w:rPr>
        <w:t xml:space="preserve">упродовж тривалого часу органами поліції здійснюється неефективне досудове розслідування у кримінальному провадженні </w:t>
      </w:r>
      <w:r w:rsidR="00074EF2">
        <w:rPr>
          <w:rFonts w:eastAsia="Calibri" w:cs="Times New Roman"/>
          <w:spacing w:val="-2"/>
          <w:szCs w:val="28"/>
          <w:shd w:val="clear" w:color="auto" w:fill="FFFFFF"/>
        </w:rPr>
        <w:t xml:space="preserve">(конфіденційна інформація) </w:t>
      </w:r>
      <w:r w:rsidR="00B47DAE" w:rsidRPr="00832B4C">
        <w:rPr>
          <w:rFonts w:eastAsia="Calibri" w:cs="Times New Roman"/>
          <w:spacing w:val="-2"/>
          <w:szCs w:val="28"/>
          <w:shd w:val="clear" w:color="auto" w:fill="FFFFFF"/>
        </w:rPr>
        <w:t xml:space="preserve">від 06.10.2023, </w:t>
      </w:r>
      <w:r w:rsidR="006665DE" w:rsidRPr="00832B4C">
        <w:rPr>
          <w:rFonts w:eastAsia="Calibri" w:cs="Times New Roman"/>
          <w:spacing w:val="-2"/>
          <w:szCs w:val="28"/>
          <w:shd w:val="clear" w:color="auto" w:fill="FFFFFF"/>
        </w:rPr>
        <w:t xml:space="preserve">за результатами </w:t>
      </w:r>
      <w:r w:rsidR="00B47DAE" w:rsidRPr="00832B4C">
        <w:rPr>
          <w:rFonts w:eastAsia="Calibri" w:cs="Times New Roman"/>
          <w:spacing w:val="-2"/>
          <w:szCs w:val="28"/>
          <w:shd w:val="clear" w:color="auto" w:fill="FFFFFF"/>
        </w:rPr>
        <w:t xml:space="preserve">якого </w:t>
      </w:r>
      <w:r w:rsidR="00CB4D94" w:rsidRPr="00832B4C">
        <w:rPr>
          <w:rFonts w:eastAsia="Calibri" w:cs="Times New Roman"/>
          <w:spacing w:val="-2"/>
          <w:szCs w:val="28"/>
          <w:shd w:val="clear" w:color="auto" w:fill="FFFFFF"/>
        </w:rPr>
        <w:t xml:space="preserve">дізнавачем  </w:t>
      </w:r>
      <w:r w:rsidR="00B47DAE" w:rsidRPr="00832B4C">
        <w:rPr>
          <w:rFonts w:eastAsia="Calibri" w:cs="Times New Roman"/>
          <w:spacing w:val="-2"/>
          <w:szCs w:val="28"/>
          <w:shd w:val="clear" w:color="auto" w:fill="FFFFFF"/>
        </w:rPr>
        <w:t xml:space="preserve">Ужгородського </w:t>
      </w:r>
      <w:r w:rsidR="00CB4D94" w:rsidRPr="00832B4C">
        <w:rPr>
          <w:rFonts w:eastAsia="Calibri" w:cs="Times New Roman"/>
          <w:spacing w:val="-2"/>
          <w:szCs w:val="28"/>
          <w:shd w:val="clear" w:color="auto" w:fill="FFFFFF"/>
        </w:rPr>
        <w:t xml:space="preserve">РУП ГУНП в </w:t>
      </w:r>
      <w:r w:rsidR="00B47DAE" w:rsidRPr="00832B4C">
        <w:rPr>
          <w:rFonts w:eastAsia="Calibri" w:cs="Times New Roman"/>
          <w:spacing w:val="-2"/>
          <w:szCs w:val="28"/>
          <w:shd w:val="clear" w:color="auto" w:fill="FFFFFF"/>
        </w:rPr>
        <w:t xml:space="preserve">Закарпатській </w:t>
      </w:r>
      <w:r w:rsidR="00CB4D94" w:rsidRPr="00832B4C">
        <w:rPr>
          <w:rFonts w:eastAsia="Calibri" w:cs="Times New Roman"/>
          <w:spacing w:val="-2"/>
          <w:szCs w:val="28"/>
          <w:shd w:val="clear" w:color="auto" w:fill="FFFFFF"/>
        </w:rPr>
        <w:t xml:space="preserve">області </w:t>
      </w:r>
      <w:r w:rsidR="00B47DAE" w:rsidRPr="00832B4C">
        <w:rPr>
          <w:rFonts w:eastAsia="Calibri" w:cs="Times New Roman"/>
          <w:spacing w:val="-2"/>
          <w:szCs w:val="28"/>
          <w:shd w:val="clear" w:color="auto" w:fill="FFFFFF"/>
        </w:rPr>
        <w:t xml:space="preserve">26.12.2025 </w:t>
      </w:r>
      <w:r w:rsidR="006665DE" w:rsidRPr="00832B4C">
        <w:rPr>
          <w:rFonts w:eastAsia="Calibri" w:cs="Times New Roman"/>
          <w:spacing w:val="-2"/>
          <w:szCs w:val="28"/>
          <w:shd w:val="clear" w:color="auto" w:fill="FFFFFF"/>
        </w:rPr>
        <w:t>прий</w:t>
      </w:r>
      <w:r w:rsidR="00B47DAE" w:rsidRPr="00832B4C">
        <w:rPr>
          <w:rFonts w:eastAsia="Calibri" w:cs="Times New Roman"/>
          <w:spacing w:val="-2"/>
          <w:szCs w:val="28"/>
          <w:shd w:val="clear" w:color="auto" w:fill="FFFFFF"/>
        </w:rPr>
        <w:t xml:space="preserve">нято передчасне та безпідставне рішення </w:t>
      </w:r>
      <w:r w:rsidR="00CB4D94" w:rsidRPr="00832B4C">
        <w:rPr>
          <w:rFonts w:eastAsia="Calibri" w:cs="Times New Roman"/>
          <w:spacing w:val="-2"/>
          <w:szCs w:val="28"/>
          <w:shd w:val="clear" w:color="auto" w:fill="FFFFFF"/>
        </w:rPr>
        <w:t xml:space="preserve">про закриття </w:t>
      </w:r>
      <w:r w:rsidR="00B47DAE" w:rsidRPr="00832B4C">
        <w:rPr>
          <w:rFonts w:eastAsia="Calibri" w:cs="Times New Roman"/>
          <w:spacing w:val="-2"/>
          <w:szCs w:val="28"/>
          <w:shd w:val="clear" w:color="auto" w:fill="FFFFFF"/>
        </w:rPr>
        <w:t xml:space="preserve">зазначеного </w:t>
      </w:r>
      <w:r w:rsidR="00CB4D94" w:rsidRPr="00832B4C">
        <w:rPr>
          <w:rFonts w:eastAsia="Calibri" w:cs="Times New Roman"/>
          <w:spacing w:val="-2"/>
          <w:szCs w:val="28"/>
          <w:shd w:val="clear" w:color="auto" w:fill="FFFFFF"/>
        </w:rPr>
        <w:t xml:space="preserve">кримінального </w:t>
      </w:r>
      <w:r w:rsidR="00156A0B" w:rsidRPr="00832B4C">
        <w:rPr>
          <w:rFonts w:eastAsia="Calibri" w:cs="Times New Roman"/>
          <w:spacing w:val="-2"/>
          <w:szCs w:val="28"/>
          <w:shd w:val="clear" w:color="auto" w:fill="FFFFFF"/>
        </w:rPr>
        <w:t>провадженн</w:t>
      </w:r>
      <w:r w:rsidR="006665DE" w:rsidRPr="00832B4C">
        <w:rPr>
          <w:rFonts w:eastAsia="Calibri" w:cs="Times New Roman"/>
          <w:spacing w:val="-2"/>
          <w:szCs w:val="28"/>
          <w:shd w:val="clear" w:color="auto" w:fill="FFFFFF"/>
        </w:rPr>
        <w:t>я</w:t>
      </w:r>
      <w:r w:rsidR="00B47DAE" w:rsidRPr="00832B4C">
        <w:rPr>
          <w:rFonts w:eastAsia="Calibri" w:cs="Times New Roman"/>
          <w:spacing w:val="-2"/>
          <w:szCs w:val="28"/>
          <w:shd w:val="clear" w:color="auto" w:fill="FFFFFF"/>
        </w:rPr>
        <w:t>.</w:t>
      </w:r>
      <w:r w:rsidR="00FA0BA6" w:rsidRPr="00832B4C">
        <w:rPr>
          <w:rFonts w:eastAsia="Calibri" w:cs="Times New Roman"/>
          <w:spacing w:val="-2"/>
          <w:szCs w:val="28"/>
          <w:shd w:val="clear" w:color="auto" w:fill="FFFFFF"/>
        </w:rPr>
        <w:t xml:space="preserve"> </w:t>
      </w:r>
    </w:p>
    <w:p w14:paraId="018BA55E" w14:textId="5AF263F6" w:rsidR="00740BAC" w:rsidRPr="00832B4C" w:rsidRDefault="001761C8" w:rsidP="00740BAC">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spacing w:val="-2"/>
          <w:szCs w:val="28"/>
          <w:shd w:val="clear" w:color="auto" w:fill="FFFFFF"/>
        </w:rPr>
        <w:t>У</w:t>
      </w:r>
      <w:r w:rsidR="00740BAC" w:rsidRPr="00832B4C">
        <w:rPr>
          <w:rFonts w:eastAsia="Calibri" w:cs="Times New Roman"/>
          <w:spacing w:val="-2"/>
          <w:szCs w:val="28"/>
          <w:shd w:val="clear" w:color="auto" w:fill="FFFFFF"/>
        </w:rPr>
        <w:t>хвал</w:t>
      </w:r>
      <w:r w:rsidR="00B47DAE" w:rsidRPr="00832B4C">
        <w:rPr>
          <w:rFonts w:eastAsia="Calibri" w:cs="Times New Roman"/>
          <w:spacing w:val="-2"/>
          <w:szCs w:val="28"/>
          <w:shd w:val="clear" w:color="auto" w:fill="FFFFFF"/>
        </w:rPr>
        <w:t xml:space="preserve">ою </w:t>
      </w:r>
      <w:r w:rsidRPr="00832B4C">
        <w:rPr>
          <w:rFonts w:eastAsia="Calibri" w:cs="Times New Roman"/>
          <w:spacing w:val="-2"/>
          <w:szCs w:val="28"/>
          <w:shd w:val="clear" w:color="auto" w:fill="FFFFFF"/>
        </w:rPr>
        <w:t xml:space="preserve">Ужгородського міськрайонного суду Закарпатської області </w:t>
      </w:r>
      <w:r w:rsidR="00740BAC" w:rsidRPr="00832B4C">
        <w:rPr>
          <w:rFonts w:eastAsia="Calibri" w:cs="Times New Roman"/>
          <w:spacing w:val="-2"/>
          <w:szCs w:val="28"/>
          <w:shd w:val="clear" w:color="auto" w:fill="FFFFFF"/>
        </w:rPr>
        <w:t>від 0</w:t>
      </w:r>
      <w:r w:rsidRPr="00832B4C">
        <w:rPr>
          <w:rFonts w:eastAsia="Calibri" w:cs="Times New Roman"/>
          <w:spacing w:val="-2"/>
          <w:szCs w:val="28"/>
          <w:shd w:val="clear" w:color="auto" w:fill="FFFFFF"/>
        </w:rPr>
        <w:t>2</w:t>
      </w:r>
      <w:r w:rsidR="00740BAC" w:rsidRPr="00832B4C">
        <w:rPr>
          <w:rFonts w:eastAsia="Calibri" w:cs="Times New Roman"/>
          <w:spacing w:val="-2"/>
          <w:szCs w:val="28"/>
          <w:shd w:val="clear" w:color="auto" w:fill="FFFFFF"/>
        </w:rPr>
        <w:t>.</w:t>
      </w:r>
      <w:r w:rsidRPr="00832B4C">
        <w:rPr>
          <w:rFonts w:eastAsia="Calibri" w:cs="Times New Roman"/>
          <w:spacing w:val="-2"/>
          <w:szCs w:val="28"/>
          <w:shd w:val="clear" w:color="auto" w:fill="FFFFFF"/>
        </w:rPr>
        <w:t>0</w:t>
      </w:r>
      <w:r w:rsidR="00740BAC" w:rsidRPr="00832B4C">
        <w:rPr>
          <w:rFonts w:eastAsia="Calibri" w:cs="Times New Roman"/>
          <w:spacing w:val="-2"/>
          <w:szCs w:val="28"/>
          <w:shd w:val="clear" w:color="auto" w:fill="FFFFFF"/>
        </w:rPr>
        <w:t>1.202</w:t>
      </w:r>
      <w:r w:rsidRPr="00832B4C">
        <w:rPr>
          <w:rFonts w:eastAsia="Calibri" w:cs="Times New Roman"/>
          <w:spacing w:val="-2"/>
          <w:szCs w:val="28"/>
          <w:shd w:val="clear" w:color="auto" w:fill="FFFFFF"/>
        </w:rPr>
        <w:t xml:space="preserve">6 </w:t>
      </w:r>
      <w:r w:rsidR="00740BAC" w:rsidRPr="00832B4C">
        <w:rPr>
          <w:rFonts w:eastAsia="Calibri" w:cs="Times New Roman"/>
          <w:spacing w:val="-2"/>
          <w:szCs w:val="28"/>
          <w:shd w:val="clear" w:color="auto" w:fill="FFFFFF"/>
        </w:rPr>
        <w:t>відповідн</w:t>
      </w:r>
      <w:r w:rsidRPr="00832B4C">
        <w:rPr>
          <w:rFonts w:eastAsia="Calibri" w:cs="Times New Roman"/>
          <w:spacing w:val="-2"/>
          <w:szCs w:val="28"/>
          <w:shd w:val="clear" w:color="auto" w:fill="FFFFFF"/>
        </w:rPr>
        <w:t>а</w:t>
      </w:r>
      <w:r w:rsidR="00740BAC" w:rsidRPr="00832B4C">
        <w:rPr>
          <w:rFonts w:eastAsia="Calibri" w:cs="Times New Roman"/>
          <w:spacing w:val="-2"/>
          <w:szCs w:val="28"/>
          <w:shd w:val="clear" w:color="auto" w:fill="FFFFFF"/>
        </w:rPr>
        <w:t xml:space="preserve"> постанов</w:t>
      </w:r>
      <w:r w:rsidRPr="00832B4C">
        <w:rPr>
          <w:rFonts w:eastAsia="Calibri" w:cs="Times New Roman"/>
          <w:spacing w:val="-2"/>
          <w:szCs w:val="28"/>
          <w:shd w:val="clear" w:color="auto" w:fill="FFFFFF"/>
        </w:rPr>
        <w:t>а</w:t>
      </w:r>
      <w:r w:rsidR="00740BAC" w:rsidRPr="00832B4C">
        <w:rPr>
          <w:rFonts w:eastAsia="Calibri" w:cs="Times New Roman"/>
          <w:spacing w:val="-2"/>
          <w:szCs w:val="28"/>
          <w:shd w:val="clear" w:color="auto" w:fill="FFFFFF"/>
        </w:rPr>
        <w:t xml:space="preserve"> дізнавача про закриття кримінального провадження </w:t>
      </w:r>
      <w:r w:rsidR="00074EF2">
        <w:rPr>
          <w:rFonts w:eastAsia="Calibri" w:cs="Times New Roman"/>
          <w:spacing w:val="-2"/>
          <w:szCs w:val="28"/>
          <w:shd w:val="clear" w:color="auto" w:fill="FFFFFF"/>
        </w:rPr>
        <w:t>(конфіденційна інформація)</w:t>
      </w:r>
      <w:r w:rsidR="001977CB" w:rsidRPr="00832B4C">
        <w:rPr>
          <w:rFonts w:eastAsia="Calibri" w:cs="Times New Roman"/>
          <w:spacing w:val="-2"/>
          <w:szCs w:val="28"/>
          <w:shd w:val="clear" w:color="auto" w:fill="FFFFFF"/>
        </w:rPr>
        <w:t>,</w:t>
      </w:r>
      <w:r w:rsidR="00740BAC" w:rsidRPr="00832B4C">
        <w:rPr>
          <w:rFonts w:eastAsia="Calibri" w:cs="Times New Roman"/>
          <w:spacing w:val="-2"/>
          <w:szCs w:val="28"/>
          <w:shd w:val="clear" w:color="auto" w:fill="FFFFFF"/>
        </w:rPr>
        <w:t xml:space="preserve"> скасован</w:t>
      </w:r>
      <w:r w:rsidRPr="00832B4C">
        <w:rPr>
          <w:rFonts w:eastAsia="Calibri" w:cs="Times New Roman"/>
          <w:spacing w:val="-2"/>
          <w:szCs w:val="28"/>
          <w:shd w:val="clear" w:color="auto" w:fill="FFFFFF"/>
        </w:rPr>
        <w:t>а</w:t>
      </w:r>
      <w:r w:rsidR="00740BAC" w:rsidRPr="00832B4C">
        <w:rPr>
          <w:rFonts w:eastAsia="Calibri" w:cs="Times New Roman"/>
          <w:spacing w:val="-2"/>
          <w:szCs w:val="28"/>
          <w:shd w:val="clear" w:color="auto" w:fill="FFFFFF"/>
        </w:rPr>
        <w:t xml:space="preserve">. </w:t>
      </w:r>
    </w:p>
    <w:p w14:paraId="172F3E1D" w14:textId="01666533" w:rsidR="000E66CB" w:rsidRPr="006F3C89" w:rsidRDefault="00DC4B38" w:rsidP="000E66CB">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spacing w:val="-2"/>
          <w:szCs w:val="28"/>
          <w:shd w:val="clear" w:color="auto" w:fill="FFFFFF"/>
        </w:rPr>
        <w:t>Тривал</w:t>
      </w:r>
      <w:r w:rsidR="00250845" w:rsidRPr="00832B4C">
        <w:rPr>
          <w:rFonts w:eastAsia="Calibri" w:cs="Times New Roman"/>
          <w:spacing w:val="-2"/>
          <w:szCs w:val="28"/>
          <w:shd w:val="clear" w:color="auto" w:fill="FFFFFF"/>
        </w:rPr>
        <w:t>е</w:t>
      </w:r>
      <w:r w:rsidRPr="00832B4C">
        <w:rPr>
          <w:rFonts w:eastAsia="Calibri" w:cs="Times New Roman"/>
          <w:spacing w:val="-2"/>
          <w:szCs w:val="28"/>
          <w:shd w:val="clear" w:color="auto" w:fill="FFFFFF"/>
        </w:rPr>
        <w:t xml:space="preserve"> неефективне здійснення досудового розслідування призводить до порушення розумних строків розслідування та </w:t>
      </w:r>
      <w:r w:rsidR="000E66CB" w:rsidRPr="00832B4C">
        <w:rPr>
          <w:rFonts w:eastAsia="Calibri" w:cs="Times New Roman"/>
          <w:spacing w:val="-2"/>
          <w:szCs w:val="28"/>
          <w:shd w:val="clear" w:color="auto" w:fill="FFFFFF"/>
        </w:rPr>
        <w:t xml:space="preserve">свідчить про </w:t>
      </w:r>
      <w:r w:rsidRPr="00832B4C">
        <w:rPr>
          <w:rFonts w:eastAsia="Calibri" w:cs="Times New Roman"/>
          <w:spacing w:val="-2"/>
          <w:szCs w:val="28"/>
          <w:shd w:val="clear" w:color="auto" w:fill="FFFFFF"/>
        </w:rPr>
        <w:t>відсутн</w:t>
      </w:r>
      <w:r w:rsidR="000E66CB" w:rsidRPr="00832B4C">
        <w:rPr>
          <w:rFonts w:eastAsia="Calibri" w:cs="Times New Roman"/>
          <w:spacing w:val="-2"/>
          <w:szCs w:val="28"/>
          <w:shd w:val="clear" w:color="auto" w:fill="FFFFFF"/>
        </w:rPr>
        <w:t xml:space="preserve">ість </w:t>
      </w:r>
      <w:r w:rsidRPr="00832B4C">
        <w:rPr>
          <w:rFonts w:eastAsia="Calibri" w:cs="Times New Roman"/>
          <w:spacing w:val="-2"/>
          <w:szCs w:val="28"/>
          <w:shd w:val="clear" w:color="auto" w:fill="FFFFFF"/>
        </w:rPr>
        <w:t xml:space="preserve"> належного і дієвого </w:t>
      </w:r>
      <w:r w:rsidR="000E66CB" w:rsidRPr="00832B4C">
        <w:rPr>
          <w:rFonts w:eastAsia="Calibri" w:cs="Times New Roman"/>
          <w:spacing w:val="-2"/>
          <w:szCs w:val="28"/>
          <w:shd w:val="clear" w:color="auto" w:fill="FFFFFF"/>
        </w:rPr>
        <w:t xml:space="preserve">прокурорського нагляду у формі процесуального керівництва за його </w:t>
      </w:r>
      <w:r w:rsidR="000E66CB" w:rsidRPr="006F3C89">
        <w:rPr>
          <w:rFonts w:eastAsia="Calibri" w:cs="Times New Roman"/>
          <w:spacing w:val="-2"/>
          <w:szCs w:val="28"/>
          <w:shd w:val="clear" w:color="auto" w:fill="FFFFFF"/>
        </w:rPr>
        <w:t>розслідуванням</w:t>
      </w:r>
      <w:r w:rsidR="00E60411" w:rsidRPr="006F3C89">
        <w:rPr>
          <w:rFonts w:eastAsia="Calibri" w:cs="Times New Roman"/>
          <w:spacing w:val="-2"/>
          <w:szCs w:val="28"/>
          <w:shd w:val="clear" w:color="auto" w:fill="FFFFFF"/>
        </w:rPr>
        <w:t xml:space="preserve"> з боку вищевказаних прокур</w:t>
      </w:r>
      <w:r w:rsidR="00CD5705" w:rsidRPr="006F3C89">
        <w:rPr>
          <w:rFonts w:eastAsia="Calibri" w:cs="Times New Roman"/>
          <w:spacing w:val="-2"/>
          <w:szCs w:val="28"/>
          <w:shd w:val="clear" w:color="auto" w:fill="FFFFFF"/>
        </w:rPr>
        <w:t>орів</w:t>
      </w:r>
      <w:r w:rsidR="00E60411" w:rsidRPr="006F3C89">
        <w:rPr>
          <w:rFonts w:eastAsia="Calibri" w:cs="Times New Roman"/>
          <w:spacing w:val="-2"/>
          <w:szCs w:val="28"/>
          <w:shd w:val="clear" w:color="auto" w:fill="FFFFFF"/>
        </w:rPr>
        <w:t xml:space="preserve">. </w:t>
      </w:r>
    </w:p>
    <w:p w14:paraId="2F8832B3" w14:textId="3171AC10" w:rsidR="000E66CB" w:rsidRPr="00832B4C" w:rsidRDefault="00570EE3" w:rsidP="000E66CB">
      <w:pPr>
        <w:widowControl w:val="0"/>
        <w:pBdr>
          <w:bottom w:val="single" w:sz="12" w:space="12" w:color="FFFFFF"/>
        </w:pBdr>
        <w:spacing w:after="0" w:line="240" w:lineRule="auto"/>
        <w:ind w:firstLine="709"/>
        <w:contextualSpacing/>
        <w:jc w:val="both"/>
        <w:rPr>
          <w:rFonts w:eastAsia="Times New Roman" w:cs="Times New Roman"/>
          <w:szCs w:val="28"/>
          <w:lang w:eastAsia="uk-UA"/>
        </w:rPr>
      </w:pPr>
      <w:r w:rsidRPr="006F3C89">
        <w:rPr>
          <w:rFonts w:eastAsia="Calibri" w:cs="Times New Roman"/>
          <w:spacing w:val="-2"/>
          <w:szCs w:val="28"/>
          <w:shd w:val="clear" w:color="auto" w:fill="FFFFFF"/>
        </w:rPr>
        <w:lastRenderedPageBreak/>
        <w:t>У зв’язку з цим</w:t>
      </w:r>
      <w:r w:rsidR="006456A1" w:rsidRPr="006F3C89">
        <w:rPr>
          <w:rFonts w:eastAsia="Calibri" w:cs="Times New Roman"/>
          <w:spacing w:val="-2"/>
          <w:szCs w:val="28"/>
          <w:shd w:val="clear" w:color="auto" w:fill="FFFFFF"/>
        </w:rPr>
        <w:t>,</w:t>
      </w:r>
      <w:r w:rsidRPr="006F3C89">
        <w:rPr>
          <w:rFonts w:eastAsia="Calibri" w:cs="Times New Roman"/>
          <w:spacing w:val="-2"/>
          <w:szCs w:val="28"/>
          <w:shd w:val="clear" w:color="auto" w:fill="FFFFFF"/>
        </w:rPr>
        <w:t xml:space="preserve"> скаржни</w:t>
      </w:r>
      <w:r w:rsidR="00FA3127" w:rsidRPr="006F3C89">
        <w:rPr>
          <w:rFonts w:eastAsia="Calibri" w:cs="Times New Roman"/>
          <w:spacing w:val="-2"/>
          <w:szCs w:val="28"/>
          <w:shd w:val="clear" w:color="auto" w:fill="FFFFFF"/>
        </w:rPr>
        <w:t>к</w:t>
      </w:r>
      <w:r w:rsidR="00D13D1E" w:rsidRPr="006F3C89">
        <w:rPr>
          <w:rFonts w:eastAsia="Calibri" w:cs="Times New Roman"/>
          <w:spacing w:val="-2"/>
          <w:szCs w:val="28"/>
          <w:shd w:val="clear" w:color="auto" w:fill="FFFFFF"/>
        </w:rPr>
        <w:t xml:space="preserve"> </w:t>
      </w:r>
      <w:r w:rsidRPr="006F3C89">
        <w:rPr>
          <w:rFonts w:eastAsia="Calibri" w:cs="Times New Roman"/>
          <w:spacing w:val="-2"/>
          <w:szCs w:val="28"/>
          <w:shd w:val="clear" w:color="auto" w:fill="FFFFFF"/>
        </w:rPr>
        <w:t>вважає, що у діях прокурор</w:t>
      </w:r>
      <w:r w:rsidR="00E60411" w:rsidRPr="006F3C89">
        <w:rPr>
          <w:rFonts w:eastAsia="Calibri" w:cs="Times New Roman"/>
          <w:spacing w:val="-2"/>
          <w:szCs w:val="28"/>
          <w:shd w:val="clear" w:color="auto" w:fill="FFFFFF"/>
        </w:rPr>
        <w:t>ів</w:t>
      </w:r>
      <w:r w:rsidR="00740BAC" w:rsidRPr="006F3C89">
        <w:rPr>
          <w:rFonts w:eastAsia="Calibri" w:cs="Times New Roman"/>
          <w:spacing w:val="-2"/>
          <w:szCs w:val="28"/>
          <w:shd w:val="clear" w:color="auto" w:fill="FFFFFF"/>
        </w:rPr>
        <w:t xml:space="preserve"> </w:t>
      </w:r>
      <w:r w:rsidR="00E60411" w:rsidRPr="00832B4C">
        <w:rPr>
          <w:rFonts w:eastAsia="Calibri" w:cs="Times New Roman"/>
          <w:bCs/>
          <w:szCs w:val="28"/>
        </w:rPr>
        <w:t>Копрушак Т.Г., Попович В.Я., Мирошниченк</w:t>
      </w:r>
      <w:r w:rsidR="006456A1" w:rsidRPr="00832B4C">
        <w:rPr>
          <w:rFonts w:eastAsia="Calibri" w:cs="Times New Roman"/>
          <w:bCs/>
          <w:szCs w:val="28"/>
        </w:rPr>
        <w:t>а</w:t>
      </w:r>
      <w:r w:rsidR="00E60411" w:rsidRPr="00832B4C">
        <w:rPr>
          <w:rFonts w:eastAsia="Calibri" w:cs="Times New Roman"/>
          <w:bCs/>
          <w:szCs w:val="28"/>
        </w:rPr>
        <w:t xml:space="preserve"> Д.О.</w:t>
      </w:r>
      <w:r w:rsidR="00740BAC" w:rsidRPr="00832B4C">
        <w:rPr>
          <w:rFonts w:eastAsia="Calibri" w:cs="Times New Roman"/>
          <w:spacing w:val="-2"/>
          <w:szCs w:val="28"/>
          <w:shd w:val="clear" w:color="auto" w:fill="FFFFFF"/>
        </w:rPr>
        <w:t xml:space="preserve"> </w:t>
      </w:r>
      <w:r w:rsidRPr="00832B4C">
        <w:rPr>
          <w:rFonts w:eastAsia="Calibri" w:cs="Times New Roman"/>
          <w:spacing w:val="-2"/>
          <w:szCs w:val="28"/>
          <w:shd w:val="clear" w:color="auto" w:fill="FFFFFF"/>
        </w:rPr>
        <w:t>містяться ознаки дисциплінарного проступку та в</w:t>
      </w:r>
      <w:r w:rsidR="00E60411" w:rsidRPr="00832B4C">
        <w:rPr>
          <w:rFonts w:eastAsia="Calibri" w:cs="Times New Roman"/>
          <w:spacing w:val="-2"/>
          <w:szCs w:val="28"/>
          <w:shd w:val="clear" w:color="auto" w:fill="FFFFFF"/>
        </w:rPr>
        <w:t>они</w:t>
      </w:r>
      <w:r w:rsidR="00D438CA" w:rsidRPr="00832B4C">
        <w:rPr>
          <w:rFonts w:eastAsia="Calibri" w:cs="Times New Roman"/>
          <w:spacing w:val="-2"/>
          <w:szCs w:val="28"/>
          <w:shd w:val="clear" w:color="auto" w:fill="FFFFFF"/>
        </w:rPr>
        <w:t xml:space="preserve"> </w:t>
      </w:r>
      <w:r w:rsidR="00D82C7A" w:rsidRPr="00832B4C">
        <w:rPr>
          <w:rFonts w:eastAsia="Calibri" w:cs="Times New Roman"/>
          <w:spacing w:val="-2"/>
          <w:szCs w:val="28"/>
          <w:shd w:val="clear" w:color="auto" w:fill="FFFFFF"/>
        </w:rPr>
        <w:t>підляга</w:t>
      </w:r>
      <w:r w:rsidR="00E60411" w:rsidRPr="00832B4C">
        <w:rPr>
          <w:rFonts w:eastAsia="Calibri" w:cs="Times New Roman"/>
          <w:spacing w:val="-2"/>
          <w:szCs w:val="28"/>
          <w:shd w:val="clear" w:color="auto" w:fill="FFFFFF"/>
        </w:rPr>
        <w:t xml:space="preserve">ють </w:t>
      </w:r>
      <w:r w:rsidRPr="00832B4C">
        <w:rPr>
          <w:rFonts w:eastAsia="Calibri" w:cs="Times New Roman"/>
          <w:spacing w:val="-2"/>
          <w:szCs w:val="28"/>
          <w:shd w:val="clear" w:color="auto" w:fill="FFFFFF"/>
        </w:rPr>
        <w:t xml:space="preserve">притягненню до дисциплінарної відповідальності на підставі </w:t>
      </w:r>
      <w:r w:rsidR="00D538F7" w:rsidRPr="00832B4C">
        <w:rPr>
          <w:rFonts w:eastAsia="Calibri" w:cs="Times New Roman"/>
          <w:spacing w:val="-2"/>
          <w:szCs w:val="28"/>
          <w:shd w:val="clear" w:color="auto" w:fill="FFFFFF"/>
        </w:rPr>
        <w:t>п.</w:t>
      </w:r>
      <w:r w:rsidR="00C92D23" w:rsidRPr="00832B4C">
        <w:rPr>
          <w:rFonts w:eastAsia="Calibri" w:cs="Times New Roman"/>
          <w:spacing w:val="-2"/>
          <w:szCs w:val="28"/>
          <w:shd w:val="clear" w:color="auto" w:fill="FFFFFF"/>
        </w:rPr>
        <w:t xml:space="preserve">п. </w:t>
      </w:r>
      <w:r w:rsidR="00385B03" w:rsidRPr="00832B4C">
        <w:rPr>
          <w:rFonts w:eastAsia="Calibri" w:cs="Times New Roman"/>
          <w:spacing w:val="-2"/>
          <w:szCs w:val="28"/>
          <w:shd w:val="clear" w:color="auto" w:fill="FFFFFF"/>
        </w:rPr>
        <w:t xml:space="preserve"> </w:t>
      </w:r>
      <w:r w:rsidR="00D538F7" w:rsidRPr="00832B4C">
        <w:rPr>
          <w:rFonts w:eastAsia="Calibri" w:cs="Times New Roman"/>
          <w:spacing w:val="-2"/>
          <w:szCs w:val="28"/>
          <w:shd w:val="clear" w:color="auto" w:fill="FFFFFF"/>
        </w:rPr>
        <w:t>1</w:t>
      </w:r>
      <w:r w:rsidR="00C92D23" w:rsidRPr="00832B4C">
        <w:rPr>
          <w:rFonts w:eastAsia="Calibri" w:cs="Times New Roman"/>
          <w:spacing w:val="-2"/>
          <w:szCs w:val="28"/>
          <w:shd w:val="clear" w:color="auto" w:fill="FFFFFF"/>
        </w:rPr>
        <w:t xml:space="preserve">, </w:t>
      </w:r>
      <w:r w:rsidR="00E60411" w:rsidRPr="00832B4C">
        <w:rPr>
          <w:rFonts w:eastAsia="Calibri" w:cs="Times New Roman"/>
          <w:spacing w:val="-2"/>
          <w:szCs w:val="28"/>
          <w:shd w:val="clear" w:color="auto" w:fill="FFFFFF"/>
        </w:rPr>
        <w:t xml:space="preserve">3, 4, </w:t>
      </w:r>
      <w:r w:rsidR="00DC4B38" w:rsidRPr="00832B4C">
        <w:rPr>
          <w:rFonts w:eastAsia="Calibri" w:cs="Times New Roman"/>
          <w:spacing w:val="-2"/>
          <w:szCs w:val="28"/>
          <w:shd w:val="clear" w:color="auto" w:fill="FFFFFF"/>
        </w:rPr>
        <w:t>6</w:t>
      </w:r>
      <w:r w:rsidR="00D538F7" w:rsidRPr="00832B4C">
        <w:rPr>
          <w:rFonts w:eastAsia="Calibri" w:cs="Times New Roman"/>
          <w:spacing w:val="-2"/>
          <w:szCs w:val="28"/>
          <w:shd w:val="clear" w:color="auto" w:fill="FFFFFF"/>
        </w:rPr>
        <w:t xml:space="preserve"> ч. 1 </w:t>
      </w:r>
      <w:r w:rsidRPr="00832B4C">
        <w:rPr>
          <w:rFonts w:eastAsia="Calibri" w:cs="Times New Roman"/>
          <w:spacing w:val="-2"/>
          <w:szCs w:val="28"/>
          <w:shd w:val="clear" w:color="auto" w:fill="FFFFFF"/>
        </w:rPr>
        <w:t>ст. 43 Закону України «Про прокуратуру» (далі</w:t>
      </w:r>
      <w:r w:rsidR="00850CAC" w:rsidRPr="00832B4C">
        <w:rPr>
          <w:rFonts w:eastAsia="Calibri" w:cs="Times New Roman"/>
          <w:spacing w:val="-2"/>
          <w:szCs w:val="28"/>
          <w:shd w:val="clear" w:color="auto" w:fill="FFFFFF"/>
        </w:rPr>
        <w:t> </w:t>
      </w:r>
      <w:r w:rsidRPr="00832B4C">
        <w:rPr>
          <w:rFonts w:eastAsia="Calibri" w:cs="Times New Roman"/>
          <w:spacing w:val="-2"/>
          <w:szCs w:val="28"/>
          <w:shd w:val="clear" w:color="auto" w:fill="FFFFFF"/>
        </w:rPr>
        <w:t xml:space="preserve"> – Закон № 1697-</w:t>
      </w:r>
      <w:r w:rsidRPr="00832B4C">
        <w:rPr>
          <w:rFonts w:eastAsia="Calibri" w:cs="Times New Roman"/>
          <w:spacing w:val="-2"/>
          <w:szCs w:val="28"/>
          <w:shd w:val="clear" w:color="auto" w:fill="FFFFFF"/>
          <w:lang w:val="en-US"/>
        </w:rPr>
        <w:t>VII</w:t>
      </w:r>
      <w:r w:rsidRPr="00832B4C">
        <w:rPr>
          <w:rFonts w:eastAsia="Calibri" w:cs="Times New Roman"/>
          <w:spacing w:val="-2"/>
          <w:szCs w:val="28"/>
          <w:shd w:val="clear" w:color="auto" w:fill="FFFFFF"/>
        </w:rPr>
        <w:t>)</w:t>
      </w:r>
      <w:r w:rsidR="00963B9F" w:rsidRPr="00832B4C">
        <w:rPr>
          <w:rFonts w:eastAsia="Calibri" w:cs="Times New Roman"/>
          <w:spacing w:val="-2"/>
          <w:szCs w:val="28"/>
          <w:shd w:val="clear" w:color="auto" w:fill="FFFFFF"/>
        </w:rPr>
        <w:t xml:space="preserve"> за невиконання чи неналежне виконання службових обов’язків</w:t>
      </w:r>
      <w:r w:rsidR="00C51F50" w:rsidRPr="00832B4C">
        <w:rPr>
          <w:rFonts w:eastAsia="Calibri" w:cs="Times New Roman"/>
          <w:spacing w:val="-2"/>
          <w:szCs w:val="28"/>
          <w:shd w:val="clear" w:color="auto" w:fill="FFFFFF"/>
        </w:rPr>
        <w:t>;</w:t>
      </w:r>
      <w:r w:rsidR="00C92D23" w:rsidRPr="00832B4C">
        <w:rPr>
          <w:rFonts w:eastAsia="Calibri" w:cs="Times New Roman"/>
          <w:spacing w:val="-2"/>
          <w:szCs w:val="28"/>
          <w:shd w:val="clear" w:color="auto" w:fill="FFFFFF"/>
        </w:rPr>
        <w:t xml:space="preserve"> </w:t>
      </w:r>
      <w:r w:rsidR="00C92D23" w:rsidRPr="00832B4C">
        <w:rPr>
          <w:rFonts w:eastAsia="Times New Roman" w:cs="Times New Roman"/>
          <w:szCs w:val="28"/>
          <w:lang w:eastAsia="uk-UA"/>
        </w:rPr>
        <w:t xml:space="preserve">вчинення дій, </w:t>
      </w:r>
      <w:r w:rsidR="00E60411" w:rsidRPr="00832B4C">
        <w:rPr>
          <w:rFonts w:eastAsia="Times New Roman" w:cs="Times New Roman"/>
          <w:szCs w:val="28"/>
          <w:lang w:eastAsia="uk-UA"/>
        </w:rPr>
        <w:t>розголошення таємниці, що охороняється законом, яка стала відома  прокурору під час виконання повноважень</w:t>
      </w:r>
      <w:r w:rsidR="00C51F50" w:rsidRPr="00832B4C">
        <w:rPr>
          <w:rFonts w:eastAsia="Times New Roman" w:cs="Times New Roman"/>
          <w:szCs w:val="28"/>
          <w:lang w:eastAsia="uk-UA"/>
        </w:rPr>
        <w:t>;</w:t>
      </w:r>
      <w:r w:rsidR="00E60411" w:rsidRPr="00832B4C">
        <w:rPr>
          <w:rFonts w:eastAsia="Times New Roman" w:cs="Times New Roman"/>
          <w:szCs w:val="28"/>
          <w:lang w:eastAsia="uk-UA"/>
        </w:rPr>
        <w:t xml:space="preserve"> </w:t>
      </w:r>
      <w:r w:rsidR="00C51F50" w:rsidRPr="00832B4C">
        <w:rPr>
          <w:rFonts w:eastAsia="Times New Roman" w:cs="Times New Roman"/>
          <w:szCs w:val="28"/>
          <w:lang w:eastAsia="uk-UA"/>
        </w:rPr>
        <w:t xml:space="preserve">порушення встановленого законом порядку подання декларації особи, уповноваженої на виконання функцій держави або місцевого самоврядування; </w:t>
      </w:r>
      <w:r w:rsidR="00E60411" w:rsidRPr="00832B4C">
        <w:rPr>
          <w:rFonts w:eastAsia="Times New Roman" w:cs="Times New Roman"/>
          <w:szCs w:val="28"/>
          <w:lang w:eastAsia="uk-UA"/>
        </w:rPr>
        <w:t xml:space="preserve"> </w:t>
      </w:r>
      <w:r w:rsidR="00DC4B38" w:rsidRPr="00832B4C">
        <w:rPr>
          <w:rFonts w:eastAsia="Times New Roman" w:cs="Times New Roman"/>
          <w:szCs w:val="28"/>
          <w:lang w:eastAsia="uk-UA"/>
        </w:rPr>
        <w:t>систематичне (два і більше разів протягом одного року) або одноразове грубе порушення правил прокурорської етики.</w:t>
      </w:r>
    </w:p>
    <w:p w14:paraId="7E272328" w14:textId="4F0C8CF3" w:rsidR="00570EE3" w:rsidRPr="00832B4C" w:rsidRDefault="006922A5" w:rsidP="000E66CB">
      <w:pPr>
        <w:widowControl w:val="0"/>
        <w:pBdr>
          <w:bottom w:val="single" w:sz="12" w:space="12" w:color="FFFFFF"/>
        </w:pBdr>
        <w:spacing w:after="0" w:line="240" w:lineRule="auto"/>
        <w:ind w:firstLine="709"/>
        <w:contextualSpacing/>
        <w:jc w:val="both"/>
        <w:rPr>
          <w:rFonts w:eastAsia="Calibri" w:cs="Times New Roman"/>
          <w:b/>
          <w:szCs w:val="28"/>
        </w:rPr>
      </w:pPr>
      <w:r w:rsidRPr="00832B4C">
        <w:rPr>
          <w:rFonts w:eastAsia="Times New Roman" w:cs="Times New Roman"/>
          <w:szCs w:val="28"/>
          <w:lang w:eastAsia="uk-UA"/>
        </w:rPr>
        <w:t xml:space="preserve"> </w:t>
      </w:r>
      <w:r w:rsidR="00570EE3" w:rsidRPr="00832B4C">
        <w:rPr>
          <w:rFonts w:eastAsia="Calibri" w:cs="Times New Roman"/>
          <w:b/>
          <w:szCs w:val="28"/>
        </w:rPr>
        <w:t>Щодо встановлених фактичних даних</w:t>
      </w:r>
    </w:p>
    <w:p w14:paraId="0529030A" w14:textId="20EC5F56" w:rsidR="000C4171" w:rsidRPr="00832B4C" w:rsidRDefault="00570EE3" w:rsidP="002B66BE">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szCs w:val="28"/>
        </w:rPr>
        <w:t xml:space="preserve">До дисциплінарної скарги </w:t>
      </w:r>
      <w:r w:rsidR="00F462A4" w:rsidRPr="00832B4C">
        <w:rPr>
          <w:rFonts w:eastAsia="Calibri" w:cs="Times New Roman"/>
          <w:szCs w:val="28"/>
        </w:rPr>
        <w:t>долучено копії</w:t>
      </w:r>
      <w:r w:rsidR="00D82C7A" w:rsidRPr="00832B4C">
        <w:rPr>
          <w:rFonts w:eastAsia="Calibri" w:cs="Times New Roman"/>
          <w:szCs w:val="28"/>
        </w:rPr>
        <w:t xml:space="preserve"> </w:t>
      </w:r>
      <w:r w:rsidR="00C51F50" w:rsidRPr="00832B4C">
        <w:rPr>
          <w:rFonts w:eastAsia="Calibri" w:cs="Times New Roman"/>
          <w:szCs w:val="28"/>
        </w:rPr>
        <w:t xml:space="preserve">низки </w:t>
      </w:r>
      <w:r w:rsidR="00D82C7A" w:rsidRPr="00832B4C">
        <w:rPr>
          <w:rFonts w:eastAsia="Calibri" w:cs="Times New Roman"/>
          <w:szCs w:val="28"/>
        </w:rPr>
        <w:t>документів</w:t>
      </w:r>
      <w:r w:rsidR="00C51F50" w:rsidRPr="00832B4C">
        <w:rPr>
          <w:rFonts w:eastAsia="Calibri" w:cs="Times New Roman"/>
          <w:szCs w:val="28"/>
        </w:rPr>
        <w:t>, зокрема</w:t>
      </w:r>
      <w:r w:rsidR="00F462A4" w:rsidRPr="00832B4C">
        <w:rPr>
          <w:rFonts w:eastAsia="Calibri" w:cs="Times New Roman"/>
          <w:szCs w:val="28"/>
        </w:rPr>
        <w:t>:</w:t>
      </w:r>
      <w:r w:rsidR="00C51F50" w:rsidRPr="00832B4C">
        <w:rPr>
          <w:rFonts w:eastAsia="Calibri" w:cs="Times New Roman"/>
          <w:szCs w:val="28"/>
        </w:rPr>
        <w:t xml:space="preserve"> лист голови  Комісії від 03.09.2026;</w:t>
      </w:r>
      <w:r w:rsidR="001977CB" w:rsidRPr="00832B4C">
        <w:rPr>
          <w:rFonts w:eastAsia="Calibri" w:cs="Times New Roman"/>
          <w:szCs w:val="28"/>
        </w:rPr>
        <w:t xml:space="preserve"> </w:t>
      </w:r>
      <w:r w:rsidR="00C51F50" w:rsidRPr="00832B4C">
        <w:rPr>
          <w:rFonts w:eastAsia="Calibri" w:cs="Times New Roman"/>
          <w:szCs w:val="28"/>
        </w:rPr>
        <w:t xml:space="preserve">заява  скаржника від 01.09.2026; лист прокурора Ужгородської окружної прокуратури від 19.01.2026; витягу з ЄРДР від 19.01.2026;  постанова про закриття кримінального провадження від 26.12.2025;  </w:t>
      </w:r>
      <w:r w:rsidR="00D82C7A" w:rsidRPr="00832B4C">
        <w:rPr>
          <w:rFonts w:eastAsia="Calibri" w:cs="Times New Roman"/>
          <w:szCs w:val="28"/>
        </w:rPr>
        <w:t xml:space="preserve"> </w:t>
      </w:r>
      <w:bookmarkStart w:id="1" w:name="_Hlk189495421"/>
      <w:r w:rsidR="000E66CB" w:rsidRPr="00832B4C">
        <w:rPr>
          <w:rFonts w:eastAsia="Calibri" w:cs="Times New Roman"/>
          <w:szCs w:val="28"/>
        </w:rPr>
        <w:t>ухвали</w:t>
      </w:r>
      <w:r w:rsidR="00682FA7" w:rsidRPr="00832B4C">
        <w:rPr>
          <w:rFonts w:eastAsia="Calibri" w:cs="Times New Roman"/>
          <w:szCs w:val="28"/>
        </w:rPr>
        <w:t xml:space="preserve"> Ужгородського міськрайонного суду </w:t>
      </w:r>
      <w:r w:rsidR="001977CB" w:rsidRPr="00832B4C">
        <w:rPr>
          <w:rFonts w:eastAsia="Calibri" w:cs="Times New Roman"/>
          <w:szCs w:val="28"/>
        </w:rPr>
        <w:t xml:space="preserve"> від 02.01.2026 та від 08.01.2026; лист «Ужгородського національного університету» від 05.10.2023;  сканкопії документів </w:t>
      </w:r>
      <w:r w:rsidR="00074EF2">
        <w:rPr>
          <w:rFonts w:eastAsia="Calibri" w:cs="Times New Roman"/>
          <w:szCs w:val="28"/>
        </w:rPr>
        <w:t>ОСОБА-2</w:t>
      </w:r>
      <w:r w:rsidR="001977CB" w:rsidRPr="00832B4C">
        <w:rPr>
          <w:rFonts w:eastAsia="Calibri" w:cs="Times New Roman"/>
          <w:szCs w:val="28"/>
        </w:rPr>
        <w:t xml:space="preserve">; постанови Мукачівського міськрайонного суду Закарпатської області від 25.06.2010; сканкопії документів </w:t>
      </w:r>
      <w:r w:rsidR="00074EF2">
        <w:rPr>
          <w:rFonts w:eastAsia="Calibri" w:cs="Times New Roman"/>
          <w:szCs w:val="28"/>
        </w:rPr>
        <w:t>ОСОБА-3</w:t>
      </w:r>
      <w:r w:rsidR="00627070" w:rsidRPr="00832B4C">
        <w:rPr>
          <w:rFonts w:eastAsia="Calibri" w:cs="Times New Roman"/>
          <w:szCs w:val="28"/>
        </w:rPr>
        <w:t>;</w:t>
      </w:r>
      <w:r w:rsidR="001977CB" w:rsidRPr="00832B4C">
        <w:rPr>
          <w:rFonts w:eastAsia="Calibri" w:cs="Times New Roman"/>
          <w:szCs w:val="28"/>
        </w:rPr>
        <w:t xml:space="preserve"> пояснен</w:t>
      </w:r>
      <w:r w:rsidR="00812B28" w:rsidRPr="00832B4C">
        <w:rPr>
          <w:rFonts w:eastAsia="Calibri" w:cs="Times New Roman"/>
          <w:szCs w:val="28"/>
        </w:rPr>
        <w:t>ь</w:t>
      </w:r>
      <w:r w:rsidR="001977CB" w:rsidRPr="00832B4C">
        <w:rPr>
          <w:rFonts w:eastAsia="Calibri" w:cs="Times New Roman"/>
          <w:szCs w:val="28"/>
        </w:rPr>
        <w:t xml:space="preserve"> </w:t>
      </w:r>
      <w:r w:rsidR="00074EF2">
        <w:rPr>
          <w:rFonts w:eastAsia="Calibri" w:cs="Times New Roman"/>
          <w:szCs w:val="28"/>
        </w:rPr>
        <w:t>ОСОБА-3</w:t>
      </w:r>
      <w:r w:rsidR="00812B28" w:rsidRPr="00832B4C">
        <w:rPr>
          <w:rFonts w:eastAsia="Calibri" w:cs="Times New Roman"/>
          <w:szCs w:val="28"/>
        </w:rPr>
        <w:t>;</w:t>
      </w:r>
      <w:r w:rsidR="001977CB" w:rsidRPr="00832B4C">
        <w:rPr>
          <w:rFonts w:eastAsia="Calibri" w:cs="Times New Roman"/>
          <w:szCs w:val="28"/>
        </w:rPr>
        <w:t xml:space="preserve"> протоколу засідання атестаційної палати </w:t>
      </w:r>
      <w:r w:rsidR="001977CB" w:rsidRPr="006F3C89">
        <w:rPr>
          <w:rFonts w:eastAsia="Calibri" w:cs="Times New Roman"/>
          <w:szCs w:val="28"/>
        </w:rPr>
        <w:t>від 09.</w:t>
      </w:r>
      <w:r w:rsidR="006F3C89" w:rsidRPr="006F3C89">
        <w:rPr>
          <w:rFonts w:eastAsia="Calibri" w:cs="Times New Roman"/>
          <w:szCs w:val="28"/>
        </w:rPr>
        <w:t>0</w:t>
      </w:r>
      <w:r w:rsidR="001977CB" w:rsidRPr="006F3C89">
        <w:rPr>
          <w:rFonts w:eastAsia="Calibri" w:cs="Times New Roman"/>
          <w:szCs w:val="28"/>
        </w:rPr>
        <w:t>7.2010;</w:t>
      </w:r>
      <w:r w:rsidR="001977CB" w:rsidRPr="00832B4C">
        <w:rPr>
          <w:rFonts w:eastAsia="Calibri" w:cs="Times New Roman"/>
          <w:szCs w:val="28"/>
        </w:rPr>
        <w:t xml:space="preserve"> </w:t>
      </w:r>
      <w:r w:rsidR="00812B28" w:rsidRPr="00832B4C">
        <w:rPr>
          <w:rFonts w:eastAsia="Calibri" w:cs="Times New Roman"/>
          <w:szCs w:val="28"/>
        </w:rPr>
        <w:t>лист і рішення Національної асоціації адвокатів України</w:t>
      </w:r>
      <w:r w:rsidR="002B66BE" w:rsidRPr="00832B4C">
        <w:rPr>
          <w:rFonts w:eastAsia="Calibri" w:cs="Times New Roman"/>
          <w:szCs w:val="28"/>
        </w:rPr>
        <w:t xml:space="preserve"> від 15-16.12.2023.</w:t>
      </w:r>
      <w:r w:rsidR="000E66CB" w:rsidRPr="00832B4C">
        <w:rPr>
          <w:rFonts w:eastAsia="Calibri" w:cs="Times New Roman"/>
          <w:szCs w:val="28"/>
        </w:rPr>
        <w:t xml:space="preserve"> </w:t>
      </w:r>
    </w:p>
    <w:p w14:paraId="6BBEBE90" w14:textId="77777777" w:rsidR="00E646E5" w:rsidRPr="00832B4C" w:rsidRDefault="00570EE3" w:rsidP="00E646E5">
      <w:pPr>
        <w:widowControl w:val="0"/>
        <w:pBdr>
          <w:bottom w:val="single" w:sz="12" w:space="12" w:color="FFFFFF"/>
        </w:pBdr>
        <w:spacing w:after="0" w:line="240" w:lineRule="auto"/>
        <w:ind w:firstLine="709"/>
        <w:contextualSpacing/>
        <w:jc w:val="both"/>
        <w:rPr>
          <w:rFonts w:eastAsia="Calibri" w:cs="Times New Roman"/>
          <w:b/>
          <w:spacing w:val="-2"/>
          <w:szCs w:val="28"/>
          <w:shd w:val="clear" w:color="auto" w:fill="FFFFFF"/>
        </w:rPr>
      </w:pPr>
      <w:bookmarkStart w:id="2" w:name="n778"/>
      <w:bookmarkEnd w:id="1"/>
      <w:bookmarkEnd w:id="2"/>
      <w:r w:rsidRPr="00832B4C">
        <w:rPr>
          <w:rFonts w:eastAsia="Calibri" w:cs="Times New Roman"/>
          <w:b/>
          <w:spacing w:val="-2"/>
          <w:szCs w:val="28"/>
          <w:shd w:val="clear" w:color="auto" w:fill="FFFFFF"/>
        </w:rPr>
        <w:t>Щодо джерел права, які підлягають застосуванню</w:t>
      </w:r>
    </w:p>
    <w:p w14:paraId="6B990A38" w14:textId="77777777" w:rsidR="00E646E5" w:rsidRPr="00832B4C" w:rsidRDefault="00570EE3" w:rsidP="00E646E5">
      <w:pPr>
        <w:widowControl w:val="0"/>
        <w:pBdr>
          <w:bottom w:val="single" w:sz="12" w:space="12" w:color="FFFFFF"/>
        </w:pBdr>
        <w:spacing w:after="0" w:line="240" w:lineRule="auto"/>
        <w:ind w:firstLine="709"/>
        <w:contextualSpacing/>
        <w:jc w:val="both"/>
        <w:rPr>
          <w:rFonts w:eastAsia="Calibri" w:cs="Times New Roman"/>
          <w:bCs/>
          <w:szCs w:val="28"/>
        </w:rPr>
      </w:pPr>
      <w:r w:rsidRPr="00832B4C">
        <w:rPr>
          <w:rFonts w:eastAsia="Calibri" w:cs="Times New Roman"/>
          <w:bCs/>
          <w:spacing w:val="-2"/>
          <w:szCs w:val="28"/>
          <w:shd w:val="clear" w:color="auto" w:fill="FFFFFF"/>
        </w:rPr>
        <w:t xml:space="preserve">Частиною 2 ст. 19 Конституції України визначено, </w:t>
      </w:r>
      <w:r w:rsidR="00AF6564" w:rsidRPr="00832B4C">
        <w:rPr>
          <w:rFonts w:eastAsia="Calibri" w:cs="Times New Roman"/>
          <w:bCs/>
          <w:szCs w:val="28"/>
        </w:rPr>
        <w:t>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5BE00F92" w14:textId="0320F39D" w:rsidR="00E646E5" w:rsidRPr="00832B4C" w:rsidRDefault="00AF6564" w:rsidP="00E646E5">
      <w:pPr>
        <w:widowControl w:val="0"/>
        <w:pBdr>
          <w:bottom w:val="single" w:sz="12" w:space="12" w:color="FFFFFF"/>
        </w:pBdr>
        <w:spacing w:after="0" w:line="240" w:lineRule="auto"/>
        <w:ind w:firstLine="709"/>
        <w:contextualSpacing/>
        <w:jc w:val="both"/>
        <w:rPr>
          <w:rFonts w:eastAsia="Calibri" w:cs="Times New Roman"/>
          <w:bCs/>
          <w:szCs w:val="28"/>
        </w:rPr>
      </w:pPr>
      <w:r w:rsidRPr="00832B4C">
        <w:rPr>
          <w:rFonts w:eastAsia="Calibri" w:cs="Times New Roman"/>
          <w:bCs/>
          <w:szCs w:val="28"/>
        </w:rPr>
        <w:t>На прокуратуру, серед іншого, покладено функції підтримання державного обвинувачення в суді та нагляду за додержанням законів органами, що проводять оперативно-розшукову діяльність, дізнання, досудове слідство (пункти 1, 3 ч</w:t>
      </w:r>
      <w:r w:rsidR="00763719" w:rsidRPr="00832B4C">
        <w:rPr>
          <w:rFonts w:eastAsia="Calibri" w:cs="Times New Roman"/>
          <w:bCs/>
          <w:szCs w:val="28"/>
        </w:rPr>
        <w:t xml:space="preserve">. 1 </w:t>
      </w:r>
      <w:r w:rsidR="002D4B3F" w:rsidRPr="00832B4C">
        <w:rPr>
          <w:rFonts w:eastAsia="Calibri" w:cs="Times New Roman"/>
          <w:bCs/>
          <w:szCs w:val="28"/>
        </w:rPr>
        <w:t xml:space="preserve">                </w:t>
      </w:r>
      <w:r w:rsidRPr="00832B4C">
        <w:rPr>
          <w:rFonts w:eastAsia="Calibri" w:cs="Times New Roman"/>
          <w:bCs/>
          <w:szCs w:val="28"/>
        </w:rPr>
        <w:t>ст</w:t>
      </w:r>
      <w:r w:rsidR="00763719" w:rsidRPr="00832B4C">
        <w:rPr>
          <w:rFonts w:eastAsia="Calibri" w:cs="Times New Roman"/>
          <w:bCs/>
          <w:szCs w:val="28"/>
        </w:rPr>
        <w:t>.</w:t>
      </w:r>
      <w:r w:rsidR="002D4B3F" w:rsidRPr="00832B4C">
        <w:rPr>
          <w:rFonts w:eastAsia="Calibri" w:cs="Times New Roman"/>
          <w:bCs/>
          <w:szCs w:val="28"/>
        </w:rPr>
        <w:t xml:space="preserve"> </w:t>
      </w:r>
      <w:r w:rsidRPr="00832B4C">
        <w:rPr>
          <w:rFonts w:eastAsia="Calibri" w:cs="Times New Roman"/>
          <w:bCs/>
          <w:szCs w:val="28"/>
        </w:rPr>
        <w:t xml:space="preserve">2 Закону </w:t>
      </w:r>
      <w:r w:rsidR="00763719" w:rsidRPr="00832B4C">
        <w:rPr>
          <w:rFonts w:eastAsia="Calibri" w:cs="Times New Roman"/>
          <w:spacing w:val="-2"/>
          <w:szCs w:val="28"/>
          <w:shd w:val="clear" w:color="auto" w:fill="FFFFFF"/>
        </w:rPr>
        <w:t>№ 1697-</w:t>
      </w:r>
      <w:r w:rsidR="00763719" w:rsidRPr="00832B4C">
        <w:rPr>
          <w:rFonts w:eastAsia="Calibri" w:cs="Times New Roman"/>
          <w:spacing w:val="-2"/>
          <w:szCs w:val="28"/>
          <w:shd w:val="clear" w:color="auto" w:fill="FFFFFF"/>
          <w:lang w:val="en-US"/>
        </w:rPr>
        <w:t>VII</w:t>
      </w:r>
      <w:r w:rsidR="00763719" w:rsidRPr="00832B4C">
        <w:rPr>
          <w:rFonts w:eastAsia="Calibri" w:cs="Times New Roman"/>
          <w:spacing w:val="-2"/>
          <w:szCs w:val="28"/>
          <w:shd w:val="clear" w:color="auto" w:fill="FFFFFF"/>
        </w:rPr>
        <w:t>.</w:t>
      </w:r>
      <w:r w:rsidRPr="00832B4C">
        <w:rPr>
          <w:rFonts w:eastAsia="Calibri" w:cs="Times New Roman"/>
          <w:bCs/>
          <w:szCs w:val="28"/>
        </w:rPr>
        <w:t xml:space="preserve"> </w:t>
      </w:r>
    </w:p>
    <w:p w14:paraId="6FDA490B" w14:textId="38EBA8E6" w:rsidR="00E646E5" w:rsidRPr="00832B4C" w:rsidRDefault="00AF6564" w:rsidP="00E646E5">
      <w:pPr>
        <w:widowControl w:val="0"/>
        <w:pBdr>
          <w:bottom w:val="single" w:sz="12" w:space="12" w:color="FFFFFF"/>
        </w:pBdr>
        <w:spacing w:after="0" w:line="240" w:lineRule="auto"/>
        <w:ind w:firstLine="709"/>
        <w:contextualSpacing/>
        <w:jc w:val="both"/>
        <w:rPr>
          <w:rFonts w:eastAsia="Calibri" w:cs="Times New Roman"/>
          <w:bCs/>
          <w:szCs w:val="28"/>
        </w:rPr>
      </w:pPr>
      <w:r w:rsidRPr="00832B4C">
        <w:rPr>
          <w:rFonts w:eastAsia="Calibri" w:cs="Times New Roman"/>
          <w:bCs/>
          <w:szCs w:val="28"/>
        </w:rPr>
        <w:t>Відповідно до ст</w:t>
      </w:r>
      <w:r w:rsidR="00763719" w:rsidRPr="00832B4C">
        <w:rPr>
          <w:rFonts w:eastAsia="Calibri" w:cs="Times New Roman"/>
          <w:bCs/>
          <w:szCs w:val="28"/>
        </w:rPr>
        <w:t>.</w:t>
      </w:r>
      <w:r w:rsidRPr="00832B4C">
        <w:rPr>
          <w:rFonts w:eastAsia="Calibri" w:cs="Times New Roman"/>
          <w:bCs/>
          <w:szCs w:val="28"/>
        </w:rPr>
        <w:t xml:space="preserve"> 1 К</w:t>
      </w:r>
      <w:r w:rsidR="00763719" w:rsidRPr="00832B4C">
        <w:rPr>
          <w:rFonts w:eastAsia="Calibri" w:cs="Times New Roman"/>
          <w:bCs/>
          <w:szCs w:val="28"/>
        </w:rPr>
        <w:t xml:space="preserve">ПК України </w:t>
      </w:r>
      <w:r w:rsidRPr="00832B4C">
        <w:rPr>
          <w:rFonts w:eastAsia="Calibri" w:cs="Times New Roman"/>
          <w:bCs/>
          <w:szCs w:val="28"/>
        </w:rPr>
        <w:t>питання, пов’язані із досудовим розслідуванням кримінальних правопорушень, тобто порядок кримінального провадження на території України, визначається виключно кримінальним процесуальним законодавством України.</w:t>
      </w:r>
    </w:p>
    <w:p w14:paraId="005BA960" w14:textId="577D6E65" w:rsidR="00E646E5" w:rsidRPr="00832B4C" w:rsidRDefault="00AF6564" w:rsidP="00E646E5">
      <w:pPr>
        <w:widowControl w:val="0"/>
        <w:pBdr>
          <w:bottom w:val="single" w:sz="12" w:space="12" w:color="FFFFFF"/>
        </w:pBdr>
        <w:spacing w:after="0" w:line="240" w:lineRule="auto"/>
        <w:ind w:firstLine="709"/>
        <w:contextualSpacing/>
        <w:jc w:val="both"/>
        <w:rPr>
          <w:rFonts w:eastAsia="Calibri" w:cs="Times New Roman"/>
          <w:bCs/>
          <w:szCs w:val="28"/>
        </w:rPr>
      </w:pPr>
      <w:r w:rsidRPr="00832B4C">
        <w:rPr>
          <w:rFonts w:eastAsia="Calibri" w:cs="Times New Roman"/>
          <w:bCs/>
          <w:szCs w:val="28"/>
        </w:rPr>
        <w:t xml:space="preserve">Частиною </w:t>
      </w:r>
      <w:r w:rsidR="00763719" w:rsidRPr="00832B4C">
        <w:rPr>
          <w:rFonts w:eastAsia="Calibri" w:cs="Times New Roman"/>
          <w:bCs/>
          <w:szCs w:val="28"/>
        </w:rPr>
        <w:t xml:space="preserve">1 ст. </w:t>
      </w:r>
      <w:r w:rsidRPr="00832B4C">
        <w:rPr>
          <w:rFonts w:eastAsia="Calibri" w:cs="Times New Roman"/>
          <w:bCs/>
          <w:szCs w:val="28"/>
        </w:rPr>
        <w:t>22 та ч</w:t>
      </w:r>
      <w:r w:rsidR="00763719" w:rsidRPr="00832B4C">
        <w:rPr>
          <w:rFonts w:eastAsia="Calibri" w:cs="Times New Roman"/>
          <w:bCs/>
          <w:szCs w:val="28"/>
        </w:rPr>
        <w:t xml:space="preserve">. 1 ст. </w:t>
      </w:r>
      <w:r w:rsidRPr="00832B4C">
        <w:rPr>
          <w:rFonts w:eastAsia="Calibri" w:cs="Times New Roman"/>
          <w:bCs/>
          <w:szCs w:val="28"/>
        </w:rPr>
        <w:t>26 КПК України визначено загальні засади кримінального провадження згідно яких,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w:t>
      </w:r>
      <w:bookmarkStart w:id="3" w:name="n517"/>
      <w:bookmarkEnd w:id="3"/>
      <w:r w:rsidRPr="00832B4C">
        <w:rPr>
          <w:rFonts w:eastAsia="Calibri" w:cs="Times New Roman"/>
          <w:bCs/>
          <w:szCs w:val="28"/>
        </w:rPr>
        <w:t xml:space="preserve"> Сторони кримінального провадження є вільними у використанні своїх прав у межах та у спосіб, передбачених цим Кодексом. </w:t>
      </w:r>
    </w:p>
    <w:p w14:paraId="4DD47E26" w14:textId="2BD62755" w:rsidR="00E646E5" w:rsidRPr="00832B4C" w:rsidRDefault="00AF6564" w:rsidP="00E646E5">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bCs/>
          <w:szCs w:val="28"/>
        </w:rPr>
        <w:t xml:space="preserve">Статтею 24 КПК України передбачено </w:t>
      </w:r>
      <w:r w:rsidRPr="00832B4C">
        <w:rPr>
          <w:rFonts w:eastAsia="Calibri" w:cs="Times New Roman"/>
          <w:szCs w:val="28"/>
        </w:rPr>
        <w:t xml:space="preserve">забезпечення права на оскарження процесуальних рішень, дій чи бездіяльності, де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w:t>
      </w:r>
      <w:r w:rsidRPr="00832B4C">
        <w:rPr>
          <w:rFonts w:eastAsia="Calibri" w:cs="Times New Roman"/>
          <w:szCs w:val="28"/>
        </w:rPr>
        <w:lastRenderedPageBreak/>
        <w:t>Кодексом.</w:t>
      </w:r>
    </w:p>
    <w:p w14:paraId="74BF16FA" w14:textId="6A529EEB" w:rsidR="00AF512A" w:rsidRPr="00832B4C" w:rsidRDefault="00AF512A" w:rsidP="00E646E5">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szCs w:val="28"/>
        </w:rPr>
        <w:t xml:space="preserve">Відповідно до вимог ст. 37 КПК України </w:t>
      </w:r>
      <w:bookmarkStart w:id="4" w:name="n653"/>
      <w:bookmarkEnd w:id="4"/>
      <w:r w:rsidRPr="00832B4C">
        <w:rPr>
          <w:rFonts w:eastAsia="Calibri" w:cs="Times New Roman"/>
          <w:szCs w:val="28"/>
        </w:rPr>
        <w:t>п</w:t>
      </w:r>
      <w:r w:rsidRPr="00832B4C">
        <w:rPr>
          <w:rFonts w:eastAsia="Times New Roman" w:cs="Times New Roman"/>
          <w:szCs w:val="28"/>
          <w:lang w:eastAsia="uk-UA"/>
        </w:rPr>
        <w:t>рокурор, який здійснюватиме повноваження прокурора у конкретному кримінальному провадженні, визначається керівником відповідного органу прокуратури після початку досудового розслідування. У разі необхідності керівник органу прокуратури може визначити групу прокурорів, які здійснюватимуть повноваження прокурорів у конкретному кримінальному провадженні, а також старшого прокурора такої </w:t>
      </w:r>
      <w:bookmarkStart w:id="5" w:name="w2_1"/>
      <w:r w:rsidRPr="00832B4C">
        <w:rPr>
          <w:rFonts w:eastAsia="Times New Roman" w:cs="Times New Roman"/>
          <w:szCs w:val="28"/>
          <w:lang w:eastAsia="uk-UA"/>
        </w:rPr>
        <w:t>груп</w:t>
      </w:r>
      <w:bookmarkEnd w:id="5"/>
      <w:r w:rsidRPr="00832B4C">
        <w:rPr>
          <w:rFonts w:eastAsia="Times New Roman" w:cs="Times New Roman"/>
          <w:szCs w:val="28"/>
          <w:lang w:eastAsia="uk-UA"/>
        </w:rPr>
        <w:t>и, який керуватиме діями інших </w:t>
      </w:r>
      <w:bookmarkStart w:id="6" w:name="w3_3"/>
      <w:r w:rsidR="00EA03AE" w:rsidRPr="00832B4C">
        <w:rPr>
          <w:rFonts w:eastAsia="Times New Roman" w:cs="Times New Roman"/>
          <w:szCs w:val="28"/>
          <w:lang w:eastAsia="uk-UA"/>
        </w:rPr>
        <w:t>прокурорів.</w:t>
      </w:r>
      <w:bookmarkEnd w:id="6"/>
    </w:p>
    <w:p w14:paraId="696B0E8D" w14:textId="534F4FB1" w:rsidR="00E646E5" w:rsidRPr="00832B4C" w:rsidRDefault="00AF6564" w:rsidP="00E646E5">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szCs w:val="28"/>
        </w:rPr>
        <w:t>Однією із засад діяльності прокуратури, як це визначено у ст</w:t>
      </w:r>
      <w:r w:rsidR="00763719" w:rsidRPr="00832B4C">
        <w:rPr>
          <w:rFonts w:eastAsia="Calibri" w:cs="Times New Roman"/>
          <w:szCs w:val="28"/>
        </w:rPr>
        <w:t>.</w:t>
      </w:r>
      <w:r w:rsidRPr="00832B4C">
        <w:rPr>
          <w:rFonts w:eastAsia="Calibri" w:cs="Times New Roman"/>
          <w:szCs w:val="28"/>
        </w:rPr>
        <w:t> 3 Закону, є незалежність прокурорів. Зі змісту частини другої статті 16 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9C95116" w14:textId="43F47013" w:rsidR="00AF6564" w:rsidRPr="00832B4C" w:rsidRDefault="00AF6564" w:rsidP="00E646E5">
      <w:pPr>
        <w:widowControl w:val="0"/>
        <w:pBdr>
          <w:bottom w:val="single" w:sz="12" w:space="12" w:color="FFFFFF"/>
        </w:pBdr>
        <w:spacing w:after="0" w:line="240" w:lineRule="auto"/>
        <w:ind w:firstLine="709"/>
        <w:contextualSpacing/>
        <w:jc w:val="both"/>
        <w:rPr>
          <w:rFonts w:eastAsia="Calibri" w:cs="Times New Roman"/>
          <w:bCs/>
          <w:szCs w:val="28"/>
        </w:rPr>
      </w:pPr>
      <w:r w:rsidRPr="00832B4C">
        <w:rPr>
          <w:rFonts w:eastAsia="Calibri" w:cs="Times New Roman"/>
          <w:bCs/>
          <w:szCs w:val="28"/>
        </w:rPr>
        <w:t>За загальним правилом, наведеним у ч</w:t>
      </w:r>
      <w:r w:rsidR="00763719" w:rsidRPr="00832B4C">
        <w:rPr>
          <w:rFonts w:eastAsia="Calibri" w:cs="Times New Roman"/>
          <w:bCs/>
          <w:szCs w:val="28"/>
        </w:rPr>
        <w:t xml:space="preserve">. 1 </w:t>
      </w:r>
      <w:r w:rsidRPr="00832B4C">
        <w:rPr>
          <w:rFonts w:eastAsia="Calibri" w:cs="Times New Roman"/>
          <w:bCs/>
          <w:szCs w:val="28"/>
        </w:rPr>
        <w:t>ст</w:t>
      </w:r>
      <w:r w:rsidR="00763719" w:rsidRPr="00832B4C">
        <w:rPr>
          <w:rFonts w:eastAsia="Calibri" w:cs="Times New Roman"/>
          <w:bCs/>
          <w:szCs w:val="28"/>
        </w:rPr>
        <w:t>.</w:t>
      </w:r>
      <w:r w:rsidRPr="00832B4C">
        <w:rPr>
          <w:rFonts w:eastAsia="Calibri" w:cs="Times New Roman"/>
          <w:bCs/>
          <w:szCs w:val="28"/>
        </w:rPr>
        <w:t xml:space="preserve">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Законодавцем передбачена спеціальна процедура оскарження рішень, дій чи бездіяльності прокурора під час досудового розслідування (статті 303 – 307 КПК України). </w:t>
      </w:r>
    </w:p>
    <w:p w14:paraId="67B3F1E0" w14:textId="77777777" w:rsidR="00AF6564" w:rsidRPr="00832B4C" w:rsidRDefault="00570EE3" w:rsidP="00AF6564">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spacing w:val="-2"/>
          <w:szCs w:val="28"/>
          <w:shd w:val="clear" w:color="auto" w:fill="FFFFFF"/>
        </w:rPr>
        <w:t>Про такий порядок оскарження рішень, дій чи бездіяльності прокурора в межах кримінального провадження наголошено і у ч. 1 ст. 45 Закону № 1697-VII. Разом з цим,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2F08FE7" w14:textId="77777777" w:rsidR="00450BC4" w:rsidRPr="00832B4C" w:rsidRDefault="00AF6564" w:rsidP="00450BC4">
      <w:pPr>
        <w:widowControl w:val="0"/>
        <w:pBdr>
          <w:bottom w:val="single" w:sz="12" w:space="12" w:color="FFFFFF"/>
        </w:pBdr>
        <w:spacing w:after="0" w:line="240" w:lineRule="auto"/>
        <w:ind w:firstLine="709"/>
        <w:contextualSpacing/>
        <w:jc w:val="both"/>
        <w:rPr>
          <w:rFonts w:eastAsia="Calibri" w:cs="Times New Roman"/>
          <w:bCs/>
          <w:szCs w:val="28"/>
        </w:rPr>
      </w:pPr>
      <w:r w:rsidRPr="00832B4C">
        <w:rPr>
          <w:rFonts w:eastAsia="Calibri" w:cs="Times New Roman"/>
          <w:bCs/>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1C5CF383" w14:textId="6BD2FB99" w:rsidR="00450BC4" w:rsidRPr="00832B4C" w:rsidRDefault="00450BC4" w:rsidP="001E0E8E">
      <w:pPr>
        <w:widowControl w:val="0"/>
        <w:pBdr>
          <w:bottom w:val="single" w:sz="12" w:space="12" w:color="FFFFFF"/>
        </w:pBdr>
        <w:spacing w:after="0" w:line="240" w:lineRule="auto"/>
        <w:ind w:firstLine="709"/>
        <w:contextualSpacing/>
        <w:jc w:val="both"/>
        <w:rPr>
          <w:rFonts w:eastAsia="Calibri" w:cs="Times New Roman"/>
          <w:szCs w:val="28"/>
          <w:lang w:eastAsia="uk-UA"/>
        </w:rPr>
      </w:pPr>
      <w:r w:rsidRPr="00832B4C">
        <w:rPr>
          <w:rFonts w:eastAsia="Calibri" w:cs="Times New Roman"/>
          <w:szCs w:val="28"/>
          <w:lang w:eastAsia="uk-UA"/>
        </w:rPr>
        <w:t>Для встановлення наявності чи відсутності факту невиконання</w:t>
      </w:r>
      <w:r w:rsidR="00CD5705">
        <w:rPr>
          <w:rFonts w:eastAsia="Calibri" w:cs="Times New Roman"/>
          <w:szCs w:val="28"/>
          <w:lang w:eastAsia="uk-UA"/>
        </w:rPr>
        <w:t>,</w:t>
      </w:r>
      <w:r w:rsidRPr="00832B4C">
        <w:rPr>
          <w:rFonts w:eastAsia="Calibri" w:cs="Times New Roman"/>
          <w:szCs w:val="28"/>
          <w:lang w:eastAsia="uk-UA"/>
        </w:rPr>
        <w:t xml:space="preserve"> чи неналежного виконання прокурором посадових обов’язків Комісія повинна встановити,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w:t>
      </w:r>
      <w:r w:rsidR="00763719" w:rsidRPr="00832B4C">
        <w:rPr>
          <w:rFonts w:eastAsia="Calibri" w:cs="Times New Roman"/>
          <w:szCs w:val="28"/>
          <w:lang w:eastAsia="uk-UA"/>
        </w:rPr>
        <w:t>.07.</w:t>
      </w:r>
      <w:r w:rsidRPr="00832B4C">
        <w:rPr>
          <w:rFonts w:eastAsia="Calibri" w:cs="Times New Roman"/>
          <w:szCs w:val="28"/>
          <w:lang w:eastAsia="uk-UA"/>
        </w:rPr>
        <w:t>2018 у справі № 9901/565/18).</w:t>
      </w:r>
    </w:p>
    <w:p w14:paraId="495CF46B" w14:textId="7ABE5AF9"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szCs w:val="28"/>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w:t>
      </w:r>
      <w:r w:rsidR="00CD5705">
        <w:rPr>
          <w:rFonts w:eastAsia="Calibri" w:cs="Times New Roman"/>
          <w:szCs w:val="28"/>
        </w:rPr>
        <w:t>й</w:t>
      </w:r>
      <w:r w:rsidRPr="00832B4C">
        <w:rPr>
          <w:rFonts w:eastAsia="Calibri" w:cs="Times New Roman"/>
          <w:szCs w:val="28"/>
        </w:rPr>
        <w:t xml:space="preserve"> поводження з правопорушниками (Гавана, Куба, 27 серпня – 7</w:t>
      </w:r>
      <w:r w:rsidR="00D05B6A" w:rsidRPr="00832B4C">
        <w:rPr>
          <w:rFonts w:eastAsia="Calibri" w:cs="Times New Roman"/>
          <w:szCs w:val="28"/>
        </w:rPr>
        <w:t> </w:t>
      </w:r>
      <w:r w:rsidRPr="00832B4C">
        <w:rPr>
          <w:rFonts w:eastAsia="Calibri" w:cs="Times New Roman"/>
          <w:szCs w:val="28"/>
        </w:rPr>
        <w:t xml:space="preserve">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w:t>
      </w:r>
      <w:r w:rsidRPr="00832B4C">
        <w:rPr>
          <w:rFonts w:eastAsia="Calibri" w:cs="Times New Roman"/>
          <w:szCs w:val="28"/>
        </w:rPr>
        <w:lastRenderedPageBreak/>
        <w:t>судове переслідуван</w:t>
      </w:r>
      <w:r w:rsidR="005F5EC1" w:rsidRPr="00832B4C">
        <w:rPr>
          <w:rFonts w:eastAsia="Calibri" w:cs="Times New Roman"/>
          <w:szCs w:val="28"/>
        </w:rPr>
        <w:t>ня, у яких стверджує</w:t>
      </w:r>
      <w:r w:rsidRPr="00832B4C">
        <w:rPr>
          <w:rFonts w:eastAsia="Calibri" w:cs="Times New Roman"/>
          <w:szCs w:val="28"/>
        </w:rPr>
        <w:t>ться, що вони своїми діями явно порушили професійні стандарти, невідкладно й неупереджено розглядаються згідно з відповідною процедурою.</w:t>
      </w:r>
    </w:p>
    <w:p w14:paraId="0E198630" w14:textId="42289318"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spacing w:val="4"/>
          <w:szCs w:val="28"/>
        </w:rPr>
      </w:pPr>
      <w:r w:rsidRPr="00832B4C">
        <w:rPr>
          <w:rFonts w:eastAsia="Calibri" w:cs="Times New Roman"/>
          <w:spacing w:val="4"/>
          <w:szCs w:val="28"/>
        </w:rPr>
        <w:t>Як зазначив Верховний Суд у складі колегії суддів Касаційного адміністративного суду (рішення від 04</w:t>
      </w:r>
      <w:r w:rsidR="00DD4A5E" w:rsidRPr="00832B4C">
        <w:rPr>
          <w:rFonts w:eastAsia="Calibri" w:cs="Times New Roman"/>
          <w:spacing w:val="4"/>
          <w:szCs w:val="28"/>
        </w:rPr>
        <w:t>.03.</w:t>
      </w:r>
      <w:r w:rsidRPr="00832B4C">
        <w:rPr>
          <w:rFonts w:eastAsia="Calibri" w:cs="Times New Roman"/>
          <w:spacing w:val="4"/>
          <w:szCs w:val="28"/>
        </w:rPr>
        <w:t xml:space="preserve">2019 </w:t>
      </w:r>
      <w:r w:rsidR="00DD4A5E" w:rsidRPr="00832B4C">
        <w:rPr>
          <w:rFonts w:eastAsia="Calibri" w:cs="Times New Roman"/>
          <w:spacing w:val="4"/>
          <w:szCs w:val="28"/>
        </w:rPr>
        <w:t>у</w:t>
      </w:r>
      <w:r w:rsidRPr="00832B4C">
        <w:rPr>
          <w:rFonts w:eastAsia="Calibri" w:cs="Times New Roman"/>
          <w:spacing w:val="4"/>
          <w:szCs w:val="28"/>
        </w:rPr>
        <w:t xml:space="preserve"> справі №</w:t>
      </w:r>
      <w:r w:rsidR="000C17F9" w:rsidRPr="00832B4C">
        <w:rPr>
          <w:rFonts w:eastAsia="Calibri" w:cs="Times New Roman"/>
          <w:spacing w:val="4"/>
          <w:szCs w:val="28"/>
        </w:rPr>
        <w:t xml:space="preserve"> </w:t>
      </w:r>
      <w:r w:rsidRPr="00832B4C">
        <w:rPr>
          <w:rFonts w:eastAsia="Calibri" w:cs="Times New Roman"/>
          <w:spacing w:val="4"/>
          <w:szCs w:val="28"/>
        </w:rPr>
        <w:t>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043DA6B3" w14:textId="35DBA937"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szCs w:val="28"/>
        </w:rPr>
        <w:t>Вимоги щодо оцінки ефективності здійснення прокурорами – процесуальними керівниками своїх службових обов’язків також містяться у рішеннях Великої Палати Верховного Суду, зокрема викладені у постанові по справі № 9901/577/18 від 19.03.2019, в якій в</w:t>
      </w:r>
      <w:r w:rsidR="00FB640E" w:rsidRPr="00832B4C">
        <w:rPr>
          <w:rFonts w:eastAsia="Calibri" w:cs="Times New Roman"/>
          <w:szCs w:val="28"/>
        </w:rPr>
        <w:t>изнано</w:t>
      </w:r>
      <w:r w:rsidRPr="00832B4C">
        <w:rPr>
          <w:rFonts w:eastAsia="Calibri" w:cs="Times New Roman"/>
          <w:szCs w:val="28"/>
        </w:rPr>
        <w:t xml:space="preserve">, </w:t>
      </w:r>
      <w:r w:rsidR="002B4422" w:rsidRPr="00832B4C">
        <w:rPr>
          <w:rFonts w:eastAsia="Calibri" w:cs="Times New Roman"/>
          <w:szCs w:val="28"/>
        </w:rPr>
        <w:t>серед іншого</w:t>
      </w:r>
      <w:r w:rsidRPr="00832B4C">
        <w:rPr>
          <w:rFonts w:eastAsia="Calibri" w:cs="Times New Roman"/>
          <w:szCs w:val="28"/>
        </w:rPr>
        <w:t xml:space="preserve">, що постанова прокурора вищого рівня про заміну прокурора на підставі ч. 3 </w:t>
      </w:r>
      <w:hyperlink r:id="rId7" w:anchor="275" w:tgtFrame="_blank" w:tooltip="Кримінальний процесуальний кодекс України; нормативно-правовий акт № 4651-VI від 13.04.2012" w:history="1">
        <w:r w:rsidRPr="00832B4C">
          <w:rPr>
            <w:rFonts w:eastAsia="Calibri" w:cs="Times New Roman"/>
            <w:szCs w:val="28"/>
          </w:rPr>
          <w:t>ст. 37 КПК України</w:t>
        </w:r>
      </w:hyperlink>
      <w:r w:rsidRPr="00832B4C">
        <w:rPr>
          <w:rFonts w:eastAsia="Calibri" w:cs="Times New Roman"/>
          <w:szCs w:val="28"/>
        </w:rPr>
        <w:t> в порядку, встановленому </w:t>
      </w:r>
      <w:hyperlink r:id="rId8" w:anchor="2378" w:tgtFrame="_blank" w:tooltip="Кримінальний процесуальний кодекс України; нормативно-правовий акт № 4651-VI від 13.04.2012" w:history="1">
        <w:r w:rsidRPr="00832B4C">
          <w:rPr>
            <w:rFonts w:eastAsia="Calibri" w:cs="Times New Roman"/>
            <w:szCs w:val="28"/>
          </w:rPr>
          <w:t>ст</w:t>
        </w:r>
        <w:r w:rsidR="002B66BE" w:rsidRPr="00832B4C">
          <w:rPr>
            <w:rFonts w:eastAsia="Calibri" w:cs="Times New Roman"/>
            <w:szCs w:val="28"/>
          </w:rPr>
          <w:t>аттями</w:t>
        </w:r>
        <w:r w:rsidRPr="00832B4C">
          <w:rPr>
            <w:rFonts w:eastAsia="Calibri" w:cs="Times New Roman"/>
            <w:szCs w:val="28"/>
          </w:rPr>
          <w:t xml:space="preserve"> 311–313 КПК України</w:t>
        </w:r>
      </w:hyperlink>
      <w:r w:rsidRPr="00832B4C">
        <w:rPr>
          <w:rFonts w:eastAsia="Calibri" w:cs="Times New Roman"/>
          <w:szCs w:val="28"/>
        </w:rPr>
        <w:t xml:space="preserve">, є вагомою обставиною при оцінці ефективності </w:t>
      </w:r>
      <w:r w:rsidR="00B07A1A" w:rsidRPr="00832B4C">
        <w:rPr>
          <w:rFonts w:eastAsia="Calibri" w:cs="Times New Roman"/>
          <w:szCs w:val="28"/>
        </w:rPr>
        <w:t xml:space="preserve">здійснення </w:t>
      </w:r>
      <w:r w:rsidRPr="00832B4C">
        <w:rPr>
          <w:rFonts w:eastAsia="Calibri" w:cs="Times New Roman"/>
          <w:szCs w:val="28"/>
        </w:rPr>
        <w:t>процесуального керівництва прокурором.</w:t>
      </w:r>
    </w:p>
    <w:p w14:paraId="4C30CA8A" w14:textId="77777777"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spacing w:val="-2"/>
          <w:szCs w:val="28"/>
          <w:shd w:val="clear" w:color="auto" w:fill="FFFFFF"/>
        </w:rPr>
        <w:t xml:space="preserve">Визначення дисциплінарного провадження наведено у ч. 1 ст.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06D6DBBD" w14:textId="77777777"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bCs/>
          <w:spacing w:val="-2"/>
          <w:szCs w:val="28"/>
          <w:shd w:val="clear" w:color="auto" w:fill="FFFFFF"/>
        </w:rPr>
        <w:t xml:space="preserve">Частиною 1 ст. 43 цього </w:t>
      </w:r>
      <w:r w:rsidRPr="00832B4C">
        <w:rPr>
          <w:rFonts w:eastAsia="Calibri" w:cs="Times New Roman"/>
          <w:spacing w:val="-2"/>
          <w:szCs w:val="28"/>
          <w:shd w:val="clear" w:color="auto" w:fill="FFFFFF"/>
        </w:rPr>
        <w:t xml:space="preserve">Закону визначено підстави для притягнення прокурора до дисциплінарної відповідальності. </w:t>
      </w:r>
    </w:p>
    <w:p w14:paraId="7BB89FB3" w14:textId="77777777"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spacing w:val="-2"/>
          <w:szCs w:val="28"/>
          <w:shd w:val="clear" w:color="auto" w:fill="FFFFFF"/>
        </w:rPr>
        <w:t>Конструкція ст. 46 Закону № 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74D37F26" w14:textId="77777777"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spacing w:val="-2"/>
          <w:szCs w:val="28"/>
          <w:shd w:val="clear" w:color="auto" w:fill="FFFFFF"/>
        </w:rPr>
        <w:t>1) дисциплінарна скарга не містить конкретних відомостей про наявність ознак дисциплінарного проступку прокурора;</w:t>
      </w:r>
    </w:p>
    <w:p w14:paraId="70C1CF03" w14:textId="77777777"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spacing w:val="-2"/>
          <w:szCs w:val="28"/>
          <w:shd w:val="clear" w:color="auto" w:fill="FFFFFF"/>
        </w:rPr>
        <w:t>2) дисциплінарна скарга є анонімною;</w:t>
      </w:r>
    </w:p>
    <w:p w14:paraId="562F89D2" w14:textId="73B4EAE7"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spacing w:val="-2"/>
          <w:szCs w:val="28"/>
          <w:shd w:val="clear" w:color="auto" w:fill="FFFFFF"/>
        </w:rPr>
        <w:t>3) дисциплінарна скарга подана з підстав, не визначених </w:t>
      </w:r>
      <w:hyperlink r:id="rId9" w:anchor="n416" w:history="1">
        <w:r w:rsidRPr="00832B4C">
          <w:rPr>
            <w:rFonts w:eastAsia="Calibri" w:cs="Times New Roman"/>
            <w:spacing w:val="-2"/>
            <w:szCs w:val="28"/>
            <w:shd w:val="clear" w:color="auto" w:fill="FFFFFF"/>
          </w:rPr>
          <w:t>ст.</w:t>
        </w:r>
        <w:r w:rsidR="00CD5705">
          <w:rPr>
            <w:rFonts w:eastAsia="Calibri" w:cs="Times New Roman"/>
            <w:spacing w:val="-2"/>
            <w:szCs w:val="28"/>
            <w:shd w:val="clear" w:color="auto" w:fill="FFFFFF"/>
          </w:rPr>
          <w:t xml:space="preserve"> </w:t>
        </w:r>
        <w:r w:rsidRPr="00832B4C">
          <w:rPr>
            <w:rFonts w:eastAsia="Calibri" w:cs="Times New Roman"/>
            <w:spacing w:val="-2"/>
            <w:szCs w:val="28"/>
            <w:shd w:val="clear" w:color="auto" w:fill="FFFFFF"/>
          </w:rPr>
          <w:t>43</w:t>
        </w:r>
      </w:hyperlink>
      <w:r w:rsidRPr="00832B4C">
        <w:rPr>
          <w:rFonts w:eastAsia="Calibri" w:cs="Times New Roman"/>
          <w:spacing w:val="-2"/>
          <w:szCs w:val="28"/>
          <w:shd w:val="clear" w:color="auto" w:fill="FFFFFF"/>
        </w:rPr>
        <w:t> цього Закону;</w:t>
      </w:r>
    </w:p>
    <w:p w14:paraId="78C70E22" w14:textId="77777777"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spacing w:val="-2"/>
          <w:szCs w:val="28"/>
          <w:shd w:val="clear" w:color="auto" w:fill="FFFFFF"/>
        </w:rPr>
        <w:t>4) з прокурором, стосовно якого надійшла дисциплінарна скарга, припинено правовідносини у випадках, передбачених</w:t>
      </w:r>
      <w:hyperlink r:id="rId10" w:anchor="n505" w:history="1">
        <w:r w:rsidRPr="00832B4C">
          <w:rPr>
            <w:rFonts w:eastAsia="Calibri" w:cs="Times New Roman"/>
            <w:spacing w:val="-2"/>
            <w:szCs w:val="28"/>
            <w:shd w:val="clear" w:color="auto" w:fill="FFFFFF"/>
          </w:rPr>
          <w:t> ст. 51</w:t>
        </w:r>
      </w:hyperlink>
      <w:r w:rsidRPr="00832B4C">
        <w:rPr>
          <w:rFonts w:eastAsia="Calibri" w:cs="Times New Roman"/>
          <w:spacing w:val="-2"/>
          <w:szCs w:val="28"/>
          <w:shd w:val="clear" w:color="auto" w:fill="FFFFFF"/>
        </w:rPr>
        <w:t> цього Закону;</w:t>
      </w:r>
    </w:p>
    <w:p w14:paraId="07762E2F" w14:textId="77777777"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spacing w:val="-2"/>
          <w:szCs w:val="28"/>
          <w:shd w:val="clear" w:color="auto" w:fill="FFFFFF"/>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4C959EA7" w14:textId="45D37416"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Times New Roman" w:cs="Times New Roman"/>
          <w:bCs/>
          <w:szCs w:val="28"/>
          <w:shd w:val="clear" w:color="auto" w:fill="FFFFFF"/>
          <w:lang w:eastAsia="ru-RU"/>
        </w:rPr>
        <w:t>Вимогою щодо змісту дисциплінарної скарги є зазначення скаржником конкретних відомостей про наявність ознак дисциплінарного проступку прокурора.</w:t>
      </w:r>
      <w:r w:rsidR="007B6DC3" w:rsidRPr="00832B4C">
        <w:rPr>
          <w:rFonts w:eastAsia="Times New Roman" w:cs="Times New Roman"/>
          <w:bCs/>
          <w:szCs w:val="28"/>
          <w:shd w:val="clear" w:color="auto" w:fill="FFFFFF"/>
          <w:lang w:eastAsia="ru-RU"/>
        </w:rPr>
        <w:t xml:space="preserve"> Так, </w:t>
      </w:r>
      <w:r w:rsidR="007B6DC3" w:rsidRPr="00832B4C">
        <w:rPr>
          <w:rFonts w:eastAsia="Calibri" w:cs="Times New Roman"/>
          <w:spacing w:val="-2"/>
          <w:szCs w:val="28"/>
          <w:shd w:val="clear" w:color="auto" w:fill="FFFFFF"/>
        </w:rPr>
        <w:t xml:space="preserve">відповідно </w:t>
      </w:r>
      <w:r w:rsidRPr="00832B4C">
        <w:rPr>
          <w:rFonts w:eastAsia="Calibri" w:cs="Times New Roman"/>
          <w:spacing w:val="-2"/>
          <w:szCs w:val="28"/>
          <w:shd w:val="clear" w:color="auto" w:fill="FFFFFF"/>
        </w:rPr>
        <w:t>до вимог п. 1 ч. 2 ст. 46 Закону № 1697-VII та п. 96 Положення про порядок роботи відповідно органу, що здійснює дисциплінарне провадження</w:t>
      </w:r>
      <w:r w:rsidR="007B6DC3" w:rsidRPr="00832B4C">
        <w:rPr>
          <w:rFonts w:eastAsia="Calibri" w:cs="Times New Roman"/>
          <w:spacing w:val="-2"/>
          <w:szCs w:val="28"/>
          <w:shd w:val="clear" w:color="auto" w:fill="FFFFFF"/>
        </w:rPr>
        <w:t xml:space="preserve">, </w:t>
      </w:r>
      <w:r w:rsidR="007B6DC3" w:rsidRPr="00832B4C">
        <w:rPr>
          <w:rFonts w:eastAsia="Calibri" w:cs="Times New Roman"/>
          <w:szCs w:val="28"/>
        </w:rPr>
        <w:t>прийнятого всеукраїнською конференцією прокурорів 27.04.2017 (зі змінами) (далі – Положення)</w:t>
      </w:r>
      <w:r w:rsidRPr="00832B4C">
        <w:rPr>
          <w:rFonts w:eastAsia="Calibri" w:cs="Times New Roman"/>
          <w:spacing w:val="-2"/>
          <w:szCs w:val="28"/>
          <w:shd w:val="clear" w:color="auto" w:fill="FFFFFF"/>
        </w:rPr>
        <w:t xml:space="preserve">, </w:t>
      </w:r>
      <w:r w:rsidRPr="00832B4C">
        <w:rPr>
          <w:rFonts w:eastAsia="Times New Roman" w:cs="Times New Roman"/>
          <w:spacing w:val="-2"/>
          <w:szCs w:val="28"/>
          <w:lang w:eastAsia="ru-RU"/>
        </w:rPr>
        <w:t xml:space="preserve">дисциплінарна скарга повинна містити </w:t>
      </w:r>
      <w:r w:rsidRPr="00832B4C">
        <w:rPr>
          <w:rFonts w:eastAsia="Calibri" w:cs="Times New Roman"/>
          <w:spacing w:val="-2"/>
          <w:szCs w:val="28"/>
          <w:shd w:val="clear" w:color="auto" w:fill="FFFFFF"/>
        </w:rPr>
        <w:t xml:space="preserve">відомості </w:t>
      </w:r>
      <w:r w:rsidRPr="00832B4C">
        <w:rPr>
          <w:rFonts w:eastAsia="Calibri" w:cs="Times New Roman"/>
          <w:spacing w:val="-2"/>
          <w:szCs w:val="28"/>
          <w:shd w:val="clear" w:color="auto" w:fill="FFFFFF"/>
        </w:rPr>
        <w:lastRenderedPageBreak/>
        <w:t>про факт вчинення прокурором дисциплінарного проступку, а також</w:t>
      </w:r>
      <w:r w:rsidRPr="00832B4C">
        <w:rPr>
          <w:rFonts w:eastAsia="Times New Roman" w:cs="Times New Roman"/>
          <w:spacing w:val="-2"/>
          <w:szCs w:val="28"/>
          <w:lang w:eastAsia="ru-RU"/>
        </w:rPr>
        <w:t xml:space="preserve"> конкретні відомості про наявність ознак </w:t>
      </w:r>
      <w:r w:rsidR="007B6DC3" w:rsidRPr="00832B4C">
        <w:rPr>
          <w:rFonts w:eastAsia="Times New Roman" w:cs="Times New Roman"/>
          <w:spacing w:val="-2"/>
          <w:szCs w:val="28"/>
          <w:lang w:eastAsia="ru-RU"/>
        </w:rPr>
        <w:t>останнього</w:t>
      </w:r>
      <w:r w:rsidR="000E480A" w:rsidRPr="00832B4C">
        <w:rPr>
          <w:rFonts w:eastAsia="Calibri" w:cs="Times New Roman"/>
          <w:spacing w:val="-2"/>
          <w:szCs w:val="28"/>
          <w:shd w:val="clear" w:color="auto" w:fill="FFFFFF"/>
        </w:rPr>
        <w:t xml:space="preserve"> та прізвище, ім’я по батькові та посада прокурора, стосовно якого подається скарга. </w:t>
      </w:r>
    </w:p>
    <w:p w14:paraId="12BFDE31" w14:textId="2F8923D2"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bCs/>
          <w:szCs w:val="28"/>
          <w:shd w:val="clear" w:color="auto" w:fill="FFFFFF"/>
        </w:rPr>
      </w:pPr>
      <w:r w:rsidRPr="00832B4C">
        <w:rPr>
          <w:rFonts w:eastAsia="Calibri" w:cs="Times New Roman"/>
          <w:bCs/>
          <w:szCs w:val="28"/>
          <w:shd w:val="clear" w:color="auto" w:fill="FFFFFF"/>
        </w:rPr>
        <w:t>Згідно з вимогами п. 62 Положення Комісія (відповідно, і кожен з її членів) не може приймати рішення на підставі припущень, неперевіреної чи недостовірної інформації.</w:t>
      </w:r>
    </w:p>
    <w:p w14:paraId="65BBB6AB" w14:textId="77777777"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spacing w:val="-2"/>
          <w:szCs w:val="28"/>
          <w:shd w:val="clear" w:color="auto" w:fill="FFFFFF"/>
        </w:rPr>
        <w:t xml:space="preserve">Відповідно до ч. 2 ст. 46 </w:t>
      </w:r>
      <w:bookmarkStart w:id="7" w:name="_Hlk154052656"/>
      <w:r w:rsidRPr="00832B4C">
        <w:rPr>
          <w:rFonts w:eastAsia="Calibri" w:cs="Times New Roman"/>
          <w:spacing w:val="-2"/>
          <w:szCs w:val="28"/>
          <w:shd w:val="clear" w:color="auto" w:fill="FFFFFF"/>
        </w:rPr>
        <w:t xml:space="preserve">Закону № 1697-VII </w:t>
      </w:r>
      <w:bookmarkEnd w:id="7"/>
      <w:r w:rsidRPr="00832B4C">
        <w:rPr>
          <w:rFonts w:eastAsia="Calibri" w:cs="Times New Roman"/>
          <w:spacing w:val="-2"/>
          <w:szCs w:val="28"/>
          <w:shd w:val="clear" w:color="auto" w:fill="FFFFFF"/>
        </w:rPr>
        <w:t>член Комісії своїм вмотивованим рішенням відмовляє у відкритті дисциплінарного провадження, якщо наявні підстави, визначені підпунктами 1–5 ч. 2 ст. 46 цього Закону.</w:t>
      </w:r>
    </w:p>
    <w:p w14:paraId="6D5BB927" w14:textId="77777777" w:rsidR="00570EE3" w:rsidRPr="00832B4C"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spacing w:val="-2"/>
          <w:szCs w:val="28"/>
          <w:shd w:val="clear" w:color="auto" w:fill="FFFFFF"/>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72DAF0BF" w14:textId="77777777" w:rsidR="00570EE3" w:rsidRPr="00832B4C" w:rsidRDefault="00570EE3" w:rsidP="001E0E8E">
      <w:pPr>
        <w:widowControl w:val="0"/>
        <w:pBdr>
          <w:bottom w:val="single" w:sz="12" w:space="12" w:color="FFFFFF"/>
        </w:pBdr>
        <w:spacing w:after="0" w:line="240" w:lineRule="auto"/>
        <w:ind w:firstLine="709"/>
        <w:contextualSpacing/>
        <w:jc w:val="both"/>
        <w:rPr>
          <w:rFonts w:eastAsia="Times New Roman" w:cs="Times New Roman"/>
          <w:b/>
          <w:szCs w:val="28"/>
          <w:lang w:eastAsia="ru-RU"/>
        </w:rPr>
      </w:pPr>
      <w:r w:rsidRPr="00832B4C">
        <w:rPr>
          <w:rFonts w:eastAsia="Times New Roman" w:cs="Times New Roman"/>
          <w:b/>
          <w:szCs w:val="28"/>
          <w:lang w:eastAsia="ru-RU"/>
        </w:rPr>
        <w:t>Оцінка встановлених обставин та мотиви прийнятого рішення</w:t>
      </w:r>
    </w:p>
    <w:p w14:paraId="7B238A98" w14:textId="4D13E918" w:rsidR="00410C71" w:rsidRPr="00832B4C" w:rsidRDefault="00410C71" w:rsidP="00410C71">
      <w:pPr>
        <w:widowControl w:val="0"/>
        <w:pBdr>
          <w:bottom w:val="single" w:sz="12" w:space="12" w:color="FFFFFF"/>
        </w:pBdr>
        <w:spacing w:after="0" w:line="240" w:lineRule="auto"/>
        <w:ind w:firstLine="708"/>
        <w:jc w:val="both"/>
      </w:pPr>
      <w:r w:rsidRPr="00832B4C">
        <w:t>Враховуючи викладене вище, вивчивши доводи, наведені скаржник</w:t>
      </w:r>
      <w:r w:rsidR="000E66CB" w:rsidRPr="00832B4C">
        <w:t xml:space="preserve">ом та опрацювавши долучені до скарги документи </w:t>
      </w:r>
      <w:r w:rsidRPr="00832B4C">
        <w:t>мною встановлено, що ним оскаржуються рішення та дії (бездіяльність) прокурора в межах кримінального процесу. У зв’язку із цим слід зазначити таке.</w:t>
      </w:r>
    </w:p>
    <w:p w14:paraId="10EE7E12" w14:textId="2C84B3DE" w:rsidR="00D83974" w:rsidRPr="00832B4C" w:rsidRDefault="00570EE3" w:rsidP="00D83974">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832B4C">
        <w:rPr>
          <w:rFonts w:eastAsia="Calibri" w:cs="Times New Roman"/>
          <w:szCs w:val="28"/>
          <w:lang w:eastAsia="ru-RU"/>
        </w:rPr>
        <w:t>Д</w:t>
      </w:r>
      <w:r w:rsidRPr="00832B4C">
        <w:rPr>
          <w:rFonts w:eastAsia="Calibri" w:cs="Times New Roman"/>
          <w:spacing w:val="-2"/>
          <w:szCs w:val="28"/>
          <w:shd w:val="clear" w:color="auto" w:fill="FFFFFF"/>
        </w:rPr>
        <w:t>исциплінарному проступку, як і будь</w:t>
      </w:r>
      <w:r w:rsidR="00CD5705">
        <w:rPr>
          <w:rFonts w:eastAsia="Calibri" w:cs="Times New Roman"/>
          <w:spacing w:val="-2"/>
          <w:szCs w:val="28"/>
          <w:shd w:val="clear" w:color="auto" w:fill="FFFFFF"/>
        </w:rPr>
        <w:t>-</w:t>
      </w:r>
      <w:r w:rsidRPr="00832B4C">
        <w:rPr>
          <w:rFonts w:eastAsia="Calibri" w:cs="Times New Roman"/>
          <w:spacing w:val="-2"/>
          <w:szCs w:val="28"/>
          <w:shd w:val="clear" w:color="auto" w:fill="FFFFFF"/>
        </w:rPr>
        <w:t>якому протиправному діянню, притаманна визначена єдність об’єктивних і суб’єктивних ознак, сукупність яких утворює склад правопорушення. Об’єктивну сторону дисциплінарного проступку характеризують такі елементи, як протиправне діяння (</w:t>
      </w:r>
      <w:r w:rsidR="007E2E84" w:rsidRPr="00832B4C">
        <w:rPr>
          <w:rFonts w:eastAsia="Calibri" w:cs="Times New Roman"/>
          <w:spacing w:val="-2"/>
          <w:szCs w:val="28"/>
          <w:shd w:val="clear" w:color="auto" w:fill="FFFFFF"/>
        </w:rPr>
        <w:t xml:space="preserve">дія чи </w:t>
      </w:r>
      <w:r w:rsidRPr="00832B4C">
        <w:rPr>
          <w:rFonts w:eastAsia="Calibri" w:cs="Times New Roman"/>
          <w:spacing w:val="-2"/>
          <w:szCs w:val="28"/>
          <w:shd w:val="clear" w:color="auto" w:fill="FFFFFF"/>
        </w:rPr>
        <w:t>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w:t>
      </w:r>
      <w:r w:rsidR="008A41C5" w:rsidRPr="00832B4C">
        <w:rPr>
          <w:rFonts w:eastAsia="Calibri" w:cs="Times New Roman"/>
          <w:spacing w:val="-2"/>
          <w:szCs w:val="28"/>
          <w:shd w:val="clear" w:color="auto" w:fill="FFFFFF"/>
        </w:rPr>
        <w:t xml:space="preserve">. </w:t>
      </w:r>
      <w:r w:rsidR="00A5100B" w:rsidRPr="00832B4C">
        <w:rPr>
          <w:rFonts w:eastAsia="Calibri" w:cs="Times New Roman"/>
          <w:spacing w:val="-2"/>
          <w:szCs w:val="28"/>
          <w:shd w:val="clear" w:color="auto" w:fill="FFFFFF"/>
        </w:rPr>
        <w:t xml:space="preserve">Його </w:t>
      </w:r>
      <w:r w:rsidR="008A41C5" w:rsidRPr="00832B4C">
        <w:rPr>
          <w:rFonts w:eastAsia="Calibri" w:cs="Times New Roman"/>
          <w:spacing w:val="-2"/>
          <w:szCs w:val="28"/>
          <w:shd w:val="clear" w:color="auto" w:fill="FFFFFF"/>
        </w:rPr>
        <w:t>суб’єктом є конкретно визначений прокурор</w:t>
      </w:r>
      <w:r w:rsidRPr="00832B4C">
        <w:rPr>
          <w:rFonts w:eastAsia="Calibri" w:cs="Times New Roman"/>
          <w:spacing w:val="-2"/>
          <w:szCs w:val="28"/>
          <w:shd w:val="clear" w:color="auto" w:fill="FFFFFF"/>
        </w:rPr>
        <w:t xml:space="preserve">. </w:t>
      </w:r>
    </w:p>
    <w:p w14:paraId="329D52C3" w14:textId="47E7011B" w:rsidR="00570EE3" w:rsidRPr="00832B4C" w:rsidRDefault="00AF773C" w:rsidP="001E0E8E">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szCs w:val="28"/>
        </w:rPr>
        <w:t xml:space="preserve">У </w:t>
      </w:r>
      <w:r w:rsidR="00570EE3" w:rsidRPr="00832B4C">
        <w:rPr>
          <w:rFonts w:eastAsia="Calibri" w:cs="Times New Roman"/>
          <w:szCs w:val="28"/>
        </w:rPr>
        <w:t xml:space="preserve">випадку оскарження рішень, дій чи бездіяльності прокурора у межах кримінального процесу підставою для відкриття дисциплінарного провадження має бути факт порушення індивідуально визначеним прокурором прав осіб або </w:t>
      </w:r>
      <w:bookmarkStart w:id="8" w:name="_Hlk134609924"/>
      <w:r w:rsidR="00570EE3" w:rsidRPr="00832B4C">
        <w:rPr>
          <w:rFonts w:eastAsia="Calibri" w:cs="Times New Roman"/>
          <w:szCs w:val="28"/>
        </w:rPr>
        <w:t xml:space="preserve">вимог закону, встановлений рішенням </w:t>
      </w:r>
      <w:r w:rsidR="008A41C5" w:rsidRPr="00832B4C">
        <w:rPr>
          <w:rFonts w:eastAsia="Calibri" w:cs="Times New Roman"/>
          <w:szCs w:val="28"/>
        </w:rPr>
        <w:t xml:space="preserve">уповноваженого суб’єкта </w:t>
      </w:r>
      <w:r w:rsidR="00570EE3" w:rsidRPr="00832B4C">
        <w:rPr>
          <w:rFonts w:eastAsia="Calibri" w:cs="Times New Roman"/>
          <w:szCs w:val="28"/>
        </w:rPr>
        <w:t>за результатами розгляду скарги</w:t>
      </w:r>
      <w:r w:rsidR="00A5100B" w:rsidRPr="00832B4C">
        <w:rPr>
          <w:rFonts w:eastAsia="Calibri" w:cs="Times New Roman"/>
          <w:szCs w:val="28"/>
        </w:rPr>
        <w:t xml:space="preserve"> на них</w:t>
      </w:r>
      <w:r w:rsidR="00570EE3" w:rsidRPr="00832B4C">
        <w:rPr>
          <w:rFonts w:eastAsia="Calibri" w:cs="Times New Roman"/>
          <w:szCs w:val="28"/>
        </w:rPr>
        <w:t>, та/або відповідне звернення суду до органу, що здійснює дисциплінарне провадження, в передбаченому КПК України порядку.</w:t>
      </w:r>
    </w:p>
    <w:p w14:paraId="7B562676" w14:textId="77777777" w:rsidR="00450BC4" w:rsidRPr="00832B4C" w:rsidRDefault="00D83974" w:rsidP="00450BC4">
      <w:pPr>
        <w:widowControl w:val="0"/>
        <w:pBdr>
          <w:bottom w:val="single" w:sz="12" w:space="12" w:color="FFFFFF"/>
        </w:pBdr>
        <w:spacing w:after="0" w:line="240" w:lineRule="auto"/>
        <w:ind w:firstLine="709"/>
        <w:contextualSpacing/>
        <w:jc w:val="both"/>
        <w:rPr>
          <w:rFonts w:cs="Times New Roman"/>
          <w:szCs w:val="28"/>
        </w:rPr>
      </w:pPr>
      <w:r w:rsidRPr="00832B4C">
        <w:rPr>
          <w:rFonts w:cs="Times New Roman"/>
          <w:szCs w:val="28"/>
        </w:rPr>
        <w:t>Для встановлення ознак невиконання чи неналежного виконання прокурором службових обов’язків потрібно отримати відомості, зокрема, про факти ухилення прокурора від вчинення дій, передбачених законодавством, у межах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Зокрема, підставою для юридичної відповідальності прокурора – процесуального керівника є винесення ним незаконних і необґрунтованих процесуальних рішень, вчинення незаконних дій, бездіяльність, неналежне реагування на скарги учасників процесу, потурання порушенням закону з боку осіб, на яких поширюються його процесуальні повноваження.</w:t>
      </w:r>
    </w:p>
    <w:p w14:paraId="16DD229F" w14:textId="79F516F3" w:rsidR="00450BC4" w:rsidRPr="00832B4C" w:rsidRDefault="00450BC4" w:rsidP="00450BC4">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szCs w:val="28"/>
        </w:rPr>
        <w:t xml:space="preserve">Водночас додані до скарги документи не містять </w:t>
      </w:r>
      <w:r w:rsidR="002B66BE" w:rsidRPr="00832B4C">
        <w:rPr>
          <w:rFonts w:eastAsia="Calibri" w:cs="Times New Roman"/>
          <w:szCs w:val="28"/>
        </w:rPr>
        <w:t xml:space="preserve">будь-яких </w:t>
      </w:r>
      <w:r w:rsidRPr="00832B4C">
        <w:rPr>
          <w:rFonts w:eastAsia="Calibri" w:cs="Times New Roman"/>
          <w:szCs w:val="28"/>
        </w:rPr>
        <w:t>відомостей про</w:t>
      </w:r>
      <w:r w:rsidRPr="00832B4C">
        <w:rPr>
          <w:rFonts w:eastAsia="Calibri" w:cs="Times New Roman"/>
          <w:szCs w:val="28"/>
          <w:lang w:eastAsia="uk-UA"/>
        </w:rPr>
        <w:t xml:space="preserve"> наявність ознак ухилення прокурор</w:t>
      </w:r>
      <w:r w:rsidR="002B66BE" w:rsidRPr="00832B4C">
        <w:rPr>
          <w:rFonts w:eastAsia="Calibri" w:cs="Times New Roman"/>
          <w:szCs w:val="28"/>
          <w:lang w:eastAsia="uk-UA"/>
        </w:rPr>
        <w:t xml:space="preserve">ами Копрушаком Т.Г., Попович В.Я., та Мирошниченком Д.О. </w:t>
      </w:r>
      <w:r w:rsidR="00410C71" w:rsidRPr="00832B4C">
        <w:rPr>
          <w:rFonts w:eastAsia="Calibri" w:cs="Times New Roman"/>
          <w:szCs w:val="28"/>
          <w:lang w:eastAsia="uk-UA"/>
        </w:rPr>
        <w:t xml:space="preserve"> </w:t>
      </w:r>
      <w:r w:rsidRPr="00832B4C">
        <w:rPr>
          <w:rFonts w:eastAsia="Calibri" w:cs="Times New Roman"/>
          <w:szCs w:val="28"/>
          <w:lang w:eastAsia="uk-UA"/>
        </w:rPr>
        <w:t xml:space="preserve">від вчинення конкретних дій у рамках виконання власних </w:t>
      </w:r>
      <w:r w:rsidRPr="00832B4C">
        <w:rPr>
          <w:rFonts w:eastAsia="Calibri" w:cs="Times New Roman"/>
          <w:szCs w:val="28"/>
          <w:lang w:eastAsia="uk-UA"/>
        </w:rPr>
        <w:lastRenderedPageBreak/>
        <w:t xml:space="preserve">службових повноважень та </w:t>
      </w:r>
      <w:r w:rsidRPr="00832B4C">
        <w:rPr>
          <w:rFonts w:eastAsia="Calibri" w:cs="Times New Roman"/>
          <w:szCs w:val="28"/>
        </w:rPr>
        <w:t xml:space="preserve">про неналежне виконання своїх службових обов’язків під час </w:t>
      </w:r>
      <w:r w:rsidR="00F723E2" w:rsidRPr="00832B4C">
        <w:rPr>
          <w:rFonts w:eastAsia="Calibri" w:cs="Times New Roman"/>
          <w:szCs w:val="28"/>
        </w:rPr>
        <w:t xml:space="preserve">судового оскарження постанови дізнавача про закриття кримінального провадження. </w:t>
      </w:r>
      <w:r w:rsidRPr="00832B4C">
        <w:rPr>
          <w:rFonts w:eastAsia="Calibri" w:cs="Times New Roman"/>
          <w:szCs w:val="28"/>
        </w:rPr>
        <w:t>Судових рішень про визнання неправомірними його дій до скарги не долучено.</w:t>
      </w:r>
      <w:r w:rsidR="00763719" w:rsidRPr="00832B4C">
        <w:rPr>
          <w:rFonts w:eastAsia="Calibri" w:cs="Times New Roman"/>
          <w:szCs w:val="28"/>
        </w:rPr>
        <w:t xml:space="preserve"> Також відсутнє рішення </w:t>
      </w:r>
      <w:r w:rsidR="00FB1A3A" w:rsidRPr="00832B4C">
        <w:rPr>
          <w:rFonts w:eastAsia="Calibri" w:cs="Times New Roman"/>
          <w:szCs w:val="28"/>
        </w:rPr>
        <w:t xml:space="preserve">прокурора </w:t>
      </w:r>
      <w:r w:rsidR="00763719" w:rsidRPr="00832B4C">
        <w:rPr>
          <w:rFonts w:eastAsia="Calibri" w:cs="Times New Roman"/>
          <w:szCs w:val="28"/>
        </w:rPr>
        <w:t>вищестоя</w:t>
      </w:r>
      <w:r w:rsidR="00F445B1" w:rsidRPr="00832B4C">
        <w:rPr>
          <w:rFonts w:eastAsia="Calibri" w:cs="Times New Roman"/>
          <w:szCs w:val="28"/>
        </w:rPr>
        <w:t>щ</w:t>
      </w:r>
      <w:r w:rsidR="00763719" w:rsidRPr="00832B4C">
        <w:rPr>
          <w:rFonts w:eastAsia="Calibri" w:cs="Times New Roman"/>
          <w:szCs w:val="28"/>
        </w:rPr>
        <w:t xml:space="preserve">ого </w:t>
      </w:r>
      <w:r w:rsidR="00FB1A3A" w:rsidRPr="00832B4C">
        <w:rPr>
          <w:rFonts w:eastAsia="Calibri" w:cs="Times New Roman"/>
          <w:szCs w:val="28"/>
        </w:rPr>
        <w:t xml:space="preserve">рівня </w:t>
      </w:r>
      <w:r w:rsidR="00763719" w:rsidRPr="00832B4C">
        <w:rPr>
          <w:rFonts w:eastAsia="Calibri" w:cs="Times New Roman"/>
          <w:szCs w:val="28"/>
        </w:rPr>
        <w:t xml:space="preserve">з вказаного приводу. </w:t>
      </w:r>
    </w:p>
    <w:p w14:paraId="1B7E8BEC" w14:textId="54FF0637" w:rsidR="0095443B" w:rsidRPr="00832B4C" w:rsidRDefault="00E646E5" w:rsidP="004C4B99">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szCs w:val="28"/>
        </w:rPr>
        <w:t xml:space="preserve">Окремо слід зауважити, що згідно з вимогами КПК України відповідальність за ефективність досудового розслідування покладено не на прокурора, а на орган досудового розслідування. Тому факт </w:t>
      </w:r>
      <w:r w:rsidR="006922A5" w:rsidRPr="00832B4C">
        <w:rPr>
          <w:rFonts w:eastAsia="Calibri" w:cs="Times New Roman"/>
          <w:szCs w:val="28"/>
        </w:rPr>
        <w:t xml:space="preserve">прийняття  відповідного процесуального рішення за результатами проведеного досудового розслідування </w:t>
      </w:r>
      <w:r w:rsidRPr="00832B4C">
        <w:rPr>
          <w:rFonts w:eastAsia="Calibri" w:cs="Times New Roman"/>
          <w:szCs w:val="28"/>
        </w:rPr>
        <w:t xml:space="preserve">не може свідчити про безумовну бездіяльність </w:t>
      </w:r>
      <w:r w:rsidR="006922A5" w:rsidRPr="00832B4C">
        <w:rPr>
          <w:rFonts w:eastAsia="Calibri" w:cs="Times New Roman"/>
          <w:szCs w:val="28"/>
        </w:rPr>
        <w:t>прокурор</w:t>
      </w:r>
      <w:r w:rsidR="00410C71" w:rsidRPr="00832B4C">
        <w:rPr>
          <w:rFonts w:eastAsia="Calibri" w:cs="Times New Roman"/>
          <w:szCs w:val="28"/>
        </w:rPr>
        <w:t>ів. Також</w:t>
      </w:r>
      <w:r w:rsidR="002B66BE" w:rsidRPr="00832B4C">
        <w:rPr>
          <w:rFonts w:eastAsia="Calibri" w:cs="Times New Roman"/>
          <w:szCs w:val="28"/>
        </w:rPr>
        <w:t>, станом на теперішній час,</w:t>
      </w:r>
      <w:r w:rsidR="00410C71" w:rsidRPr="00832B4C">
        <w:rPr>
          <w:rFonts w:eastAsia="Calibri" w:cs="Times New Roman"/>
          <w:szCs w:val="28"/>
        </w:rPr>
        <w:t xml:space="preserve"> відсутні відомості та документи які б могли свідчити, що </w:t>
      </w:r>
      <w:r w:rsidR="002B66BE" w:rsidRPr="00832B4C">
        <w:rPr>
          <w:rFonts w:eastAsia="Calibri" w:cs="Times New Roman"/>
          <w:szCs w:val="28"/>
        </w:rPr>
        <w:t xml:space="preserve">саме зазначеними у дисциплінарній скарзі </w:t>
      </w:r>
      <w:r w:rsidR="00410C71" w:rsidRPr="00832B4C">
        <w:rPr>
          <w:rFonts w:eastAsia="Calibri" w:cs="Times New Roman"/>
          <w:szCs w:val="28"/>
        </w:rPr>
        <w:t>прокурор</w:t>
      </w:r>
      <w:r w:rsidR="002B66BE" w:rsidRPr="00832B4C">
        <w:rPr>
          <w:rFonts w:eastAsia="Calibri" w:cs="Times New Roman"/>
          <w:szCs w:val="28"/>
        </w:rPr>
        <w:t>ами</w:t>
      </w:r>
      <w:r w:rsidR="00F723E2" w:rsidRPr="00832B4C">
        <w:rPr>
          <w:rFonts w:eastAsia="Calibri" w:cs="Times New Roman"/>
          <w:szCs w:val="28"/>
        </w:rPr>
        <w:t xml:space="preserve"> </w:t>
      </w:r>
      <w:r w:rsidR="004C4B99" w:rsidRPr="00832B4C">
        <w:rPr>
          <w:rFonts w:eastAsia="Calibri" w:cs="Times New Roman"/>
          <w:szCs w:val="28"/>
        </w:rPr>
        <w:t xml:space="preserve">здійснювалося безпосередньо процесуальне керівництво у вказаному кримінальному провадженні.  </w:t>
      </w:r>
      <w:r w:rsidR="000E480A" w:rsidRPr="00832B4C">
        <w:rPr>
          <w:rFonts w:eastAsia="Calibri" w:cs="Times New Roman"/>
          <w:szCs w:val="28"/>
        </w:rPr>
        <w:t xml:space="preserve"> </w:t>
      </w:r>
      <w:r w:rsidR="0095443B" w:rsidRPr="00832B4C">
        <w:rPr>
          <w:rFonts w:eastAsia="Calibri" w:cs="Times New Roman"/>
          <w:szCs w:val="28"/>
        </w:rPr>
        <w:t xml:space="preserve">А зазначені у скарзі дії </w:t>
      </w:r>
      <w:r w:rsidR="0039398C" w:rsidRPr="00832B4C">
        <w:rPr>
          <w:rFonts w:eastAsia="Calibri" w:cs="Times New Roman"/>
          <w:szCs w:val="28"/>
        </w:rPr>
        <w:t>дізнавача</w:t>
      </w:r>
      <w:r w:rsidR="0095443B" w:rsidRPr="00832B4C">
        <w:rPr>
          <w:rFonts w:eastAsia="Calibri" w:cs="Times New Roman"/>
          <w:szCs w:val="28"/>
        </w:rPr>
        <w:t xml:space="preserve">, який на думку скаржника, </w:t>
      </w:r>
      <w:r w:rsidR="006922A5" w:rsidRPr="00832B4C">
        <w:rPr>
          <w:rFonts w:eastAsia="Calibri" w:cs="Times New Roman"/>
          <w:szCs w:val="28"/>
        </w:rPr>
        <w:t>прий</w:t>
      </w:r>
      <w:r w:rsidR="00F723E2" w:rsidRPr="00832B4C">
        <w:rPr>
          <w:rFonts w:eastAsia="Calibri" w:cs="Times New Roman"/>
          <w:szCs w:val="28"/>
        </w:rPr>
        <w:t xml:space="preserve">мав </w:t>
      </w:r>
      <w:r w:rsidR="006922A5" w:rsidRPr="00832B4C">
        <w:rPr>
          <w:rFonts w:eastAsia="Calibri" w:cs="Times New Roman"/>
          <w:szCs w:val="28"/>
        </w:rPr>
        <w:t>відповідн</w:t>
      </w:r>
      <w:r w:rsidR="00F723E2" w:rsidRPr="00832B4C">
        <w:rPr>
          <w:rFonts w:eastAsia="Calibri" w:cs="Times New Roman"/>
          <w:szCs w:val="28"/>
        </w:rPr>
        <w:t>і</w:t>
      </w:r>
      <w:r w:rsidR="006922A5" w:rsidRPr="00832B4C">
        <w:rPr>
          <w:rFonts w:eastAsia="Calibri" w:cs="Times New Roman"/>
          <w:szCs w:val="28"/>
        </w:rPr>
        <w:t xml:space="preserve"> процесуальне рішення </w:t>
      </w:r>
      <w:r w:rsidR="0095443B" w:rsidRPr="00832B4C">
        <w:rPr>
          <w:rFonts w:eastAsia="Calibri" w:cs="Times New Roman"/>
          <w:szCs w:val="28"/>
        </w:rPr>
        <w:t>не може перекладатись відповідальність на прокурора.</w:t>
      </w:r>
    </w:p>
    <w:p w14:paraId="1DD77FF5" w14:textId="77777777" w:rsidR="009A6723" w:rsidRPr="00832B4C" w:rsidRDefault="009A6723" w:rsidP="009A6723">
      <w:pPr>
        <w:widowControl w:val="0"/>
        <w:pBdr>
          <w:bottom w:val="single" w:sz="12" w:space="12" w:color="FFFFFF"/>
        </w:pBdr>
        <w:spacing w:after="0" w:line="240" w:lineRule="auto"/>
        <w:ind w:firstLine="709"/>
        <w:contextualSpacing/>
        <w:jc w:val="both"/>
        <w:rPr>
          <w:rFonts w:eastAsia="Calibri" w:cs="Times New Roman"/>
          <w:sz w:val="27"/>
          <w:szCs w:val="27"/>
        </w:rPr>
      </w:pPr>
      <w:r w:rsidRPr="00832B4C">
        <w:rPr>
          <w:rFonts w:eastAsia="Calibri" w:cs="Times New Roman"/>
          <w:sz w:val="27"/>
          <w:szCs w:val="27"/>
        </w:rPr>
        <w:t xml:space="preserve">Роль прокурора у кримінальному процесі як одного з представників сторони обвинувачення відрізняється від ролі слідчого та полягає в тому, що прокурор повинен забезпечити наявність достатніх і допустимих доказів для звернення до суду з обвинувальним актом, проте не зобов’язаний збирати докази замість слідчого. </w:t>
      </w:r>
    </w:p>
    <w:p w14:paraId="201177A3" w14:textId="0364FAD4" w:rsidR="00C8362E" w:rsidRPr="00832B4C" w:rsidRDefault="006A4EBF" w:rsidP="00450BC4">
      <w:pPr>
        <w:widowControl w:val="0"/>
        <w:pBdr>
          <w:bottom w:val="single" w:sz="12" w:space="12" w:color="FFFFFF"/>
        </w:pBdr>
        <w:spacing w:after="0" w:line="240" w:lineRule="auto"/>
        <w:ind w:firstLine="709"/>
        <w:contextualSpacing/>
        <w:jc w:val="both"/>
        <w:rPr>
          <w:rFonts w:eastAsia="Calibri" w:cs="Times New Roman"/>
          <w:szCs w:val="28"/>
        </w:rPr>
      </w:pPr>
      <w:r w:rsidRPr="006F3C89">
        <w:rPr>
          <w:rFonts w:eastAsia="Calibri" w:cs="Times New Roman"/>
          <w:szCs w:val="28"/>
        </w:rPr>
        <w:t xml:space="preserve">У  скарзі та долучених до неї документах міститься інформація виключно щодо обставин прийняття </w:t>
      </w:r>
      <w:r w:rsidR="00F723E2" w:rsidRPr="006F3C89">
        <w:rPr>
          <w:rFonts w:eastAsia="Calibri" w:cs="Times New Roman"/>
          <w:szCs w:val="28"/>
        </w:rPr>
        <w:t xml:space="preserve">дізнавачем </w:t>
      </w:r>
      <w:r w:rsidRPr="006F3C89">
        <w:rPr>
          <w:rFonts w:eastAsia="Calibri" w:cs="Times New Roman"/>
          <w:szCs w:val="28"/>
        </w:rPr>
        <w:t>рішен</w:t>
      </w:r>
      <w:r w:rsidR="00F723E2" w:rsidRPr="006F3C89">
        <w:rPr>
          <w:rFonts w:eastAsia="Calibri" w:cs="Times New Roman"/>
          <w:szCs w:val="28"/>
        </w:rPr>
        <w:t>ь</w:t>
      </w:r>
      <w:r w:rsidRPr="006F3C89">
        <w:rPr>
          <w:rFonts w:eastAsia="Calibri" w:cs="Times New Roman"/>
          <w:szCs w:val="28"/>
        </w:rPr>
        <w:t xml:space="preserve"> у кримінальному провадженні </w:t>
      </w:r>
      <w:r w:rsidR="0050391D">
        <w:rPr>
          <w:rFonts w:eastAsia="Calibri" w:cs="Times New Roman"/>
          <w:spacing w:val="-2"/>
          <w:szCs w:val="28"/>
          <w:shd w:val="clear" w:color="auto" w:fill="FFFFFF"/>
        </w:rPr>
        <w:t>(конфіденційна інформація)</w:t>
      </w:r>
      <w:r w:rsidR="0050391D">
        <w:rPr>
          <w:rFonts w:eastAsia="Calibri" w:cs="Times New Roman"/>
          <w:spacing w:val="-2"/>
          <w:szCs w:val="28"/>
          <w:shd w:val="clear" w:color="auto" w:fill="FFFFFF"/>
        </w:rPr>
        <w:t xml:space="preserve"> </w:t>
      </w:r>
      <w:r w:rsidRPr="006F3C89">
        <w:rPr>
          <w:rFonts w:eastAsia="Calibri" w:cs="Times New Roman"/>
          <w:szCs w:val="28"/>
        </w:rPr>
        <w:t xml:space="preserve">та результати </w:t>
      </w:r>
      <w:r w:rsidR="00F723E2" w:rsidRPr="006F3C89">
        <w:rPr>
          <w:rFonts w:eastAsia="Calibri" w:cs="Times New Roman"/>
          <w:szCs w:val="28"/>
        </w:rPr>
        <w:t>їх оскарже</w:t>
      </w:r>
      <w:r w:rsidR="00B21625" w:rsidRPr="006F3C89">
        <w:rPr>
          <w:rFonts w:eastAsia="Calibri" w:cs="Times New Roman"/>
          <w:szCs w:val="28"/>
        </w:rPr>
        <w:t>н</w:t>
      </w:r>
      <w:r w:rsidR="00F723E2" w:rsidRPr="006F3C89">
        <w:rPr>
          <w:rFonts w:eastAsia="Calibri" w:cs="Times New Roman"/>
          <w:szCs w:val="28"/>
        </w:rPr>
        <w:t xml:space="preserve">ня в судовому порядку. </w:t>
      </w:r>
      <w:r w:rsidR="0039398C" w:rsidRPr="006F3C89">
        <w:rPr>
          <w:rFonts w:eastAsia="Calibri" w:cs="Times New Roman"/>
          <w:szCs w:val="28"/>
        </w:rPr>
        <w:t xml:space="preserve">Будь-яких відомостей у долучених </w:t>
      </w:r>
      <w:r w:rsidR="0039398C" w:rsidRPr="00832B4C">
        <w:rPr>
          <w:rFonts w:eastAsia="Calibri" w:cs="Times New Roman"/>
          <w:szCs w:val="28"/>
        </w:rPr>
        <w:t>до скарги ухвалах Ужгородського міськрайонного суду від 02.01.2026 та від 08.01.2026 про неправомірність дій прокурорів не зазначено і відповідні рішення судом не ухвалювалися.</w:t>
      </w:r>
      <w:r w:rsidRPr="00832B4C">
        <w:rPr>
          <w:rFonts w:eastAsia="Calibri" w:cs="Times New Roman"/>
          <w:szCs w:val="28"/>
        </w:rPr>
        <w:t xml:space="preserve"> </w:t>
      </w:r>
      <w:r w:rsidR="00C8362E" w:rsidRPr="00832B4C">
        <w:rPr>
          <w:rFonts w:eastAsia="Calibri" w:cs="Times New Roman"/>
          <w:szCs w:val="28"/>
        </w:rPr>
        <w:t xml:space="preserve">Долучені до дисциплінарної скарги </w:t>
      </w:r>
      <w:r w:rsidR="004C4B99" w:rsidRPr="00832B4C">
        <w:rPr>
          <w:rFonts w:eastAsia="Calibri" w:cs="Times New Roman"/>
          <w:szCs w:val="28"/>
        </w:rPr>
        <w:t xml:space="preserve">документи </w:t>
      </w:r>
      <w:r w:rsidR="00700EEC" w:rsidRPr="00832B4C">
        <w:rPr>
          <w:rFonts w:eastAsia="Calibri" w:cs="Times New Roman"/>
          <w:szCs w:val="28"/>
        </w:rPr>
        <w:t>не містять жодних відомостей про неправомірність дій прокурор</w:t>
      </w:r>
      <w:r w:rsidR="0039398C" w:rsidRPr="00832B4C">
        <w:rPr>
          <w:rFonts w:eastAsia="Calibri" w:cs="Times New Roman"/>
          <w:szCs w:val="28"/>
        </w:rPr>
        <w:t>ів</w:t>
      </w:r>
      <w:r w:rsidR="00700EEC" w:rsidRPr="00832B4C">
        <w:rPr>
          <w:rFonts w:eastAsia="Calibri" w:cs="Times New Roman"/>
          <w:szCs w:val="28"/>
        </w:rPr>
        <w:t xml:space="preserve"> у зазначеному кримінальному провадженні. </w:t>
      </w:r>
    </w:p>
    <w:p w14:paraId="14315C1E" w14:textId="4F458BF8" w:rsidR="00B21625" w:rsidRPr="00832B4C" w:rsidRDefault="00450BC4" w:rsidP="00450BC4">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szCs w:val="28"/>
        </w:rPr>
        <w:t>Фактично оскаржуються процесуальні дії прокурора, що пов’язані з досудовим розслідуванням у кримінальному провадженні</w:t>
      </w:r>
      <w:r w:rsidR="006A4EBF" w:rsidRPr="00832B4C">
        <w:rPr>
          <w:rFonts w:eastAsia="Calibri" w:cs="Times New Roman"/>
          <w:szCs w:val="28"/>
        </w:rPr>
        <w:t xml:space="preserve"> та наслідками </w:t>
      </w:r>
      <w:r w:rsidR="00B21625" w:rsidRPr="00832B4C">
        <w:rPr>
          <w:rFonts w:eastAsia="Calibri" w:cs="Times New Roman"/>
          <w:szCs w:val="28"/>
        </w:rPr>
        <w:t>ухвалення судом відповідних процесуальних рішень про скасування постанов</w:t>
      </w:r>
      <w:r w:rsidR="00825A01" w:rsidRPr="00832B4C">
        <w:rPr>
          <w:rFonts w:eastAsia="Calibri" w:cs="Times New Roman"/>
          <w:szCs w:val="28"/>
        </w:rPr>
        <w:t>и</w:t>
      </w:r>
      <w:r w:rsidR="00B21625" w:rsidRPr="00832B4C">
        <w:rPr>
          <w:rFonts w:eastAsia="Calibri" w:cs="Times New Roman"/>
          <w:szCs w:val="28"/>
        </w:rPr>
        <w:t xml:space="preserve"> дізнавача про закриття кримінального провадження.</w:t>
      </w:r>
      <w:r w:rsidR="006A4EBF" w:rsidRPr="00832B4C">
        <w:rPr>
          <w:rFonts w:eastAsia="Calibri" w:cs="Times New Roman"/>
          <w:szCs w:val="28"/>
        </w:rPr>
        <w:t xml:space="preserve"> </w:t>
      </w:r>
    </w:p>
    <w:p w14:paraId="7D64FC4C" w14:textId="70005736" w:rsidR="00450BC4" w:rsidRPr="00832B4C" w:rsidRDefault="00454975" w:rsidP="00450BC4">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szCs w:val="28"/>
        </w:rPr>
        <w:t>Ос</w:t>
      </w:r>
      <w:r w:rsidR="00450BC4" w:rsidRPr="00832B4C">
        <w:rPr>
          <w:rFonts w:eastAsia="Calibri" w:cs="Times New Roman"/>
          <w:szCs w:val="28"/>
        </w:rPr>
        <w:t xml:space="preserve">карження </w:t>
      </w:r>
      <w:r w:rsidRPr="00832B4C">
        <w:rPr>
          <w:rFonts w:eastAsia="Calibri" w:cs="Times New Roman"/>
          <w:szCs w:val="28"/>
        </w:rPr>
        <w:t>дій прокурор</w:t>
      </w:r>
      <w:r w:rsidR="00825A01" w:rsidRPr="00832B4C">
        <w:rPr>
          <w:rFonts w:eastAsia="Calibri" w:cs="Times New Roman"/>
          <w:szCs w:val="28"/>
        </w:rPr>
        <w:t xml:space="preserve">ів Копрушака Т.Г., Попович В.Я. та Мирошниченка Д.О. </w:t>
      </w:r>
      <w:r w:rsidR="00450BC4" w:rsidRPr="00832B4C">
        <w:rPr>
          <w:rFonts w:eastAsia="Calibri" w:cs="Times New Roman"/>
          <w:szCs w:val="28"/>
        </w:rPr>
        <w:t>здійснено у позапроцесуальний спосіб, встановлений законом, а тому не розглядається як підстави для відкриття дисциплінарного провадження.</w:t>
      </w:r>
    </w:p>
    <w:bookmarkEnd w:id="8"/>
    <w:p w14:paraId="7188B6DF" w14:textId="3D65BA90" w:rsidR="00464B26" w:rsidRPr="00832B4C" w:rsidRDefault="00090491" w:rsidP="00AC322B">
      <w:pPr>
        <w:widowControl w:val="0"/>
        <w:pBdr>
          <w:bottom w:val="single" w:sz="12" w:space="12" w:color="FFFFFF"/>
        </w:pBdr>
        <w:spacing w:after="0" w:line="240" w:lineRule="auto"/>
        <w:ind w:firstLine="708"/>
        <w:jc w:val="both"/>
        <w:rPr>
          <w:rFonts w:cs="Times New Roman"/>
          <w:szCs w:val="28"/>
          <w:shd w:val="clear" w:color="auto" w:fill="FFFFFF"/>
        </w:rPr>
      </w:pPr>
      <w:r w:rsidRPr="00832B4C">
        <w:rPr>
          <w:rFonts w:cs="Times New Roman"/>
          <w:szCs w:val="28"/>
          <w:shd w:val="clear" w:color="auto" w:fill="FFFFFF"/>
        </w:rPr>
        <w:t xml:space="preserve">Таким чином, дисциплінарна скарга та </w:t>
      </w:r>
      <w:r w:rsidR="00CA0EAF" w:rsidRPr="00832B4C">
        <w:rPr>
          <w:rFonts w:cs="Times New Roman"/>
          <w:szCs w:val="28"/>
        </w:rPr>
        <w:t xml:space="preserve">додатки до неї </w:t>
      </w:r>
      <w:r w:rsidR="00CA0EAF" w:rsidRPr="00832B4C">
        <w:rPr>
          <w:rFonts w:cs="Times New Roman"/>
          <w:szCs w:val="28"/>
          <w:shd w:val="clear" w:color="auto" w:fill="FFFFFF"/>
        </w:rPr>
        <w:t xml:space="preserve">не містять матеріалів, які вказують на наявність </w:t>
      </w:r>
      <w:r w:rsidR="006E0937" w:rsidRPr="00832B4C">
        <w:rPr>
          <w:rFonts w:cs="Times New Roman"/>
          <w:szCs w:val="28"/>
          <w:shd w:val="clear" w:color="auto" w:fill="FFFFFF"/>
        </w:rPr>
        <w:t xml:space="preserve">конкретних </w:t>
      </w:r>
      <w:r w:rsidR="00CA0EAF" w:rsidRPr="00832B4C">
        <w:rPr>
          <w:rFonts w:cs="Times New Roman"/>
          <w:szCs w:val="28"/>
          <w:shd w:val="clear" w:color="auto" w:fill="FFFFFF"/>
        </w:rPr>
        <w:t xml:space="preserve">ознак неналежного виконання </w:t>
      </w:r>
      <w:r w:rsidR="00825A01" w:rsidRPr="00832B4C">
        <w:rPr>
          <w:rFonts w:cs="Times New Roman"/>
          <w:szCs w:val="28"/>
          <w:shd w:val="clear" w:color="auto" w:fill="FFFFFF"/>
        </w:rPr>
        <w:t xml:space="preserve">зазначеними </w:t>
      </w:r>
      <w:r w:rsidR="00CA0EAF" w:rsidRPr="00832B4C">
        <w:rPr>
          <w:rFonts w:cs="Times New Roman"/>
          <w:szCs w:val="28"/>
          <w:shd w:val="clear" w:color="auto" w:fill="FFFFFF"/>
        </w:rPr>
        <w:t>прокурор</w:t>
      </w:r>
      <w:r w:rsidR="00825A01" w:rsidRPr="00832B4C">
        <w:rPr>
          <w:rFonts w:cs="Times New Roman"/>
          <w:szCs w:val="28"/>
          <w:shd w:val="clear" w:color="auto" w:fill="FFFFFF"/>
        </w:rPr>
        <w:t>ами</w:t>
      </w:r>
      <w:r w:rsidR="00F053F1" w:rsidRPr="00832B4C">
        <w:rPr>
          <w:rFonts w:cs="Times New Roman"/>
          <w:szCs w:val="28"/>
          <w:shd w:val="clear" w:color="auto" w:fill="FFFFFF"/>
        </w:rPr>
        <w:t xml:space="preserve">, </w:t>
      </w:r>
      <w:r w:rsidR="00CA0EAF" w:rsidRPr="00832B4C">
        <w:rPr>
          <w:rFonts w:cs="Times New Roman"/>
          <w:szCs w:val="28"/>
          <w:shd w:val="clear" w:color="auto" w:fill="FFFFFF"/>
        </w:rPr>
        <w:t xml:space="preserve">службових </w:t>
      </w:r>
      <w:r w:rsidR="00B4100D" w:rsidRPr="00832B4C">
        <w:rPr>
          <w:rFonts w:cs="Times New Roman"/>
          <w:szCs w:val="28"/>
          <w:shd w:val="clear" w:color="auto" w:fill="FFFFFF"/>
        </w:rPr>
        <w:t>обов’язків</w:t>
      </w:r>
      <w:r w:rsidR="00FB0987" w:rsidRPr="00832B4C">
        <w:rPr>
          <w:rFonts w:cs="Times New Roman"/>
          <w:szCs w:val="28"/>
          <w:shd w:val="clear" w:color="auto" w:fill="FFFFFF"/>
        </w:rPr>
        <w:t xml:space="preserve">, </w:t>
      </w:r>
      <w:r w:rsidR="00464B26" w:rsidRPr="00832B4C">
        <w:rPr>
          <w:rFonts w:cs="Times New Roman"/>
          <w:szCs w:val="28"/>
          <w:shd w:val="clear" w:color="auto" w:fill="FFFFFF"/>
        </w:rPr>
        <w:t>вчинення ним</w:t>
      </w:r>
      <w:r w:rsidR="00F053F1" w:rsidRPr="00832B4C">
        <w:rPr>
          <w:rFonts w:cs="Times New Roman"/>
          <w:szCs w:val="28"/>
          <w:shd w:val="clear" w:color="auto" w:fill="FFFFFF"/>
        </w:rPr>
        <w:t>и</w:t>
      </w:r>
      <w:r w:rsidR="00464B26" w:rsidRPr="00832B4C">
        <w:rPr>
          <w:rFonts w:cs="Times New Roman"/>
          <w:szCs w:val="28"/>
          <w:shd w:val="clear" w:color="auto" w:fill="FFFFFF"/>
        </w:rPr>
        <w:t xml:space="preserve"> будь-яких інших дій, які можуть вказувати на наявність ознак дисциплінарного проступку. </w:t>
      </w:r>
    </w:p>
    <w:p w14:paraId="0B8F69CC" w14:textId="3C1CC474" w:rsidR="00825A01" w:rsidRPr="00832B4C" w:rsidRDefault="00BA1A94" w:rsidP="00825A01">
      <w:pPr>
        <w:widowControl w:val="0"/>
        <w:pBdr>
          <w:bottom w:val="single" w:sz="12" w:space="12" w:color="FFFFFF"/>
        </w:pBdr>
        <w:spacing w:after="0" w:line="240" w:lineRule="auto"/>
        <w:ind w:firstLine="708"/>
        <w:jc w:val="both"/>
        <w:rPr>
          <w:rFonts w:eastAsia="Calibri" w:cs="Times New Roman"/>
          <w:szCs w:val="28"/>
        </w:rPr>
      </w:pPr>
      <w:bookmarkStart w:id="9" w:name="_Hlk237872796"/>
      <w:r w:rsidRPr="00832B4C">
        <w:rPr>
          <w:rFonts w:eastAsia="Calibri" w:cs="Times New Roman"/>
          <w:szCs w:val="28"/>
        </w:rPr>
        <w:t>Як зазначено у рішенні Касаційного адміністративного суду у складі Верховного Суду від 21</w:t>
      </w:r>
      <w:r w:rsidR="00205EE7" w:rsidRPr="00832B4C">
        <w:rPr>
          <w:rFonts w:eastAsia="Calibri" w:cs="Times New Roman"/>
          <w:szCs w:val="28"/>
        </w:rPr>
        <w:t>.06.</w:t>
      </w:r>
      <w:r w:rsidRPr="00832B4C">
        <w:rPr>
          <w:rFonts w:eastAsia="Calibri" w:cs="Times New Roman"/>
          <w:szCs w:val="28"/>
        </w:rPr>
        <w:t xml:space="preserve">2018 у справі № 9901/486/18 Комісія не повинна вирішувати питання кримінального провадження, яке здійснюються в межах досудового розслідування, а лише перевіряти викладені у дисциплінарній скарзі </w:t>
      </w:r>
      <w:r w:rsidRPr="00832B4C">
        <w:rPr>
          <w:rFonts w:eastAsia="Calibri" w:cs="Times New Roman"/>
          <w:szCs w:val="28"/>
        </w:rPr>
        <w:lastRenderedPageBreak/>
        <w:t>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r w:rsidR="005C70C7" w:rsidRPr="00832B4C">
        <w:rPr>
          <w:rFonts w:eastAsia="Calibri" w:cs="Times New Roman"/>
          <w:szCs w:val="28"/>
        </w:rPr>
        <w:t xml:space="preserve"> </w:t>
      </w:r>
    </w:p>
    <w:p w14:paraId="6B16D4B7" w14:textId="77777777" w:rsidR="009A6723" w:rsidRPr="00832B4C" w:rsidRDefault="009A6723" w:rsidP="009A6723">
      <w:pPr>
        <w:widowControl w:val="0"/>
        <w:pBdr>
          <w:bottom w:val="single" w:sz="12" w:space="12" w:color="FFFFFF"/>
        </w:pBdr>
        <w:spacing w:after="0" w:line="240" w:lineRule="auto"/>
        <w:ind w:firstLine="708"/>
        <w:jc w:val="both"/>
        <w:rPr>
          <w:rFonts w:eastAsia="Times New Roman" w:cs="Times New Roman"/>
          <w:sz w:val="27"/>
          <w:szCs w:val="27"/>
          <w:lang w:eastAsia="uk-UA"/>
        </w:rPr>
      </w:pPr>
      <w:r w:rsidRPr="00832B4C">
        <w:rPr>
          <w:rFonts w:eastAsia="Times New Roman" w:cs="Times New Roman"/>
          <w:sz w:val="27"/>
          <w:szCs w:val="27"/>
          <w:lang w:eastAsia="uk-UA"/>
        </w:rPr>
        <w:t>Незгода особи із рішеннями (діями) прокурорів не може автоматично мати наслідком їх дисциплінарну відповідальність.</w:t>
      </w:r>
    </w:p>
    <w:p w14:paraId="1B1484F0" w14:textId="77777777" w:rsidR="00627070" w:rsidRPr="00832B4C" w:rsidRDefault="00627070" w:rsidP="00627070">
      <w:pPr>
        <w:widowControl w:val="0"/>
        <w:pBdr>
          <w:bottom w:val="single" w:sz="12" w:space="12" w:color="FFFFFF"/>
        </w:pBdr>
        <w:spacing w:after="0" w:line="240" w:lineRule="auto"/>
        <w:ind w:firstLine="708"/>
        <w:jc w:val="both"/>
        <w:rPr>
          <w:rFonts w:eastAsia="Times New Roman" w:cs="Times New Roman"/>
          <w:sz w:val="27"/>
          <w:szCs w:val="27"/>
          <w:lang w:eastAsia="uk-UA"/>
        </w:rPr>
      </w:pPr>
      <w:r w:rsidRPr="00832B4C">
        <w:rPr>
          <w:rFonts w:eastAsia="Times New Roman" w:cs="Times New Roman"/>
          <w:sz w:val="27"/>
          <w:szCs w:val="27"/>
          <w:lang w:eastAsia="uk-UA"/>
        </w:rPr>
        <w:t>Велика Палата Верховного Суду у постанові від 12.10.2018 (справа № 800/433/17) зазначила, що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і державою, та повноважень, наданих для ефективного здійснення професійних функцій.</w:t>
      </w:r>
    </w:p>
    <w:p w14:paraId="7D3CAFBE" w14:textId="77777777" w:rsidR="00627070" w:rsidRPr="00832B4C" w:rsidRDefault="00627070" w:rsidP="00627070">
      <w:pPr>
        <w:widowControl w:val="0"/>
        <w:pBdr>
          <w:bottom w:val="single" w:sz="12" w:space="12" w:color="FFFFFF"/>
        </w:pBdr>
        <w:spacing w:after="0" w:line="240" w:lineRule="auto"/>
        <w:ind w:firstLine="708"/>
        <w:jc w:val="both"/>
        <w:rPr>
          <w:rFonts w:eastAsia="Times New Roman" w:cs="Times New Roman"/>
          <w:sz w:val="27"/>
          <w:szCs w:val="27"/>
          <w:lang w:eastAsia="uk-UA"/>
        </w:rPr>
      </w:pPr>
      <w:r w:rsidRPr="00832B4C">
        <w:rPr>
          <w:rFonts w:eastAsia="Times New Roman" w:cs="Times New Roman"/>
          <w:sz w:val="27"/>
          <w:szCs w:val="27"/>
          <w:lang w:eastAsia="uk-UA"/>
        </w:rPr>
        <w:t>Окрім цього, згідно із правовою позицією Касаційного адміністративного суду у складі Верховного Суду, викладеною у рішенні від 04.03.2019 у справі № 9901/5/19, неналежним виконанням службових обов’язків як дисциплінарним проступком, за який прокурора може бути притягнуто до дисциплінарної відповідальності у порядку дисциплінарного провадження, є неналежне виконання чи невиконання вимог </w:t>
      </w:r>
      <w:hyperlink r:id="rId11" w:tgtFrame="_blank" w:tooltip="КОНСТИТУЦІЯ УКРАЇНИ; нормативно-правовий акт № 254к/96-ВР від 28.06.1996" w:history="1">
        <w:r w:rsidRPr="00832B4C">
          <w:rPr>
            <w:rFonts w:eastAsia="Times New Roman" w:cs="Times New Roman"/>
            <w:sz w:val="27"/>
            <w:szCs w:val="27"/>
            <w:lang w:eastAsia="uk-UA"/>
          </w:rPr>
          <w:t>Конституції</w:t>
        </w:r>
      </w:hyperlink>
      <w:r w:rsidRPr="00832B4C">
        <w:rPr>
          <w:rFonts w:eastAsia="Times New Roman" w:cs="Times New Roman"/>
          <w:sz w:val="27"/>
          <w:szCs w:val="27"/>
          <w:lang w:eastAsia="uk-UA"/>
        </w:rPr>
        <w:t>, Законів України, зокрема КПК України, підзаконних нормативно-правових актів.</w:t>
      </w:r>
    </w:p>
    <w:p w14:paraId="13E089E2" w14:textId="0B60B6FC" w:rsidR="00825A01" w:rsidRPr="00832B4C" w:rsidRDefault="00825A01" w:rsidP="00825A01">
      <w:pPr>
        <w:widowControl w:val="0"/>
        <w:pBdr>
          <w:bottom w:val="single" w:sz="12" w:space="12" w:color="FFFFFF"/>
        </w:pBdr>
        <w:spacing w:after="0" w:line="240" w:lineRule="auto"/>
        <w:ind w:firstLine="708"/>
        <w:jc w:val="both"/>
        <w:rPr>
          <w:rFonts w:eastAsia="Times New Roman" w:cs="Times New Roman"/>
          <w:szCs w:val="28"/>
          <w:lang w:eastAsia="uk-UA"/>
        </w:rPr>
      </w:pPr>
      <w:r w:rsidRPr="00832B4C">
        <w:rPr>
          <w:rFonts w:eastAsia="Calibri" w:cs="Times New Roman"/>
          <w:szCs w:val="28"/>
        </w:rPr>
        <w:t xml:space="preserve">Водночас жодних відомостей та документів які б могли свідчити про вчинення прокурорами Копрушаком Т.Г., Попович В.Я. та Мирошниченком Д.О. </w:t>
      </w:r>
      <w:r w:rsidRPr="00832B4C">
        <w:rPr>
          <w:rFonts w:eastAsia="Times New Roman" w:cs="Times New Roman"/>
          <w:szCs w:val="28"/>
          <w:lang w:eastAsia="uk-UA"/>
        </w:rPr>
        <w:t xml:space="preserve">розголошення таємниці, що охороняється законом, яка стала відомою прокуророві під час виконання повноважень, а також  порушення встановленого законом порядку подання декларації особи, уповноваженої на виконання функцій держави або місцевого самоврядування у скарзі не зазначено і будь-яких документів з цього приводу скаржником не надано. </w:t>
      </w:r>
    </w:p>
    <w:p w14:paraId="62942668" w14:textId="39B778CD" w:rsidR="00654C17" w:rsidRPr="00832B4C" w:rsidRDefault="00825A01" w:rsidP="00E5033C">
      <w:pPr>
        <w:widowControl w:val="0"/>
        <w:pBdr>
          <w:bottom w:val="single" w:sz="12" w:space="12" w:color="FFFFFF"/>
        </w:pBdr>
        <w:spacing w:after="0" w:line="240" w:lineRule="auto"/>
        <w:ind w:firstLine="567"/>
        <w:jc w:val="both"/>
        <w:rPr>
          <w:rFonts w:eastAsia="Times New Roman" w:cs="Times New Roman"/>
          <w:szCs w:val="28"/>
          <w:lang w:eastAsia="uk-UA"/>
        </w:rPr>
      </w:pPr>
      <w:bookmarkStart w:id="10" w:name="_Hlk175317589"/>
      <w:r w:rsidRPr="00832B4C">
        <w:rPr>
          <w:rFonts w:eastAsia="Times New Roman"/>
          <w:szCs w:val="28"/>
          <w:lang w:eastAsia="uk-UA"/>
        </w:rPr>
        <w:t>Відповідно текст</w:t>
      </w:r>
      <w:r w:rsidR="00627070" w:rsidRPr="00832B4C">
        <w:rPr>
          <w:rFonts w:eastAsia="Times New Roman"/>
          <w:szCs w:val="28"/>
          <w:lang w:eastAsia="uk-UA"/>
        </w:rPr>
        <w:t>у</w:t>
      </w:r>
      <w:r w:rsidRPr="00832B4C">
        <w:rPr>
          <w:rFonts w:eastAsia="Times New Roman"/>
          <w:szCs w:val="28"/>
          <w:lang w:eastAsia="uk-UA"/>
        </w:rPr>
        <w:t xml:space="preserve"> дисциплінарної скарги скаржник серед іншого зазначає також про вчинення </w:t>
      </w:r>
      <w:r w:rsidR="00654C17" w:rsidRPr="00832B4C">
        <w:rPr>
          <w:rFonts w:eastAsia="Times New Roman"/>
          <w:szCs w:val="28"/>
          <w:lang w:eastAsia="uk-UA"/>
        </w:rPr>
        <w:t xml:space="preserve">ними </w:t>
      </w:r>
      <w:r w:rsidRPr="00832B4C">
        <w:rPr>
          <w:rFonts w:eastAsia="Times New Roman" w:cs="Times New Roman"/>
          <w:szCs w:val="28"/>
          <w:lang w:eastAsia="uk-UA"/>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654C17" w:rsidRPr="00832B4C">
        <w:rPr>
          <w:rFonts w:eastAsia="Times New Roman" w:cs="Times New Roman"/>
          <w:szCs w:val="28"/>
          <w:lang w:eastAsia="uk-UA"/>
        </w:rPr>
        <w:t xml:space="preserve">. </w:t>
      </w:r>
    </w:p>
    <w:p w14:paraId="2CC18579" w14:textId="4422F59E" w:rsidR="00E5033C" w:rsidRPr="00832B4C" w:rsidRDefault="00654C17" w:rsidP="00E5033C">
      <w:pPr>
        <w:widowControl w:val="0"/>
        <w:pBdr>
          <w:bottom w:val="single" w:sz="12" w:space="12" w:color="FFFFFF"/>
        </w:pBdr>
        <w:spacing w:after="0" w:line="240" w:lineRule="auto"/>
        <w:ind w:firstLine="567"/>
        <w:jc w:val="both"/>
        <w:rPr>
          <w:rFonts w:eastAsia="Times New Roman"/>
          <w:szCs w:val="28"/>
          <w:lang w:eastAsia="uk-UA"/>
        </w:rPr>
      </w:pPr>
      <w:r w:rsidRPr="00832B4C">
        <w:rPr>
          <w:rFonts w:eastAsia="Times New Roman" w:cs="Times New Roman"/>
          <w:szCs w:val="28"/>
          <w:lang w:eastAsia="uk-UA"/>
        </w:rPr>
        <w:t xml:space="preserve">З вказаного приводу </w:t>
      </w:r>
      <w:r w:rsidR="00E5033C" w:rsidRPr="00832B4C">
        <w:rPr>
          <w:rFonts w:eastAsia="Times New Roman"/>
          <w:szCs w:val="28"/>
          <w:lang w:eastAsia="uk-UA"/>
        </w:rPr>
        <w:t>слід зазначити таке.</w:t>
      </w:r>
      <w:r w:rsidRPr="00832B4C">
        <w:rPr>
          <w:rFonts w:eastAsia="Times New Roman"/>
          <w:szCs w:val="28"/>
          <w:lang w:eastAsia="uk-UA"/>
        </w:rPr>
        <w:t xml:space="preserve"> </w:t>
      </w:r>
      <w:r w:rsidR="00E5033C" w:rsidRPr="00832B4C">
        <w:rPr>
          <w:rFonts w:eastAsia="Times New Roman"/>
          <w:szCs w:val="28"/>
          <w:lang w:eastAsia="uk-UA"/>
        </w:rPr>
        <w:t xml:space="preserve">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w:t>
      </w:r>
      <w:r w:rsidR="00E5033C" w:rsidRPr="00832B4C">
        <w:rPr>
          <w:rFonts w:eastAsia="Times New Roman"/>
          <w:szCs w:val="28"/>
          <w:lang w:eastAsia="uk-UA"/>
        </w:rPr>
        <w:lastRenderedPageBreak/>
        <w:t>прокуратуру».</w:t>
      </w:r>
    </w:p>
    <w:p w14:paraId="172A417C" w14:textId="48F56EF5" w:rsidR="00E5033C" w:rsidRPr="00832B4C" w:rsidRDefault="00E5033C" w:rsidP="00E5033C">
      <w:pPr>
        <w:widowControl w:val="0"/>
        <w:pBdr>
          <w:bottom w:val="single" w:sz="12" w:space="12" w:color="FFFFFF"/>
        </w:pBdr>
        <w:spacing w:after="0" w:line="240" w:lineRule="auto"/>
        <w:ind w:firstLine="567"/>
        <w:jc w:val="both"/>
        <w:rPr>
          <w:rFonts w:eastAsia="Times New Roman"/>
          <w:szCs w:val="28"/>
          <w:lang w:eastAsia="uk-UA"/>
        </w:rPr>
      </w:pPr>
      <w:r w:rsidRPr="00832B4C">
        <w:rPr>
          <w:rFonts w:eastAsia="Times New Roman"/>
          <w:szCs w:val="28"/>
          <w:lang w:eastAsia="uk-UA"/>
        </w:rPr>
        <w:t xml:space="preserve">У дисциплінарній скарзі не наведено жодних доводів щодо вчинення </w:t>
      </w:r>
      <w:r w:rsidRPr="00832B4C">
        <w:rPr>
          <w:szCs w:val="28"/>
        </w:rPr>
        <w:t>прокурор</w:t>
      </w:r>
      <w:r w:rsidR="00654C17" w:rsidRPr="00832B4C">
        <w:rPr>
          <w:szCs w:val="28"/>
        </w:rPr>
        <w:t xml:space="preserve">ами </w:t>
      </w:r>
      <w:bookmarkStart w:id="11" w:name="_Hlk239933366"/>
      <w:r w:rsidR="00654C17" w:rsidRPr="00832B4C">
        <w:rPr>
          <w:szCs w:val="28"/>
        </w:rPr>
        <w:t xml:space="preserve">Копрушаком Т.Г., Попович В.Я. та Мирошниченком Д.О. </w:t>
      </w:r>
      <w:bookmarkEnd w:id="11"/>
      <w:r w:rsidRPr="00832B4C">
        <w:rPr>
          <w:rFonts w:eastAsia="Times New Roman"/>
          <w:szCs w:val="28"/>
          <w:lang w:eastAsia="uk-UA"/>
        </w:rPr>
        <w:t>будь-якої із вищезазначених дій.</w:t>
      </w:r>
    </w:p>
    <w:p w14:paraId="1B46C22A" w14:textId="0E62AF0E" w:rsidR="00E5033C" w:rsidRPr="00832B4C" w:rsidRDefault="00E5033C" w:rsidP="00E5033C">
      <w:pPr>
        <w:widowControl w:val="0"/>
        <w:pBdr>
          <w:bottom w:val="single" w:sz="12" w:space="12" w:color="FFFFFF"/>
        </w:pBdr>
        <w:spacing w:after="0" w:line="240" w:lineRule="auto"/>
        <w:ind w:firstLine="567"/>
        <w:jc w:val="both"/>
        <w:rPr>
          <w:rFonts w:eastAsia="Calibri" w:cs="Times New Roman"/>
          <w:szCs w:val="28"/>
        </w:rPr>
      </w:pPr>
      <w:r w:rsidRPr="00832B4C">
        <w:rPr>
          <w:rFonts w:eastAsia="Times New Roman"/>
          <w:szCs w:val="28"/>
          <w:lang w:eastAsia="uk-UA"/>
        </w:rPr>
        <w:t>Також</w:t>
      </w:r>
      <w:r w:rsidR="00627070" w:rsidRPr="00832B4C">
        <w:rPr>
          <w:rFonts w:eastAsia="Times New Roman"/>
          <w:szCs w:val="28"/>
          <w:lang w:eastAsia="uk-UA"/>
        </w:rPr>
        <w:t>,</w:t>
      </w:r>
      <w:r w:rsidRPr="00832B4C">
        <w:rPr>
          <w:rFonts w:eastAsia="Times New Roman"/>
          <w:szCs w:val="28"/>
          <w:lang w:eastAsia="uk-UA"/>
        </w:rPr>
        <w:t xml:space="preserve"> у скарзі та долучених документах відсутні достатні </w:t>
      </w:r>
      <w:r w:rsidR="00BC089B" w:rsidRPr="00832B4C">
        <w:rPr>
          <w:rFonts w:eastAsia="Times New Roman"/>
          <w:szCs w:val="28"/>
          <w:lang w:eastAsia="uk-UA"/>
        </w:rPr>
        <w:t>т</w:t>
      </w:r>
      <w:r w:rsidRPr="00832B4C">
        <w:rPr>
          <w:rFonts w:eastAsia="Times New Roman"/>
          <w:szCs w:val="28"/>
          <w:lang w:eastAsia="uk-UA"/>
        </w:rPr>
        <w:t xml:space="preserve">а належні докази, які б могли свідчити, що прокурором вчинено систематичне (два і більше разів протягом одного року) одноразове  грубе порушення правил прокурорської етики. </w:t>
      </w:r>
      <w:bookmarkEnd w:id="10"/>
    </w:p>
    <w:p w14:paraId="030A0F7F" w14:textId="77777777" w:rsidR="0074583A" w:rsidRPr="00832B4C" w:rsidRDefault="0074583A" w:rsidP="0074583A">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szCs w:val="28"/>
        </w:rPr>
        <w:t>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 скаржника та ухвалювати рішення на підставі неперевірених обставин.</w:t>
      </w:r>
    </w:p>
    <w:p w14:paraId="0EFB2EBC" w14:textId="011F1662" w:rsidR="00205EE7" w:rsidRPr="00832B4C" w:rsidRDefault="00A53764" w:rsidP="00A04B00">
      <w:pPr>
        <w:widowControl w:val="0"/>
        <w:pBdr>
          <w:bottom w:val="single" w:sz="12" w:space="12" w:color="FFFFFF"/>
        </w:pBdr>
        <w:spacing w:after="0" w:line="240" w:lineRule="auto"/>
        <w:ind w:firstLine="709"/>
        <w:contextualSpacing/>
        <w:jc w:val="both"/>
        <w:rPr>
          <w:rFonts w:eastAsia="Calibri" w:cs="Times New Roman"/>
          <w:szCs w:val="28"/>
        </w:rPr>
      </w:pPr>
      <w:bookmarkStart w:id="12" w:name="_Hlk237872988"/>
      <w:bookmarkEnd w:id="9"/>
      <w:r w:rsidRPr="00832B4C">
        <w:rPr>
          <w:rFonts w:eastAsia="Calibri" w:cs="Times New Roman"/>
          <w:szCs w:val="28"/>
          <w:lang w:eastAsia="ru-RU"/>
        </w:rPr>
        <w:t xml:space="preserve">Враховуючи викладене вище, </w:t>
      </w:r>
      <w:r w:rsidR="00176357" w:rsidRPr="00832B4C">
        <w:rPr>
          <w:rFonts w:eastAsia="Calibri" w:cs="Times New Roman"/>
          <w:szCs w:val="28"/>
          <w:lang w:eastAsia="ru-RU"/>
        </w:rPr>
        <w:t xml:space="preserve">за результатами </w:t>
      </w:r>
      <w:r w:rsidRPr="00832B4C">
        <w:rPr>
          <w:rFonts w:eastAsia="Calibri" w:cs="Times New Roman"/>
          <w:szCs w:val="28"/>
          <w:lang w:eastAsia="ru-RU"/>
        </w:rPr>
        <w:t>вивч</w:t>
      </w:r>
      <w:r w:rsidR="00176357" w:rsidRPr="00832B4C">
        <w:rPr>
          <w:rFonts w:eastAsia="Calibri" w:cs="Times New Roman"/>
          <w:szCs w:val="28"/>
          <w:lang w:eastAsia="ru-RU"/>
        </w:rPr>
        <w:t>ення</w:t>
      </w:r>
      <w:r w:rsidRPr="00832B4C">
        <w:rPr>
          <w:rFonts w:eastAsia="Calibri" w:cs="Times New Roman"/>
          <w:szCs w:val="28"/>
          <w:lang w:eastAsia="ru-RU"/>
        </w:rPr>
        <w:t xml:space="preserve"> довод</w:t>
      </w:r>
      <w:r w:rsidR="00176357" w:rsidRPr="00832B4C">
        <w:rPr>
          <w:rFonts w:eastAsia="Calibri" w:cs="Times New Roman"/>
          <w:szCs w:val="28"/>
          <w:lang w:eastAsia="ru-RU"/>
        </w:rPr>
        <w:t>ів</w:t>
      </w:r>
      <w:r w:rsidRPr="00832B4C">
        <w:rPr>
          <w:rFonts w:eastAsia="Calibri" w:cs="Times New Roman"/>
          <w:szCs w:val="28"/>
          <w:lang w:eastAsia="ru-RU"/>
        </w:rPr>
        <w:t>, наведен</w:t>
      </w:r>
      <w:r w:rsidR="00176357" w:rsidRPr="00832B4C">
        <w:rPr>
          <w:rFonts w:eastAsia="Calibri" w:cs="Times New Roman"/>
          <w:szCs w:val="28"/>
          <w:lang w:eastAsia="ru-RU"/>
        </w:rPr>
        <w:t>их</w:t>
      </w:r>
      <w:r w:rsidRPr="00832B4C">
        <w:rPr>
          <w:rFonts w:eastAsia="Calibri" w:cs="Times New Roman"/>
          <w:szCs w:val="28"/>
          <w:lang w:eastAsia="ru-RU"/>
        </w:rPr>
        <w:t xml:space="preserve"> скаржни</w:t>
      </w:r>
      <w:r w:rsidR="006E0937" w:rsidRPr="00832B4C">
        <w:rPr>
          <w:rFonts w:eastAsia="Calibri" w:cs="Times New Roman"/>
          <w:szCs w:val="28"/>
          <w:lang w:eastAsia="ru-RU"/>
        </w:rPr>
        <w:t>ком</w:t>
      </w:r>
      <w:r w:rsidRPr="00832B4C">
        <w:rPr>
          <w:rFonts w:eastAsia="Calibri" w:cs="Times New Roman"/>
          <w:szCs w:val="28"/>
          <w:lang w:eastAsia="ru-RU"/>
        </w:rPr>
        <w:t xml:space="preserve">, а також </w:t>
      </w:r>
      <w:r w:rsidR="00BA08CC" w:rsidRPr="00832B4C">
        <w:rPr>
          <w:rFonts w:eastAsia="Calibri" w:cs="Times New Roman"/>
          <w:szCs w:val="28"/>
          <w:lang w:eastAsia="ru-RU"/>
        </w:rPr>
        <w:t xml:space="preserve"> опрацюванням </w:t>
      </w:r>
      <w:r w:rsidRPr="00832B4C">
        <w:rPr>
          <w:rFonts w:eastAsia="Calibri" w:cs="Times New Roman"/>
          <w:szCs w:val="28"/>
          <w:lang w:eastAsia="ru-RU"/>
        </w:rPr>
        <w:t>долучен</w:t>
      </w:r>
      <w:r w:rsidR="00176357" w:rsidRPr="00832B4C">
        <w:rPr>
          <w:rFonts w:eastAsia="Calibri" w:cs="Times New Roman"/>
          <w:szCs w:val="28"/>
          <w:lang w:eastAsia="ru-RU"/>
        </w:rPr>
        <w:t>их</w:t>
      </w:r>
      <w:r w:rsidRPr="00832B4C">
        <w:rPr>
          <w:rFonts w:eastAsia="Calibri" w:cs="Times New Roman"/>
          <w:szCs w:val="28"/>
          <w:lang w:eastAsia="ru-RU"/>
        </w:rPr>
        <w:t xml:space="preserve"> до дисциплінарної скарги матеріал</w:t>
      </w:r>
      <w:r w:rsidR="00176357" w:rsidRPr="00832B4C">
        <w:rPr>
          <w:rFonts w:eastAsia="Calibri" w:cs="Times New Roman"/>
          <w:szCs w:val="28"/>
          <w:lang w:eastAsia="ru-RU"/>
        </w:rPr>
        <w:t>ів</w:t>
      </w:r>
      <w:r w:rsidRPr="00832B4C">
        <w:rPr>
          <w:rFonts w:eastAsia="Calibri" w:cs="Times New Roman"/>
          <w:szCs w:val="28"/>
          <w:lang w:eastAsia="ru-RU"/>
        </w:rPr>
        <w:t xml:space="preserve">, мною встановлено, що </w:t>
      </w:r>
      <w:r w:rsidR="00EA6191" w:rsidRPr="00832B4C">
        <w:rPr>
          <w:rFonts w:eastAsia="Calibri" w:cs="Times New Roman"/>
          <w:szCs w:val="28"/>
          <w:shd w:val="clear" w:color="auto" w:fill="FFFFFF"/>
        </w:rPr>
        <w:t xml:space="preserve">твердження </w:t>
      </w:r>
      <w:r w:rsidR="00570EE3" w:rsidRPr="00832B4C">
        <w:rPr>
          <w:rFonts w:eastAsia="Calibri" w:cs="Times New Roman"/>
          <w:szCs w:val="28"/>
          <w:shd w:val="clear" w:color="auto" w:fill="FFFFFF"/>
        </w:rPr>
        <w:t>скаржни</w:t>
      </w:r>
      <w:r w:rsidR="009E2E52" w:rsidRPr="00832B4C">
        <w:rPr>
          <w:rFonts w:eastAsia="Calibri" w:cs="Times New Roman"/>
          <w:szCs w:val="28"/>
          <w:shd w:val="clear" w:color="auto" w:fill="FFFFFF"/>
        </w:rPr>
        <w:t>ка</w:t>
      </w:r>
      <w:r w:rsidR="00570EE3" w:rsidRPr="00832B4C">
        <w:rPr>
          <w:rFonts w:eastAsia="Calibri" w:cs="Times New Roman"/>
          <w:szCs w:val="28"/>
          <w:shd w:val="clear" w:color="auto" w:fill="FFFFFF"/>
        </w:rPr>
        <w:t xml:space="preserve"> про вчинення прокуро</w:t>
      </w:r>
      <w:r w:rsidR="00E5033C" w:rsidRPr="00832B4C">
        <w:rPr>
          <w:rFonts w:eastAsia="Calibri" w:cs="Times New Roman"/>
          <w:szCs w:val="28"/>
          <w:shd w:val="clear" w:color="auto" w:fill="FFFFFF"/>
        </w:rPr>
        <w:t>р</w:t>
      </w:r>
      <w:r w:rsidR="00A04B00" w:rsidRPr="00832B4C">
        <w:rPr>
          <w:rFonts w:eastAsia="Calibri" w:cs="Times New Roman"/>
          <w:szCs w:val="28"/>
          <w:shd w:val="clear" w:color="auto" w:fill="FFFFFF"/>
        </w:rPr>
        <w:t xml:space="preserve">ами </w:t>
      </w:r>
      <w:r w:rsidR="00A04B00" w:rsidRPr="00832B4C">
        <w:rPr>
          <w:szCs w:val="28"/>
        </w:rPr>
        <w:t>Копрушаком Т.Г., Попович В.Я. та Мирошниченком Д.О.</w:t>
      </w:r>
      <w:r w:rsidR="00E5033C" w:rsidRPr="00832B4C">
        <w:rPr>
          <w:rFonts w:eastAsia="Calibri" w:cs="Times New Roman"/>
          <w:szCs w:val="28"/>
          <w:shd w:val="clear" w:color="auto" w:fill="FFFFFF"/>
        </w:rPr>
        <w:t xml:space="preserve"> </w:t>
      </w:r>
      <w:r w:rsidR="00570EE3" w:rsidRPr="00832B4C">
        <w:rPr>
          <w:rFonts w:eastAsia="Calibri" w:cs="Times New Roman"/>
          <w:szCs w:val="28"/>
          <w:shd w:val="clear" w:color="auto" w:fill="FFFFFF"/>
        </w:rPr>
        <w:t>дисциплінарн</w:t>
      </w:r>
      <w:r w:rsidR="00F053F1" w:rsidRPr="00832B4C">
        <w:rPr>
          <w:rFonts w:eastAsia="Calibri" w:cs="Times New Roman"/>
          <w:szCs w:val="28"/>
          <w:shd w:val="clear" w:color="auto" w:fill="FFFFFF"/>
        </w:rPr>
        <w:t xml:space="preserve">ого </w:t>
      </w:r>
      <w:r w:rsidR="00F91739" w:rsidRPr="00832B4C">
        <w:rPr>
          <w:rFonts w:eastAsia="Calibri" w:cs="Times New Roman"/>
          <w:szCs w:val="28"/>
          <w:shd w:val="clear" w:color="auto" w:fill="FFFFFF"/>
        </w:rPr>
        <w:t xml:space="preserve"> </w:t>
      </w:r>
      <w:r w:rsidR="00570EE3" w:rsidRPr="00832B4C">
        <w:rPr>
          <w:rFonts w:eastAsia="Calibri" w:cs="Times New Roman"/>
          <w:szCs w:val="28"/>
          <w:shd w:val="clear" w:color="auto" w:fill="FFFFFF"/>
        </w:rPr>
        <w:t>проступк</w:t>
      </w:r>
      <w:r w:rsidR="00F053F1" w:rsidRPr="00832B4C">
        <w:rPr>
          <w:rFonts w:eastAsia="Calibri" w:cs="Times New Roman"/>
          <w:szCs w:val="28"/>
          <w:shd w:val="clear" w:color="auto" w:fill="FFFFFF"/>
        </w:rPr>
        <w:t>у</w:t>
      </w:r>
      <w:r w:rsidR="00570EE3" w:rsidRPr="00832B4C">
        <w:rPr>
          <w:rFonts w:eastAsia="Calibri" w:cs="Times New Roman"/>
          <w:szCs w:val="28"/>
          <w:shd w:val="clear" w:color="auto" w:fill="FFFFFF"/>
        </w:rPr>
        <w:t xml:space="preserve"> є суб’єктивним. </w:t>
      </w:r>
      <w:r w:rsidR="00EA6191" w:rsidRPr="00832B4C">
        <w:rPr>
          <w:rFonts w:eastAsia="Calibri" w:cs="Times New Roman"/>
          <w:szCs w:val="28"/>
        </w:rPr>
        <w:t>Д</w:t>
      </w:r>
      <w:r w:rsidR="00570EE3" w:rsidRPr="00832B4C">
        <w:rPr>
          <w:rFonts w:eastAsia="Calibri" w:cs="Times New Roman"/>
          <w:szCs w:val="28"/>
        </w:rPr>
        <w:t>исциплінарна скарга не містить конкретних відомостей про наявність ознак дисциплінарного проступку, вчиненого прокурор</w:t>
      </w:r>
      <w:r w:rsidR="00F053F1" w:rsidRPr="00832B4C">
        <w:rPr>
          <w:rFonts w:eastAsia="Calibri" w:cs="Times New Roman"/>
          <w:szCs w:val="28"/>
        </w:rPr>
        <w:t>ами</w:t>
      </w:r>
      <w:r w:rsidRPr="00832B4C">
        <w:rPr>
          <w:rFonts w:eastAsia="Calibri" w:cs="Times New Roman"/>
          <w:szCs w:val="28"/>
        </w:rPr>
        <w:t xml:space="preserve">, </w:t>
      </w:r>
      <w:r w:rsidR="00EA6191" w:rsidRPr="00832B4C">
        <w:rPr>
          <w:rFonts w:eastAsia="Calibri" w:cs="Times New Roman"/>
          <w:szCs w:val="28"/>
        </w:rPr>
        <w:t xml:space="preserve">про вчинення </w:t>
      </w:r>
      <w:r w:rsidR="00B04184" w:rsidRPr="00832B4C">
        <w:rPr>
          <w:rFonts w:eastAsia="Calibri" w:cs="Times New Roman"/>
          <w:szCs w:val="28"/>
        </w:rPr>
        <w:t xml:space="preserve">ним </w:t>
      </w:r>
      <w:r w:rsidR="00EA6191" w:rsidRPr="00832B4C">
        <w:rPr>
          <w:rFonts w:eastAsia="Calibri" w:cs="Times New Roman"/>
          <w:szCs w:val="28"/>
        </w:rPr>
        <w:t>дій (бездіяльності), які можуть бути підставою для дисциплінарної відповідальності.</w:t>
      </w:r>
    </w:p>
    <w:p w14:paraId="0B5F500B" w14:textId="77777777" w:rsidR="00D1495C" w:rsidRPr="00832B4C" w:rsidRDefault="00A04B00" w:rsidP="00D1495C">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szCs w:val="28"/>
        </w:rPr>
        <w:t xml:space="preserve">Крім того, відповідно до вимог </w:t>
      </w:r>
      <w:r w:rsidR="00116D04" w:rsidRPr="00832B4C">
        <w:rPr>
          <w:rFonts w:eastAsia="Calibri" w:cs="Times New Roman"/>
          <w:szCs w:val="28"/>
        </w:rPr>
        <w:t xml:space="preserve">п. 96 Положення у дисциплінарній  скарзі зазначається  прізвище, ім’я, по батькові та посада прокурора, стосовно якого подається дисциплінарна скарга  і відомості про факт вчинення прокурором дисциплінарного проступку. </w:t>
      </w:r>
    </w:p>
    <w:p w14:paraId="1DB3C6E0" w14:textId="0A41115D" w:rsidR="006769A6" w:rsidRPr="00832B4C" w:rsidRDefault="006769A6" w:rsidP="00205EE7">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szCs w:val="28"/>
        </w:rPr>
        <w:t>З урахуванням викладено</w:t>
      </w:r>
      <w:r w:rsidR="009B66F1" w:rsidRPr="00832B4C">
        <w:rPr>
          <w:rFonts w:eastAsia="Calibri" w:cs="Times New Roman"/>
          <w:szCs w:val="28"/>
        </w:rPr>
        <w:t>го</w:t>
      </w:r>
      <w:r w:rsidRPr="00832B4C">
        <w:rPr>
          <w:rFonts w:eastAsia="Calibri" w:cs="Times New Roman"/>
          <w:szCs w:val="28"/>
        </w:rPr>
        <w:t xml:space="preserve"> вважаю, що у діях прокурор</w:t>
      </w:r>
      <w:r w:rsidR="00D1495C" w:rsidRPr="00832B4C">
        <w:rPr>
          <w:rFonts w:eastAsia="Calibri" w:cs="Times New Roman"/>
          <w:szCs w:val="28"/>
        </w:rPr>
        <w:t xml:space="preserve">ів </w:t>
      </w:r>
      <w:r w:rsidR="00D1495C" w:rsidRPr="00832B4C">
        <w:rPr>
          <w:szCs w:val="28"/>
        </w:rPr>
        <w:t>Копрушака Т.Г., Попович В.Я. та Мирошниченка Д.О.</w:t>
      </w:r>
      <w:r w:rsidRPr="00832B4C">
        <w:rPr>
          <w:rFonts w:eastAsia="Calibri" w:cs="Times New Roman"/>
          <w:szCs w:val="28"/>
        </w:rPr>
        <w:t xml:space="preserve"> відсутні ознаки дисциплінарно</w:t>
      </w:r>
      <w:r w:rsidR="009B66F1" w:rsidRPr="00832B4C">
        <w:rPr>
          <w:rFonts w:eastAsia="Calibri" w:cs="Times New Roman"/>
          <w:szCs w:val="28"/>
        </w:rPr>
        <w:t>го</w:t>
      </w:r>
      <w:r w:rsidRPr="00832B4C">
        <w:rPr>
          <w:rFonts w:eastAsia="Calibri" w:cs="Times New Roman"/>
          <w:szCs w:val="28"/>
        </w:rPr>
        <w:t xml:space="preserve"> проступку, передбаченого</w:t>
      </w:r>
      <w:r w:rsidR="00E5033C" w:rsidRPr="00832B4C">
        <w:rPr>
          <w:rFonts w:eastAsia="Calibri" w:cs="Times New Roman"/>
          <w:szCs w:val="28"/>
        </w:rPr>
        <w:t xml:space="preserve"> </w:t>
      </w:r>
      <w:r w:rsidRPr="00832B4C">
        <w:rPr>
          <w:rFonts w:eastAsia="Calibri" w:cs="Times New Roman"/>
          <w:szCs w:val="28"/>
        </w:rPr>
        <w:t>п.</w:t>
      </w:r>
      <w:r w:rsidR="004C4B99" w:rsidRPr="00832B4C">
        <w:rPr>
          <w:rFonts w:eastAsia="Calibri" w:cs="Times New Roman"/>
          <w:szCs w:val="28"/>
        </w:rPr>
        <w:t>п.</w:t>
      </w:r>
      <w:r w:rsidRPr="00832B4C">
        <w:rPr>
          <w:rFonts w:eastAsia="Calibri" w:cs="Times New Roman"/>
          <w:szCs w:val="28"/>
        </w:rPr>
        <w:t xml:space="preserve"> 1</w:t>
      </w:r>
      <w:r w:rsidR="004C4B99" w:rsidRPr="00832B4C">
        <w:rPr>
          <w:rFonts w:eastAsia="Calibri" w:cs="Times New Roman"/>
          <w:szCs w:val="28"/>
        </w:rPr>
        <w:t xml:space="preserve">, </w:t>
      </w:r>
      <w:r w:rsidR="00627070" w:rsidRPr="00832B4C">
        <w:rPr>
          <w:rFonts w:eastAsia="Calibri" w:cs="Times New Roman"/>
          <w:szCs w:val="28"/>
        </w:rPr>
        <w:t xml:space="preserve">3, 4, </w:t>
      </w:r>
      <w:r w:rsidR="004C4B99" w:rsidRPr="00832B4C">
        <w:rPr>
          <w:rFonts w:eastAsia="Calibri" w:cs="Times New Roman"/>
          <w:szCs w:val="28"/>
        </w:rPr>
        <w:t>5</w:t>
      </w:r>
      <w:r w:rsidR="00E5033C" w:rsidRPr="00832B4C">
        <w:rPr>
          <w:rFonts w:eastAsia="Calibri" w:cs="Times New Roman"/>
          <w:szCs w:val="28"/>
        </w:rPr>
        <w:t>, 6</w:t>
      </w:r>
      <w:r w:rsidRPr="00832B4C">
        <w:rPr>
          <w:rFonts w:eastAsia="Calibri" w:cs="Times New Roman"/>
          <w:szCs w:val="28"/>
        </w:rPr>
        <w:t xml:space="preserve"> ч. 1 ст. 43 Закону</w:t>
      </w:r>
      <w:r w:rsidR="00F053F1" w:rsidRPr="00832B4C">
        <w:rPr>
          <w:rFonts w:eastAsia="Calibri" w:cs="Times New Roman"/>
          <w:spacing w:val="-2"/>
          <w:szCs w:val="28"/>
          <w:shd w:val="clear" w:color="auto" w:fill="FFFFFF"/>
        </w:rPr>
        <w:t xml:space="preserve"> № 1697-VII.</w:t>
      </w:r>
    </w:p>
    <w:p w14:paraId="217013AB" w14:textId="097E50DB" w:rsidR="00205EE7" w:rsidRPr="00832B4C" w:rsidRDefault="00205EE7" w:rsidP="00205EE7">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szCs w:val="28"/>
        </w:rPr>
        <w:t>На підставі викладеного, як член Комісії, дійшов висновку, що дисциплінарна скарга не містить конкретних відомостей про наявність ознак дисциплінарного проступку, вчиненого прокурор</w:t>
      </w:r>
      <w:r w:rsidR="00116D04" w:rsidRPr="00832B4C">
        <w:rPr>
          <w:rFonts w:eastAsia="Calibri" w:cs="Times New Roman"/>
          <w:szCs w:val="28"/>
        </w:rPr>
        <w:t xml:space="preserve">ами </w:t>
      </w:r>
      <w:r w:rsidR="00116D04" w:rsidRPr="00832B4C">
        <w:rPr>
          <w:szCs w:val="28"/>
        </w:rPr>
        <w:t xml:space="preserve">Копрушаком Т.Г.,  Попович В.Я. та Мирошниченком Д.О. </w:t>
      </w:r>
    </w:p>
    <w:p w14:paraId="2B04604C" w14:textId="6ADB5C2B" w:rsidR="00FF7C44" w:rsidRPr="00832B4C" w:rsidRDefault="00205EE7" w:rsidP="00FF7C44">
      <w:pPr>
        <w:widowControl w:val="0"/>
        <w:pBdr>
          <w:bottom w:val="single" w:sz="12" w:space="12" w:color="FFFFFF"/>
        </w:pBdr>
        <w:spacing w:after="0" w:line="240" w:lineRule="auto"/>
        <w:ind w:firstLine="709"/>
        <w:contextualSpacing/>
        <w:jc w:val="both"/>
        <w:rPr>
          <w:rFonts w:eastAsia="Calibri" w:cs="Times New Roman"/>
          <w:szCs w:val="28"/>
        </w:rPr>
      </w:pPr>
      <w:r w:rsidRPr="00832B4C">
        <w:rPr>
          <w:rFonts w:eastAsia="Calibri" w:cs="Times New Roman"/>
          <w:szCs w:val="28"/>
        </w:rPr>
        <w:t xml:space="preserve">Керуючись статтями 44 – 46  </w:t>
      </w:r>
      <w:r w:rsidR="00F053F1" w:rsidRPr="00832B4C">
        <w:rPr>
          <w:rFonts w:eastAsia="Calibri" w:cs="Times New Roman"/>
          <w:spacing w:val="-2"/>
          <w:szCs w:val="28"/>
          <w:shd w:val="clear" w:color="auto" w:fill="FFFFFF"/>
        </w:rPr>
        <w:t>Закону № 1697-VII</w:t>
      </w:r>
      <w:r w:rsidRPr="00832B4C">
        <w:rPr>
          <w:rFonts w:eastAsia="Calibri" w:cs="Times New Roman"/>
          <w:szCs w:val="28"/>
        </w:rPr>
        <w:t xml:space="preserve">, пунктами 28, </w:t>
      </w:r>
      <w:r w:rsidR="00F053F1" w:rsidRPr="00832B4C">
        <w:rPr>
          <w:rFonts w:eastAsia="Calibri" w:cs="Times New Roman"/>
          <w:szCs w:val="28"/>
        </w:rPr>
        <w:t xml:space="preserve">62, 96, </w:t>
      </w:r>
      <w:r w:rsidRPr="00832B4C">
        <w:rPr>
          <w:rFonts w:eastAsia="Calibri" w:cs="Times New Roman"/>
          <w:szCs w:val="28"/>
        </w:rPr>
        <w:t>98 Положення,</w:t>
      </w:r>
    </w:p>
    <w:p w14:paraId="354A6630" w14:textId="5B5CF159" w:rsidR="00205EE7" w:rsidRPr="00832B4C" w:rsidRDefault="00FF7C44" w:rsidP="00FF7C44">
      <w:pPr>
        <w:widowControl w:val="0"/>
        <w:pBdr>
          <w:bottom w:val="single" w:sz="12" w:space="12" w:color="FFFFFF"/>
        </w:pBdr>
        <w:spacing w:after="0" w:line="240" w:lineRule="auto"/>
        <w:ind w:firstLine="709"/>
        <w:contextualSpacing/>
        <w:jc w:val="both"/>
        <w:rPr>
          <w:rFonts w:eastAsia="Calibri" w:cs="Times New Roman"/>
          <w:b/>
          <w:szCs w:val="28"/>
        </w:rPr>
      </w:pPr>
      <w:r w:rsidRPr="00832B4C">
        <w:rPr>
          <w:rFonts w:eastAsia="Calibri" w:cs="Times New Roman"/>
          <w:szCs w:val="28"/>
        </w:rPr>
        <w:t xml:space="preserve">                                                  </w:t>
      </w:r>
      <w:bookmarkEnd w:id="12"/>
      <w:r w:rsidR="00205EE7" w:rsidRPr="00832B4C">
        <w:rPr>
          <w:rFonts w:eastAsia="Calibri" w:cs="Times New Roman"/>
          <w:b/>
          <w:szCs w:val="28"/>
        </w:rPr>
        <w:t>В</w:t>
      </w:r>
      <w:r w:rsidRPr="00832B4C">
        <w:rPr>
          <w:rFonts w:eastAsia="Calibri" w:cs="Times New Roman"/>
          <w:b/>
          <w:szCs w:val="28"/>
        </w:rPr>
        <w:t xml:space="preserve"> </w:t>
      </w:r>
      <w:r w:rsidR="00205EE7" w:rsidRPr="00832B4C">
        <w:rPr>
          <w:rFonts w:eastAsia="Calibri" w:cs="Times New Roman"/>
          <w:b/>
          <w:szCs w:val="28"/>
        </w:rPr>
        <w:t>И</w:t>
      </w:r>
      <w:r w:rsidRPr="00832B4C">
        <w:rPr>
          <w:rFonts w:eastAsia="Calibri" w:cs="Times New Roman"/>
          <w:b/>
          <w:szCs w:val="28"/>
        </w:rPr>
        <w:t xml:space="preserve"> </w:t>
      </w:r>
      <w:r w:rsidR="00205EE7" w:rsidRPr="00832B4C">
        <w:rPr>
          <w:rFonts w:eastAsia="Calibri" w:cs="Times New Roman"/>
          <w:b/>
          <w:szCs w:val="28"/>
        </w:rPr>
        <w:t>Р</w:t>
      </w:r>
      <w:r w:rsidRPr="00832B4C">
        <w:rPr>
          <w:rFonts w:eastAsia="Calibri" w:cs="Times New Roman"/>
          <w:b/>
          <w:szCs w:val="28"/>
        </w:rPr>
        <w:t xml:space="preserve"> </w:t>
      </w:r>
      <w:r w:rsidR="00205EE7" w:rsidRPr="00832B4C">
        <w:rPr>
          <w:rFonts w:eastAsia="Calibri" w:cs="Times New Roman"/>
          <w:b/>
          <w:szCs w:val="28"/>
        </w:rPr>
        <w:t>І</w:t>
      </w:r>
      <w:r w:rsidRPr="00832B4C">
        <w:rPr>
          <w:rFonts w:eastAsia="Calibri" w:cs="Times New Roman"/>
          <w:b/>
          <w:szCs w:val="28"/>
        </w:rPr>
        <w:t xml:space="preserve"> </w:t>
      </w:r>
      <w:r w:rsidR="00205EE7" w:rsidRPr="00832B4C">
        <w:rPr>
          <w:rFonts w:eastAsia="Calibri" w:cs="Times New Roman"/>
          <w:b/>
          <w:szCs w:val="28"/>
        </w:rPr>
        <w:t>Ш</w:t>
      </w:r>
      <w:r w:rsidRPr="00832B4C">
        <w:rPr>
          <w:rFonts w:eastAsia="Calibri" w:cs="Times New Roman"/>
          <w:b/>
          <w:szCs w:val="28"/>
        </w:rPr>
        <w:t xml:space="preserve"> </w:t>
      </w:r>
      <w:r w:rsidR="00205EE7" w:rsidRPr="00832B4C">
        <w:rPr>
          <w:rFonts w:eastAsia="Calibri" w:cs="Times New Roman"/>
          <w:b/>
          <w:szCs w:val="28"/>
        </w:rPr>
        <w:t>И</w:t>
      </w:r>
      <w:r w:rsidRPr="00832B4C">
        <w:rPr>
          <w:rFonts w:eastAsia="Calibri" w:cs="Times New Roman"/>
          <w:b/>
          <w:szCs w:val="28"/>
        </w:rPr>
        <w:t xml:space="preserve"> </w:t>
      </w:r>
      <w:r w:rsidR="00205EE7" w:rsidRPr="00832B4C">
        <w:rPr>
          <w:rFonts w:eastAsia="Calibri" w:cs="Times New Roman"/>
          <w:b/>
          <w:szCs w:val="28"/>
        </w:rPr>
        <w:t>В:</w:t>
      </w:r>
    </w:p>
    <w:p w14:paraId="1B87806C" w14:textId="07C0758A" w:rsidR="00956CDF" w:rsidRPr="00832B4C" w:rsidRDefault="00205EE7" w:rsidP="00205EE7">
      <w:pPr>
        <w:spacing w:after="0" w:line="240" w:lineRule="auto"/>
        <w:ind w:firstLine="567"/>
        <w:jc w:val="both"/>
        <w:rPr>
          <w:rFonts w:eastAsia="Calibri" w:cs="Times New Roman"/>
          <w:szCs w:val="28"/>
        </w:rPr>
      </w:pPr>
      <w:r w:rsidRPr="00832B4C">
        <w:rPr>
          <w:rFonts w:eastAsia="Calibri" w:cs="Times New Roman"/>
          <w:szCs w:val="28"/>
        </w:rPr>
        <w:t xml:space="preserve">Відмовити у відкритті дисциплінарного провадження стосовно </w:t>
      </w:r>
      <w:r w:rsidR="00956CDF" w:rsidRPr="00832B4C">
        <w:rPr>
          <w:rFonts w:eastAsia="Calibri" w:cs="Times New Roman"/>
          <w:szCs w:val="28"/>
        </w:rPr>
        <w:t>прокурор</w:t>
      </w:r>
      <w:r w:rsidR="00627070" w:rsidRPr="00832B4C">
        <w:rPr>
          <w:rFonts w:eastAsia="Calibri" w:cs="Times New Roman"/>
          <w:szCs w:val="28"/>
        </w:rPr>
        <w:t xml:space="preserve">ів Ужгородської </w:t>
      </w:r>
      <w:r w:rsidR="008979BB" w:rsidRPr="00832B4C">
        <w:rPr>
          <w:rFonts w:eastAsia="Calibri" w:cs="Times New Roman"/>
          <w:szCs w:val="28"/>
        </w:rPr>
        <w:t xml:space="preserve">окружної прокуратури </w:t>
      </w:r>
      <w:r w:rsidR="00627070" w:rsidRPr="00832B4C">
        <w:rPr>
          <w:rFonts w:eastAsia="Calibri" w:cs="Times New Roman"/>
          <w:szCs w:val="28"/>
        </w:rPr>
        <w:t xml:space="preserve">Закарпатської </w:t>
      </w:r>
      <w:r w:rsidR="00956CDF" w:rsidRPr="00832B4C">
        <w:rPr>
          <w:rFonts w:eastAsia="Calibri" w:cs="Times New Roman"/>
          <w:szCs w:val="28"/>
        </w:rPr>
        <w:t>об</w:t>
      </w:r>
      <w:r w:rsidR="008979BB" w:rsidRPr="00832B4C">
        <w:rPr>
          <w:rFonts w:eastAsia="Calibri" w:cs="Times New Roman"/>
          <w:szCs w:val="28"/>
        </w:rPr>
        <w:t xml:space="preserve">ласті </w:t>
      </w:r>
      <w:r w:rsidR="00116D04" w:rsidRPr="00832B4C">
        <w:rPr>
          <w:szCs w:val="28"/>
        </w:rPr>
        <w:t>Копрушак</w:t>
      </w:r>
      <w:r w:rsidR="00627070" w:rsidRPr="00832B4C">
        <w:rPr>
          <w:szCs w:val="28"/>
        </w:rPr>
        <w:t>а</w:t>
      </w:r>
      <w:r w:rsidR="00116D04" w:rsidRPr="00832B4C">
        <w:rPr>
          <w:szCs w:val="28"/>
        </w:rPr>
        <w:t xml:space="preserve"> Т.Г., Попович В.Я. та Мирошниченк</w:t>
      </w:r>
      <w:r w:rsidR="00627070" w:rsidRPr="00832B4C">
        <w:rPr>
          <w:szCs w:val="28"/>
        </w:rPr>
        <w:t>а</w:t>
      </w:r>
      <w:r w:rsidR="00116D04" w:rsidRPr="00832B4C">
        <w:rPr>
          <w:szCs w:val="28"/>
        </w:rPr>
        <w:t xml:space="preserve"> Д.О. </w:t>
      </w:r>
    </w:p>
    <w:p w14:paraId="0E761D5A" w14:textId="37CEAA29" w:rsidR="00570EE3" w:rsidRPr="00832B4C" w:rsidRDefault="00570EE3" w:rsidP="001E0E8E">
      <w:pPr>
        <w:widowControl w:val="0"/>
        <w:pBdr>
          <w:bottom w:val="single" w:sz="12" w:space="12" w:color="FFFFFF"/>
        </w:pBdr>
        <w:spacing w:after="0" w:line="240" w:lineRule="auto"/>
        <w:ind w:firstLine="709"/>
        <w:contextualSpacing/>
        <w:jc w:val="both"/>
        <w:rPr>
          <w:rFonts w:eastAsia="Times New Roman" w:cs="Times New Roman"/>
          <w:spacing w:val="-2"/>
          <w:szCs w:val="28"/>
          <w:lang w:eastAsia="ru-RU"/>
        </w:rPr>
      </w:pPr>
      <w:bookmarkStart w:id="13" w:name="_Hlk237873187"/>
      <w:r w:rsidRPr="00832B4C">
        <w:rPr>
          <w:rFonts w:eastAsia="Times New Roman" w:cs="Times New Roman"/>
          <w:spacing w:val="-2"/>
          <w:szCs w:val="28"/>
          <w:lang w:eastAsia="ru-RU"/>
        </w:rPr>
        <w:t>Рішення направити особі, яка подала дисциплінарну скаргу</w:t>
      </w:r>
      <w:r w:rsidR="0098392F" w:rsidRPr="00832B4C">
        <w:rPr>
          <w:rFonts w:eastAsia="Times New Roman" w:cs="Times New Roman"/>
          <w:spacing w:val="-2"/>
          <w:szCs w:val="28"/>
          <w:lang w:eastAsia="ru-RU"/>
        </w:rPr>
        <w:t>,</w:t>
      </w:r>
      <w:r w:rsidR="00956CDF" w:rsidRPr="00832B4C">
        <w:rPr>
          <w:rFonts w:eastAsia="Times New Roman" w:cs="Times New Roman"/>
          <w:spacing w:val="-2"/>
          <w:szCs w:val="28"/>
          <w:lang w:eastAsia="ru-RU"/>
        </w:rPr>
        <w:t xml:space="preserve"> та </w:t>
      </w:r>
      <w:r w:rsidRPr="00832B4C">
        <w:rPr>
          <w:rFonts w:eastAsia="Times New Roman" w:cs="Times New Roman"/>
          <w:spacing w:val="-2"/>
          <w:szCs w:val="28"/>
          <w:lang w:eastAsia="ru-RU"/>
        </w:rPr>
        <w:t>прокур</w:t>
      </w:r>
      <w:r w:rsidR="00956CDF" w:rsidRPr="00832B4C">
        <w:rPr>
          <w:rFonts w:eastAsia="Times New Roman" w:cs="Times New Roman"/>
          <w:spacing w:val="-2"/>
          <w:szCs w:val="28"/>
          <w:lang w:eastAsia="ru-RU"/>
        </w:rPr>
        <w:t>ор</w:t>
      </w:r>
      <w:r w:rsidR="00627070" w:rsidRPr="00832B4C">
        <w:rPr>
          <w:rFonts w:eastAsia="Times New Roman" w:cs="Times New Roman"/>
          <w:spacing w:val="-2"/>
          <w:szCs w:val="28"/>
          <w:lang w:eastAsia="ru-RU"/>
        </w:rPr>
        <w:t>ам</w:t>
      </w:r>
      <w:r w:rsidR="008979BB" w:rsidRPr="00832B4C">
        <w:rPr>
          <w:rFonts w:eastAsia="Times New Roman" w:cs="Times New Roman"/>
          <w:spacing w:val="-2"/>
          <w:szCs w:val="28"/>
          <w:lang w:eastAsia="ru-RU"/>
        </w:rPr>
        <w:t xml:space="preserve"> </w:t>
      </w:r>
      <w:r w:rsidR="00A91242" w:rsidRPr="00832B4C">
        <w:rPr>
          <w:rFonts w:eastAsia="Times New Roman" w:cs="Times New Roman"/>
          <w:spacing w:val="-2"/>
          <w:szCs w:val="28"/>
          <w:lang w:eastAsia="ru-RU"/>
        </w:rPr>
        <w:t>стосовно як</w:t>
      </w:r>
      <w:r w:rsidR="00956CDF" w:rsidRPr="00832B4C">
        <w:rPr>
          <w:rFonts w:eastAsia="Times New Roman" w:cs="Times New Roman"/>
          <w:spacing w:val="-2"/>
          <w:szCs w:val="28"/>
          <w:lang w:eastAsia="ru-RU"/>
        </w:rPr>
        <w:t xml:space="preserve">ого </w:t>
      </w:r>
      <w:r w:rsidR="00A91242" w:rsidRPr="00832B4C">
        <w:rPr>
          <w:rFonts w:eastAsia="Times New Roman" w:cs="Times New Roman"/>
          <w:spacing w:val="-2"/>
          <w:szCs w:val="28"/>
          <w:lang w:eastAsia="ru-RU"/>
        </w:rPr>
        <w:t xml:space="preserve">його прийнято. </w:t>
      </w:r>
      <w:r w:rsidR="00C549EB" w:rsidRPr="00832B4C">
        <w:rPr>
          <w:rFonts w:eastAsia="Times New Roman" w:cs="Times New Roman"/>
          <w:spacing w:val="-2"/>
          <w:szCs w:val="28"/>
          <w:lang w:eastAsia="ru-RU"/>
        </w:rPr>
        <w:t xml:space="preserve"> </w:t>
      </w:r>
    </w:p>
    <w:bookmarkEnd w:id="13"/>
    <w:p w14:paraId="67980B6C" w14:textId="77777777" w:rsidR="00157F52" w:rsidRPr="00832B4C" w:rsidRDefault="00157F52" w:rsidP="001E0E8E">
      <w:pPr>
        <w:widowControl w:val="0"/>
        <w:pBdr>
          <w:bottom w:val="single" w:sz="12" w:space="12" w:color="FFFFFF"/>
        </w:pBdr>
        <w:spacing w:after="0" w:line="240" w:lineRule="auto"/>
        <w:ind w:firstLine="709"/>
        <w:contextualSpacing/>
        <w:jc w:val="both"/>
        <w:rPr>
          <w:rFonts w:eastAsia="Times New Roman" w:cs="Times New Roman"/>
          <w:spacing w:val="-2"/>
          <w:sz w:val="36"/>
          <w:szCs w:val="36"/>
          <w:lang w:eastAsia="ru-RU"/>
        </w:rPr>
      </w:pPr>
    </w:p>
    <w:p w14:paraId="0AB8D1C1" w14:textId="77777777" w:rsidR="00FE5023" w:rsidRPr="00832B4C" w:rsidRDefault="00570EE3" w:rsidP="00F21EE4">
      <w:pPr>
        <w:pBdr>
          <w:bottom w:val="single" w:sz="12" w:space="12" w:color="FFFFFF"/>
        </w:pBdr>
        <w:spacing w:after="0" w:line="240" w:lineRule="auto"/>
        <w:jc w:val="both"/>
        <w:rPr>
          <w:rFonts w:eastAsia="Times New Roman" w:cs="Times New Roman"/>
          <w:b/>
          <w:spacing w:val="-2"/>
          <w:szCs w:val="28"/>
          <w:lang w:eastAsia="ru-RU"/>
        </w:rPr>
      </w:pPr>
      <w:bookmarkStart w:id="14" w:name="_Hlk237873208"/>
      <w:r w:rsidRPr="00832B4C">
        <w:rPr>
          <w:rFonts w:eastAsia="Times New Roman" w:cs="Times New Roman"/>
          <w:b/>
          <w:spacing w:val="-2"/>
          <w:szCs w:val="28"/>
          <w:lang w:eastAsia="ru-RU"/>
        </w:rPr>
        <w:t xml:space="preserve">Член </w:t>
      </w:r>
      <w:r w:rsidR="008B6CA5" w:rsidRPr="00832B4C">
        <w:rPr>
          <w:rFonts w:eastAsia="Times New Roman" w:cs="Times New Roman"/>
          <w:b/>
          <w:spacing w:val="-2"/>
          <w:szCs w:val="28"/>
          <w:lang w:eastAsia="ru-RU"/>
        </w:rPr>
        <w:t xml:space="preserve">Кваліфікаційно-дисциплінарної </w:t>
      </w:r>
    </w:p>
    <w:p w14:paraId="2292AFC1" w14:textId="3FB2294F" w:rsidR="008979BB" w:rsidRPr="00832B4C" w:rsidRDefault="008B6CA5" w:rsidP="00956CDF">
      <w:pPr>
        <w:pBdr>
          <w:bottom w:val="single" w:sz="12" w:space="12" w:color="FFFFFF"/>
        </w:pBdr>
        <w:spacing w:after="0" w:line="240" w:lineRule="auto"/>
        <w:jc w:val="both"/>
        <w:rPr>
          <w:szCs w:val="28"/>
        </w:rPr>
      </w:pPr>
      <w:r w:rsidRPr="00832B4C">
        <w:rPr>
          <w:rFonts w:eastAsia="Times New Roman" w:cs="Times New Roman"/>
          <w:b/>
          <w:spacing w:val="-2"/>
          <w:szCs w:val="28"/>
          <w:lang w:eastAsia="ru-RU"/>
        </w:rPr>
        <w:t xml:space="preserve">комісії прокурорів </w:t>
      </w:r>
      <w:r w:rsidR="00570EE3" w:rsidRPr="00832B4C">
        <w:rPr>
          <w:rFonts w:eastAsia="Times New Roman" w:cs="Times New Roman"/>
          <w:b/>
          <w:spacing w:val="-2"/>
          <w:szCs w:val="28"/>
          <w:lang w:eastAsia="ru-RU"/>
        </w:rPr>
        <w:tab/>
      </w:r>
      <w:r w:rsidR="00570EE3" w:rsidRPr="00832B4C">
        <w:rPr>
          <w:rFonts w:eastAsia="Times New Roman" w:cs="Times New Roman"/>
          <w:b/>
          <w:spacing w:val="-2"/>
          <w:szCs w:val="28"/>
          <w:lang w:eastAsia="ru-RU"/>
        </w:rPr>
        <w:tab/>
      </w:r>
      <w:r w:rsidR="00570EE3" w:rsidRPr="00832B4C">
        <w:rPr>
          <w:rFonts w:eastAsia="Times New Roman" w:cs="Times New Roman"/>
          <w:b/>
          <w:spacing w:val="-2"/>
          <w:szCs w:val="28"/>
          <w:lang w:eastAsia="ru-RU"/>
        </w:rPr>
        <w:tab/>
      </w:r>
      <w:r w:rsidR="00570EE3" w:rsidRPr="00832B4C">
        <w:rPr>
          <w:rFonts w:eastAsia="Times New Roman" w:cs="Times New Roman"/>
          <w:b/>
          <w:spacing w:val="-2"/>
          <w:szCs w:val="28"/>
          <w:lang w:eastAsia="ru-RU"/>
        </w:rPr>
        <w:tab/>
      </w:r>
      <w:r w:rsidR="00570EE3" w:rsidRPr="00832B4C">
        <w:rPr>
          <w:rFonts w:eastAsia="Times New Roman" w:cs="Times New Roman"/>
          <w:b/>
          <w:spacing w:val="-2"/>
          <w:szCs w:val="28"/>
          <w:lang w:eastAsia="ru-RU"/>
        </w:rPr>
        <w:tab/>
      </w:r>
      <w:bookmarkEnd w:id="14"/>
      <w:r w:rsidR="00956CDF" w:rsidRPr="00832B4C">
        <w:rPr>
          <w:rFonts w:eastAsia="Times New Roman" w:cs="Times New Roman"/>
          <w:b/>
          <w:spacing w:val="-2"/>
          <w:szCs w:val="28"/>
          <w:lang w:eastAsia="ru-RU"/>
        </w:rPr>
        <w:t xml:space="preserve">                Дмитро КУРИЛЕНКО</w:t>
      </w:r>
    </w:p>
    <w:p w14:paraId="35543B4F" w14:textId="77777777" w:rsidR="00956CDF" w:rsidRPr="00832B4C" w:rsidRDefault="00956CDF" w:rsidP="00F21EE4">
      <w:pPr>
        <w:pBdr>
          <w:bottom w:val="single" w:sz="12" w:space="12" w:color="FFFFFF"/>
        </w:pBdr>
        <w:spacing w:after="0" w:line="240" w:lineRule="auto"/>
        <w:jc w:val="both"/>
        <w:rPr>
          <w:szCs w:val="28"/>
        </w:rPr>
      </w:pPr>
    </w:p>
    <w:sectPr w:rsidR="00956CDF" w:rsidRPr="00832B4C" w:rsidSect="00627070">
      <w:headerReference w:type="even" r:id="rId12"/>
      <w:headerReference w:type="default" r:id="rId13"/>
      <w:footerReference w:type="even" r:id="rId14"/>
      <w:footerReference w:type="default" r:id="rId15"/>
      <w:headerReference w:type="first" r:id="rId16"/>
      <w:footerReference w:type="first" r:id="rId17"/>
      <w:pgSz w:w="11906" w:h="16838" w:code="9"/>
      <w:pgMar w:top="1134" w:right="567"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3E346" w14:textId="77777777" w:rsidR="006F4C0F" w:rsidRDefault="006F4C0F">
      <w:pPr>
        <w:spacing w:after="0" w:line="240" w:lineRule="auto"/>
      </w:pPr>
      <w:r>
        <w:separator/>
      </w:r>
    </w:p>
  </w:endnote>
  <w:endnote w:type="continuationSeparator" w:id="0">
    <w:p w14:paraId="3FA887A5" w14:textId="77777777" w:rsidR="006F4C0F" w:rsidRDefault="006F4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07F60" w14:textId="77777777" w:rsidR="004F2691" w:rsidRDefault="006F4C0F">
    <w:pPr>
      <w:pStyle w:val="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B6C09" w14:textId="77777777" w:rsidR="004F2691" w:rsidRDefault="006F4C0F">
    <w:pPr>
      <w:pStyle w:val="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EA298" w14:textId="77777777" w:rsidR="004F2691" w:rsidRDefault="006F4C0F">
    <w:pPr>
      <w:pStyle w:val="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C6887" w14:textId="77777777" w:rsidR="006F4C0F" w:rsidRDefault="006F4C0F">
      <w:pPr>
        <w:spacing w:after="0" w:line="240" w:lineRule="auto"/>
      </w:pPr>
      <w:r>
        <w:separator/>
      </w:r>
    </w:p>
  </w:footnote>
  <w:footnote w:type="continuationSeparator" w:id="0">
    <w:p w14:paraId="5511EB8D" w14:textId="77777777" w:rsidR="006F4C0F" w:rsidRDefault="006F4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10B4F" w14:textId="77777777" w:rsidR="004F2691" w:rsidRDefault="006F4C0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535357"/>
      <w:docPartObj>
        <w:docPartGallery w:val="Page Numbers (Top of Page)"/>
        <w:docPartUnique/>
      </w:docPartObj>
    </w:sdtPr>
    <w:sdtEndPr>
      <w:rPr>
        <w:sz w:val="24"/>
        <w:szCs w:val="24"/>
      </w:rPr>
    </w:sdtEndPr>
    <w:sdtContent>
      <w:p w14:paraId="47B2A3C3" w14:textId="16164602" w:rsidR="00615EBA" w:rsidRPr="006769A6" w:rsidRDefault="006F2022">
        <w:pPr>
          <w:pStyle w:val="a3"/>
          <w:jc w:val="center"/>
          <w:rPr>
            <w:sz w:val="24"/>
            <w:szCs w:val="24"/>
          </w:rPr>
        </w:pPr>
        <w:r w:rsidRPr="006769A6">
          <w:rPr>
            <w:sz w:val="24"/>
            <w:szCs w:val="24"/>
          </w:rPr>
          <w:fldChar w:fldCharType="begin"/>
        </w:r>
        <w:r w:rsidRPr="006769A6">
          <w:rPr>
            <w:sz w:val="24"/>
            <w:szCs w:val="24"/>
          </w:rPr>
          <w:instrText>PAGE   \* MERGEFORMAT</w:instrText>
        </w:r>
        <w:r w:rsidRPr="006769A6">
          <w:rPr>
            <w:sz w:val="24"/>
            <w:szCs w:val="24"/>
          </w:rPr>
          <w:fldChar w:fldCharType="separate"/>
        </w:r>
        <w:r w:rsidR="008758F7" w:rsidRPr="006769A6">
          <w:rPr>
            <w:noProof/>
            <w:sz w:val="24"/>
            <w:szCs w:val="24"/>
          </w:rPr>
          <w:t>2</w:t>
        </w:r>
        <w:r w:rsidRPr="006769A6">
          <w:rPr>
            <w:sz w:val="24"/>
            <w:szCs w:val="24"/>
          </w:rPr>
          <w:fldChar w:fldCharType="end"/>
        </w:r>
      </w:p>
    </w:sdtContent>
  </w:sdt>
  <w:p w14:paraId="2B4152AC" w14:textId="77777777" w:rsidR="00615EBA" w:rsidRDefault="006F4C0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0ACC7" w14:textId="77777777" w:rsidR="004F2691" w:rsidRDefault="006F4C0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01C"/>
    <w:rsid w:val="000006AF"/>
    <w:rsid w:val="0005660A"/>
    <w:rsid w:val="00063052"/>
    <w:rsid w:val="00072657"/>
    <w:rsid w:val="00074EF2"/>
    <w:rsid w:val="00090491"/>
    <w:rsid w:val="00095FA7"/>
    <w:rsid w:val="00097845"/>
    <w:rsid w:val="000B0695"/>
    <w:rsid w:val="000C04B9"/>
    <w:rsid w:val="000C17F9"/>
    <w:rsid w:val="000C20F9"/>
    <w:rsid w:val="000C3030"/>
    <w:rsid w:val="000C40CB"/>
    <w:rsid w:val="000C4171"/>
    <w:rsid w:val="000C5845"/>
    <w:rsid w:val="000D59F2"/>
    <w:rsid w:val="000E480A"/>
    <w:rsid w:val="000E66CB"/>
    <w:rsid w:val="000F5CAD"/>
    <w:rsid w:val="00100C6A"/>
    <w:rsid w:val="00112020"/>
    <w:rsid w:val="00116D04"/>
    <w:rsid w:val="00130790"/>
    <w:rsid w:val="00137933"/>
    <w:rsid w:val="001455C6"/>
    <w:rsid w:val="00155111"/>
    <w:rsid w:val="001560B5"/>
    <w:rsid w:val="00156A0B"/>
    <w:rsid w:val="00157F52"/>
    <w:rsid w:val="0016033C"/>
    <w:rsid w:val="00164E37"/>
    <w:rsid w:val="001677E7"/>
    <w:rsid w:val="00172ADF"/>
    <w:rsid w:val="00173234"/>
    <w:rsid w:val="001761C8"/>
    <w:rsid w:val="00176357"/>
    <w:rsid w:val="001808D0"/>
    <w:rsid w:val="00185818"/>
    <w:rsid w:val="001977CB"/>
    <w:rsid w:val="001A2D2E"/>
    <w:rsid w:val="001B71D5"/>
    <w:rsid w:val="001C1F32"/>
    <w:rsid w:val="001C3189"/>
    <w:rsid w:val="001C6BAA"/>
    <w:rsid w:val="001D5DD0"/>
    <w:rsid w:val="001D6429"/>
    <w:rsid w:val="001E0E8E"/>
    <w:rsid w:val="001E623C"/>
    <w:rsid w:val="00200471"/>
    <w:rsid w:val="002014A2"/>
    <w:rsid w:val="00205EE7"/>
    <w:rsid w:val="00210DEE"/>
    <w:rsid w:val="002207DA"/>
    <w:rsid w:val="0022125E"/>
    <w:rsid w:val="00223585"/>
    <w:rsid w:val="00224348"/>
    <w:rsid w:val="00230E8D"/>
    <w:rsid w:val="002340FC"/>
    <w:rsid w:val="00237540"/>
    <w:rsid w:val="00250845"/>
    <w:rsid w:val="00251FD1"/>
    <w:rsid w:val="00257269"/>
    <w:rsid w:val="00260F74"/>
    <w:rsid w:val="00266C13"/>
    <w:rsid w:val="00276DC9"/>
    <w:rsid w:val="002A1108"/>
    <w:rsid w:val="002A340B"/>
    <w:rsid w:val="002A63E4"/>
    <w:rsid w:val="002B4422"/>
    <w:rsid w:val="002B4549"/>
    <w:rsid w:val="002B5D57"/>
    <w:rsid w:val="002B6072"/>
    <w:rsid w:val="002B66BE"/>
    <w:rsid w:val="002B7285"/>
    <w:rsid w:val="002D4B3F"/>
    <w:rsid w:val="002D4CD2"/>
    <w:rsid w:val="002D6CD6"/>
    <w:rsid w:val="002E5582"/>
    <w:rsid w:val="002F0FF5"/>
    <w:rsid w:val="00303C27"/>
    <w:rsid w:val="0032267F"/>
    <w:rsid w:val="00323D54"/>
    <w:rsid w:val="003275D2"/>
    <w:rsid w:val="00341C67"/>
    <w:rsid w:val="00363190"/>
    <w:rsid w:val="003819C3"/>
    <w:rsid w:val="00385B03"/>
    <w:rsid w:val="0039398C"/>
    <w:rsid w:val="00395484"/>
    <w:rsid w:val="00397C2D"/>
    <w:rsid w:val="00397EC0"/>
    <w:rsid w:val="003A0C22"/>
    <w:rsid w:val="003B0938"/>
    <w:rsid w:val="003B3F01"/>
    <w:rsid w:val="003C02C4"/>
    <w:rsid w:val="003C1E44"/>
    <w:rsid w:val="003D17C4"/>
    <w:rsid w:val="003F5D9B"/>
    <w:rsid w:val="004022FD"/>
    <w:rsid w:val="00404684"/>
    <w:rsid w:val="004064B8"/>
    <w:rsid w:val="00410C71"/>
    <w:rsid w:val="00410EB9"/>
    <w:rsid w:val="004428E5"/>
    <w:rsid w:val="00450BC4"/>
    <w:rsid w:val="00454975"/>
    <w:rsid w:val="0046387B"/>
    <w:rsid w:val="00464B26"/>
    <w:rsid w:val="004755B0"/>
    <w:rsid w:val="00487478"/>
    <w:rsid w:val="004956D7"/>
    <w:rsid w:val="004B5292"/>
    <w:rsid w:val="004C4B99"/>
    <w:rsid w:val="004E2EBC"/>
    <w:rsid w:val="004F2CD2"/>
    <w:rsid w:val="0050391D"/>
    <w:rsid w:val="00514DA3"/>
    <w:rsid w:val="00540CCC"/>
    <w:rsid w:val="00542ED4"/>
    <w:rsid w:val="005450E9"/>
    <w:rsid w:val="00546379"/>
    <w:rsid w:val="00561431"/>
    <w:rsid w:val="00570EE3"/>
    <w:rsid w:val="00584286"/>
    <w:rsid w:val="005A450D"/>
    <w:rsid w:val="005A7B79"/>
    <w:rsid w:val="005B59C8"/>
    <w:rsid w:val="005B5CA3"/>
    <w:rsid w:val="005B6058"/>
    <w:rsid w:val="005B6423"/>
    <w:rsid w:val="005C05D4"/>
    <w:rsid w:val="005C70C7"/>
    <w:rsid w:val="005E354F"/>
    <w:rsid w:val="005E52DC"/>
    <w:rsid w:val="005E7488"/>
    <w:rsid w:val="005E7F2A"/>
    <w:rsid w:val="005F0069"/>
    <w:rsid w:val="005F3F64"/>
    <w:rsid w:val="005F5EC1"/>
    <w:rsid w:val="00602338"/>
    <w:rsid w:val="00605426"/>
    <w:rsid w:val="006054A4"/>
    <w:rsid w:val="00616949"/>
    <w:rsid w:val="00620398"/>
    <w:rsid w:val="00626846"/>
    <w:rsid w:val="00627070"/>
    <w:rsid w:val="00644B79"/>
    <w:rsid w:val="006456A1"/>
    <w:rsid w:val="00654C17"/>
    <w:rsid w:val="00664A1D"/>
    <w:rsid w:val="006665DE"/>
    <w:rsid w:val="006769A6"/>
    <w:rsid w:val="00681225"/>
    <w:rsid w:val="00682FA7"/>
    <w:rsid w:val="00684510"/>
    <w:rsid w:val="006922A5"/>
    <w:rsid w:val="00694694"/>
    <w:rsid w:val="00697A39"/>
    <w:rsid w:val="006A4EBF"/>
    <w:rsid w:val="006A529C"/>
    <w:rsid w:val="006A7B55"/>
    <w:rsid w:val="006B1A3E"/>
    <w:rsid w:val="006C478E"/>
    <w:rsid w:val="006E0937"/>
    <w:rsid w:val="006E3345"/>
    <w:rsid w:val="006F2022"/>
    <w:rsid w:val="006F3C89"/>
    <w:rsid w:val="006F4C0F"/>
    <w:rsid w:val="006F6156"/>
    <w:rsid w:val="00700EEC"/>
    <w:rsid w:val="007222B0"/>
    <w:rsid w:val="00724F3F"/>
    <w:rsid w:val="00734EDF"/>
    <w:rsid w:val="00736286"/>
    <w:rsid w:val="00740BAC"/>
    <w:rsid w:val="0074583A"/>
    <w:rsid w:val="00746189"/>
    <w:rsid w:val="007475CD"/>
    <w:rsid w:val="007547A2"/>
    <w:rsid w:val="00763719"/>
    <w:rsid w:val="007762B7"/>
    <w:rsid w:val="0077667F"/>
    <w:rsid w:val="007832C5"/>
    <w:rsid w:val="007850AD"/>
    <w:rsid w:val="00786255"/>
    <w:rsid w:val="00791976"/>
    <w:rsid w:val="007B1ADD"/>
    <w:rsid w:val="007B6DC3"/>
    <w:rsid w:val="007D171C"/>
    <w:rsid w:val="007D679D"/>
    <w:rsid w:val="007D76F3"/>
    <w:rsid w:val="007E2E84"/>
    <w:rsid w:val="00803190"/>
    <w:rsid w:val="008119AB"/>
    <w:rsid w:val="00812B28"/>
    <w:rsid w:val="00813D7A"/>
    <w:rsid w:val="00821267"/>
    <w:rsid w:val="00825A01"/>
    <w:rsid w:val="00832B4C"/>
    <w:rsid w:val="0083649C"/>
    <w:rsid w:val="00842B5F"/>
    <w:rsid w:val="00850961"/>
    <w:rsid w:val="00850CAC"/>
    <w:rsid w:val="00864777"/>
    <w:rsid w:val="008758F7"/>
    <w:rsid w:val="00894A95"/>
    <w:rsid w:val="008979BB"/>
    <w:rsid w:val="008A0CE3"/>
    <w:rsid w:val="008A28C1"/>
    <w:rsid w:val="008A41C5"/>
    <w:rsid w:val="008A739B"/>
    <w:rsid w:val="008B6CA5"/>
    <w:rsid w:val="008D4000"/>
    <w:rsid w:val="008F0959"/>
    <w:rsid w:val="008F6E5D"/>
    <w:rsid w:val="009014EB"/>
    <w:rsid w:val="009106C7"/>
    <w:rsid w:val="0091134D"/>
    <w:rsid w:val="00925690"/>
    <w:rsid w:val="00942347"/>
    <w:rsid w:val="00946A6F"/>
    <w:rsid w:val="00952A17"/>
    <w:rsid w:val="0095443B"/>
    <w:rsid w:val="00956CDF"/>
    <w:rsid w:val="00962ACE"/>
    <w:rsid w:val="00963B9F"/>
    <w:rsid w:val="00966FAF"/>
    <w:rsid w:val="0098392F"/>
    <w:rsid w:val="009A0BC1"/>
    <w:rsid w:val="009A2E36"/>
    <w:rsid w:val="009A6723"/>
    <w:rsid w:val="009B312E"/>
    <w:rsid w:val="009B66F1"/>
    <w:rsid w:val="009D1C19"/>
    <w:rsid w:val="009D6882"/>
    <w:rsid w:val="009E2E52"/>
    <w:rsid w:val="009E39EE"/>
    <w:rsid w:val="009F53B3"/>
    <w:rsid w:val="00A02BBA"/>
    <w:rsid w:val="00A02C25"/>
    <w:rsid w:val="00A04B00"/>
    <w:rsid w:val="00A2401C"/>
    <w:rsid w:val="00A24BE4"/>
    <w:rsid w:val="00A5100B"/>
    <w:rsid w:val="00A53764"/>
    <w:rsid w:val="00A72B26"/>
    <w:rsid w:val="00A8242E"/>
    <w:rsid w:val="00A91242"/>
    <w:rsid w:val="00A91F96"/>
    <w:rsid w:val="00AA45EA"/>
    <w:rsid w:val="00AB64B6"/>
    <w:rsid w:val="00AC1847"/>
    <w:rsid w:val="00AC31D5"/>
    <w:rsid w:val="00AC322B"/>
    <w:rsid w:val="00AE2CA0"/>
    <w:rsid w:val="00AF512A"/>
    <w:rsid w:val="00AF6564"/>
    <w:rsid w:val="00AF773C"/>
    <w:rsid w:val="00B04184"/>
    <w:rsid w:val="00B07A1A"/>
    <w:rsid w:val="00B20C58"/>
    <w:rsid w:val="00B21625"/>
    <w:rsid w:val="00B22164"/>
    <w:rsid w:val="00B27548"/>
    <w:rsid w:val="00B37306"/>
    <w:rsid w:val="00B4100D"/>
    <w:rsid w:val="00B47DAE"/>
    <w:rsid w:val="00B80531"/>
    <w:rsid w:val="00B94843"/>
    <w:rsid w:val="00BA08CC"/>
    <w:rsid w:val="00BA1A94"/>
    <w:rsid w:val="00BB1553"/>
    <w:rsid w:val="00BB4617"/>
    <w:rsid w:val="00BC089B"/>
    <w:rsid w:val="00BC7ADD"/>
    <w:rsid w:val="00BD120D"/>
    <w:rsid w:val="00BD5A23"/>
    <w:rsid w:val="00BE679D"/>
    <w:rsid w:val="00BF1414"/>
    <w:rsid w:val="00BF743F"/>
    <w:rsid w:val="00C12885"/>
    <w:rsid w:val="00C13D6B"/>
    <w:rsid w:val="00C171FF"/>
    <w:rsid w:val="00C32ED8"/>
    <w:rsid w:val="00C51F50"/>
    <w:rsid w:val="00C549EB"/>
    <w:rsid w:val="00C651BE"/>
    <w:rsid w:val="00C8362E"/>
    <w:rsid w:val="00C83A93"/>
    <w:rsid w:val="00C91613"/>
    <w:rsid w:val="00C92D23"/>
    <w:rsid w:val="00CA0EAF"/>
    <w:rsid w:val="00CA3C11"/>
    <w:rsid w:val="00CA7995"/>
    <w:rsid w:val="00CB4D94"/>
    <w:rsid w:val="00CB7ADE"/>
    <w:rsid w:val="00CB7FAA"/>
    <w:rsid w:val="00CD5705"/>
    <w:rsid w:val="00CD596B"/>
    <w:rsid w:val="00D057BD"/>
    <w:rsid w:val="00D05B6A"/>
    <w:rsid w:val="00D1167D"/>
    <w:rsid w:val="00D13D1E"/>
    <w:rsid w:val="00D1495C"/>
    <w:rsid w:val="00D3162A"/>
    <w:rsid w:val="00D34D5F"/>
    <w:rsid w:val="00D36117"/>
    <w:rsid w:val="00D438CA"/>
    <w:rsid w:val="00D538F7"/>
    <w:rsid w:val="00D55197"/>
    <w:rsid w:val="00D66BE8"/>
    <w:rsid w:val="00D67025"/>
    <w:rsid w:val="00D80C62"/>
    <w:rsid w:val="00D82C7A"/>
    <w:rsid w:val="00D83974"/>
    <w:rsid w:val="00D853ED"/>
    <w:rsid w:val="00D95D7F"/>
    <w:rsid w:val="00DB1DFC"/>
    <w:rsid w:val="00DB3FA7"/>
    <w:rsid w:val="00DB59D0"/>
    <w:rsid w:val="00DC1DDA"/>
    <w:rsid w:val="00DC4B38"/>
    <w:rsid w:val="00DC78A2"/>
    <w:rsid w:val="00DD4A5E"/>
    <w:rsid w:val="00E00E9A"/>
    <w:rsid w:val="00E020D3"/>
    <w:rsid w:val="00E0705F"/>
    <w:rsid w:val="00E1278F"/>
    <w:rsid w:val="00E178E3"/>
    <w:rsid w:val="00E218D0"/>
    <w:rsid w:val="00E34C4F"/>
    <w:rsid w:val="00E41681"/>
    <w:rsid w:val="00E45909"/>
    <w:rsid w:val="00E5033C"/>
    <w:rsid w:val="00E54327"/>
    <w:rsid w:val="00E60411"/>
    <w:rsid w:val="00E646E5"/>
    <w:rsid w:val="00E73848"/>
    <w:rsid w:val="00E87CEE"/>
    <w:rsid w:val="00EA03AE"/>
    <w:rsid w:val="00EA507F"/>
    <w:rsid w:val="00EA6191"/>
    <w:rsid w:val="00EF787B"/>
    <w:rsid w:val="00F053F1"/>
    <w:rsid w:val="00F21DE8"/>
    <w:rsid w:val="00F21EE4"/>
    <w:rsid w:val="00F255FB"/>
    <w:rsid w:val="00F266B2"/>
    <w:rsid w:val="00F445B1"/>
    <w:rsid w:val="00F462A4"/>
    <w:rsid w:val="00F66D43"/>
    <w:rsid w:val="00F723E2"/>
    <w:rsid w:val="00F73C26"/>
    <w:rsid w:val="00F74098"/>
    <w:rsid w:val="00F76173"/>
    <w:rsid w:val="00F8456D"/>
    <w:rsid w:val="00F91739"/>
    <w:rsid w:val="00FA0BA6"/>
    <w:rsid w:val="00FA18A5"/>
    <w:rsid w:val="00FA3127"/>
    <w:rsid w:val="00FB0987"/>
    <w:rsid w:val="00FB1A3A"/>
    <w:rsid w:val="00FB4C7C"/>
    <w:rsid w:val="00FB640E"/>
    <w:rsid w:val="00FC0CA7"/>
    <w:rsid w:val="00FC0E99"/>
    <w:rsid w:val="00FD7E2C"/>
    <w:rsid w:val="00FE1BBF"/>
    <w:rsid w:val="00FE296F"/>
    <w:rsid w:val="00FE5023"/>
    <w:rsid w:val="00FE64C1"/>
    <w:rsid w:val="00FF5C87"/>
    <w:rsid w:val="00FF7C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0BDD1"/>
  <w15:chartTrackingRefBased/>
  <w15:docId w15:val="{8862B9B0-BB0E-47B6-97BD-77FD5E0B6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17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70EE3"/>
    <w:pPr>
      <w:tabs>
        <w:tab w:val="center" w:pos="4819"/>
        <w:tab w:val="right" w:pos="9639"/>
      </w:tabs>
      <w:spacing w:after="0" w:line="240" w:lineRule="auto"/>
    </w:pPr>
  </w:style>
  <w:style w:type="character" w:customStyle="1" w:styleId="a4">
    <w:name w:val="Верхній колонтитул Знак"/>
    <w:basedOn w:val="a0"/>
    <w:link w:val="a3"/>
    <w:uiPriority w:val="99"/>
    <w:semiHidden/>
    <w:rsid w:val="00570EE3"/>
  </w:style>
  <w:style w:type="paragraph" w:customStyle="1" w:styleId="1">
    <w:name w:val="Нижній колонтитул1"/>
    <w:basedOn w:val="a"/>
    <w:next w:val="a5"/>
    <w:link w:val="a6"/>
    <w:uiPriority w:val="99"/>
    <w:unhideWhenUsed/>
    <w:rsid w:val="00570EE3"/>
    <w:pPr>
      <w:tabs>
        <w:tab w:val="center" w:pos="4819"/>
        <w:tab w:val="right" w:pos="9639"/>
      </w:tabs>
      <w:spacing w:after="0" w:line="240" w:lineRule="auto"/>
    </w:pPr>
  </w:style>
  <w:style w:type="character" w:customStyle="1" w:styleId="a6">
    <w:name w:val="Нижній колонтитул Знак"/>
    <w:basedOn w:val="a0"/>
    <w:link w:val="1"/>
    <w:uiPriority w:val="99"/>
    <w:rsid w:val="00570EE3"/>
    <w:rPr>
      <w:lang w:val="uk-UA"/>
    </w:rPr>
  </w:style>
  <w:style w:type="paragraph" w:styleId="a5">
    <w:name w:val="footer"/>
    <w:basedOn w:val="a"/>
    <w:link w:val="10"/>
    <w:uiPriority w:val="99"/>
    <w:semiHidden/>
    <w:unhideWhenUsed/>
    <w:rsid w:val="00570EE3"/>
    <w:pPr>
      <w:tabs>
        <w:tab w:val="center" w:pos="4819"/>
        <w:tab w:val="right" w:pos="9639"/>
      </w:tabs>
      <w:spacing w:after="0" w:line="240" w:lineRule="auto"/>
    </w:pPr>
  </w:style>
  <w:style w:type="character" w:customStyle="1" w:styleId="10">
    <w:name w:val="Нижній колонтитул Знак1"/>
    <w:basedOn w:val="a0"/>
    <w:link w:val="a5"/>
    <w:uiPriority w:val="99"/>
    <w:semiHidden/>
    <w:rsid w:val="00570EE3"/>
  </w:style>
  <w:style w:type="character" w:styleId="a7">
    <w:name w:val="annotation reference"/>
    <w:basedOn w:val="a0"/>
    <w:uiPriority w:val="99"/>
    <w:semiHidden/>
    <w:unhideWhenUsed/>
    <w:rsid w:val="001808D0"/>
    <w:rPr>
      <w:sz w:val="16"/>
      <w:szCs w:val="16"/>
    </w:rPr>
  </w:style>
  <w:style w:type="paragraph" w:styleId="a8">
    <w:name w:val="annotation text"/>
    <w:basedOn w:val="a"/>
    <w:link w:val="a9"/>
    <w:uiPriority w:val="99"/>
    <w:semiHidden/>
    <w:unhideWhenUsed/>
    <w:rsid w:val="001808D0"/>
    <w:pPr>
      <w:spacing w:line="240" w:lineRule="auto"/>
    </w:pPr>
    <w:rPr>
      <w:sz w:val="20"/>
      <w:szCs w:val="20"/>
    </w:rPr>
  </w:style>
  <w:style w:type="character" w:customStyle="1" w:styleId="a9">
    <w:name w:val="Текст примітки Знак"/>
    <w:basedOn w:val="a0"/>
    <w:link w:val="a8"/>
    <w:uiPriority w:val="99"/>
    <w:semiHidden/>
    <w:rsid w:val="001808D0"/>
    <w:rPr>
      <w:sz w:val="20"/>
      <w:szCs w:val="20"/>
    </w:rPr>
  </w:style>
  <w:style w:type="paragraph" w:styleId="aa">
    <w:name w:val="annotation subject"/>
    <w:basedOn w:val="a8"/>
    <w:next w:val="a8"/>
    <w:link w:val="ab"/>
    <w:uiPriority w:val="99"/>
    <w:semiHidden/>
    <w:unhideWhenUsed/>
    <w:rsid w:val="001808D0"/>
    <w:rPr>
      <w:b/>
      <w:bCs/>
    </w:rPr>
  </w:style>
  <w:style w:type="character" w:customStyle="1" w:styleId="ab">
    <w:name w:val="Тема примітки Знак"/>
    <w:basedOn w:val="a9"/>
    <w:link w:val="aa"/>
    <w:uiPriority w:val="99"/>
    <w:semiHidden/>
    <w:rsid w:val="001808D0"/>
    <w:rPr>
      <w:b/>
      <w:bCs/>
      <w:sz w:val="20"/>
      <w:szCs w:val="20"/>
    </w:rPr>
  </w:style>
  <w:style w:type="character" w:styleId="ac">
    <w:name w:val="Hyperlink"/>
    <w:basedOn w:val="a0"/>
    <w:uiPriority w:val="99"/>
    <w:unhideWhenUsed/>
    <w:rsid w:val="00AC322B"/>
    <w:rPr>
      <w:color w:val="0563C1" w:themeColor="hyperlink"/>
      <w:u w:val="single"/>
    </w:rPr>
  </w:style>
  <w:style w:type="character" w:customStyle="1" w:styleId="11">
    <w:name w:val="Незакрита згадка1"/>
    <w:basedOn w:val="a0"/>
    <w:uiPriority w:val="99"/>
    <w:semiHidden/>
    <w:unhideWhenUsed/>
    <w:rsid w:val="00AC32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017282">
      <w:bodyDiv w:val="1"/>
      <w:marLeft w:val="0"/>
      <w:marRight w:val="0"/>
      <w:marTop w:val="0"/>
      <w:marBottom w:val="0"/>
      <w:divBdr>
        <w:top w:val="none" w:sz="0" w:space="0" w:color="auto"/>
        <w:left w:val="none" w:sz="0" w:space="0" w:color="auto"/>
        <w:bottom w:val="none" w:sz="0" w:space="0" w:color="auto"/>
        <w:right w:val="none" w:sz="0" w:space="0" w:color="auto"/>
      </w:divBdr>
    </w:div>
    <w:div w:id="2044355971">
      <w:bodyDiv w:val="1"/>
      <w:marLeft w:val="0"/>
      <w:marRight w:val="0"/>
      <w:marTop w:val="0"/>
      <w:marBottom w:val="0"/>
      <w:divBdr>
        <w:top w:val="none" w:sz="0" w:space="0" w:color="auto"/>
        <w:left w:val="none" w:sz="0" w:space="0" w:color="auto"/>
        <w:bottom w:val="none" w:sz="0" w:space="0" w:color="auto"/>
        <w:right w:val="none" w:sz="0" w:space="0" w:color="auto"/>
      </w:divBdr>
    </w:div>
    <w:div w:id="208510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an_2378/ed_2019_01_11/pravo1/T124651.html?pravo=1"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arch.ligazakon.ua/l_doc2.nsf/link1/an_275/ed_2019_01_11/pravo1/T124651.html?pravo=1"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earch.ligazakon.ua/l_doc2.nsf/link1/ed_2019_02_07/pravo1/Z960254K.html?pravo=1"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zakon.rada.gov.ua/laws/show/1697-18"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zakon.rada.gov.ua/laws/show/1697-18"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14703</Words>
  <Characters>8382</Characters>
  <DocSecurity>0</DocSecurity>
  <Lines>69</Lines>
  <Paragraphs>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2026-09-14T12:52:00Z</cp:lastPrinted>
  <dcterms:created xsi:type="dcterms:W3CDTF">2026-09-14T12:00:00Z</dcterms:created>
  <dcterms:modified xsi:type="dcterms:W3CDTF">2026-09-21T05:42:00Z</dcterms:modified>
</cp:coreProperties>
</file>