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F17C" w14:textId="77777777" w:rsidR="007C0764" w:rsidRPr="007C0764" w:rsidRDefault="007C0764" w:rsidP="007C0764">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7C0764">
        <w:rPr>
          <w:rFonts w:ascii="Calibri" w:eastAsia="Calibri" w:hAnsi="Calibri" w:cs="Times New Roman"/>
          <w:noProof/>
          <w:kern w:val="0"/>
          <w:sz w:val="19"/>
          <w:szCs w:val="22"/>
          <w:lang w:val="en-US"/>
          <w14:ligatures w14:val="none"/>
        </w:rPr>
        <w:drawing>
          <wp:inline distT="0" distB="0" distL="0" distR="0" wp14:anchorId="2F44C19F" wp14:editId="7BC4BEFC">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82CF4B1" w14:textId="77777777" w:rsidR="007C0764" w:rsidRPr="007C0764" w:rsidRDefault="007C0764" w:rsidP="007C0764">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6FB4118D" w14:textId="77777777" w:rsidR="007C0764" w:rsidRPr="007C0764" w:rsidRDefault="007C0764" w:rsidP="007C0764">
      <w:pPr>
        <w:spacing w:after="0" w:line="240" w:lineRule="auto"/>
        <w:jc w:val="center"/>
        <w:rPr>
          <w:rFonts w:ascii="Times New Roman" w:eastAsia="Calibri" w:hAnsi="Times New Roman" w:cs="Times New Roman"/>
          <w:b/>
          <w:kern w:val="28"/>
          <w:sz w:val="28"/>
          <w:szCs w:val="28"/>
          <w:lang w:eastAsia="uk-UA"/>
          <w14:ligatures w14:val="none"/>
        </w:rPr>
      </w:pPr>
      <w:r w:rsidRPr="007C0764">
        <w:rPr>
          <w:rFonts w:ascii="Times New Roman" w:eastAsia="Calibri" w:hAnsi="Times New Roman" w:cs="Times New Roman"/>
          <w:bCs/>
          <w:kern w:val="28"/>
          <w:sz w:val="36"/>
          <w:szCs w:val="32"/>
          <w14:ligatures w14:val="none"/>
        </w:rPr>
        <w:t xml:space="preserve">КВАЛІФІКАЦІЙНО-ДИСЦИПЛІНАРНА </w:t>
      </w:r>
      <w:r w:rsidRPr="007C0764">
        <w:rPr>
          <w:rFonts w:ascii="Times New Roman" w:eastAsia="Calibri" w:hAnsi="Times New Roman" w:cs="Times New Roman"/>
          <w:bCs/>
          <w:kern w:val="28"/>
          <w:sz w:val="36"/>
          <w:szCs w:val="32"/>
          <w14:ligatures w14:val="none"/>
        </w:rPr>
        <w:br/>
        <w:t>КОМІСІЯ ПРОКУРОРІВ</w:t>
      </w:r>
    </w:p>
    <w:p w14:paraId="6A1233C0" w14:textId="77777777" w:rsidR="007C0764" w:rsidRPr="007C0764" w:rsidRDefault="007C0764" w:rsidP="007C0764">
      <w:pPr>
        <w:spacing w:after="0" w:line="240" w:lineRule="auto"/>
        <w:ind w:left="84"/>
        <w:jc w:val="center"/>
        <w:rPr>
          <w:rFonts w:ascii="Times New Roman" w:eastAsia="Calibri" w:hAnsi="Times New Roman" w:cs="Times New Roman"/>
          <w:b/>
          <w:kern w:val="28"/>
          <w:sz w:val="28"/>
          <w:szCs w:val="28"/>
          <w:lang w:eastAsia="uk-UA"/>
          <w14:ligatures w14:val="none"/>
        </w:rPr>
      </w:pPr>
    </w:p>
    <w:p w14:paraId="57582B62" w14:textId="77777777" w:rsidR="007C0764" w:rsidRPr="007C0764" w:rsidRDefault="007C0764" w:rsidP="007C0764">
      <w:pPr>
        <w:spacing w:after="0" w:line="240" w:lineRule="auto"/>
        <w:ind w:left="84"/>
        <w:jc w:val="center"/>
        <w:rPr>
          <w:rFonts w:ascii="Times New Roman" w:eastAsia="Calibri" w:hAnsi="Times New Roman" w:cs="Times New Roman"/>
          <w:b/>
          <w:kern w:val="28"/>
          <w:sz w:val="28"/>
          <w:szCs w:val="28"/>
          <w:lang w:eastAsia="uk-UA"/>
          <w14:ligatures w14:val="none"/>
        </w:rPr>
      </w:pPr>
      <w:r w:rsidRPr="007C0764">
        <w:rPr>
          <w:rFonts w:ascii="Times New Roman" w:eastAsia="Calibri" w:hAnsi="Times New Roman" w:cs="Times New Roman"/>
          <w:b/>
          <w:kern w:val="28"/>
          <w:sz w:val="28"/>
          <w:szCs w:val="28"/>
          <w:lang w:eastAsia="uk-UA"/>
          <w14:ligatures w14:val="none"/>
        </w:rPr>
        <w:t xml:space="preserve">Р І Ш Е Н </w:t>
      </w:r>
      <w:proofErr w:type="spellStart"/>
      <w:r w:rsidRPr="007C0764">
        <w:rPr>
          <w:rFonts w:ascii="Times New Roman" w:eastAsia="Calibri" w:hAnsi="Times New Roman" w:cs="Times New Roman"/>
          <w:b/>
          <w:kern w:val="28"/>
          <w:sz w:val="28"/>
          <w:szCs w:val="28"/>
          <w:lang w:eastAsia="uk-UA"/>
          <w14:ligatures w14:val="none"/>
        </w:rPr>
        <w:t>Н</w:t>
      </w:r>
      <w:proofErr w:type="spellEnd"/>
      <w:r w:rsidRPr="007C0764">
        <w:rPr>
          <w:rFonts w:ascii="Times New Roman" w:eastAsia="Calibri" w:hAnsi="Times New Roman" w:cs="Times New Roman"/>
          <w:b/>
          <w:kern w:val="28"/>
          <w:sz w:val="28"/>
          <w:szCs w:val="28"/>
          <w:lang w:eastAsia="uk-UA"/>
          <w14:ligatures w14:val="none"/>
        </w:rPr>
        <w:t xml:space="preserve"> Я</w:t>
      </w:r>
    </w:p>
    <w:p w14:paraId="6C853840" w14:textId="77777777" w:rsidR="007C0764" w:rsidRPr="007C0764" w:rsidRDefault="007C0764" w:rsidP="007C0764">
      <w:pPr>
        <w:spacing w:after="200" w:line="276" w:lineRule="auto"/>
        <w:ind w:left="84"/>
        <w:jc w:val="center"/>
        <w:rPr>
          <w:rFonts w:ascii="Calibri" w:eastAsia="Calibri" w:hAnsi="Calibri" w:cs="Times New Roman"/>
          <w:b/>
          <w:kern w:val="28"/>
          <w:sz w:val="22"/>
          <w:szCs w:val="28"/>
          <w:lang w:eastAsia="uk-UA"/>
          <w14:ligatures w14:val="none"/>
        </w:rPr>
      </w:pPr>
    </w:p>
    <w:p w14:paraId="4DCBCD6F" w14:textId="77777777" w:rsidR="007C0764" w:rsidRPr="007C0764" w:rsidRDefault="007C0764" w:rsidP="007C0764">
      <w:pPr>
        <w:spacing w:after="480" w:line="276" w:lineRule="auto"/>
        <w:rPr>
          <w:rFonts w:ascii="Times New Roman" w:eastAsia="Calibri" w:hAnsi="Times New Roman" w:cs="Times New Roman"/>
          <w:b/>
          <w:kern w:val="28"/>
          <w:sz w:val="28"/>
          <w:szCs w:val="28"/>
          <w:lang w:eastAsia="uk-UA"/>
          <w14:ligatures w14:val="none"/>
        </w:rPr>
      </w:pPr>
      <w:r w:rsidRPr="007C0764">
        <w:rPr>
          <w:rFonts w:ascii="Times New Roman" w:eastAsia="Calibri" w:hAnsi="Times New Roman" w:cs="Times New Roman"/>
          <w:b/>
          <w:kern w:val="28"/>
          <w:sz w:val="28"/>
          <w:szCs w:val="28"/>
          <w:lang w:val="ru-RU" w:eastAsia="uk-UA"/>
          <w14:ligatures w14:val="none"/>
        </w:rPr>
        <w:t>1</w:t>
      </w:r>
      <w:r w:rsidRPr="007C0764">
        <w:rPr>
          <w:rFonts w:ascii="Times New Roman" w:eastAsia="Calibri" w:hAnsi="Times New Roman" w:cs="Times New Roman"/>
          <w:b/>
          <w:kern w:val="28"/>
          <w:sz w:val="28"/>
          <w:szCs w:val="28"/>
          <w:lang w:eastAsia="uk-UA"/>
          <w14:ligatures w14:val="none"/>
        </w:rPr>
        <w:t>8 вересня 2026 року</w:t>
      </w:r>
      <w:r w:rsidRPr="007C0764">
        <w:rPr>
          <w:rFonts w:ascii="Times New Roman" w:eastAsia="Calibri" w:hAnsi="Times New Roman" w:cs="Times New Roman"/>
          <w:b/>
          <w:kern w:val="28"/>
          <w:sz w:val="28"/>
          <w:szCs w:val="28"/>
          <w:lang w:eastAsia="uk-UA"/>
          <w14:ligatures w14:val="none"/>
        </w:rPr>
        <w:tab/>
      </w:r>
      <w:r w:rsidRPr="007C0764">
        <w:rPr>
          <w:rFonts w:ascii="Times New Roman" w:eastAsia="Calibri" w:hAnsi="Times New Roman" w:cs="Times New Roman"/>
          <w:b/>
          <w:kern w:val="28"/>
          <w:sz w:val="28"/>
          <w:szCs w:val="28"/>
          <w:lang w:eastAsia="uk-UA"/>
          <w14:ligatures w14:val="none"/>
        </w:rPr>
        <w:tab/>
        <w:t xml:space="preserve">              Київ</w:t>
      </w:r>
      <w:r w:rsidRPr="007C0764">
        <w:rPr>
          <w:rFonts w:ascii="Times New Roman" w:eastAsia="Calibri" w:hAnsi="Times New Roman" w:cs="Times New Roman"/>
          <w:b/>
          <w:kern w:val="28"/>
          <w:sz w:val="28"/>
          <w:szCs w:val="28"/>
          <w:lang w:eastAsia="uk-UA"/>
          <w14:ligatures w14:val="none"/>
        </w:rPr>
        <w:tab/>
      </w:r>
      <w:r w:rsidRPr="007C0764">
        <w:rPr>
          <w:rFonts w:ascii="Times New Roman" w:eastAsia="Calibri" w:hAnsi="Times New Roman" w:cs="Times New Roman"/>
          <w:b/>
          <w:kern w:val="28"/>
          <w:sz w:val="28"/>
          <w:szCs w:val="28"/>
          <w:lang w:eastAsia="uk-UA"/>
          <w14:ligatures w14:val="none"/>
        </w:rPr>
        <w:tab/>
        <w:t xml:space="preserve">                          № 854дс 26</w:t>
      </w:r>
    </w:p>
    <w:p w14:paraId="1E95019B" w14:textId="77777777" w:rsidR="007C0764" w:rsidRPr="007C0764" w:rsidRDefault="007C0764" w:rsidP="007C0764">
      <w:pPr>
        <w:spacing w:after="0" w:line="240" w:lineRule="auto"/>
        <w:contextualSpacing/>
        <w:rPr>
          <w:rFonts w:ascii="Times New Roman" w:eastAsia="Calibri" w:hAnsi="Times New Roman" w:cs="Times New Roman"/>
          <w:b/>
          <w:kern w:val="0"/>
          <w:sz w:val="28"/>
          <w:szCs w:val="28"/>
          <w:lang w:eastAsia="uk-UA"/>
          <w14:ligatures w14:val="none"/>
        </w:rPr>
      </w:pPr>
      <w:r w:rsidRPr="007C0764">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556B4876" w14:textId="77777777" w:rsidR="007C0764" w:rsidRPr="007C0764" w:rsidRDefault="007C0764" w:rsidP="007C0764">
      <w:pPr>
        <w:spacing w:before="100" w:beforeAutospacing="1" w:after="120" w:line="240" w:lineRule="auto"/>
        <w:contextualSpacing/>
        <w:rPr>
          <w:rFonts w:ascii="Times New Roman" w:eastAsia="Calibri" w:hAnsi="Times New Roman" w:cs="Times New Roman"/>
          <w:b/>
          <w:kern w:val="0"/>
          <w:sz w:val="28"/>
          <w:szCs w:val="28"/>
          <w:lang w:eastAsia="uk-UA"/>
          <w14:ligatures w14:val="none"/>
        </w:rPr>
      </w:pPr>
    </w:p>
    <w:p w14:paraId="0FC7B6B4" w14:textId="290CB985" w:rsidR="007C0764" w:rsidRPr="007C0764" w:rsidRDefault="007C0764" w:rsidP="007C0764">
      <w:pPr>
        <w:tabs>
          <w:tab w:val="left" w:pos="567"/>
        </w:tabs>
        <w:spacing w:after="120" w:line="240" w:lineRule="auto"/>
        <w:ind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Гарбуза Н.В., розглянувши дисциплінарну скаргу </w:t>
      </w:r>
      <w:r w:rsidR="000A52C2">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стосовно </w:t>
      </w:r>
      <w:r w:rsidRPr="007C0764">
        <w:rPr>
          <w:rFonts w:ascii="Times New Roman" w:eastAsia="Calibri" w:hAnsi="Times New Roman" w:cs="Times New Roman"/>
          <w:iCs/>
          <w:kern w:val="0"/>
          <w:sz w:val="28"/>
          <w:szCs w:val="28"/>
          <w:shd w:val="clear" w:color="auto" w:fill="FFFFFF"/>
          <w14:ligatures w14:val="none"/>
        </w:rPr>
        <w:t xml:space="preserve">начальника першого відділу третього управління Департаменту нагляду за додержанням законів органами Державного бюро розслідувань Офісу Генерального прокурора </w:t>
      </w:r>
      <w:proofErr w:type="spellStart"/>
      <w:r w:rsidRPr="007C0764">
        <w:rPr>
          <w:rFonts w:ascii="Times New Roman" w:eastAsia="Calibri" w:hAnsi="Times New Roman" w:cs="Times New Roman"/>
          <w:iCs/>
          <w:kern w:val="0"/>
          <w:sz w:val="28"/>
          <w:szCs w:val="28"/>
          <w:shd w:val="clear" w:color="auto" w:fill="FFFFFF"/>
          <w14:ligatures w14:val="none"/>
        </w:rPr>
        <w:t>Лисаченка</w:t>
      </w:r>
      <w:proofErr w:type="spellEnd"/>
      <w:r w:rsidRPr="007C0764">
        <w:rPr>
          <w:rFonts w:ascii="Times New Roman" w:eastAsia="Calibri" w:hAnsi="Times New Roman" w:cs="Times New Roman"/>
          <w:iCs/>
          <w:kern w:val="0"/>
          <w:sz w:val="28"/>
          <w:szCs w:val="28"/>
          <w:shd w:val="clear" w:color="auto" w:fill="FFFFFF"/>
          <w14:ligatures w14:val="none"/>
        </w:rPr>
        <w:t xml:space="preserve"> Сергія Леонідовича (далі – прокурор, прокурор </w:t>
      </w:r>
      <w:proofErr w:type="spellStart"/>
      <w:r w:rsidRPr="007C0764">
        <w:rPr>
          <w:rFonts w:ascii="Times New Roman" w:eastAsia="Calibri" w:hAnsi="Times New Roman" w:cs="Times New Roman"/>
          <w:iCs/>
          <w:kern w:val="0"/>
          <w:sz w:val="28"/>
          <w:szCs w:val="28"/>
          <w:shd w:val="clear" w:color="auto" w:fill="FFFFFF"/>
          <w14:ligatures w14:val="none"/>
        </w:rPr>
        <w:t>Лисаченко</w:t>
      </w:r>
      <w:proofErr w:type="spellEnd"/>
      <w:r w:rsidRPr="007C0764">
        <w:rPr>
          <w:rFonts w:ascii="Times New Roman" w:eastAsia="Calibri" w:hAnsi="Times New Roman" w:cs="Times New Roman"/>
          <w:iCs/>
          <w:kern w:val="0"/>
          <w:sz w:val="28"/>
          <w:szCs w:val="28"/>
          <w:shd w:val="clear" w:color="auto" w:fill="FFFFFF"/>
          <w14:ligatures w14:val="none"/>
        </w:rPr>
        <w:t> С.Л.),</w:t>
      </w:r>
      <w:r w:rsidRPr="007C0764">
        <w:rPr>
          <w:rFonts w:ascii="Times New Roman" w:eastAsia="Calibri" w:hAnsi="Times New Roman" w:cs="Times New Roman"/>
          <w:kern w:val="0"/>
          <w:sz w:val="28"/>
          <w:szCs w:val="28"/>
          <w14:ligatures w14:val="none"/>
        </w:rPr>
        <w:t xml:space="preserve"> </w:t>
      </w:r>
    </w:p>
    <w:p w14:paraId="7BB8D714" w14:textId="77777777" w:rsidR="007C0764" w:rsidRPr="007C0764" w:rsidRDefault="007C0764" w:rsidP="007C0764">
      <w:pPr>
        <w:tabs>
          <w:tab w:val="left" w:pos="567"/>
        </w:tabs>
        <w:spacing w:after="120" w:line="240" w:lineRule="auto"/>
        <w:ind w:firstLine="567"/>
        <w:contextualSpacing/>
        <w:jc w:val="center"/>
        <w:rPr>
          <w:rFonts w:ascii="Times New Roman" w:eastAsia="Calibri" w:hAnsi="Times New Roman" w:cs="Times New Roman"/>
          <w:b/>
          <w:kern w:val="0"/>
          <w:sz w:val="28"/>
          <w:szCs w:val="28"/>
          <w:lang w:eastAsia="uk-UA"/>
          <w14:ligatures w14:val="none"/>
        </w:rPr>
      </w:pPr>
    </w:p>
    <w:p w14:paraId="7D20033D" w14:textId="77777777" w:rsidR="007C0764" w:rsidRPr="007C0764" w:rsidRDefault="007C0764" w:rsidP="007C0764">
      <w:pPr>
        <w:tabs>
          <w:tab w:val="left" w:pos="567"/>
        </w:tabs>
        <w:spacing w:after="120" w:line="240" w:lineRule="auto"/>
        <w:ind w:firstLine="567"/>
        <w:contextualSpacing/>
        <w:jc w:val="center"/>
        <w:rPr>
          <w:rFonts w:ascii="Times New Roman" w:eastAsia="Calibri" w:hAnsi="Times New Roman" w:cs="Times New Roman"/>
          <w:b/>
          <w:kern w:val="0"/>
          <w:sz w:val="28"/>
          <w:szCs w:val="28"/>
          <w:lang w:eastAsia="uk-UA"/>
          <w14:ligatures w14:val="none"/>
        </w:rPr>
      </w:pPr>
      <w:r w:rsidRPr="007C0764">
        <w:rPr>
          <w:rFonts w:ascii="Times New Roman" w:eastAsia="Calibri" w:hAnsi="Times New Roman" w:cs="Times New Roman"/>
          <w:b/>
          <w:kern w:val="0"/>
          <w:sz w:val="28"/>
          <w:szCs w:val="28"/>
          <w:lang w:eastAsia="uk-UA"/>
          <w14:ligatures w14:val="none"/>
        </w:rPr>
        <w:t>У С Т А Н О В И Л А:</w:t>
      </w:r>
    </w:p>
    <w:p w14:paraId="5029276E" w14:textId="77777777" w:rsidR="007C0764" w:rsidRPr="007C0764" w:rsidRDefault="007C0764" w:rsidP="007C0764">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55DA92EE" w14:textId="59AF0626" w:rsidR="007C0764" w:rsidRPr="007C0764" w:rsidRDefault="007C0764" w:rsidP="007C0764">
      <w:pPr>
        <w:tabs>
          <w:tab w:val="left" w:pos="567"/>
        </w:tabs>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7C0764">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0A52C2">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прокурором </w:t>
      </w:r>
      <w:proofErr w:type="spellStart"/>
      <w:r w:rsidRPr="007C0764">
        <w:rPr>
          <w:rFonts w:ascii="Times New Roman" w:eastAsia="Calibri" w:hAnsi="Times New Roman" w:cs="Times New Roman"/>
          <w:iCs/>
          <w:kern w:val="0"/>
          <w:sz w:val="28"/>
          <w:szCs w:val="28"/>
          <w:shd w:val="clear" w:color="auto" w:fill="FFFFFF"/>
          <w14:ligatures w14:val="none"/>
        </w:rPr>
        <w:t>Лисаченко</w:t>
      </w:r>
      <w:r w:rsidR="000A52C2">
        <w:rPr>
          <w:rFonts w:ascii="Times New Roman" w:eastAsia="Calibri" w:hAnsi="Times New Roman" w:cs="Times New Roman"/>
          <w:iCs/>
          <w:kern w:val="0"/>
          <w:sz w:val="28"/>
          <w:szCs w:val="28"/>
          <w:shd w:val="clear" w:color="auto" w:fill="FFFFFF"/>
          <w14:ligatures w14:val="none"/>
        </w:rPr>
        <w:t>м</w:t>
      </w:r>
      <w:proofErr w:type="spellEnd"/>
      <w:r w:rsidRPr="007C0764">
        <w:rPr>
          <w:rFonts w:ascii="Times New Roman" w:eastAsia="Calibri" w:hAnsi="Times New Roman" w:cs="Times New Roman"/>
          <w:iCs/>
          <w:kern w:val="0"/>
          <w:sz w:val="28"/>
          <w:szCs w:val="28"/>
          <w:shd w:val="clear" w:color="auto" w:fill="FFFFFF"/>
          <w14:ligatures w14:val="none"/>
        </w:rPr>
        <w:t> С.Л.</w:t>
      </w:r>
    </w:p>
    <w:p w14:paraId="3D43AAD9" w14:textId="77777777" w:rsidR="007C0764" w:rsidRPr="007C0764" w:rsidRDefault="007C0764" w:rsidP="007C0764">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iCs/>
          <w:kern w:val="0"/>
          <w:sz w:val="28"/>
          <w:szCs w:val="28"/>
          <w:shd w:val="clear" w:color="auto" w:fill="FFFFFF"/>
          <w14:ligatures w14:val="none"/>
        </w:rPr>
        <w:t xml:space="preserve">Автоматизованою системою розподілу для вирішення питання про відкриття дисциплінарного провадження дисциплінарну скаргу 07.09.2026 </w:t>
      </w:r>
      <w:proofErr w:type="spellStart"/>
      <w:r w:rsidRPr="007C0764">
        <w:rPr>
          <w:rFonts w:ascii="Times New Roman" w:eastAsia="Calibri" w:hAnsi="Times New Roman" w:cs="Times New Roman"/>
          <w:kern w:val="0"/>
          <w:sz w:val="28"/>
          <w:szCs w:val="28"/>
          <w14:ligatures w14:val="none"/>
        </w:rPr>
        <w:t>розподілено</w:t>
      </w:r>
      <w:proofErr w:type="spellEnd"/>
      <w:r w:rsidRPr="007C0764">
        <w:rPr>
          <w:rFonts w:ascii="Times New Roman" w:eastAsia="Calibri" w:hAnsi="Times New Roman" w:cs="Times New Roman"/>
          <w:kern w:val="0"/>
          <w:sz w:val="28"/>
          <w:szCs w:val="28"/>
          <w14:ligatures w14:val="none"/>
        </w:rPr>
        <w:t xml:space="preserve"> мені. </w:t>
      </w:r>
    </w:p>
    <w:p w14:paraId="67FE205F" w14:textId="77777777" w:rsidR="007C0764" w:rsidRPr="007C0764" w:rsidRDefault="007C0764" w:rsidP="007C0764">
      <w:pPr>
        <w:tabs>
          <w:tab w:val="left" w:pos="567"/>
        </w:tabs>
        <w:spacing w:after="120" w:line="240" w:lineRule="auto"/>
        <w:ind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При вирішенні питання щодо відкриття дисциплінарного провадження встановлено таке.</w:t>
      </w:r>
    </w:p>
    <w:p w14:paraId="1B2CB8AD" w14:textId="77777777"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7C0764">
        <w:rPr>
          <w:rFonts w:ascii="Times New Roman" w:eastAsia="Calibri" w:hAnsi="Times New Roman" w:cs="Times New Roman"/>
          <w:b/>
          <w:kern w:val="0"/>
          <w:sz w:val="28"/>
          <w:szCs w:val="28"/>
          <w14:ligatures w14:val="none"/>
        </w:rPr>
        <w:t>Зміст скарги</w:t>
      </w:r>
    </w:p>
    <w:p w14:paraId="1DB5885C" w14:textId="77777777" w:rsidR="007C0764" w:rsidRPr="007C0764" w:rsidRDefault="007C0764" w:rsidP="007C0764">
      <w:pPr>
        <w:widowControl w:val="0"/>
        <w:tabs>
          <w:tab w:val="left" w:pos="567"/>
          <w:tab w:val="left" w:pos="851"/>
        </w:tabs>
        <w:spacing w:before="120" w:after="100" w:afterAutospacing="1" w:line="240" w:lineRule="auto"/>
        <w:ind w:firstLine="709"/>
        <w:contextualSpacing/>
        <w:jc w:val="both"/>
        <w:rPr>
          <w:rFonts w:ascii="Times New Roman" w:eastAsia="Calibri" w:hAnsi="Times New Roman" w:cs="Times New Roman"/>
          <w:b/>
          <w:kern w:val="0"/>
          <w:sz w:val="16"/>
          <w:szCs w:val="16"/>
          <w14:ligatures w14:val="none"/>
        </w:rPr>
      </w:pPr>
    </w:p>
    <w:p w14:paraId="583CFE26" w14:textId="039C7F92"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Прокурор </w:t>
      </w:r>
      <w:proofErr w:type="spellStart"/>
      <w:r w:rsidRPr="007C0764">
        <w:rPr>
          <w:rFonts w:ascii="Times New Roman" w:eastAsia="Calibri" w:hAnsi="Times New Roman" w:cs="Times New Roman"/>
          <w:iCs/>
          <w:kern w:val="0"/>
          <w:sz w:val="28"/>
          <w:szCs w:val="28"/>
          <w:shd w:val="clear" w:color="auto" w:fill="FFFFFF"/>
          <w14:ligatures w14:val="none"/>
        </w:rPr>
        <w:t>Лисаченко</w:t>
      </w:r>
      <w:proofErr w:type="spellEnd"/>
      <w:r w:rsidRPr="007C0764">
        <w:rPr>
          <w:rFonts w:ascii="Times New Roman" w:eastAsia="Calibri" w:hAnsi="Times New Roman" w:cs="Times New Roman"/>
          <w:iCs/>
          <w:kern w:val="0"/>
          <w:sz w:val="28"/>
          <w:szCs w:val="28"/>
          <w:shd w:val="clear" w:color="auto" w:fill="FFFFFF"/>
          <w14:ligatures w14:val="none"/>
        </w:rPr>
        <w:t xml:space="preserve"> С.Л. </w:t>
      </w:r>
      <w:r w:rsidRPr="007C0764">
        <w:rPr>
          <w:rFonts w:ascii="Times New Roman" w:eastAsia="Calibri" w:hAnsi="Times New Roman" w:cs="Times New Roman"/>
          <w:kern w:val="0"/>
          <w:sz w:val="28"/>
          <w:szCs w:val="28"/>
          <w14:ligatures w14:val="none"/>
        </w:rPr>
        <w:t>вчинив дисциплінарний проступок, передбачений пунктами 1, 5 (невиконання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Закону України «Про прокуратуру» від 14 жовтня 2014 року № 1697-</w:t>
      </w:r>
      <w:r w:rsidRPr="007C0764">
        <w:rPr>
          <w:rFonts w:ascii="Times New Roman" w:eastAsia="Calibri" w:hAnsi="Times New Roman" w:cs="Times New Roman"/>
          <w:kern w:val="0"/>
          <w:sz w:val="28"/>
          <w:szCs w:val="28"/>
          <w:lang w:val="en-US"/>
          <w14:ligatures w14:val="none"/>
        </w:rPr>
        <w:t>V</w:t>
      </w:r>
      <w:r w:rsidRPr="007C0764">
        <w:rPr>
          <w:rFonts w:ascii="Times New Roman" w:eastAsia="Calibri" w:hAnsi="Times New Roman" w:cs="Times New Roman"/>
          <w:kern w:val="0"/>
          <w:sz w:val="28"/>
          <w:szCs w:val="28"/>
          <w14:ligatures w14:val="none"/>
        </w:rPr>
        <w:t>ІІ (далі – Закон                                        № 1697-VІІ) за таких обставин.</w:t>
      </w:r>
    </w:p>
    <w:p w14:paraId="36EED1A5" w14:textId="77777777"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Скаржник 04.09.2025 особисто подав до Офісу Генерального прокурора заяву про вчинення службовими особами Офісу Генерального прокурора та Київської міської прокуратури кримінального правопорушення.</w:t>
      </w:r>
    </w:p>
    <w:p w14:paraId="02ED789E" w14:textId="77777777"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7C0764">
        <w:rPr>
          <w:rFonts w:ascii="Times New Roman" w:eastAsia="Calibri" w:hAnsi="Times New Roman" w:cs="Times New Roman"/>
          <w:kern w:val="0"/>
          <w:sz w:val="28"/>
          <w:szCs w:val="28"/>
          <w14:ligatures w14:val="none"/>
        </w:rPr>
        <w:t xml:space="preserve">Відповідь на зазначену заяву скаржник отримав листом від 10.09.2025 за підписом прокурора </w:t>
      </w:r>
      <w:proofErr w:type="spellStart"/>
      <w:r w:rsidRPr="007C0764">
        <w:rPr>
          <w:rFonts w:ascii="Times New Roman" w:eastAsia="Calibri" w:hAnsi="Times New Roman" w:cs="Times New Roman"/>
          <w:iCs/>
          <w:kern w:val="0"/>
          <w:sz w:val="28"/>
          <w:szCs w:val="28"/>
          <w:shd w:val="clear" w:color="auto" w:fill="FFFFFF"/>
          <w14:ligatures w14:val="none"/>
        </w:rPr>
        <w:t>Лисаченка</w:t>
      </w:r>
      <w:proofErr w:type="spellEnd"/>
      <w:r w:rsidRPr="007C0764">
        <w:rPr>
          <w:rFonts w:ascii="Times New Roman" w:eastAsia="Calibri" w:hAnsi="Times New Roman" w:cs="Times New Roman"/>
          <w:iCs/>
          <w:kern w:val="0"/>
          <w:sz w:val="28"/>
          <w:szCs w:val="28"/>
          <w:shd w:val="clear" w:color="auto" w:fill="FFFFFF"/>
          <w14:ligatures w14:val="none"/>
        </w:rPr>
        <w:t xml:space="preserve"> С.Л., який всупереч частини першої </w:t>
      </w:r>
      <w:r w:rsidRPr="007C0764">
        <w:rPr>
          <w:rFonts w:ascii="Times New Roman" w:eastAsia="Calibri" w:hAnsi="Times New Roman" w:cs="Times New Roman"/>
          <w:iCs/>
          <w:kern w:val="0"/>
          <w:sz w:val="28"/>
          <w:szCs w:val="28"/>
          <w:shd w:val="clear" w:color="auto" w:fill="FFFFFF"/>
          <w14:ligatures w14:val="none"/>
        </w:rPr>
        <w:lastRenderedPageBreak/>
        <w:t>статті 214 Кримінального процесуального кодексу України (далі – КПК України) повідомив скаржника про не встановлення підстав для внесення відомостей про вчинене кримінальне правопорушення до Єдиного реєстру досудових розслідувань (далі – ЄРДР).</w:t>
      </w:r>
    </w:p>
    <w:p w14:paraId="6B38F86C" w14:textId="6F7200FB"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Скаржник зазначив, що лише після оскарження ним в судовому порядку дій уповноважених службових осіб Офісу Генерального прокурора щодо невнесення до ЄРДР відомостей про злочин у заяві від 04.09.2025 та на виконання ухвали слідчого судді Печерського районного суду міста Києва від 14.01.2026, зазначена заява скаржника була реалізована тільки через 183 дні замість встановлених статтею 214 КПК України 24 годин, шляхом внесення уповноваженою особою Офісу Генерального прокурора відомостей до ЄРДР за № </w:t>
      </w:r>
      <w:r w:rsidR="00EC1713">
        <w:rPr>
          <w:rFonts w:ascii="Times New Roman" w:eastAsia="Calibri" w:hAnsi="Times New Roman" w:cs="Times New Roman"/>
          <w:kern w:val="0"/>
          <w:sz w:val="28"/>
          <w:szCs w:val="28"/>
          <w14:ligatures w14:val="none"/>
        </w:rPr>
        <w:t>(конфіденційна інформація)</w:t>
      </w:r>
      <w:r w:rsidRPr="007C0764">
        <w:rPr>
          <w:rFonts w:ascii="Times New Roman" w:eastAsia="Calibri" w:hAnsi="Times New Roman" w:cs="Times New Roman"/>
          <w:kern w:val="0"/>
          <w:sz w:val="28"/>
          <w:szCs w:val="28"/>
          <w14:ligatures w14:val="none"/>
        </w:rPr>
        <w:t xml:space="preserve">. </w:t>
      </w:r>
    </w:p>
    <w:p w14:paraId="039F3BD4" w14:textId="77777777" w:rsidR="007C0764" w:rsidRPr="007C0764" w:rsidRDefault="007C0764" w:rsidP="007C0764">
      <w:pPr>
        <w:widowControl w:val="0"/>
        <w:tabs>
          <w:tab w:val="left" w:pos="567"/>
          <w:tab w:val="left" w:pos="851"/>
        </w:tabs>
        <w:spacing w:before="100" w:beforeAutospacing="1" w:after="12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Окрім цього, у дисциплінарній скарзі викладаються інші обставини зазначених подій з одночасним їх суб’єктивним тлумаченням, надається оцінка дій прокурора, інших службових осіб  тощо.</w:t>
      </w:r>
    </w:p>
    <w:p w14:paraId="0EC6F07C" w14:textId="77777777" w:rsidR="007C0764" w:rsidRPr="007C0764" w:rsidRDefault="007C0764" w:rsidP="007C0764">
      <w:pPr>
        <w:widowControl w:val="0"/>
        <w:tabs>
          <w:tab w:val="left" w:pos="567"/>
          <w:tab w:val="left" w:pos="851"/>
        </w:tabs>
        <w:spacing w:before="100" w:beforeAutospacing="1" w:after="0" w:line="240" w:lineRule="auto"/>
        <w:ind w:firstLine="709"/>
        <w:contextualSpacing/>
        <w:jc w:val="both"/>
        <w:rPr>
          <w:rFonts w:ascii="Times New Roman" w:eastAsia="Calibri" w:hAnsi="Times New Roman" w:cs="Times New Roman"/>
          <w:kern w:val="0"/>
          <w:sz w:val="16"/>
          <w:szCs w:val="16"/>
          <w14:ligatures w14:val="none"/>
        </w:rPr>
      </w:pPr>
    </w:p>
    <w:p w14:paraId="01048EEE" w14:textId="77777777" w:rsidR="007C0764" w:rsidRPr="007C0764" w:rsidRDefault="007C0764" w:rsidP="007C0764">
      <w:pPr>
        <w:widowControl w:val="0"/>
        <w:tabs>
          <w:tab w:val="left" w:pos="567"/>
          <w:tab w:val="left" w:pos="851"/>
        </w:tabs>
        <w:spacing w:after="0" w:line="240" w:lineRule="auto"/>
        <w:ind w:firstLine="709"/>
        <w:contextualSpacing/>
        <w:jc w:val="both"/>
        <w:rPr>
          <w:rFonts w:ascii="Times New Roman" w:eastAsia="Calibri" w:hAnsi="Times New Roman" w:cs="Times New Roman"/>
          <w:b/>
          <w:kern w:val="0"/>
          <w:sz w:val="28"/>
          <w:szCs w:val="28"/>
          <w14:ligatures w14:val="none"/>
        </w:rPr>
      </w:pPr>
      <w:r w:rsidRPr="007C0764">
        <w:rPr>
          <w:rFonts w:ascii="Times New Roman" w:eastAsia="Calibri" w:hAnsi="Times New Roman" w:cs="Times New Roman"/>
          <w:b/>
          <w:kern w:val="0"/>
          <w:sz w:val="28"/>
          <w:szCs w:val="28"/>
          <w14:ligatures w14:val="none"/>
        </w:rPr>
        <w:t>Щодо встановлених фактичних даних</w:t>
      </w:r>
    </w:p>
    <w:p w14:paraId="26EBF7AF" w14:textId="3C246891" w:rsidR="007C0764" w:rsidRPr="007C0764" w:rsidRDefault="007C0764" w:rsidP="007C0764">
      <w:pPr>
        <w:spacing w:before="120" w:after="0" w:line="240" w:lineRule="auto"/>
        <w:ind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lang w:eastAsia="ru-RU"/>
          <w14:ligatures w14:val="none"/>
        </w:rPr>
        <w:t xml:space="preserve">До дисциплінарної скарги долучено </w:t>
      </w:r>
      <w:r w:rsidRPr="007C0764">
        <w:rPr>
          <w:rFonts w:ascii="Times New Roman" w:eastAsia="Calibri" w:hAnsi="Times New Roman" w:cs="Times New Roman"/>
          <w:kern w:val="0"/>
          <w:sz w:val="28"/>
          <w:szCs w:val="28"/>
          <w14:ligatures w14:val="none"/>
        </w:rPr>
        <w:t xml:space="preserve">копії документів, які на думку скаржника підтверджують викладені ним обставини: заяви про злочин від 04.09.2025; наданої 10.09.2025 прокурором </w:t>
      </w:r>
      <w:proofErr w:type="spellStart"/>
      <w:r w:rsidRPr="007C0764">
        <w:rPr>
          <w:rFonts w:ascii="Times New Roman" w:eastAsia="Calibri" w:hAnsi="Times New Roman" w:cs="Times New Roman"/>
          <w:kern w:val="0"/>
          <w:sz w:val="28"/>
          <w:szCs w:val="28"/>
          <w14:ligatures w14:val="none"/>
        </w:rPr>
        <w:t>Лисаченком</w:t>
      </w:r>
      <w:proofErr w:type="spellEnd"/>
      <w:r w:rsidR="0078247C">
        <w:rPr>
          <w:rFonts w:ascii="Times New Roman" w:eastAsia="Calibri" w:hAnsi="Times New Roman" w:cs="Times New Roman"/>
          <w:kern w:val="0"/>
          <w:sz w:val="28"/>
          <w:szCs w:val="28"/>
          <w14:ligatures w14:val="none"/>
        </w:rPr>
        <w:t> </w:t>
      </w:r>
      <w:r w:rsidRPr="007C0764">
        <w:rPr>
          <w:rFonts w:ascii="Times New Roman" w:eastAsia="Calibri" w:hAnsi="Times New Roman" w:cs="Times New Roman"/>
          <w:kern w:val="0"/>
          <w:sz w:val="28"/>
          <w:szCs w:val="28"/>
          <w14:ligatures w14:val="none"/>
        </w:rPr>
        <w:t xml:space="preserve">С.Л. відповіді на звернення </w:t>
      </w:r>
      <w:r w:rsidR="0078247C">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супровідного листа про направлення 09.09.2025 Офісом Генерального прокурора звернення </w:t>
      </w:r>
      <w:r w:rsidR="0078247C">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до Київської міської прокуратури; ухвали Печерського районного суду міста Києва від 14.01.2026 (справа №</w:t>
      </w:r>
      <w:r w:rsidR="0078247C">
        <w:rPr>
          <w:rFonts w:ascii="Times New Roman" w:eastAsia="Calibri" w:hAnsi="Times New Roman" w:cs="Times New Roman"/>
          <w:kern w:val="0"/>
          <w:sz w:val="28"/>
          <w:szCs w:val="28"/>
          <w14:ligatures w14:val="none"/>
        </w:rPr>
        <w:t> (конфіденційна інформація</w:t>
      </w:r>
      <w:r w:rsidRPr="007C0764">
        <w:rPr>
          <w:rFonts w:ascii="Times New Roman" w:eastAsia="Calibri" w:hAnsi="Times New Roman" w:cs="Times New Roman"/>
          <w:kern w:val="0"/>
          <w:sz w:val="28"/>
          <w:szCs w:val="28"/>
          <w14:ligatures w14:val="none"/>
        </w:rPr>
        <w:t xml:space="preserve">); скарги </w:t>
      </w:r>
      <w:r w:rsidR="0078247C">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до слідчого судді Печерського районного суду міста Києва від 13.09.2025 на бездіяльність уповноважених осіб Офісу Генерального прокурора у невнесенні відомостей про кримінальне правопорушення до ЄРДР; витягу з ЄРДР у кримінальному провадженні № </w:t>
      </w:r>
      <w:r w:rsidR="0078247C">
        <w:rPr>
          <w:rFonts w:ascii="Times New Roman" w:eastAsia="Calibri" w:hAnsi="Times New Roman" w:cs="Times New Roman"/>
          <w:kern w:val="0"/>
          <w:sz w:val="28"/>
          <w:szCs w:val="28"/>
          <w14:ligatures w14:val="none"/>
        </w:rPr>
        <w:t>(конфіденційна інформація)</w:t>
      </w:r>
      <w:r w:rsidRPr="007C0764">
        <w:rPr>
          <w:rFonts w:ascii="Times New Roman" w:eastAsia="Calibri" w:hAnsi="Times New Roman" w:cs="Times New Roman"/>
          <w:kern w:val="0"/>
          <w:sz w:val="28"/>
          <w:szCs w:val="28"/>
          <w14:ligatures w14:val="none"/>
        </w:rPr>
        <w:t xml:space="preserve">; листів Офісу Генерального прокурора від 28.04.2026 та 07.07.2026 про направлення до Київської міської прокуратури для розгляду звернень </w:t>
      </w:r>
      <w:r w:rsidR="0078247C">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відповіді Офісу Генерального прокурора від 23.07.2026 на звернення </w:t>
      </w:r>
      <w:r w:rsidR="0078247C">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w:t>
      </w:r>
    </w:p>
    <w:p w14:paraId="4589C965" w14:textId="77777777" w:rsidR="007C0764" w:rsidRPr="007C0764" w:rsidRDefault="007C0764" w:rsidP="007C0764">
      <w:pPr>
        <w:spacing w:before="120" w:after="120" w:line="240" w:lineRule="auto"/>
        <w:ind w:firstLine="709"/>
        <w:jc w:val="both"/>
        <w:rPr>
          <w:rFonts w:ascii="Times New Roman" w:eastAsia="Calibri" w:hAnsi="Times New Roman" w:cs="Times New Roman"/>
          <w:b/>
          <w:kern w:val="0"/>
          <w:sz w:val="28"/>
          <w:szCs w:val="28"/>
          <w14:ligatures w14:val="none"/>
        </w:rPr>
      </w:pPr>
      <w:r w:rsidRPr="007C0764">
        <w:rPr>
          <w:rFonts w:ascii="Times New Roman" w:eastAsia="Calibri" w:hAnsi="Times New Roman" w:cs="Times New Roman"/>
          <w:b/>
          <w:kern w:val="0"/>
          <w:sz w:val="28"/>
          <w:szCs w:val="28"/>
          <w14:ligatures w14:val="none"/>
        </w:rPr>
        <w:t>Щодо джерел права, які підлягають застосуванню</w:t>
      </w:r>
    </w:p>
    <w:p w14:paraId="51FFFE58" w14:textId="77777777" w:rsidR="007C0764" w:rsidRPr="007C0764" w:rsidRDefault="007C0764" w:rsidP="007C0764">
      <w:pPr>
        <w:spacing w:after="0" w:line="240" w:lineRule="auto"/>
        <w:ind w:firstLine="709"/>
        <w:jc w:val="both"/>
        <w:rPr>
          <w:rFonts w:ascii="Times New Roman"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64CD659C" w14:textId="77777777" w:rsidR="007C0764" w:rsidRPr="007C0764" w:rsidRDefault="007C0764" w:rsidP="007C0764">
      <w:pPr>
        <w:spacing w:after="0" w:line="240" w:lineRule="auto"/>
        <w:ind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Статтею 131-1 Конституції України визначено, що в Україні діє прокуратура, яка поміж з іншим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Організація та порядок діяльності прокуратури визначаються законом.</w:t>
      </w:r>
    </w:p>
    <w:p w14:paraId="36C0043D"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lastRenderedPageBreak/>
        <w:t>Законом № 1697-VII визначено правові засади організації і діяльності прокуратури України, статус прокурорів, загальні права і обов’язки прокурора.</w:t>
      </w:r>
    </w:p>
    <w:p w14:paraId="7F6F6795"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Однією із засад діяльності прокуратури, визначеною у статті 3 Закону № 1697-VII, є незалежність прокурорів. 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FE5ADA5"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Відповідно до статті 1 Кримінального процесуального кодексу України                      (далі – КПК України) порядок кримінального провадження на території України, визначається лише кримінальним процесуальним законодавством України.</w:t>
      </w:r>
    </w:p>
    <w:p w14:paraId="59439025"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0FFDC95D"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1622BA2C"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4D4CE51A"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Безпосередній порядок оскарження рішень, дій чи бездіяльності під час досудового розслідування регламентовано главою 26 КПК України.</w:t>
      </w:r>
    </w:p>
    <w:p w14:paraId="19FDFC5A" w14:textId="77777777" w:rsidR="007C0764" w:rsidRPr="007C0764" w:rsidRDefault="007C0764" w:rsidP="007C0764">
      <w:pPr>
        <w:spacing w:after="0" w:line="240" w:lineRule="auto"/>
        <w:ind w:right="-1" w:firstLine="709"/>
        <w:jc w:val="both"/>
        <w:rPr>
          <w:rFonts w:ascii="Times New Roman"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FC6BD5F" w14:textId="77777777" w:rsidR="007C0764" w:rsidRPr="007C0764" w:rsidRDefault="007C0764" w:rsidP="007C0764">
      <w:pPr>
        <w:spacing w:after="0" w:line="240" w:lineRule="auto"/>
        <w:ind w:right="-1" w:firstLine="709"/>
        <w:jc w:val="both"/>
        <w:rPr>
          <w:rFonts w:ascii="Times New Roman" w:eastAsia="Calibri"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65BB396" w14:textId="77777777" w:rsidR="007C0764" w:rsidRPr="007C0764" w:rsidRDefault="007C0764" w:rsidP="007C0764">
      <w:pPr>
        <w:spacing w:after="0" w:line="240" w:lineRule="auto"/>
        <w:ind w:right="-1" w:firstLine="709"/>
        <w:jc w:val="both"/>
        <w:rPr>
          <w:rFonts w:ascii="Times New Roman" w:eastAsia="Calibri"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 xml:space="preserve">Водночас положеннями абзацу 2 частини першої статті 45 Закону                          </w:t>
      </w:r>
      <w:r w:rsidRPr="007C0764">
        <w:rPr>
          <w:rFonts w:ascii="Times New Roman" w:eastAsia="Calibri" w:hAnsi="Times New Roman" w:cs="Times New Roman"/>
          <w:kern w:val="0"/>
          <w:sz w:val="28"/>
          <w:szCs w:val="28"/>
          <w14:ligatures w14:val="none"/>
        </w:rPr>
        <w:t>№ 1697-VII</w:t>
      </w:r>
      <w:r w:rsidRPr="007C0764">
        <w:rPr>
          <w:rFonts w:ascii="Times New Roman" w:eastAsia="Calibri" w:hAnsi="Times New Roman" w:cs="Times New Roman"/>
          <w:color w:val="000000" w:themeColor="text1"/>
          <w:kern w:val="0"/>
          <w:sz w:val="28"/>
          <w:szCs w:val="28"/>
          <w14:ligatures w14:val="none"/>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w:t>
      </w:r>
      <w:r w:rsidRPr="007C0764">
        <w:rPr>
          <w:rFonts w:ascii="Times New Roman" w:eastAsia="Calibri" w:hAnsi="Times New Roman" w:cs="Times New Roman"/>
          <w:color w:val="000000" w:themeColor="text1"/>
          <w:kern w:val="0"/>
          <w:sz w:val="28"/>
          <w:szCs w:val="28"/>
          <w14:ligatures w14:val="none"/>
        </w:rPr>
        <w:lastRenderedPageBreak/>
        <w:t xml:space="preserve">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 </w:t>
      </w:r>
    </w:p>
    <w:p w14:paraId="470565AC"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51A4BB4"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4CD71886"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72D4A83D"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63472B03"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2) дисциплінарна скарга є анонімною;</w:t>
      </w:r>
    </w:p>
    <w:p w14:paraId="3C49FFDC"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7DE978BB"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00C987A9"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4E661D42"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lastRenderedPageBreak/>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3E7D5607" w14:textId="77777777" w:rsidR="007C0764" w:rsidRPr="007C0764" w:rsidRDefault="007C0764" w:rsidP="007C0764">
      <w:pPr>
        <w:spacing w:after="0" w:line="240" w:lineRule="auto"/>
        <w:ind w:right="-1" w:firstLine="709"/>
        <w:jc w:val="both"/>
        <w:rPr>
          <w:rFonts w:ascii="Times New Roman"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Відповідно до пункту 4 частини першої статті 77 Закону № 1697-VII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695A22CE"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Вимогою щодо змісту дисциплінарної скарги є зазначення скаржником конкретних відомостей про наявність ознак дисциплінарного проступку  прокурора. Так, відповідно до пункту 1 частини другої статті 46 Закону                  № 1697-VII та пункту 96 Положення про порядок роботи відповідно органу, що здійснює дисциплінарне провадження,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41F637FD"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7C0764">
        <w:rPr>
          <w:rFonts w:ascii="Times New Roman" w:eastAsia="Calibri" w:hAnsi="Times New Roman" w:cs="Times New Roman"/>
          <w:kern w:val="0"/>
          <w:sz w:val="28"/>
          <w:szCs w:val="28"/>
          <w14:ligatures w14:val="none"/>
        </w:rPr>
        <w:t>причиновий</w:t>
      </w:r>
      <w:proofErr w:type="spellEnd"/>
      <w:r w:rsidRPr="007C0764">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1DCEC81E"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0DFED42" w14:textId="77777777" w:rsidR="007C0764" w:rsidRPr="007C0764" w:rsidRDefault="007C0764" w:rsidP="007C0764">
      <w:pPr>
        <w:spacing w:after="0" w:line="240" w:lineRule="auto"/>
        <w:ind w:right="-1"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499DC5F5" w14:textId="77777777" w:rsidR="007C0764" w:rsidRPr="007C0764" w:rsidRDefault="007C0764" w:rsidP="007C0764">
      <w:pPr>
        <w:widowControl w:val="0"/>
        <w:tabs>
          <w:tab w:val="left" w:pos="851"/>
        </w:tabs>
        <w:spacing w:after="0" w:line="240" w:lineRule="auto"/>
        <w:ind w:firstLine="709"/>
        <w:contextualSpacing/>
        <w:jc w:val="both"/>
        <w:rPr>
          <w:rFonts w:ascii="Times New Roman" w:eastAsia="Calibri" w:hAnsi="Times New Roman" w:cs="Times New Roman"/>
          <w:b/>
          <w:kern w:val="0"/>
          <w:sz w:val="16"/>
          <w:szCs w:val="16"/>
          <w14:ligatures w14:val="none"/>
        </w:rPr>
      </w:pPr>
    </w:p>
    <w:p w14:paraId="44C01EB2" w14:textId="77777777"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7C0764">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19667293" w14:textId="77777777"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
          <w:kern w:val="0"/>
          <w:sz w:val="16"/>
          <w:szCs w:val="16"/>
          <w:lang w:eastAsia="ru-RU"/>
          <w14:ligatures w14:val="none"/>
        </w:rPr>
      </w:pPr>
    </w:p>
    <w:p w14:paraId="0A463810" w14:textId="58E6FDDB"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7C0764">
        <w:rPr>
          <w:rFonts w:ascii="Times New Roman" w:eastAsia="Times New Roman" w:hAnsi="Times New Roman" w:cs="Times New Roman"/>
          <w:bCs/>
          <w:kern w:val="0"/>
          <w:sz w:val="28"/>
          <w:szCs w:val="28"/>
          <w:lang w:eastAsia="ru-RU"/>
          <w14:ligatures w14:val="none"/>
        </w:rPr>
        <w:t xml:space="preserve">Дисциплінарна скарга </w:t>
      </w:r>
      <w:r w:rsidR="00995D29">
        <w:rPr>
          <w:rFonts w:ascii="Times New Roman" w:eastAsia="Times New Roman" w:hAnsi="Times New Roman" w:cs="Times New Roman"/>
          <w:bCs/>
          <w:kern w:val="0"/>
          <w:sz w:val="28"/>
          <w:szCs w:val="28"/>
          <w:lang w:eastAsia="ru-RU"/>
          <w14:ligatures w14:val="none"/>
        </w:rPr>
        <w:t>ОСОБА 1</w:t>
      </w:r>
      <w:r w:rsidRPr="007C0764">
        <w:rPr>
          <w:rFonts w:ascii="Times New Roman" w:eastAsia="Times New Roman" w:hAnsi="Times New Roman" w:cs="Times New Roman"/>
          <w:bCs/>
          <w:kern w:val="0"/>
          <w:sz w:val="28"/>
          <w:szCs w:val="28"/>
          <w:lang w:eastAsia="ru-RU"/>
          <w14:ligatures w14:val="none"/>
        </w:rPr>
        <w:t xml:space="preserve"> стосується рішень, дій (бездіяльності) прокурора </w:t>
      </w:r>
      <w:proofErr w:type="spellStart"/>
      <w:r w:rsidRPr="007C0764">
        <w:rPr>
          <w:rFonts w:ascii="Times New Roman" w:eastAsia="Times New Roman" w:hAnsi="Times New Roman" w:cs="Times New Roman"/>
          <w:bCs/>
          <w:kern w:val="0"/>
          <w:sz w:val="28"/>
          <w:szCs w:val="28"/>
          <w:lang w:eastAsia="ru-RU"/>
          <w14:ligatures w14:val="none"/>
        </w:rPr>
        <w:t>Лисаченка</w:t>
      </w:r>
      <w:proofErr w:type="spellEnd"/>
      <w:r w:rsidR="00995D29">
        <w:rPr>
          <w:rFonts w:ascii="Times New Roman" w:eastAsia="Times New Roman" w:hAnsi="Times New Roman" w:cs="Times New Roman"/>
          <w:bCs/>
          <w:kern w:val="0"/>
          <w:sz w:val="28"/>
          <w:szCs w:val="28"/>
          <w:lang w:eastAsia="ru-RU"/>
          <w14:ligatures w14:val="none"/>
        </w:rPr>
        <w:t> </w:t>
      </w:r>
      <w:r w:rsidRPr="007C0764">
        <w:rPr>
          <w:rFonts w:ascii="Times New Roman" w:eastAsia="Times New Roman" w:hAnsi="Times New Roman" w:cs="Times New Roman"/>
          <w:bCs/>
          <w:kern w:val="0"/>
          <w:sz w:val="28"/>
          <w:szCs w:val="28"/>
          <w:lang w:eastAsia="ru-RU"/>
          <w14:ligatures w14:val="none"/>
        </w:rPr>
        <w:t>С.Л., вчинених (допущених) в межах кримінального процесу.</w:t>
      </w:r>
    </w:p>
    <w:p w14:paraId="42E17C4E" w14:textId="77777777"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7C0764">
        <w:rPr>
          <w:rFonts w:ascii="Times New Roman" w:eastAsia="Times New Roman" w:hAnsi="Times New Roman" w:cs="Times New Roman"/>
          <w:bCs/>
          <w:kern w:val="0"/>
          <w:sz w:val="28"/>
          <w:szCs w:val="28"/>
          <w:lang w:eastAsia="ru-RU"/>
          <w14:ligatures w14:val="none"/>
        </w:rPr>
        <w:t>У зв’язку з цим необхідно зауважити таке.</w:t>
      </w:r>
    </w:p>
    <w:p w14:paraId="5F6A828B" w14:textId="77777777" w:rsidR="007C0764" w:rsidRPr="007C0764" w:rsidRDefault="007C0764" w:rsidP="007C0764">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bookmarkStart w:id="0" w:name="_Hlk211328925"/>
      <w:bookmarkStart w:id="1" w:name="_Hlk211326638"/>
      <w:r w:rsidRPr="007C0764">
        <w:rPr>
          <w:rFonts w:ascii="Times New Roman" w:eastAsia="Calibri" w:hAnsi="Times New Roman" w:cs="Times New Roman"/>
          <w:color w:val="000000" w:themeColor="text1"/>
          <w:kern w:val="0"/>
          <w:sz w:val="28"/>
          <w:szCs w:val="28"/>
          <w14:ligatures w14:val="none"/>
        </w:rPr>
        <w:lastRenderedPageBreak/>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у передбаченому КПК України порядку.</w:t>
      </w:r>
    </w:p>
    <w:p w14:paraId="141EEFE8" w14:textId="77777777" w:rsidR="007C0764" w:rsidRPr="007C0764" w:rsidRDefault="007C0764" w:rsidP="007C0764">
      <w:pPr>
        <w:widowControl w:val="0"/>
        <w:tabs>
          <w:tab w:val="left" w:pos="993"/>
        </w:tabs>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своїх повноважень відповідно до вимог КПК України, що є гарантією самостійності прокурорів у їхній процесуальній діяльності, втручання в яку осіб, що не мають на те законних повноважень, заборонено. </w:t>
      </w:r>
    </w:p>
    <w:p w14:paraId="01E64FDB"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Таким чином, член Комісії не вправі втручатися у кримінальний процес та діяльність прокурора в межах кримінального провадження.</w:t>
      </w:r>
    </w:p>
    <w:p w14:paraId="7B923D5A"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C0764">
        <w:rPr>
          <w:rFonts w:ascii="Times New Roman" w:eastAsia="Times New Roman" w:hAnsi="Times New Roman" w:cs="Times New Roman"/>
          <w:kern w:val="0"/>
          <w:sz w:val="28"/>
          <w:szCs w:val="28"/>
          <w:lang w:eastAsia="ru-RU"/>
          <w14:ligatures w14:val="none"/>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344899C3"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603FA62E"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color w:val="000000" w:themeColor="text1"/>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04D71279"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Комісія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w:t>
      </w:r>
      <w:r w:rsidRPr="007C0764">
        <w:rPr>
          <w:rFonts w:ascii="Times New Roman" w:eastAsia="Calibri" w:hAnsi="Times New Roman" w:cs="Times New Roman"/>
          <w:kern w:val="0"/>
          <w:sz w:val="28"/>
          <w:szCs w:val="28"/>
          <w14:ligatures w14:val="none"/>
        </w:rPr>
        <w:t>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w:t>
      </w:r>
      <w:bookmarkStart w:id="2" w:name="_Hlk211328971"/>
      <w:bookmarkEnd w:id="0"/>
      <w:bookmarkEnd w:id="1"/>
    </w:p>
    <w:p w14:paraId="49EC64AD" w14:textId="3B4EB895"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На підтвердження наявності в діях прокурора </w:t>
      </w:r>
      <w:proofErr w:type="spellStart"/>
      <w:r w:rsidRPr="007C0764">
        <w:rPr>
          <w:rFonts w:ascii="Times New Roman" w:eastAsia="Calibri" w:hAnsi="Times New Roman" w:cs="Times New Roman"/>
          <w:kern w:val="0"/>
          <w:sz w:val="28"/>
          <w:szCs w:val="28"/>
          <w14:ligatures w14:val="none"/>
        </w:rPr>
        <w:t>Лисаченка</w:t>
      </w:r>
      <w:proofErr w:type="spellEnd"/>
      <w:r w:rsidR="00C42216">
        <w:rPr>
          <w:rFonts w:ascii="Times New Roman" w:eastAsia="Calibri" w:hAnsi="Times New Roman" w:cs="Times New Roman"/>
          <w:kern w:val="0"/>
          <w:sz w:val="28"/>
          <w:szCs w:val="28"/>
          <w14:ligatures w14:val="none"/>
        </w:rPr>
        <w:t> </w:t>
      </w:r>
      <w:r w:rsidRPr="007C0764">
        <w:rPr>
          <w:rFonts w:ascii="Times New Roman" w:eastAsia="Calibri" w:hAnsi="Times New Roman" w:cs="Times New Roman"/>
          <w:kern w:val="0"/>
          <w:sz w:val="28"/>
          <w:szCs w:val="28"/>
          <w14:ligatures w14:val="none"/>
        </w:rPr>
        <w:t xml:space="preserve">С.Л. ознак дисциплінарного проступку скаржник покликався на </w:t>
      </w:r>
      <w:r w:rsidRPr="007C0764">
        <w:rPr>
          <w:rFonts w:ascii="Times New Roman" w:eastAsia="Calibri" w:hAnsi="Times New Roman" w:cs="Times New Roman"/>
          <w:kern w:val="0"/>
          <w:sz w:val="28"/>
          <w:szCs w:val="28"/>
          <w:shd w:val="clear" w:color="auto" w:fill="FFFFFF"/>
          <w14:ligatures w14:val="none"/>
        </w:rPr>
        <w:t xml:space="preserve">ухвалу слідчого судді Печерського районного суду м. Києва від 14.01.2026 у справі № </w:t>
      </w:r>
      <w:r w:rsidR="00995D29">
        <w:rPr>
          <w:rFonts w:ascii="Times New Roman" w:eastAsia="Calibri" w:hAnsi="Times New Roman" w:cs="Times New Roman"/>
          <w:kern w:val="0"/>
          <w:sz w:val="28"/>
          <w:szCs w:val="28"/>
          <w:shd w:val="clear" w:color="auto" w:fill="FFFFFF"/>
          <w14:ligatures w14:val="none"/>
        </w:rPr>
        <w:t>(конфіденційна інформація)</w:t>
      </w:r>
      <w:r w:rsidRPr="007C0764">
        <w:rPr>
          <w:rFonts w:ascii="Times New Roman" w:eastAsia="Calibri" w:hAnsi="Times New Roman" w:cs="Times New Roman"/>
          <w:kern w:val="0"/>
          <w:sz w:val="28"/>
          <w:szCs w:val="28"/>
          <w14:ligatures w14:val="none"/>
        </w:rPr>
        <w:t xml:space="preserve">, якою зобов’язано уповноважених осіб Офісу Генерального прокурора </w:t>
      </w:r>
      <w:proofErr w:type="spellStart"/>
      <w:r w:rsidRPr="007C0764">
        <w:rPr>
          <w:rFonts w:ascii="Times New Roman" w:eastAsia="Calibri" w:hAnsi="Times New Roman" w:cs="Times New Roman"/>
          <w:kern w:val="0"/>
          <w:sz w:val="28"/>
          <w:szCs w:val="28"/>
          <w14:ligatures w14:val="none"/>
        </w:rPr>
        <w:t>внести</w:t>
      </w:r>
      <w:proofErr w:type="spellEnd"/>
      <w:r w:rsidRPr="007C0764">
        <w:rPr>
          <w:rFonts w:ascii="Times New Roman" w:eastAsia="Calibri" w:hAnsi="Times New Roman" w:cs="Times New Roman"/>
          <w:kern w:val="0"/>
          <w:sz w:val="28"/>
          <w:szCs w:val="28"/>
          <w14:ligatures w14:val="none"/>
        </w:rPr>
        <w:t xml:space="preserve"> до ЄРДР відомості із заяви (повідомлення) </w:t>
      </w:r>
      <w:r w:rsidR="00995D29">
        <w:rPr>
          <w:rFonts w:ascii="Times New Roman" w:eastAsia="Calibri" w:hAnsi="Times New Roman" w:cs="Times New Roman"/>
          <w:kern w:val="0"/>
          <w:sz w:val="28"/>
          <w:szCs w:val="28"/>
          <w14:ligatures w14:val="none"/>
        </w:rPr>
        <w:t>ОСОБА</w:t>
      </w:r>
      <w:r w:rsidR="00C42216">
        <w:rPr>
          <w:rFonts w:ascii="Times New Roman" w:eastAsia="Calibri" w:hAnsi="Times New Roman" w:cs="Times New Roman"/>
          <w:kern w:val="0"/>
          <w:sz w:val="28"/>
          <w:szCs w:val="28"/>
          <w14:ligatures w14:val="none"/>
        </w:rPr>
        <w:t> </w:t>
      </w:r>
      <w:r w:rsidR="00995D29">
        <w:rPr>
          <w:rFonts w:ascii="Times New Roman" w:eastAsia="Calibri" w:hAnsi="Times New Roman" w:cs="Times New Roman"/>
          <w:kern w:val="0"/>
          <w:sz w:val="28"/>
          <w:szCs w:val="28"/>
          <w14:ligatures w14:val="none"/>
        </w:rPr>
        <w:t>1</w:t>
      </w:r>
      <w:r w:rsidRPr="007C0764">
        <w:rPr>
          <w:rFonts w:ascii="Times New Roman" w:eastAsia="Calibri" w:hAnsi="Times New Roman" w:cs="Times New Roman"/>
          <w:kern w:val="0"/>
          <w:sz w:val="28"/>
          <w:szCs w:val="28"/>
          <w14:ligatures w14:val="none"/>
        </w:rPr>
        <w:t xml:space="preserve"> від 04.09.2025 за </w:t>
      </w:r>
      <w:proofErr w:type="spellStart"/>
      <w:r w:rsidRPr="007C0764">
        <w:rPr>
          <w:rFonts w:ascii="Times New Roman" w:eastAsia="Calibri" w:hAnsi="Times New Roman" w:cs="Times New Roman"/>
          <w:kern w:val="0"/>
          <w:sz w:val="28"/>
          <w:szCs w:val="28"/>
          <w14:ligatures w14:val="none"/>
        </w:rPr>
        <w:t>вх</w:t>
      </w:r>
      <w:proofErr w:type="spellEnd"/>
      <w:r w:rsidRPr="007C0764">
        <w:rPr>
          <w:rFonts w:ascii="Times New Roman" w:eastAsia="Calibri" w:hAnsi="Times New Roman" w:cs="Times New Roman"/>
          <w:kern w:val="0"/>
          <w:sz w:val="28"/>
          <w:szCs w:val="28"/>
          <w14:ligatures w14:val="none"/>
        </w:rPr>
        <w:t>. № 225091-25 про вчинення кримінального правопорушення, розпочати досудове розслідування.</w:t>
      </w:r>
    </w:p>
    <w:p w14:paraId="0CDF2DF2" w14:textId="0A7CF04E"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Згідно зазначеної ухвали слідчий суддя дійшов висновку про необхідність зобов`язати уповноважених осіб Офісу Генерального прокурора </w:t>
      </w:r>
      <w:proofErr w:type="spellStart"/>
      <w:r w:rsidRPr="007C0764">
        <w:rPr>
          <w:rFonts w:ascii="Times New Roman" w:eastAsia="Calibri" w:hAnsi="Times New Roman" w:cs="Times New Roman"/>
          <w:kern w:val="0"/>
          <w:sz w:val="28"/>
          <w:szCs w:val="28"/>
          <w14:ligatures w14:val="none"/>
        </w:rPr>
        <w:t>внести</w:t>
      </w:r>
      <w:proofErr w:type="spellEnd"/>
      <w:r w:rsidRPr="007C0764">
        <w:rPr>
          <w:rFonts w:ascii="Times New Roman" w:eastAsia="Calibri" w:hAnsi="Times New Roman" w:cs="Times New Roman"/>
          <w:kern w:val="0"/>
          <w:sz w:val="28"/>
          <w:szCs w:val="28"/>
          <w14:ligatures w14:val="none"/>
        </w:rPr>
        <w:t xml:space="preserve"> до Єдиного реєстру досудових розслідувань відомості за заявою </w:t>
      </w:r>
      <w:r w:rsidR="00C42216">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про </w:t>
      </w:r>
      <w:r w:rsidRPr="007C0764">
        <w:rPr>
          <w:rFonts w:ascii="Times New Roman" w:eastAsia="Calibri" w:hAnsi="Times New Roman" w:cs="Times New Roman"/>
          <w:kern w:val="0"/>
          <w:sz w:val="28"/>
          <w:szCs w:val="28"/>
          <w14:ligatures w14:val="none"/>
        </w:rPr>
        <w:lastRenderedPageBreak/>
        <w:t xml:space="preserve">кримінальне правопорушення у порядку та у строки, передбачені </w:t>
      </w:r>
      <w:hyperlink r:id="rId7" w:anchor="1659"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14:ligatures w14:val="none"/>
          </w:rPr>
          <w:t>статтею 214 КПК України</w:t>
        </w:r>
      </w:hyperlink>
      <w:r w:rsidRPr="007C0764">
        <w:rPr>
          <w:rFonts w:ascii="Times New Roman" w:eastAsia="Calibri" w:hAnsi="Times New Roman" w:cs="Times New Roman"/>
          <w:kern w:val="0"/>
          <w:sz w:val="28"/>
          <w:szCs w:val="28"/>
          <w14:ligatures w14:val="none"/>
        </w:rPr>
        <w:t xml:space="preserve">, оскільки у судовому засіданні встановлено, що у порушення вказаної норми, станом на час розгляду скарги відомості із заяви від 04.09.2025 за </w:t>
      </w:r>
      <w:proofErr w:type="spellStart"/>
      <w:r w:rsidRPr="007C0764">
        <w:rPr>
          <w:rFonts w:ascii="Times New Roman" w:eastAsia="Calibri" w:hAnsi="Times New Roman" w:cs="Times New Roman"/>
          <w:kern w:val="0"/>
          <w:sz w:val="28"/>
          <w:szCs w:val="28"/>
          <w14:ligatures w14:val="none"/>
        </w:rPr>
        <w:t>вх</w:t>
      </w:r>
      <w:proofErr w:type="spellEnd"/>
      <w:r w:rsidRPr="007C0764">
        <w:rPr>
          <w:rFonts w:ascii="Times New Roman" w:eastAsia="Calibri" w:hAnsi="Times New Roman" w:cs="Times New Roman"/>
          <w:kern w:val="0"/>
          <w:sz w:val="28"/>
          <w:szCs w:val="28"/>
          <w14:ligatures w14:val="none"/>
        </w:rPr>
        <w:t>.</w:t>
      </w:r>
      <w:r w:rsidR="00C42216">
        <w:rPr>
          <w:rFonts w:ascii="Times New Roman" w:eastAsia="Calibri" w:hAnsi="Times New Roman" w:cs="Times New Roman"/>
          <w:kern w:val="0"/>
          <w:sz w:val="28"/>
          <w:szCs w:val="28"/>
          <w14:ligatures w14:val="none"/>
        </w:rPr>
        <w:t> </w:t>
      </w:r>
      <w:r w:rsidRPr="007C0764">
        <w:rPr>
          <w:rFonts w:ascii="Times New Roman" w:eastAsia="Calibri" w:hAnsi="Times New Roman" w:cs="Times New Roman"/>
          <w:kern w:val="0"/>
          <w:sz w:val="28"/>
          <w:szCs w:val="28"/>
          <w14:ligatures w14:val="none"/>
        </w:rPr>
        <w:t>№</w:t>
      </w:r>
      <w:r w:rsidR="00932323">
        <w:rPr>
          <w:rFonts w:ascii="Times New Roman" w:eastAsia="Calibri" w:hAnsi="Times New Roman" w:cs="Times New Roman"/>
          <w:kern w:val="0"/>
          <w:sz w:val="28"/>
          <w:szCs w:val="28"/>
          <w14:ligatures w14:val="none"/>
        </w:rPr>
        <w:t> </w:t>
      </w:r>
      <w:r w:rsidRPr="007C0764">
        <w:rPr>
          <w:rFonts w:ascii="Times New Roman" w:eastAsia="Calibri" w:hAnsi="Times New Roman" w:cs="Times New Roman"/>
          <w:kern w:val="0"/>
          <w:sz w:val="28"/>
          <w:szCs w:val="28"/>
          <w14:ligatures w14:val="none"/>
        </w:rPr>
        <w:t>225091-25 не внесені до Єдиного реєстру досудових розслідувань, розслідування не розпочиналось.</w:t>
      </w:r>
    </w:p>
    <w:p w14:paraId="68F2625F"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Разом з тим, слідчий суддя відмовив у задоволенні поданої скарги в частині визнання протиправною бездіяльності уповноважених осіб Офісу Генерального прокурора, з огляду на те, що кримінальним процесуальним законодавством не передбачено визнання бездіяльності протиправною, оскільки, згідно зі </w:t>
      </w:r>
      <w:hyperlink r:id="rId8" w:anchor="2347"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14:ligatures w14:val="none"/>
          </w:rPr>
          <w:t>статтею 307 КПК України</w:t>
        </w:r>
      </w:hyperlink>
      <w:r w:rsidRPr="007C0764">
        <w:rPr>
          <w:rFonts w:ascii="Times New Roman" w:eastAsia="Calibri" w:hAnsi="Times New Roman" w:cs="Times New Roman"/>
          <w:kern w:val="0"/>
          <w:sz w:val="28"/>
          <w:szCs w:val="28"/>
          <w14:ligatures w14:val="none"/>
        </w:rPr>
        <w:t xml:space="preserve"> ухвала слідчого судді за результатом розгляду скарги може бути про скасування рішення слідчого чи прокурора; зобов`язання припинити чи вчинити певну дію; відмову у задоволенні скарги.</w:t>
      </w:r>
    </w:p>
    <w:p w14:paraId="35B4BEF6"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14:ligatures w14:val="none"/>
        </w:rPr>
        <w:t>Слід зазначити, що</w:t>
      </w:r>
      <w:r w:rsidRPr="007C0764">
        <w:rPr>
          <w:rFonts w:ascii="Times New Roman" w:eastAsia="Calibri" w:hAnsi="Times New Roman" w:cs="Times New Roman"/>
          <w:kern w:val="0"/>
          <w:sz w:val="28"/>
          <w:szCs w:val="28"/>
          <w:shd w:val="clear" w:color="auto" w:fill="FFFFFF"/>
          <w14:ligatures w14:val="none"/>
        </w:rPr>
        <w:t xml:space="preserve"> чинним </w:t>
      </w:r>
      <w:hyperlink r:id="rId9"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shd w:val="clear" w:color="auto" w:fill="FFFFFF"/>
            <w14:ligatures w14:val="none"/>
          </w:rPr>
          <w:t>КПК України</w:t>
        </w:r>
      </w:hyperlink>
      <w:r w:rsidRPr="007C0764">
        <w:rPr>
          <w:rFonts w:ascii="Times New Roman" w:eastAsia="Calibri" w:hAnsi="Times New Roman" w:cs="Times New Roman"/>
          <w:kern w:val="0"/>
          <w:sz w:val="28"/>
          <w:szCs w:val="28"/>
          <w:shd w:val="clear" w:color="auto" w:fill="FFFFFF"/>
          <w14:ligatures w14:val="none"/>
        </w:rPr>
        <w:t xml:space="preserve"> закріплено процедуру початку досудового розслідування (без проведення дослідчої перевірки). Так, слідчий, </w:t>
      </w:r>
      <w:proofErr w:type="spellStart"/>
      <w:r w:rsidRPr="007C0764">
        <w:rPr>
          <w:rFonts w:ascii="Times New Roman" w:eastAsia="Calibri" w:hAnsi="Times New Roman" w:cs="Times New Roman"/>
          <w:kern w:val="0"/>
          <w:sz w:val="28"/>
          <w:szCs w:val="28"/>
          <w:shd w:val="clear" w:color="auto" w:fill="FFFFFF"/>
          <w14:ligatures w14:val="none"/>
        </w:rPr>
        <w:t>дізнавач</w:t>
      </w:r>
      <w:proofErr w:type="spellEnd"/>
      <w:r w:rsidRPr="007C0764">
        <w:rPr>
          <w:rFonts w:ascii="Times New Roman" w:eastAsia="Calibri" w:hAnsi="Times New Roman" w:cs="Times New Roman"/>
          <w:kern w:val="0"/>
          <w:sz w:val="28"/>
          <w:szCs w:val="28"/>
          <w:shd w:val="clear" w:color="auto" w:fill="FFFFFF"/>
          <w14:ligatures w14:val="none"/>
        </w:rPr>
        <w:t xml:space="preserve">,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вчинення кримінального правопорушення, зобов`язаний </w:t>
      </w:r>
      <w:proofErr w:type="spellStart"/>
      <w:r w:rsidRPr="007C0764">
        <w:rPr>
          <w:rFonts w:ascii="Times New Roman" w:eastAsia="Calibri" w:hAnsi="Times New Roman" w:cs="Times New Roman"/>
          <w:kern w:val="0"/>
          <w:sz w:val="28"/>
          <w:szCs w:val="28"/>
          <w:shd w:val="clear" w:color="auto" w:fill="FFFFFF"/>
          <w14:ligatures w14:val="none"/>
        </w:rPr>
        <w:t>внести</w:t>
      </w:r>
      <w:proofErr w:type="spellEnd"/>
      <w:r w:rsidRPr="007C0764">
        <w:rPr>
          <w:rFonts w:ascii="Times New Roman" w:eastAsia="Calibri" w:hAnsi="Times New Roman" w:cs="Times New Roman"/>
          <w:kern w:val="0"/>
          <w:sz w:val="28"/>
          <w:szCs w:val="28"/>
          <w:shd w:val="clear" w:color="auto" w:fill="FFFFFF"/>
          <w14:ligatures w14:val="none"/>
        </w:rPr>
        <w:t xml:space="preserve"> відповідні відомості до ЄРДР, розпочати розслідування та через 24 години з моменту внесення таких відомостей надати заявнику витяг з ЄРДР (частина перша </w:t>
      </w:r>
      <w:hyperlink r:id="rId10" w:anchor="1659"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shd w:val="clear" w:color="auto" w:fill="FFFFFF"/>
            <w14:ligatures w14:val="none"/>
          </w:rPr>
          <w:t>статті 214 КПК України</w:t>
        </w:r>
      </w:hyperlink>
      <w:r w:rsidRPr="007C0764">
        <w:rPr>
          <w:rFonts w:ascii="Times New Roman" w:eastAsia="Calibri" w:hAnsi="Times New Roman" w:cs="Times New Roman"/>
          <w:kern w:val="0"/>
          <w:sz w:val="28"/>
          <w:szCs w:val="28"/>
          <w:shd w:val="clear" w:color="auto" w:fill="FFFFFF"/>
          <w14:ligatures w14:val="none"/>
        </w:rPr>
        <w:t>). Досудове розслідування розпочинається з моменту внесення відомостей до ЄРДР (частина друга статті</w:t>
      </w:r>
      <w:hyperlink r:id="rId11" w:anchor="1659"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shd w:val="clear" w:color="auto" w:fill="FFFFFF"/>
            <w14:ligatures w14:val="none"/>
          </w:rPr>
          <w:t xml:space="preserve"> 214 КПК України</w:t>
        </w:r>
      </w:hyperlink>
      <w:r w:rsidRPr="007C0764">
        <w:rPr>
          <w:rFonts w:ascii="Times New Roman" w:eastAsia="Calibri" w:hAnsi="Times New Roman" w:cs="Times New Roman"/>
          <w:kern w:val="0"/>
          <w:sz w:val="28"/>
          <w:szCs w:val="28"/>
          <w:shd w:val="clear" w:color="auto" w:fill="FFFFFF"/>
          <w14:ligatures w14:val="none"/>
        </w:rPr>
        <w:t>).</w:t>
      </w:r>
    </w:p>
    <w:p w14:paraId="720EC525" w14:textId="10E97B75"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Проте зазначена процедура не означає, що взагалі відсутні критерії для внесення чи невнесення відповідних відомостей до ЄРДР. Її спрощеність виражається в тому, що для перевірки наявності зазначених вище критеріїв не</w:t>
      </w:r>
      <w:r w:rsidR="00C42216">
        <w:rPr>
          <w:rFonts w:ascii="Times New Roman" w:eastAsia="Calibri" w:hAnsi="Times New Roman" w:cs="Times New Roman"/>
          <w:kern w:val="0"/>
          <w:sz w:val="28"/>
          <w:szCs w:val="28"/>
          <w:shd w:val="clear" w:color="auto" w:fill="FFFFFF"/>
          <w14:ligatures w14:val="none"/>
        </w:rPr>
        <w:t> </w:t>
      </w:r>
      <w:r w:rsidRPr="007C0764">
        <w:rPr>
          <w:rFonts w:ascii="Times New Roman" w:eastAsia="Calibri" w:hAnsi="Times New Roman" w:cs="Times New Roman"/>
          <w:kern w:val="0"/>
          <w:sz w:val="28"/>
          <w:szCs w:val="28"/>
          <w:shd w:val="clear" w:color="auto" w:fill="FFFFFF"/>
          <w14:ligatures w14:val="none"/>
        </w:rPr>
        <w:t>потрібно проводити попередню перевірку викладених у заяві відомостей, а необхідно лише перевірити зміст самої заяви.</w:t>
      </w:r>
    </w:p>
    <w:p w14:paraId="3BAE1E38"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Для внесення відомостей про кримінальне правопорушення до ЄРДР заявник у повідомленні про кримінальне правопорушення має зазначити конкретні, відомі йому обставини об`єктивної сторони такого правопорушення (яке саме кримінальне правопорушення відбулось, де, коли, в чому полягало, які особи, причетні до його скоєння тощо). Такі обставини можуть бути неповними (з огляду на недостатню обізнаність заявника, неочевидності вчинення кримінального правопорушення, з огляду на початкову стадію сприйняття та дослідження цих подій чи з інших причин), але разом з тим достатніми для попередньої кваліфікації реєстраторами ЄРДР такого діяння саме як кримінального правопорушення (кваліфікації за </w:t>
      </w:r>
      <w:hyperlink r:id="rId12" w:tgtFrame="_blank" w:tooltip="Кримінальний кодекс України; нормативно-правовий акт № 2341-III від 05.04.2001, ВР України" w:history="1">
        <w:r w:rsidRPr="007C0764">
          <w:rPr>
            <w:rFonts w:ascii="Times New Roman" w:eastAsia="Calibri" w:hAnsi="Times New Roman" w:cs="Times New Roman"/>
            <w:kern w:val="0"/>
            <w:sz w:val="28"/>
            <w:szCs w:val="28"/>
            <w:shd w:val="clear" w:color="auto" w:fill="FFFFFF"/>
            <w14:ligatures w14:val="none"/>
          </w:rPr>
          <w:t>статтею, частиною статті КК України</w:t>
        </w:r>
      </w:hyperlink>
      <w:r w:rsidRPr="007C0764">
        <w:rPr>
          <w:rFonts w:ascii="Times New Roman" w:eastAsia="Calibri" w:hAnsi="Times New Roman" w:cs="Times New Roman"/>
          <w:kern w:val="0"/>
          <w:sz w:val="28"/>
          <w:szCs w:val="28"/>
          <w:shd w:val="clear" w:color="auto" w:fill="FFFFFF"/>
          <w14:ligatures w14:val="none"/>
        </w:rPr>
        <w:t>).</w:t>
      </w:r>
    </w:p>
    <w:p w14:paraId="21CA14E6"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Якщо ж зі змісту повідомлення про кримінальне правопорушення є очевидним, що обставини, викладені в ньому, не свідчать про те, що існує ймовірність вчинення будь-якого кримінального правопорушення і ці обставини для отримання зазначеного вище висновку не потребують перевірки засобами кримінального процесу або в силу його занадто абстрактного характеру неможливо встановити ні попередню кваліфікацію кримінального </w:t>
      </w:r>
      <w:r w:rsidRPr="007C0764">
        <w:rPr>
          <w:rFonts w:ascii="Times New Roman" w:eastAsia="Calibri" w:hAnsi="Times New Roman" w:cs="Times New Roman"/>
          <w:kern w:val="0"/>
          <w:sz w:val="28"/>
          <w:szCs w:val="28"/>
          <w:shd w:val="clear" w:color="auto" w:fill="FFFFFF"/>
          <w14:ligatures w14:val="none"/>
        </w:rPr>
        <w:lastRenderedPageBreak/>
        <w:t xml:space="preserve">правопорушення, ні предмет, межі та напрямок досудового розслідування, яке </w:t>
      </w:r>
      <w:proofErr w:type="spellStart"/>
      <w:r w:rsidRPr="007C0764">
        <w:rPr>
          <w:rFonts w:ascii="Times New Roman" w:eastAsia="Calibri" w:hAnsi="Times New Roman" w:cs="Times New Roman"/>
          <w:kern w:val="0"/>
          <w:sz w:val="28"/>
          <w:szCs w:val="28"/>
          <w:shd w:val="clear" w:color="auto" w:fill="FFFFFF"/>
          <w14:ligatures w14:val="none"/>
        </w:rPr>
        <w:t>ініціюється</w:t>
      </w:r>
      <w:proofErr w:type="spellEnd"/>
      <w:r w:rsidRPr="007C0764">
        <w:rPr>
          <w:rFonts w:ascii="Times New Roman" w:eastAsia="Calibri" w:hAnsi="Times New Roman" w:cs="Times New Roman"/>
          <w:kern w:val="0"/>
          <w:sz w:val="28"/>
          <w:szCs w:val="28"/>
          <w:shd w:val="clear" w:color="auto" w:fill="FFFFFF"/>
          <w14:ligatures w14:val="none"/>
        </w:rPr>
        <w:t xml:space="preserve"> заявником, то такі повідомлення не мають вноситися до ЄРДР.</w:t>
      </w:r>
    </w:p>
    <w:p w14:paraId="60908B20"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Тобто реєстрації в ЄРДР підлягають не будь-які заяви чи повідомлення, а лише ті, які містять достатні відомості про кримінальне правопорушення та можуть об`єктивно свідчити про вчинення такого кримінального правопорушення.</w:t>
      </w:r>
    </w:p>
    <w:p w14:paraId="24364715"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Такі висновки узгоджуються з позицією Верховного Суду, викладеною у постанові від 30.09.2021 (справа № 556/450/18), у якій зазначено: «...слідчий, прокурор після прийняття та реєстрації заяви чи повідомлення про кримінальне правопорушення, виходячи з їх змісту, має перевірити достатність даних, що можуть свідчити про вчинення кримінального правопорушення, за наслідками чого ним приймається рішення про початок досудового розслідування шляхом внесення відповідних відомостей до ЄРДР. Таким чином, підставою початку досудового розслідування є не будь-які прийняті та зареєстровані заяви, повідомлення, а лише ті з них, з яких вбачаються вагомі обставини, що можуть свідчити про вчинення кримінального правопорушення, короткий виклад яких разом із прізвищем, ім`ям, по батькові (найменуванням) потерпілого або заявника, серед іншого, вноситься до ЄРДР...».</w:t>
      </w:r>
    </w:p>
    <w:p w14:paraId="5151BF27"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Велика Палата Верховного Суду у постанові від 24.04.2019 у справі № 818/15/18 зауважила, що у межах процедури за правилами п. 1 ч. 1 </w:t>
      </w:r>
      <w:hyperlink r:id="rId13" w:anchor="2316" w:tgtFrame="_blank" w:tooltip="Кримінальний процесуальний кодекс України; нормативно-правовий акт № 4651-VI від 13.04.2012, ВР України" w:history="1">
        <w:r w:rsidRPr="007C0764">
          <w:rPr>
            <w:rFonts w:ascii="Times New Roman" w:eastAsia="Calibri" w:hAnsi="Times New Roman" w:cs="Times New Roman"/>
            <w:kern w:val="0"/>
            <w:sz w:val="28"/>
            <w:szCs w:val="28"/>
            <w:shd w:val="clear" w:color="auto" w:fill="FFFFFF"/>
            <w14:ligatures w14:val="none"/>
          </w:rPr>
          <w:t>ст. 303 КПК України</w:t>
        </w:r>
      </w:hyperlink>
      <w:r w:rsidRPr="007C0764">
        <w:rPr>
          <w:rFonts w:ascii="Times New Roman" w:eastAsia="Calibri" w:hAnsi="Times New Roman" w:cs="Times New Roman"/>
          <w:kern w:val="0"/>
          <w:sz w:val="28"/>
          <w:szCs w:val="28"/>
          <w:shd w:val="clear" w:color="auto" w:fill="FFFFFF"/>
          <w14:ligatures w14:val="none"/>
        </w:rPr>
        <w:t xml:space="preserve"> слідчий суддя з`ясовує обставини та мотиви, з яких слідчий або прокурор дійшов висновку про відсутність підстав для внесення відомостей про кримінальне правопорушення до ЄРДР, чим саме обґрунтоване невнесення відповідних відомостей до ЄРДР, та вирішує питання про наявність або відсутність правових підстав для зобов`язання слідчого або прокурора </w:t>
      </w:r>
      <w:proofErr w:type="spellStart"/>
      <w:r w:rsidRPr="007C0764">
        <w:rPr>
          <w:rFonts w:ascii="Times New Roman" w:eastAsia="Calibri" w:hAnsi="Times New Roman" w:cs="Times New Roman"/>
          <w:kern w:val="0"/>
          <w:sz w:val="28"/>
          <w:szCs w:val="28"/>
          <w:shd w:val="clear" w:color="auto" w:fill="FFFFFF"/>
          <w14:ligatures w14:val="none"/>
        </w:rPr>
        <w:t>внести</w:t>
      </w:r>
      <w:proofErr w:type="spellEnd"/>
      <w:r w:rsidRPr="007C0764">
        <w:rPr>
          <w:rFonts w:ascii="Times New Roman" w:eastAsia="Calibri" w:hAnsi="Times New Roman" w:cs="Times New Roman"/>
          <w:kern w:val="0"/>
          <w:sz w:val="28"/>
          <w:szCs w:val="28"/>
          <w:shd w:val="clear" w:color="auto" w:fill="FFFFFF"/>
          <w14:ligatures w14:val="none"/>
        </w:rPr>
        <w:t xml:space="preserve"> інформацію про кримінальне правопорушення до ЄРДР.</w:t>
      </w:r>
    </w:p>
    <w:p w14:paraId="481F22CB" w14:textId="0B7FEB73"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Таким чином оскарження скаржником відповіді прокурора </w:t>
      </w:r>
      <w:proofErr w:type="spellStart"/>
      <w:r w:rsidRPr="007C0764">
        <w:rPr>
          <w:rFonts w:ascii="Times New Roman" w:eastAsia="Calibri" w:hAnsi="Times New Roman" w:cs="Times New Roman"/>
          <w:kern w:val="0"/>
          <w:sz w:val="28"/>
          <w:szCs w:val="28"/>
          <w:shd w:val="clear" w:color="auto" w:fill="FFFFFF"/>
          <w14:ligatures w14:val="none"/>
        </w:rPr>
        <w:t>Лисаченка</w:t>
      </w:r>
      <w:proofErr w:type="spellEnd"/>
      <w:r w:rsidRPr="007C0764">
        <w:rPr>
          <w:rFonts w:ascii="Times New Roman" w:eastAsia="Calibri" w:hAnsi="Times New Roman" w:cs="Times New Roman"/>
          <w:kern w:val="0"/>
          <w:sz w:val="28"/>
          <w:szCs w:val="28"/>
          <w:shd w:val="clear" w:color="auto" w:fill="FFFFFF"/>
          <w14:ligatures w14:val="none"/>
        </w:rPr>
        <w:t xml:space="preserve"> С.Л. від 10.09.2025 № 31/3/1-83844ВИХ-25 свідчить про використання механізму судового контролю за законністю прийнятого рішення. Проте саме по собі зобов’язання слідчим суддею </w:t>
      </w:r>
      <w:r w:rsidRPr="007C0764">
        <w:rPr>
          <w:rFonts w:ascii="Times New Roman" w:eastAsia="Calibri" w:hAnsi="Times New Roman" w:cs="Times New Roman"/>
          <w:kern w:val="0"/>
          <w:sz w:val="28"/>
          <w:szCs w:val="28"/>
          <w14:ligatures w14:val="none"/>
        </w:rPr>
        <w:t xml:space="preserve">уповноважених осіб Офісу Генерального прокурора </w:t>
      </w:r>
      <w:proofErr w:type="spellStart"/>
      <w:r w:rsidRPr="007C0764">
        <w:rPr>
          <w:rFonts w:ascii="Times New Roman" w:eastAsia="Calibri" w:hAnsi="Times New Roman" w:cs="Times New Roman"/>
          <w:kern w:val="0"/>
          <w:sz w:val="28"/>
          <w:szCs w:val="28"/>
          <w14:ligatures w14:val="none"/>
        </w:rPr>
        <w:t>внести</w:t>
      </w:r>
      <w:proofErr w:type="spellEnd"/>
      <w:r w:rsidRPr="007C0764">
        <w:rPr>
          <w:rFonts w:ascii="Times New Roman" w:eastAsia="Calibri" w:hAnsi="Times New Roman" w:cs="Times New Roman"/>
          <w:kern w:val="0"/>
          <w:sz w:val="28"/>
          <w:szCs w:val="28"/>
          <w14:ligatures w14:val="none"/>
        </w:rPr>
        <w:t xml:space="preserve"> до ЄРДР відомості із заяви (повідомлення) </w:t>
      </w:r>
      <w:r w:rsidR="00842F7B">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від 04.09.2025 </w:t>
      </w:r>
      <w:r w:rsidRPr="007C0764">
        <w:rPr>
          <w:rFonts w:ascii="Times New Roman" w:eastAsia="Calibri" w:hAnsi="Times New Roman" w:cs="Times New Roman"/>
          <w:kern w:val="0"/>
          <w:sz w:val="28"/>
          <w:szCs w:val="28"/>
          <w:shd w:val="clear" w:color="auto" w:fill="FFFFFF"/>
          <w14:ligatures w14:val="none"/>
        </w:rPr>
        <w:t xml:space="preserve">не є автоматичним підтвердженням вчинення прокурором дисциплінарного проступку. </w:t>
      </w:r>
    </w:p>
    <w:p w14:paraId="6D86A79A"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Частиною першою та другою статті 36 КПК України передбачено, що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bookmarkStart w:id="3" w:name="n624"/>
      <w:bookmarkEnd w:id="3"/>
    </w:p>
    <w:p w14:paraId="61D8A153"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Прокурор, здійснюючи нагляд за додержанням законів під час проведення досудового розслідування у формі процесуального керівництва досудовим розслідуванням, уповноважений</w:t>
      </w:r>
      <w:bookmarkStart w:id="4" w:name="n625"/>
      <w:bookmarkEnd w:id="4"/>
      <w:r w:rsidRPr="007C0764">
        <w:rPr>
          <w:rFonts w:ascii="Times New Roman" w:eastAsia="Calibri" w:hAnsi="Times New Roman" w:cs="Times New Roman"/>
          <w:kern w:val="0"/>
          <w:sz w:val="28"/>
          <w:szCs w:val="28"/>
          <w:shd w:val="clear" w:color="auto" w:fill="FFFFFF"/>
          <w14:ligatures w14:val="none"/>
        </w:rPr>
        <w:t>, зокрема, починати досудове розслідування за наявності підстав, передбачених цим Кодексом.</w:t>
      </w:r>
    </w:p>
    <w:p w14:paraId="4EB1DA06"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При цьому прокурор має право на власну правову оцінку поданої скаржником заяви, яка може не збігатися з позицією слідчого судді.</w:t>
      </w:r>
    </w:p>
    <w:p w14:paraId="1805EF19" w14:textId="5B0936E8"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Також членом комісії враховано, що </w:t>
      </w:r>
      <w:r w:rsidRPr="007C0764">
        <w:rPr>
          <w:rFonts w:ascii="Times New Roman" w:eastAsia="Calibri" w:hAnsi="Times New Roman" w:cs="Times New Roman"/>
          <w:kern w:val="0"/>
          <w:sz w:val="28"/>
          <w:szCs w:val="28"/>
          <w14:ligatures w14:val="none"/>
        </w:rPr>
        <w:t xml:space="preserve">у задоволенні скарги </w:t>
      </w:r>
      <w:r w:rsidR="00842F7B">
        <w:rPr>
          <w:rFonts w:ascii="Times New Roman" w:eastAsia="Calibri" w:hAnsi="Times New Roman" w:cs="Times New Roman"/>
          <w:kern w:val="0"/>
          <w:sz w:val="28"/>
          <w:szCs w:val="28"/>
          <w14:ligatures w14:val="none"/>
        </w:rPr>
        <w:t>ОСОБА 1</w:t>
      </w:r>
      <w:r w:rsidRPr="007C0764">
        <w:rPr>
          <w:rFonts w:ascii="Times New Roman" w:eastAsia="Calibri" w:hAnsi="Times New Roman" w:cs="Times New Roman"/>
          <w:kern w:val="0"/>
          <w:sz w:val="28"/>
          <w:szCs w:val="28"/>
          <w14:ligatures w14:val="none"/>
        </w:rPr>
        <w:t xml:space="preserve"> в </w:t>
      </w:r>
      <w:r w:rsidRPr="007C0764">
        <w:rPr>
          <w:rFonts w:ascii="Times New Roman" w:eastAsia="Calibri" w:hAnsi="Times New Roman" w:cs="Times New Roman"/>
          <w:kern w:val="0"/>
          <w:sz w:val="28"/>
          <w:szCs w:val="28"/>
          <w14:ligatures w14:val="none"/>
        </w:rPr>
        <w:lastRenderedPageBreak/>
        <w:t>частині визнання протиправною бездіяльності уповноважених осіб Офісу Генерального прокурора</w:t>
      </w:r>
      <w:r w:rsidRPr="007C0764">
        <w:rPr>
          <w:rFonts w:ascii="Times New Roman" w:eastAsia="Calibri" w:hAnsi="Times New Roman" w:cs="Times New Roman"/>
          <w:kern w:val="0"/>
          <w:sz w:val="28"/>
          <w:szCs w:val="28"/>
          <w:shd w:val="clear" w:color="auto" w:fill="FFFFFF"/>
          <w14:ligatures w14:val="none"/>
        </w:rPr>
        <w:t xml:space="preserve"> слідчим суддею відмовлено.</w:t>
      </w:r>
    </w:p>
    <w:p w14:paraId="36B26088"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shd w:val="clear" w:color="auto" w:fill="FFFFFF"/>
          <w14:ligatures w14:val="none"/>
        </w:rPr>
        <w:t>Отже м</w:t>
      </w:r>
      <w:r w:rsidRPr="007C0764">
        <w:rPr>
          <w:rFonts w:ascii="Times New Roman" w:eastAsia="Calibri" w:hAnsi="Times New Roman" w:cs="Times New Roman"/>
          <w:kern w:val="0"/>
          <w:sz w:val="28"/>
          <w:szCs w:val="28"/>
          <w14:ligatures w14:val="none"/>
        </w:rPr>
        <w:t xml:space="preserve">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w:t>
      </w:r>
      <w:proofErr w:type="spellStart"/>
      <w:r w:rsidRPr="007C0764">
        <w:rPr>
          <w:rFonts w:ascii="Times New Roman" w:eastAsia="Calibri" w:hAnsi="Times New Roman" w:cs="Times New Roman"/>
          <w:kern w:val="0"/>
          <w:sz w:val="28"/>
          <w:szCs w:val="28"/>
          <w14:ligatures w14:val="none"/>
        </w:rPr>
        <w:t>Лисаченком</w:t>
      </w:r>
      <w:proofErr w:type="spellEnd"/>
      <w:r w:rsidRPr="007C0764">
        <w:rPr>
          <w:rFonts w:ascii="Times New Roman" w:eastAsia="Calibri" w:hAnsi="Times New Roman" w:cs="Times New Roman"/>
          <w:kern w:val="0"/>
          <w:sz w:val="28"/>
          <w:szCs w:val="28"/>
          <w14:ligatures w14:val="none"/>
        </w:rPr>
        <w:t> С.Л. прав осіб, або вимог закону, в яких вбачаються ознаки дисциплінарного проступку цього прокурора.</w:t>
      </w:r>
    </w:p>
    <w:p w14:paraId="742E2210"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shd w:val="clear" w:color="auto" w:fill="FFFFFF"/>
          <w14:ligatures w14:val="none"/>
        </w:rPr>
      </w:pPr>
      <w:r w:rsidRPr="007C0764">
        <w:rPr>
          <w:rFonts w:ascii="Times New Roman" w:eastAsia="Calibri" w:hAnsi="Times New Roman" w:cs="Times New Roman"/>
          <w:kern w:val="0"/>
          <w:sz w:val="28"/>
          <w:szCs w:val="28"/>
          <w:shd w:val="clear" w:color="auto" w:fill="FFFFFF"/>
          <w14:ligatures w14:val="none"/>
        </w:rPr>
        <w:t xml:space="preserve">Таким чином, дисциплінарна скарга не містить конкретних відомостей, які б свідчили про вчинення прокурором </w:t>
      </w:r>
      <w:proofErr w:type="spellStart"/>
      <w:r w:rsidRPr="007C0764">
        <w:rPr>
          <w:rFonts w:ascii="Times New Roman" w:eastAsia="Calibri" w:hAnsi="Times New Roman" w:cs="Times New Roman"/>
          <w:kern w:val="0"/>
          <w:sz w:val="28"/>
          <w:szCs w:val="28"/>
          <w:shd w:val="clear" w:color="auto" w:fill="FFFFFF"/>
          <w14:ligatures w14:val="none"/>
        </w:rPr>
        <w:t>Лисаченком</w:t>
      </w:r>
      <w:proofErr w:type="spellEnd"/>
      <w:r w:rsidRPr="007C0764">
        <w:rPr>
          <w:rFonts w:ascii="Times New Roman" w:eastAsia="Calibri" w:hAnsi="Times New Roman" w:cs="Times New Roman"/>
          <w:kern w:val="0"/>
          <w:sz w:val="28"/>
          <w:szCs w:val="28"/>
          <w:shd w:val="clear" w:color="auto" w:fill="FFFFFF"/>
          <w14:ligatures w14:val="none"/>
        </w:rPr>
        <w:t xml:space="preserve"> С.Л. невиконання чи неналежного виконання службових обов’язків, у зв’язку з чим відсутні підстави для відкриття дисциплінарного провадження в цій частині. </w:t>
      </w:r>
      <w:bookmarkEnd w:id="2"/>
    </w:p>
    <w:p w14:paraId="28DDA5CB"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shd w:val="clear" w:color="auto" w:fill="FFFFFF"/>
          <w14:ligatures w14:val="none"/>
        </w:rPr>
        <w:t xml:space="preserve">Матеріали </w:t>
      </w:r>
      <w:r w:rsidRPr="007C0764">
        <w:rPr>
          <w:rFonts w:ascii="Times New Roman" w:eastAsia="Calibri" w:hAnsi="Times New Roman" w:cs="Times New Roman"/>
          <w:kern w:val="0"/>
          <w:sz w:val="28"/>
          <w:szCs w:val="28"/>
          <w14:ligatures w14:val="none"/>
        </w:rPr>
        <w:t xml:space="preserve">дисциплінарної скарги не містить  також даних, які б свідчили про вчинення прокурором </w:t>
      </w:r>
      <w:proofErr w:type="spellStart"/>
      <w:r w:rsidRPr="007C0764">
        <w:rPr>
          <w:rFonts w:ascii="Times New Roman" w:eastAsia="Calibri" w:hAnsi="Times New Roman" w:cs="Times New Roman"/>
          <w:kern w:val="0"/>
          <w:sz w:val="28"/>
          <w:szCs w:val="28"/>
          <w14:ligatures w14:val="none"/>
        </w:rPr>
        <w:t>Лисаченко</w:t>
      </w:r>
      <w:proofErr w:type="spellEnd"/>
      <w:r w:rsidRPr="007C0764">
        <w:rPr>
          <w:rFonts w:ascii="Times New Roman" w:eastAsia="Calibri" w:hAnsi="Times New Roman" w:cs="Times New Roman"/>
          <w:kern w:val="0"/>
          <w:sz w:val="28"/>
          <w:szCs w:val="28"/>
          <w14:ligatures w14:val="none"/>
        </w:rPr>
        <w:t xml:space="preserve"> С.Л.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A2E1876"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56D5E27"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3FC1DE9A"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B858B05"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1D3306D3"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4999957B"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Наведені у дисциплінарній скарзі дії прокурора </w:t>
      </w:r>
      <w:proofErr w:type="spellStart"/>
      <w:r w:rsidRPr="007C0764">
        <w:rPr>
          <w:rFonts w:ascii="Times New Roman" w:eastAsia="Calibri" w:hAnsi="Times New Roman" w:cs="Times New Roman"/>
          <w:kern w:val="0"/>
          <w:sz w:val="28"/>
          <w:szCs w:val="28"/>
          <w14:ligatures w14:val="none"/>
        </w:rPr>
        <w:t>Лисаченка</w:t>
      </w:r>
      <w:proofErr w:type="spellEnd"/>
      <w:r w:rsidRPr="007C0764">
        <w:rPr>
          <w:rFonts w:ascii="Times New Roman" w:eastAsia="Calibri" w:hAnsi="Times New Roman" w:cs="Times New Roman"/>
          <w:kern w:val="0"/>
          <w:sz w:val="28"/>
          <w:szCs w:val="28"/>
          <w14:ligatures w14:val="none"/>
        </w:rPr>
        <w:t> С.Л. не охоплюються зазначеним переліком, відповідальність за який передбачена пунктом 5 частини першої статті 43 Закону та їх належним чином не підтверджено.</w:t>
      </w:r>
    </w:p>
    <w:p w14:paraId="24087ECE"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Інші мотиви та аргументи скаржника зводяться до тлумачення норм законодавства з посиланням на власну оцінку обставин справи.</w:t>
      </w:r>
    </w:p>
    <w:p w14:paraId="74F5669F"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056ECE09" w14:textId="19B4F33D"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На підставі викладеного вважаю, що дисциплінарна скарга наразі не</w:t>
      </w:r>
      <w:r w:rsidR="00842F7B">
        <w:rPr>
          <w:rFonts w:ascii="Times New Roman" w:eastAsia="Calibri" w:hAnsi="Times New Roman" w:cs="Times New Roman"/>
          <w:kern w:val="0"/>
          <w:sz w:val="28"/>
          <w:szCs w:val="28"/>
          <w14:ligatures w14:val="none"/>
        </w:rPr>
        <w:t> </w:t>
      </w:r>
      <w:r w:rsidRPr="007C0764">
        <w:rPr>
          <w:rFonts w:ascii="Times New Roman" w:eastAsia="Calibri" w:hAnsi="Times New Roman" w:cs="Times New Roman"/>
          <w:kern w:val="0"/>
          <w:sz w:val="28"/>
          <w:szCs w:val="28"/>
          <w14:ligatures w14:val="none"/>
        </w:rPr>
        <w:t xml:space="preserve">містить конкретних відомостей про наявність ознак дисциплінарного </w:t>
      </w:r>
      <w:r w:rsidRPr="007C0764">
        <w:rPr>
          <w:rFonts w:ascii="Times New Roman" w:eastAsia="Calibri" w:hAnsi="Times New Roman" w:cs="Times New Roman"/>
          <w:kern w:val="0"/>
          <w:sz w:val="28"/>
          <w:szCs w:val="28"/>
          <w14:ligatures w14:val="none"/>
        </w:rPr>
        <w:lastRenderedPageBreak/>
        <w:t xml:space="preserve">проступку, вчиненого </w:t>
      </w:r>
      <w:r w:rsidRPr="007C0764">
        <w:rPr>
          <w:rFonts w:ascii="Times New Roman" w:eastAsia="Times New Roman" w:hAnsi="Times New Roman" w:cs="Calibri"/>
          <w:kern w:val="0"/>
          <w:sz w:val="28"/>
          <w:szCs w:val="28"/>
          <w:lang w:eastAsia="uk-UA"/>
          <w14:ligatures w14:val="none"/>
        </w:rPr>
        <w:t xml:space="preserve">прокурором </w:t>
      </w:r>
      <w:proofErr w:type="spellStart"/>
      <w:r w:rsidRPr="007C0764">
        <w:rPr>
          <w:rFonts w:ascii="Times New Roman" w:eastAsia="Times New Roman" w:hAnsi="Times New Roman" w:cs="Calibri"/>
          <w:kern w:val="0"/>
          <w:sz w:val="28"/>
          <w:szCs w:val="28"/>
          <w:lang w:eastAsia="uk-UA"/>
          <w14:ligatures w14:val="none"/>
        </w:rPr>
        <w:t>Лисаченком</w:t>
      </w:r>
      <w:proofErr w:type="spellEnd"/>
      <w:r w:rsidR="00932323">
        <w:rPr>
          <w:rFonts w:ascii="Times New Roman" w:eastAsia="Times New Roman" w:hAnsi="Times New Roman" w:cs="Calibri"/>
          <w:kern w:val="0"/>
          <w:sz w:val="28"/>
          <w:szCs w:val="28"/>
          <w:lang w:eastAsia="uk-UA"/>
          <w14:ligatures w14:val="none"/>
        </w:rPr>
        <w:t> </w:t>
      </w:r>
      <w:r w:rsidRPr="007C0764">
        <w:rPr>
          <w:rFonts w:ascii="Times New Roman" w:eastAsia="Times New Roman" w:hAnsi="Times New Roman" w:cs="Calibri"/>
          <w:kern w:val="0"/>
          <w:sz w:val="28"/>
          <w:szCs w:val="28"/>
          <w:lang w:eastAsia="uk-UA"/>
          <w14:ligatures w14:val="none"/>
        </w:rPr>
        <w:t>С.Л.,</w:t>
      </w:r>
      <w:r w:rsidRPr="007C0764">
        <w:rPr>
          <w:rFonts w:ascii="Times New Roman" w:eastAsia="Calibri" w:hAnsi="Times New Roman" w:cs="Times New Roman"/>
          <w:kern w:val="0"/>
          <w:sz w:val="28"/>
          <w:szCs w:val="28"/>
          <w14:ligatures w14:val="none"/>
        </w:rPr>
        <w:t xml:space="preserve"> а тому приходжу до висновку про необхідність відмови у відкритті дисциплінарного провадження. </w:t>
      </w:r>
    </w:p>
    <w:p w14:paraId="06E2F4E2" w14:textId="77777777" w:rsidR="007C0764" w:rsidRPr="007C0764" w:rsidRDefault="007C0764" w:rsidP="007C0764">
      <w:pPr>
        <w:widowControl w:val="0"/>
        <w:pBdr>
          <w:bottom w:val="single" w:sz="12" w:space="6"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Відтак, керуючись статтями 44 – 46 Закону України «Про прокуратуру»,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w:t>
      </w:r>
    </w:p>
    <w:p w14:paraId="4BD92BC3" w14:textId="77777777" w:rsidR="007C0764" w:rsidRPr="007C0764" w:rsidRDefault="007C0764" w:rsidP="007C0764">
      <w:pPr>
        <w:widowControl w:val="0"/>
        <w:pBdr>
          <w:bottom w:val="single" w:sz="12" w:space="12" w:color="FFFFFF"/>
        </w:pBdr>
        <w:spacing w:before="240" w:after="0" w:line="240" w:lineRule="auto"/>
        <w:contextualSpacing/>
        <w:jc w:val="center"/>
        <w:rPr>
          <w:rFonts w:ascii="Times New Roman" w:eastAsia="Calibri" w:hAnsi="Times New Roman" w:cs="Times New Roman"/>
          <w:b/>
          <w:kern w:val="0"/>
          <w:sz w:val="28"/>
          <w:szCs w:val="28"/>
          <w14:ligatures w14:val="none"/>
        </w:rPr>
      </w:pPr>
      <w:r w:rsidRPr="007C0764">
        <w:rPr>
          <w:rFonts w:ascii="Times New Roman" w:eastAsia="Calibri" w:hAnsi="Times New Roman" w:cs="Times New Roman"/>
          <w:b/>
          <w:kern w:val="0"/>
          <w:sz w:val="28"/>
          <w:szCs w:val="28"/>
          <w14:ligatures w14:val="none"/>
        </w:rPr>
        <w:t>В И Р І Ш И Л А:</w:t>
      </w:r>
    </w:p>
    <w:p w14:paraId="6570B161" w14:textId="77777777" w:rsidR="007C0764" w:rsidRPr="007C0764" w:rsidRDefault="007C0764" w:rsidP="007C0764">
      <w:pPr>
        <w:tabs>
          <w:tab w:val="left" w:pos="567"/>
        </w:tabs>
        <w:spacing w:after="0" w:line="240" w:lineRule="auto"/>
        <w:ind w:firstLine="567"/>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Pr="007C0764">
        <w:rPr>
          <w:rFonts w:ascii="Times New Roman" w:eastAsia="Calibri" w:hAnsi="Times New Roman" w:cs="Times New Roman"/>
          <w:kern w:val="0"/>
          <w:sz w:val="28"/>
          <w:szCs w:val="28"/>
          <w:shd w:val="clear" w:color="auto" w:fill="FFFFFF"/>
          <w14:ligatures w14:val="none"/>
        </w:rPr>
        <w:t xml:space="preserve">начальника першого відділу третього управління Департаменту нагляду за додержанням законів органами Державного бюро розслідувань Офісу Генерального прокурора </w:t>
      </w:r>
      <w:proofErr w:type="spellStart"/>
      <w:r w:rsidRPr="007C0764">
        <w:rPr>
          <w:rFonts w:ascii="Times New Roman" w:eastAsia="Calibri" w:hAnsi="Times New Roman" w:cs="Times New Roman"/>
          <w:kern w:val="0"/>
          <w:sz w:val="28"/>
          <w:szCs w:val="28"/>
          <w:shd w:val="clear" w:color="auto" w:fill="FFFFFF"/>
          <w14:ligatures w14:val="none"/>
        </w:rPr>
        <w:t>Лисаченка</w:t>
      </w:r>
      <w:proofErr w:type="spellEnd"/>
      <w:r w:rsidRPr="007C0764">
        <w:rPr>
          <w:rFonts w:ascii="Times New Roman" w:eastAsia="Calibri" w:hAnsi="Times New Roman" w:cs="Times New Roman"/>
          <w:kern w:val="0"/>
          <w:sz w:val="28"/>
          <w:szCs w:val="28"/>
          <w:shd w:val="clear" w:color="auto" w:fill="FFFFFF"/>
          <w14:ligatures w14:val="none"/>
        </w:rPr>
        <w:t> Сергія Леонідовича</w:t>
      </w:r>
      <w:r w:rsidRPr="007C0764">
        <w:rPr>
          <w:rFonts w:ascii="Times New Roman" w:eastAsia="Calibri" w:hAnsi="Times New Roman" w:cs="Times New Roman"/>
          <w:kern w:val="0"/>
          <w:sz w:val="28"/>
          <w:szCs w:val="28"/>
          <w14:ligatures w14:val="none"/>
        </w:rPr>
        <w:t>.</w:t>
      </w:r>
    </w:p>
    <w:p w14:paraId="2F51B267" w14:textId="77777777" w:rsidR="007C0764" w:rsidRPr="007C0764" w:rsidRDefault="007C0764" w:rsidP="007C0764">
      <w:pPr>
        <w:widowControl w:val="0"/>
        <w:pBdr>
          <w:bottom w:val="single" w:sz="12" w:space="12" w:color="FFFFFF"/>
        </w:pBdr>
        <w:spacing w:before="120" w:after="0" w:line="240" w:lineRule="auto"/>
        <w:ind w:right="-142" w:firstLine="709"/>
        <w:jc w:val="both"/>
        <w:rPr>
          <w:rFonts w:ascii="Times New Roman" w:eastAsia="Calibri" w:hAnsi="Times New Roman" w:cs="Times New Roman"/>
          <w:kern w:val="0"/>
          <w:sz w:val="28"/>
          <w:szCs w:val="28"/>
          <w14:ligatures w14:val="none"/>
        </w:rPr>
      </w:pPr>
      <w:r w:rsidRPr="007C0764">
        <w:rPr>
          <w:rFonts w:ascii="Times New Roman" w:eastAsia="Calibri" w:hAnsi="Times New Roman" w:cs="Times New Roman"/>
          <w:kern w:val="0"/>
          <w:sz w:val="28"/>
          <w:szCs w:val="28"/>
          <w14:ligatures w14:val="none"/>
        </w:rPr>
        <w:t>Копію рішення направити скаржнику та прокурору.</w:t>
      </w:r>
    </w:p>
    <w:p w14:paraId="6C35DCED" w14:textId="77777777" w:rsidR="007C0764" w:rsidRPr="007C0764" w:rsidRDefault="007C0764" w:rsidP="007C0764">
      <w:pPr>
        <w:widowControl w:val="0"/>
        <w:tabs>
          <w:tab w:val="left" w:pos="851"/>
        </w:tabs>
        <w:spacing w:after="200" w:line="240" w:lineRule="auto"/>
        <w:contextualSpacing/>
        <w:jc w:val="both"/>
        <w:rPr>
          <w:rFonts w:ascii="Times New Roman" w:eastAsia="Calibri" w:hAnsi="Times New Roman" w:cs="Times New Roman"/>
          <w:b/>
          <w:kern w:val="0"/>
          <w:sz w:val="28"/>
          <w:szCs w:val="28"/>
          <w14:ligatures w14:val="none"/>
        </w:rPr>
      </w:pPr>
    </w:p>
    <w:p w14:paraId="6969632F" w14:textId="77777777" w:rsidR="007C0764" w:rsidRPr="007C0764" w:rsidRDefault="007C0764" w:rsidP="007C0764">
      <w:pPr>
        <w:widowControl w:val="0"/>
        <w:tabs>
          <w:tab w:val="left" w:pos="851"/>
        </w:tabs>
        <w:spacing w:after="200" w:line="240" w:lineRule="auto"/>
        <w:contextualSpacing/>
        <w:jc w:val="both"/>
        <w:rPr>
          <w:rFonts w:ascii="Times New Roman" w:hAnsi="Times New Roman" w:cs="Times New Roman"/>
          <w:sz w:val="28"/>
          <w:szCs w:val="28"/>
        </w:rPr>
      </w:pPr>
      <w:r w:rsidRPr="007C0764">
        <w:rPr>
          <w:rFonts w:ascii="Times New Roman" w:eastAsia="Calibri" w:hAnsi="Times New Roman" w:cs="Times New Roman"/>
          <w:b/>
          <w:kern w:val="0"/>
          <w:sz w:val="28"/>
          <w:szCs w:val="28"/>
          <w14:ligatures w14:val="none"/>
        </w:rPr>
        <w:t xml:space="preserve">Член Комісії    </w:t>
      </w:r>
      <w:r w:rsidRPr="007C0764">
        <w:rPr>
          <w:rFonts w:ascii="Times New Roman" w:eastAsia="Calibri" w:hAnsi="Times New Roman" w:cs="Times New Roman"/>
          <w:b/>
          <w:kern w:val="0"/>
          <w:sz w:val="28"/>
          <w:szCs w:val="28"/>
          <w14:ligatures w14:val="none"/>
        </w:rPr>
        <w:tab/>
      </w:r>
      <w:r w:rsidRPr="007C0764">
        <w:rPr>
          <w:rFonts w:ascii="Times New Roman" w:eastAsia="Calibri" w:hAnsi="Times New Roman" w:cs="Times New Roman"/>
          <w:b/>
          <w:kern w:val="0"/>
          <w:sz w:val="28"/>
          <w:szCs w:val="28"/>
          <w14:ligatures w14:val="none"/>
        </w:rPr>
        <w:tab/>
        <w:t xml:space="preserve">                    </w:t>
      </w:r>
      <w:r w:rsidRPr="007C0764">
        <w:rPr>
          <w:rFonts w:ascii="Times New Roman" w:eastAsia="Calibri" w:hAnsi="Times New Roman" w:cs="Times New Roman"/>
          <w:b/>
          <w:kern w:val="0"/>
          <w:sz w:val="28"/>
          <w:szCs w:val="28"/>
          <w14:ligatures w14:val="none"/>
        </w:rPr>
        <w:tab/>
      </w:r>
      <w:r w:rsidRPr="007C0764">
        <w:rPr>
          <w:rFonts w:ascii="Times New Roman" w:eastAsia="Calibri" w:hAnsi="Times New Roman" w:cs="Times New Roman"/>
          <w:b/>
          <w:kern w:val="0"/>
          <w:sz w:val="28"/>
          <w:szCs w:val="28"/>
          <w14:ligatures w14:val="none"/>
        </w:rPr>
        <w:tab/>
      </w:r>
      <w:r w:rsidRPr="007C0764">
        <w:rPr>
          <w:rFonts w:ascii="Times New Roman" w:eastAsia="Calibri" w:hAnsi="Times New Roman" w:cs="Times New Roman"/>
          <w:b/>
          <w:kern w:val="0"/>
          <w:sz w:val="28"/>
          <w:szCs w:val="28"/>
          <w14:ligatures w14:val="none"/>
        </w:rPr>
        <w:tab/>
        <w:t xml:space="preserve">                             Ніна ГАРБУЗА</w:t>
      </w:r>
    </w:p>
    <w:p w14:paraId="0B0F0248" w14:textId="77777777"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59D72F77" w14:textId="77777777" w:rsidR="007C0764" w:rsidRPr="007C0764" w:rsidRDefault="007C0764" w:rsidP="007C0764">
      <w:pPr>
        <w:shd w:val="clear" w:color="auto" w:fill="FFFFFF"/>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3C6CBF73" w14:textId="77777777" w:rsidR="00A56FA2" w:rsidRDefault="00A56FA2"/>
    <w:sectPr w:rsidR="00A56FA2" w:rsidSect="007C0764">
      <w:headerReference w:type="default" r:id="rId14"/>
      <w:headerReference w:type="firs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F728" w14:textId="77777777" w:rsidR="00C84816" w:rsidRDefault="00C84816">
      <w:pPr>
        <w:spacing w:after="0" w:line="240" w:lineRule="auto"/>
      </w:pPr>
      <w:r>
        <w:separator/>
      </w:r>
    </w:p>
  </w:endnote>
  <w:endnote w:type="continuationSeparator" w:id="0">
    <w:p w14:paraId="3E034ECA" w14:textId="77777777" w:rsidR="00C84816" w:rsidRDefault="00C84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D2C2D" w14:textId="77777777" w:rsidR="00C84816" w:rsidRDefault="00C84816">
      <w:pPr>
        <w:spacing w:after="0" w:line="240" w:lineRule="auto"/>
      </w:pPr>
      <w:r>
        <w:separator/>
      </w:r>
    </w:p>
  </w:footnote>
  <w:footnote w:type="continuationSeparator" w:id="0">
    <w:p w14:paraId="67884BB5" w14:textId="77777777" w:rsidR="00C84816" w:rsidRDefault="00C84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434669"/>
      <w:docPartObj>
        <w:docPartGallery w:val="Page Numbers (Top of Page)"/>
        <w:docPartUnique/>
      </w:docPartObj>
    </w:sdtPr>
    <w:sdtEndPr>
      <w:rPr>
        <w:rFonts w:ascii="Times New Roman" w:hAnsi="Times New Roman"/>
        <w:sz w:val="28"/>
        <w:szCs w:val="28"/>
      </w:rPr>
    </w:sdtEndPr>
    <w:sdtContent>
      <w:p w14:paraId="45DFBBAA" w14:textId="77777777" w:rsidR="007C0764" w:rsidRPr="007F720D" w:rsidRDefault="007C0764">
        <w:pPr>
          <w:pStyle w:val="ae"/>
          <w:jc w:val="center"/>
          <w:rPr>
            <w:rFonts w:ascii="Times New Roman" w:hAnsi="Times New Roman"/>
            <w:sz w:val="28"/>
            <w:szCs w:val="28"/>
          </w:rPr>
        </w:pPr>
        <w:r w:rsidRPr="007F720D">
          <w:rPr>
            <w:rFonts w:ascii="Times New Roman" w:hAnsi="Times New Roman"/>
            <w:sz w:val="28"/>
            <w:szCs w:val="28"/>
          </w:rPr>
          <w:fldChar w:fldCharType="begin"/>
        </w:r>
        <w:r w:rsidRPr="007F720D">
          <w:rPr>
            <w:rFonts w:ascii="Times New Roman" w:hAnsi="Times New Roman"/>
            <w:sz w:val="28"/>
            <w:szCs w:val="28"/>
          </w:rPr>
          <w:instrText>PAGE   \* MERGEFORMAT</w:instrText>
        </w:r>
        <w:r w:rsidRPr="007F720D">
          <w:rPr>
            <w:rFonts w:ascii="Times New Roman" w:hAnsi="Times New Roman"/>
            <w:sz w:val="28"/>
            <w:szCs w:val="28"/>
          </w:rPr>
          <w:fldChar w:fldCharType="separate"/>
        </w:r>
        <w:r w:rsidRPr="007F720D">
          <w:rPr>
            <w:rFonts w:ascii="Times New Roman" w:hAnsi="Times New Roman"/>
            <w:sz w:val="28"/>
            <w:szCs w:val="28"/>
          </w:rPr>
          <w:t>2</w:t>
        </w:r>
        <w:r w:rsidRPr="007F720D">
          <w:rPr>
            <w:rFonts w:ascii="Times New Roman" w:hAnsi="Times New Roman"/>
            <w:sz w:val="28"/>
            <w:szCs w:val="28"/>
          </w:rPr>
          <w:fldChar w:fldCharType="end"/>
        </w:r>
      </w:p>
    </w:sdtContent>
  </w:sdt>
  <w:p w14:paraId="332F34D0" w14:textId="77777777" w:rsidR="007C0764" w:rsidRDefault="007C0764">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B01F" w14:textId="77777777" w:rsidR="007C0764" w:rsidRDefault="007C0764">
    <w:pPr>
      <w:pStyle w:val="ae"/>
      <w:jc w:val="center"/>
    </w:pPr>
  </w:p>
  <w:p w14:paraId="73626B47" w14:textId="77777777" w:rsidR="007C0764" w:rsidRDefault="007C0764">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764"/>
    <w:rsid w:val="000A52C2"/>
    <w:rsid w:val="003B492A"/>
    <w:rsid w:val="0078247C"/>
    <w:rsid w:val="007919EA"/>
    <w:rsid w:val="0079317C"/>
    <w:rsid w:val="007C0764"/>
    <w:rsid w:val="007D372C"/>
    <w:rsid w:val="00842F7B"/>
    <w:rsid w:val="00932323"/>
    <w:rsid w:val="00995D29"/>
    <w:rsid w:val="009C663A"/>
    <w:rsid w:val="00A56FA2"/>
    <w:rsid w:val="00C42216"/>
    <w:rsid w:val="00C6772C"/>
    <w:rsid w:val="00C84816"/>
    <w:rsid w:val="00EC17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5937"/>
  <w15:chartTrackingRefBased/>
  <w15:docId w15:val="{BAB04006-6279-459B-A015-E74C10A0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C0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C0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C07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C076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C076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C07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C07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C07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C07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076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C076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C076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C076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C076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C07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C0764"/>
    <w:rPr>
      <w:rFonts w:eastAsiaTheme="majorEastAsia" w:cstheme="majorBidi"/>
      <w:color w:val="595959" w:themeColor="text1" w:themeTint="A6"/>
    </w:rPr>
  </w:style>
  <w:style w:type="character" w:customStyle="1" w:styleId="80">
    <w:name w:val="Заголовок 8 Знак"/>
    <w:basedOn w:val="a0"/>
    <w:link w:val="8"/>
    <w:uiPriority w:val="9"/>
    <w:semiHidden/>
    <w:rsid w:val="007C07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C0764"/>
    <w:rPr>
      <w:rFonts w:eastAsiaTheme="majorEastAsia" w:cstheme="majorBidi"/>
      <w:color w:val="272727" w:themeColor="text1" w:themeTint="D8"/>
    </w:rPr>
  </w:style>
  <w:style w:type="paragraph" w:styleId="a3">
    <w:name w:val="Title"/>
    <w:basedOn w:val="a"/>
    <w:next w:val="a"/>
    <w:link w:val="a4"/>
    <w:uiPriority w:val="10"/>
    <w:qFormat/>
    <w:rsid w:val="007C0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C07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076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C076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C0764"/>
    <w:pPr>
      <w:spacing w:before="160"/>
      <w:jc w:val="center"/>
    </w:pPr>
    <w:rPr>
      <w:i/>
      <w:iCs/>
      <w:color w:val="404040" w:themeColor="text1" w:themeTint="BF"/>
    </w:rPr>
  </w:style>
  <w:style w:type="character" w:customStyle="1" w:styleId="a8">
    <w:name w:val="Цитата Знак"/>
    <w:basedOn w:val="a0"/>
    <w:link w:val="a7"/>
    <w:uiPriority w:val="29"/>
    <w:rsid w:val="007C0764"/>
    <w:rPr>
      <w:i/>
      <w:iCs/>
      <w:color w:val="404040" w:themeColor="text1" w:themeTint="BF"/>
    </w:rPr>
  </w:style>
  <w:style w:type="paragraph" w:styleId="a9">
    <w:name w:val="List Paragraph"/>
    <w:basedOn w:val="a"/>
    <w:uiPriority w:val="34"/>
    <w:qFormat/>
    <w:rsid w:val="007C0764"/>
    <w:pPr>
      <w:ind w:left="720"/>
      <w:contextualSpacing/>
    </w:pPr>
  </w:style>
  <w:style w:type="character" w:styleId="aa">
    <w:name w:val="Intense Emphasis"/>
    <w:basedOn w:val="a0"/>
    <w:uiPriority w:val="21"/>
    <w:qFormat/>
    <w:rsid w:val="007C0764"/>
    <w:rPr>
      <w:i/>
      <w:iCs/>
      <w:color w:val="0F4761" w:themeColor="accent1" w:themeShade="BF"/>
    </w:rPr>
  </w:style>
  <w:style w:type="paragraph" w:styleId="ab">
    <w:name w:val="Intense Quote"/>
    <w:basedOn w:val="a"/>
    <w:next w:val="a"/>
    <w:link w:val="ac"/>
    <w:uiPriority w:val="30"/>
    <w:qFormat/>
    <w:rsid w:val="007C0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C0764"/>
    <w:rPr>
      <w:i/>
      <w:iCs/>
      <w:color w:val="0F4761" w:themeColor="accent1" w:themeShade="BF"/>
    </w:rPr>
  </w:style>
  <w:style w:type="character" w:styleId="ad">
    <w:name w:val="Intense Reference"/>
    <w:basedOn w:val="a0"/>
    <w:uiPriority w:val="32"/>
    <w:qFormat/>
    <w:rsid w:val="007C0764"/>
    <w:rPr>
      <w:b/>
      <w:bCs/>
      <w:smallCaps/>
      <w:color w:val="0F4761" w:themeColor="accent1" w:themeShade="BF"/>
      <w:spacing w:val="5"/>
    </w:rPr>
  </w:style>
  <w:style w:type="paragraph" w:styleId="ae">
    <w:name w:val="header"/>
    <w:basedOn w:val="a"/>
    <w:link w:val="af"/>
    <w:uiPriority w:val="99"/>
    <w:semiHidden/>
    <w:unhideWhenUsed/>
    <w:rsid w:val="007C0764"/>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7C0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347/ed_2025_07_31/pravo1/T124651.html?pravo=1" TargetMode="External"/><Relationship Id="rId13" Type="http://schemas.openxmlformats.org/officeDocument/2006/relationships/hyperlink" Target="http://search.ligazakon.ua/l_doc2.nsf/link1/an_2316/ed_2026_04_01/pravo1/T124651.html?pravo=1" TargetMode="External"/><Relationship Id="rId3" Type="http://schemas.openxmlformats.org/officeDocument/2006/relationships/webSettings" Target="webSettings.xml"/><Relationship Id="rId7" Type="http://schemas.openxmlformats.org/officeDocument/2006/relationships/hyperlink" Target="http://search.ligazakon.ua/l_doc2.nsf/link1/an_1659/ed_2025_07_31/pravo1/T124651.html?pravo=1" TargetMode="External"/><Relationship Id="rId12" Type="http://schemas.openxmlformats.org/officeDocument/2006/relationships/hyperlink" Target="http://search.ligazakon.ua/l_doc2.nsf/link1/ed_2026_04_15/pravo1/T012341.html?pravo=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earch.ligazakon.ua/l_doc2.nsf/link1/an_1659/ed_2026_04_01/pravo1/T124651.html?pravo=1"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earch.ligazakon.ua/l_doc2.nsf/link1/an_1659/ed_2026_04_01/pravo1/T124651.html?pravo=1" TargetMode="External"/><Relationship Id="rId4" Type="http://schemas.openxmlformats.org/officeDocument/2006/relationships/footnotes" Target="footnotes.xml"/><Relationship Id="rId9" Type="http://schemas.openxmlformats.org/officeDocument/2006/relationships/hyperlink" Target="http://search.ligazakon.ua/l_doc2.nsf/link1/ed_2026_04_01/pravo1/T124651.html?prav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17259</Words>
  <Characters>9838</Characters>
  <DocSecurity>0</DocSecurity>
  <Lines>81</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2026-09-18T09:27:00Z</dcterms:created>
  <dcterms:modified xsi:type="dcterms:W3CDTF">2026-09-18T10:21:00Z</dcterms:modified>
</cp:coreProperties>
</file>