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BD402" w14:textId="7FB16C98" w:rsidR="00393C52" w:rsidRDefault="00393C52" w:rsidP="00393C52">
      <w:pPr>
        <w:tabs>
          <w:tab w:val="center" w:pos="4153"/>
          <w:tab w:val="right" w:pos="8306"/>
        </w:tabs>
        <w:overflowPunct w:val="0"/>
        <w:autoSpaceDE w:val="0"/>
        <w:autoSpaceDN w:val="0"/>
        <w:adjustRightInd w:val="0"/>
        <w:spacing w:after="0" w:line="240" w:lineRule="auto"/>
        <w:ind w:firstLine="567"/>
        <w:jc w:val="center"/>
        <w:textAlignment w:val="baseline"/>
        <w:rPr>
          <w:rFonts w:ascii="Times New Roman" w:eastAsia="Times New Roman" w:hAnsi="Times New Roman" w:cs="Times New Roman"/>
          <w:color w:val="000000"/>
          <w:sz w:val="26"/>
          <w:szCs w:val="20"/>
          <w:lang w:eastAsia="ru-RU"/>
        </w:rPr>
      </w:pPr>
      <w:r>
        <w:rPr>
          <w:rFonts w:ascii="Times New Roman" w:eastAsia="Times New Roman" w:hAnsi="Times New Roman" w:cs="Times New Roman"/>
          <w:noProof/>
          <w:color w:val="000000"/>
          <w:sz w:val="19"/>
          <w:szCs w:val="20"/>
          <w:lang w:eastAsia="ru-RU"/>
        </w:rPr>
        <w:drawing>
          <wp:inline distT="0" distB="0" distL="0" distR="0" wp14:anchorId="16B69702" wp14:editId="3A3AE008">
            <wp:extent cx="438150" cy="609600"/>
            <wp:effectExtent l="0" t="0" r="0" b="0"/>
            <wp:docPr id="155216577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38150" cy="609600"/>
                    </a:xfrm>
                    <a:prstGeom prst="rect">
                      <a:avLst/>
                    </a:prstGeom>
                    <a:noFill/>
                    <a:ln>
                      <a:noFill/>
                    </a:ln>
                  </pic:spPr>
                </pic:pic>
              </a:graphicData>
            </a:graphic>
          </wp:inline>
        </w:drawing>
      </w:r>
    </w:p>
    <w:p w14:paraId="279137FB" w14:textId="77777777" w:rsidR="00393C52" w:rsidRDefault="00393C52" w:rsidP="00393C52">
      <w:pPr>
        <w:tabs>
          <w:tab w:val="center" w:pos="4153"/>
          <w:tab w:val="right" w:pos="8306"/>
        </w:tabs>
        <w:overflowPunct w:val="0"/>
        <w:autoSpaceDE w:val="0"/>
        <w:autoSpaceDN w:val="0"/>
        <w:adjustRightInd w:val="0"/>
        <w:spacing w:after="0" w:line="240" w:lineRule="auto"/>
        <w:ind w:firstLine="567"/>
        <w:jc w:val="center"/>
        <w:textAlignment w:val="baseline"/>
        <w:rPr>
          <w:rFonts w:ascii="Times New Roman" w:eastAsia="Times New Roman" w:hAnsi="Times New Roman" w:cs="Times New Roman"/>
          <w:b/>
          <w:color w:val="000000"/>
          <w:sz w:val="10"/>
          <w:szCs w:val="20"/>
          <w:lang w:eastAsia="ru-RU"/>
        </w:rPr>
      </w:pPr>
    </w:p>
    <w:p w14:paraId="091D575A" w14:textId="77777777" w:rsidR="00393C52" w:rsidRDefault="00393C52" w:rsidP="00393C52">
      <w:pPr>
        <w:spacing w:after="0" w:line="240" w:lineRule="auto"/>
        <w:ind w:firstLine="567"/>
        <w:jc w:val="center"/>
        <w:rPr>
          <w:rFonts w:ascii="Times New Roman" w:eastAsia="Times New Roman" w:hAnsi="Times New Roman" w:cs="Times New Roman"/>
          <w:color w:val="000000"/>
          <w:kern w:val="28"/>
          <w:sz w:val="32"/>
          <w:szCs w:val="32"/>
          <w:lang w:eastAsia="ru-RU"/>
        </w:rPr>
      </w:pPr>
      <w:r>
        <w:rPr>
          <w:rFonts w:ascii="Times New Roman" w:eastAsia="Times New Roman" w:hAnsi="Times New Roman" w:cs="Times New Roman"/>
          <w:bCs/>
          <w:color w:val="000000"/>
          <w:kern w:val="28"/>
          <w:sz w:val="36"/>
          <w:szCs w:val="32"/>
          <w:lang w:eastAsia="ru-RU"/>
        </w:rPr>
        <w:t xml:space="preserve">КВАЛІФІКАЦІЙНО-ДИСЦИПЛІНАРНА </w:t>
      </w:r>
      <w:r>
        <w:rPr>
          <w:rFonts w:ascii="Times New Roman" w:eastAsia="Times New Roman" w:hAnsi="Times New Roman" w:cs="Times New Roman"/>
          <w:bCs/>
          <w:color w:val="000000"/>
          <w:kern w:val="28"/>
          <w:sz w:val="36"/>
          <w:szCs w:val="32"/>
          <w:lang w:eastAsia="ru-RU"/>
        </w:rPr>
        <w:br/>
        <w:t>КОМІСІЯ ПРОКУРОРІВ</w:t>
      </w:r>
    </w:p>
    <w:p w14:paraId="45ACCFE4" w14:textId="77777777" w:rsidR="00393C52" w:rsidRDefault="00393C52" w:rsidP="00393C52">
      <w:pPr>
        <w:spacing w:after="0" w:line="240" w:lineRule="auto"/>
        <w:ind w:firstLine="567"/>
        <w:rPr>
          <w:rFonts w:ascii="Times New Roman" w:eastAsia="Times New Roman" w:hAnsi="Times New Roman" w:cs="Times New Roman"/>
          <w:color w:val="000000"/>
          <w:kern w:val="28"/>
          <w:sz w:val="28"/>
          <w:szCs w:val="28"/>
          <w:lang w:eastAsia="uk-UA"/>
        </w:rPr>
      </w:pPr>
    </w:p>
    <w:p w14:paraId="11B04083" w14:textId="77777777" w:rsidR="00393C52" w:rsidRDefault="00393C52" w:rsidP="00393C52">
      <w:pPr>
        <w:spacing w:after="0" w:line="240" w:lineRule="auto"/>
        <w:ind w:firstLine="567"/>
        <w:jc w:val="center"/>
        <w:rPr>
          <w:rFonts w:ascii="Times New Roman" w:eastAsia="Times New Roman" w:hAnsi="Times New Roman" w:cs="Times New Roman"/>
          <w:b/>
          <w:color w:val="000000"/>
          <w:kern w:val="28"/>
          <w:sz w:val="28"/>
          <w:szCs w:val="28"/>
          <w:lang w:eastAsia="uk-UA"/>
        </w:rPr>
      </w:pPr>
      <w:r>
        <w:rPr>
          <w:rFonts w:ascii="Times New Roman" w:eastAsia="Times New Roman" w:hAnsi="Times New Roman" w:cs="Times New Roman"/>
          <w:b/>
          <w:color w:val="000000"/>
          <w:kern w:val="28"/>
          <w:sz w:val="28"/>
          <w:szCs w:val="28"/>
          <w:lang w:eastAsia="uk-UA"/>
        </w:rPr>
        <w:t xml:space="preserve">Р І Ш Е Н </w:t>
      </w:r>
      <w:proofErr w:type="spellStart"/>
      <w:r>
        <w:rPr>
          <w:rFonts w:ascii="Times New Roman" w:eastAsia="Times New Roman" w:hAnsi="Times New Roman" w:cs="Times New Roman"/>
          <w:b/>
          <w:color w:val="000000"/>
          <w:kern w:val="28"/>
          <w:sz w:val="28"/>
          <w:szCs w:val="28"/>
          <w:lang w:eastAsia="uk-UA"/>
        </w:rPr>
        <w:t>Н</w:t>
      </w:r>
      <w:proofErr w:type="spellEnd"/>
      <w:r>
        <w:rPr>
          <w:rFonts w:ascii="Times New Roman" w:eastAsia="Times New Roman" w:hAnsi="Times New Roman" w:cs="Times New Roman"/>
          <w:b/>
          <w:color w:val="000000"/>
          <w:kern w:val="28"/>
          <w:sz w:val="28"/>
          <w:szCs w:val="28"/>
          <w:lang w:eastAsia="uk-UA"/>
        </w:rPr>
        <w:t xml:space="preserve"> Я</w:t>
      </w:r>
    </w:p>
    <w:p w14:paraId="31A79D89" w14:textId="77777777" w:rsidR="00393C52" w:rsidRDefault="00393C52" w:rsidP="00393C52">
      <w:pPr>
        <w:spacing w:after="0" w:line="240" w:lineRule="auto"/>
        <w:ind w:firstLine="567"/>
        <w:jc w:val="both"/>
        <w:rPr>
          <w:rFonts w:ascii="Times New Roman" w:eastAsia="Times New Roman" w:hAnsi="Times New Roman" w:cs="Times New Roman"/>
          <w:b/>
          <w:color w:val="000000"/>
          <w:kern w:val="28"/>
          <w:sz w:val="28"/>
          <w:szCs w:val="28"/>
          <w:lang w:eastAsia="uk-UA"/>
        </w:rPr>
      </w:pPr>
    </w:p>
    <w:tbl>
      <w:tblPr>
        <w:tblW w:w="5000" w:type="pct"/>
        <w:tblLook w:val="04A0" w:firstRow="1" w:lastRow="0" w:firstColumn="1" w:lastColumn="0" w:noHBand="0" w:noVBand="1"/>
      </w:tblPr>
      <w:tblGrid>
        <w:gridCol w:w="3402"/>
        <w:gridCol w:w="2836"/>
        <w:gridCol w:w="3401"/>
      </w:tblGrid>
      <w:tr w:rsidR="00393C52" w14:paraId="46BDE946" w14:textId="77777777">
        <w:trPr>
          <w:trHeight w:val="460"/>
        </w:trPr>
        <w:tc>
          <w:tcPr>
            <w:tcW w:w="1765" w:type="pct"/>
            <w:hideMark/>
          </w:tcPr>
          <w:p w14:paraId="0653503D" w14:textId="32E1B4EF" w:rsidR="00393C52" w:rsidRDefault="00265EB6">
            <w:pPr>
              <w:spacing w:after="0" w:line="240" w:lineRule="auto"/>
              <w:ind w:left="-105" w:firstLine="567"/>
              <w:jc w:val="both"/>
              <w:rPr>
                <w:rFonts w:ascii="Times New Roman" w:eastAsia="Times New Roman" w:hAnsi="Times New Roman" w:cs="Times New Roman"/>
                <w:b/>
                <w:color w:val="000000"/>
                <w:kern w:val="2"/>
                <w:sz w:val="28"/>
                <w:szCs w:val="24"/>
                <w:lang w:eastAsia="ru-RU"/>
                <w14:ligatures w14:val="standardContextual"/>
              </w:rPr>
            </w:pPr>
            <w:r>
              <w:rPr>
                <w:rFonts w:ascii="Times New Roman" w:eastAsia="Times New Roman" w:hAnsi="Times New Roman" w:cs="Times New Roman"/>
                <w:b/>
                <w:color w:val="000000"/>
                <w:sz w:val="28"/>
                <w:lang w:eastAsia="ru-RU"/>
              </w:rPr>
              <w:t>10 вересня</w:t>
            </w:r>
            <w:r w:rsidR="00393C52">
              <w:rPr>
                <w:rFonts w:ascii="Times New Roman" w:eastAsia="Times New Roman" w:hAnsi="Times New Roman" w:cs="Times New Roman"/>
                <w:b/>
                <w:color w:val="000000"/>
                <w:sz w:val="28"/>
                <w:lang w:eastAsia="ru-RU"/>
              </w:rPr>
              <w:t xml:space="preserve"> 2026 року</w:t>
            </w:r>
          </w:p>
        </w:tc>
        <w:tc>
          <w:tcPr>
            <w:tcW w:w="1471" w:type="pct"/>
            <w:hideMark/>
          </w:tcPr>
          <w:p w14:paraId="4539E1DE" w14:textId="77777777" w:rsidR="00393C52" w:rsidRDefault="00393C52">
            <w:pPr>
              <w:spacing w:after="0" w:line="240" w:lineRule="auto"/>
              <w:ind w:firstLine="567"/>
              <w:jc w:val="center"/>
              <w:rPr>
                <w:rFonts w:ascii="Times New Roman" w:eastAsia="Times New Roman" w:hAnsi="Times New Roman" w:cs="Times New Roman"/>
                <w:b/>
                <w:color w:val="000000"/>
                <w:sz w:val="28"/>
                <w:lang w:eastAsia="ru-RU"/>
              </w:rPr>
            </w:pPr>
            <w:r>
              <w:rPr>
                <w:rFonts w:ascii="Times New Roman" w:eastAsia="Times New Roman" w:hAnsi="Times New Roman" w:cs="Times New Roman"/>
                <w:b/>
                <w:color w:val="000000"/>
                <w:sz w:val="28"/>
                <w:lang w:eastAsia="ru-RU"/>
              </w:rPr>
              <w:t xml:space="preserve">Київ     </w:t>
            </w:r>
          </w:p>
        </w:tc>
        <w:tc>
          <w:tcPr>
            <w:tcW w:w="1764" w:type="pct"/>
            <w:hideMark/>
          </w:tcPr>
          <w:p w14:paraId="589AD3D8" w14:textId="75122D81" w:rsidR="00393C52" w:rsidRDefault="00393C52">
            <w:pPr>
              <w:spacing w:after="0" w:line="240" w:lineRule="auto"/>
              <w:ind w:firstLine="567"/>
              <w:jc w:val="both"/>
              <w:rPr>
                <w:rFonts w:ascii="Times New Roman" w:eastAsia="Times New Roman" w:hAnsi="Times New Roman" w:cs="Times New Roman"/>
                <w:b/>
                <w:color w:val="000000"/>
                <w:sz w:val="28"/>
                <w:lang w:eastAsia="ru-RU"/>
              </w:rPr>
            </w:pPr>
            <w:r>
              <w:rPr>
                <w:rFonts w:ascii="Times New Roman" w:eastAsia="Times New Roman" w:hAnsi="Times New Roman" w:cs="Times New Roman"/>
                <w:b/>
                <w:color w:val="000000"/>
                <w:sz w:val="28"/>
                <w:lang w:eastAsia="ru-RU"/>
              </w:rPr>
              <w:t xml:space="preserve">                 № </w:t>
            </w:r>
            <w:r w:rsidR="00265EB6">
              <w:rPr>
                <w:rFonts w:ascii="Times New Roman" w:eastAsia="Times New Roman" w:hAnsi="Times New Roman" w:cs="Times New Roman"/>
                <w:b/>
                <w:color w:val="000000"/>
                <w:sz w:val="28"/>
                <w:lang w:eastAsia="ru-RU"/>
              </w:rPr>
              <w:t>830</w:t>
            </w:r>
            <w:r>
              <w:rPr>
                <w:rFonts w:ascii="Times New Roman" w:eastAsia="Times New Roman" w:hAnsi="Times New Roman" w:cs="Times New Roman"/>
                <w:b/>
                <w:color w:val="000000"/>
                <w:sz w:val="28"/>
                <w:lang w:eastAsia="ru-RU"/>
              </w:rPr>
              <w:t xml:space="preserve">дс-26 </w:t>
            </w:r>
          </w:p>
        </w:tc>
      </w:tr>
    </w:tbl>
    <w:p w14:paraId="7EAAFA2B" w14:textId="77777777" w:rsidR="00393C52" w:rsidRDefault="00393C52" w:rsidP="00393C52">
      <w:pPr>
        <w:widowControl w:val="0"/>
        <w:spacing w:line="240" w:lineRule="auto"/>
        <w:ind w:firstLine="567"/>
        <w:contextualSpacing/>
        <w:jc w:val="both"/>
        <w:rPr>
          <w:rFonts w:ascii="Times New Roman" w:eastAsia="Calibri" w:hAnsi="Times New Roman" w:cs="Times New Roman"/>
          <w:b/>
          <w:noProof/>
          <w:color w:val="000000"/>
          <w:sz w:val="28"/>
          <w:szCs w:val="28"/>
          <w:lang w:eastAsia="uk-UA"/>
        </w:rPr>
      </w:pPr>
    </w:p>
    <w:p w14:paraId="004C385D" w14:textId="77777777" w:rsidR="00393C52" w:rsidRDefault="00393C52" w:rsidP="00393C52">
      <w:pPr>
        <w:widowControl w:val="0"/>
        <w:spacing w:line="240" w:lineRule="auto"/>
        <w:ind w:firstLine="567"/>
        <w:contextualSpacing/>
        <w:jc w:val="both"/>
        <w:rPr>
          <w:rFonts w:ascii="Times New Roman" w:eastAsia="Calibri" w:hAnsi="Times New Roman" w:cs="Times New Roman"/>
          <w:b/>
          <w:noProof/>
          <w:color w:val="000000"/>
          <w:sz w:val="28"/>
          <w:szCs w:val="28"/>
          <w:lang w:eastAsia="uk-UA"/>
        </w:rPr>
      </w:pPr>
      <w:r>
        <w:rPr>
          <w:rFonts w:ascii="Times New Roman" w:eastAsia="Calibri" w:hAnsi="Times New Roman" w:cs="Times New Roman"/>
          <w:b/>
          <w:noProof/>
          <w:color w:val="000000"/>
          <w:sz w:val="28"/>
          <w:szCs w:val="28"/>
          <w:lang w:eastAsia="uk-UA"/>
        </w:rPr>
        <w:t xml:space="preserve">Про відмову у відкритті </w:t>
      </w:r>
    </w:p>
    <w:p w14:paraId="071AFB44" w14:textId="77777777" w:rsidR="00393C52" w:rsidRDefault="00393C52" w:rsidP="00393C52">
      <w:pPr>
        <w:widowControl w:val="0"/>
        <w:spacing w:line="240" w:lineRule="auto"/>
        <w:ind w:firstLine="567"/>
        <w:contextualSpacing/>
        <w:jc w:val="both"/>
        <w:rPr>
          <w:rFonts w:ascii="Times New Roman" w:eastAsia="Calibri" w:hAnsi="Times New Roman" w:cs="Times New Roman"/>
          <w:b/>
          <w:noProof/>
          <w:color w:val="000000"/>
          <w:sz w:val="28"/>
          <w:szCs w:val="28"/>
          <w:lang w:eastAsia="uk-UA"/>
        </w:rPr>
      </w:pPr>
      <w:r>
        <w:rPr>
          <w:rFonts w:ascii="Times New Roman" w:eastAsia="Calibri" w:hAnsi="Times New Roman" w:cs="Times New Roman"/>
          <w:b/>
          <w:noProof/>
          <w:color w:val="000000"/>
          <w:sz w:val="28"/>
          <w:szCs w:val="28"/>
          <w:lang w:eastAsia="uk-UA"/>
        </w:rPr>
        <w:t>дисциплінарного провадження</w:t>
      </w:r>
    </w:p>
    <w:p w14:paraId="31260B04" w14:textId="77777777" w:rsidR="00393C52" w:rsidRDefault="00393C52" w:rsidP="00393C52">
      <w:pPr>
        <w:widowControl w:val="0"/>
        <w:spacing w:line="240" w:lineRule="auto"/>
        <w:ind w:firstLine="567"/>
        <w:contextualSpacing/>
        <w:jc w:val="both"/>
        <w:rPr>
          <w:rFonts w:ascii="Times New Roman" w:eastAsia="Calibri" w:hAnsi="Times New Roman" w:cs="Times New Roman"/>
          <w:b/>
          <w:noProof/>
          <w:color w:val="000000"/>
          <w:sz w:val="28"/>
          <w:szCs w:val="28"/>
          <w:lang w:eastAsia="uk-UA"/>
        </w:rPr>
      </w:pPr>
    </w:p>
    <w:p w14:paraId="4C61071A" w14:textId="02D68B57" w:rsidR="00393C52" w:rsidRDefault="00393C52" w:rsidP="00265EB6">
      <w:pPr>
        <w:widowControl w:val="0"/>
        <w:tabs>
          <w:tab w:val="left" w:pos="993"/>
        </w:tabs>
        <w:spacing w:after="0" w:line="240" w:lineRule="auto"/>
        <w:ind w:firstLine="567"/>
        <w:jc w:val="both"/>
        <w:rPr>
          <w:rFonts w:ascii="Times New Roman" w:eastAsia="Calibri" w:hAnsi="Times New Roman" w:cs="Times New Roman"/>
          <w:color w:val="000000"/>
          <w:sz w:val="12"/>
          <w:szCs w:val="12"/>
        </w:rPr>
      </w:pPr>
      <w:r>
        <w:rPr>
          <w:rFonts w:ascii="Times New Roman" w:eastAsia="Calibri" w:hAnsi="Times New Roman" w:cs="Times New Roman"/>
          <w:color w:val="000000"/>
          <w:sz w:val="28"/>
          <w:szCs w:val="28"/>
        </w:rPr>
        <w:t xml:space="preserve">Член Кваліфікаційно-дисциплінарної комісії прокурорів </w:t>
      </w:r>
      <w:proofErr w:type="spellStart"/>
      <w:r>
        <w:rPr>
          <w:rFonts w:ascii="Times New Roman" w:eastAsia="Calibri" w:hAnsi="Times New Roman" w:cs="Times New Roman"/>
          <w:color w:val="000000"/>
          <w:sz w:val="28"/>
          <w:szCs w:val="28"/>
        </w:rPr>
        <w:t>Булулуков</w:t>
      </w:r>
      <w:proofErr w:type="spellEnd"/>
      <w:r>
        <w:rPr>
          <w:rFonts w:ascii="Times New Roman" w:eastAsia="Calibri" w:hAnsi="Times New Roman" w:cs="Times New Roman"/>
          <w:color w:val="000000"/>
          <w:sz w:val="28"/>
          <w:szCs w:val="28"/>
        </w:rPr>
        <w:t xml:space="preserve"> О.Ю., розглянувши дисциплінарну </w:t>
      </w:r>
      <w:bookmarkStart w:id="0" w:name="_Hlk124933696"/>
      <w:r>
        <w:rPr>
          <w:rFonts w:ascii="Times New Roman" w:eastAsia="Calibri" w:hAnsi="Times New Roman" w:cs="Times New Roman"/>
          <w:color w:val="000000"/>
          <w:sz w:val="28"/>
          <w:szCs w:val="28"/>
        </w:rPr>
        <w:t xml:space="preserve">скаргу </w:t>
      </w:r>
      <w:bookmarkEnd w:id="0"/>
      <w:r w:rsidR="00F12289">
        <w:rPr>
          <w:rFonts w:ascii="Times New Roman" w:eastAsia="Calibri" w:hAnsi="Times New Roman" w:cs="Times New Roman"/>
          <w:color w:val="000000"/>
          <w:sz w:val="28"/>
          <w:szCs w:val="28"/>
        </w:rPr>
        <w:t>ОСОБА_1</w:t>
      </w:r>
      <w:r>
        <w:rPr>
          <w:rFonts w:ascii="Times New Roman" w:eastAsia="Calibri" w:hAnsi="Times New Roman" w:cs="Times New Roman"/>
          <w:color w:val="000000"/>
          <w:sz w:val="28"/>
          <w:szCs w:val="28"/>
        </w:rPr>
        <w:t xml:space="preserve"> стосовно</w:t>
      </w:r>
      <w:r w:rsidR="00265EB6">
        <w:rPr>
          <w:rFonts w:ascii="Times New Roman" w:eastAsia="Calibri" w:hAnsi="Times New Roman" w:cs="Times New Roman"/>
          <w:color w:val="000000"/>
          <w:sz w:val="28"/>
          <w:szCs w:val="28"/>
        </w:rPr>
        <w:t xml:space="preserve"> начальника відділу Київської обласної прокуратури </w:t>
      </w:r>
      <w:proofErr w:type="spellStart"/>
      <w:r w:rsidR="00265EB6" w:rsidRPr="00265EB6">
        <w:rPr>
          <w:rFonts w:ascii="Times New Roman" w:eastAsia="Calibri" w:hAnsi="Times New Roman" w:cs="Times New Roman"/>
          <w:color w:val="000000"/>
          <w:sz w:val="28"/>
          <w:szCs w:val="28"/>
        </w:rPr>
        <w:t>Хальзєв</w:t>
      </w:r>
      <w:r w:rsidR="00265EB6">
        <w:rPr>
          <w:rFonts w:ascii="Times New Roman" w:eastAsia="Calibri" w:hAnsi="Times New Roman" w:cs="Times New Roman"/>
          <w:color w:val="000000"/>
          <w:sz w:val="28"/>
          <w:szCs w:val="28"/>
        </w:rPr>
        <w:t>ої</w:t>
      </w:r>
      <w:proofErr w:type="spellEnd"/>
      <w:r w:rsidR="00265EB6" w:rsidRPr="00265EB6">
        <w:rPr>
          <w:rFonts w:ascii="Times New Roman" w:eastAsia="Calibri" w:hAnsi="Times New Roman" w:cs="Times New Roman"/>
          <w:color w:val="000000"/>
          <w:sz w:val="28"/>
          <w:szCs w:val="28"/>
        </w:rPr>
        <w:t xml:space="preserve"> Тетян</w:t>
      </w:r>
      <w:r w:rsidR="00265EB6">
        <w:rPr>
          <w:rFonts w:ascii="Times New Roman" w:eastAsia="Calibri" w:hAnsi="Times New Roman" w:cs="Times New Roman"/>
          <w:color w:val="000000"/>
          <w:sz w:val="28"/>
          <w:szCs w:val="28"/>
        </w:rPr>
        <w:t>и</w:t>
      </w:r>
      <w:r w:rsidR="00265EB6" w:rsidRPr="00265EB6">
        <w:rPr>
          <w:rFonts w:ascii="Times New Roman" w:eastAsia="Calibri" w:hAnsi="Times New Roman" w:cs="Times New Roman"/>
          <w:color w:val="000000"/>
          <w:sz w:val="28"/>
          <w:szCs w:val="28"/>
        </w:rPr>
        <w:t xml:space="preserve"> Сергіївн</w:t>
      </w:r>
      <w:r w:rsidR="00265EB6">
        <w:rPr>
          <w:rFonts w:ascii="Times New Roman" w:eastAsia="Calibri" w:hAnsi="Times New Roman" w:cs="Times New Roman"/>
          <w:color w:val="000000"/>
          <w:sz w:val="28"/>
          <w:szCs w:val="28"/>
        </w:rPr>
        <w:t>и,</w:t>
      </w:r>
      <w:r>
        <w:rPr>
          <w:rFonts w:ascii="Times New Roman" w:eastAsia="Calibri" w:hAnsi="Times New Roman" w:cs="Times New Roman"/>
          <w:color w:val="000000"/>
          <w:sz w:val="28"/>
          <w:szCs w:val="28"/>
        </w:rPr>
        <w:t xml:space="preserve"> </w:t>
      </w:r>
      <w:r w:rsidR="00265EB6" w:rsidRPr="00265EB6">
        <w:rPr>
          <w:rFonts w:ascii="Times New Roman" w:eastAsia="Calibri" w:hAnsi="Times New Roman" w:cs="Times New Roman"/>
          <w:color w:val="000000"/>
          <w:sz w:val="28"/>
          <w:szCs w:val="28"/>
        </w:rPr>
        <w:t>керівник</w:t>
      </w:r>
      <w:r w:rsidR="00265EB6">
        <w:rPr>
          <w:rFonts w:ascii="Times New Roman" w:eastAsia="Calibri" w:hAnsi="Times New Roman" w:cs="Times New Roman"/>
          <w:color w:val="000000"/>
          <w:sz w:val="28"/>
          <w:szCs w:val="28"/>
        </w:rPr>
        <w:t>а</w:t>
      </w:r>
      <w:r w:rsidR="00265EB6" w:rsidRPr="00265EB6">
        <w:rPr>
          <w:rFonts w:ascii="Times New Roman" w:eastAsia="Calibri" w:hAnsi="Times New Roman" w:cs="Times New Roman"/>
          <w:color w:val="000000"/>
          <w:sz w:val="28"/>
          <w:szCs w:val="28"/>
        </w:rPr>
        <w:t xml:space="preserve"> Обухівської окружної прокуратури Київської області</w:t>
      </w:r>
      <w:r w:rsidR="00265EB6">
        <w:rPr>
          <w:rFonts w:ascii="Times New Roman" w:eastAsia="Calibri" w:hAnsi="Times New Roman" w:cs="Times New Roman"/>
          <w:color w:val="000000"/>
          <w:sz w:val="28"/>
          <w:szCs w:val="28"/>
        </w:rPr>
        <w:t xml:space="preserve"> </w:t>
      </w:r>
      <w:proofErr w:type="spellStart"/>
      <w:r w:rsidR="00265EB6" w:rsidRPr="00265EB6">
        <w:rPr>
          <w:rFonts w:ascii="Times New Roman" w:eastAsia="Calibri" w:hAnsi="Times New Roman" w:cs="Times New Roman"/>
          <w:color w:val="000000"/>
          <w:sz w:val="28"/>
          <w:szCs w:val="28"/>
        </w:rPr>
        <w:t>Гринкін</w:t>
      </w:r>
      <w:r w:rsidR="00265EB6">
        <w:rPr>
          <w:rFonts w:ascii="Times New Roman" w:eastAsia="Calibri" w:hAnsi="Times New Roman" w:cs="Times New Roman"/>
          <w:color w:val="000000"/>
          <w:sz w:val="28"/>
          <w:szCs w:val="28"/>
        </w:rPr>
        <w:t>а</w:t>
      </w:r>
      <w:proofErr w:type="spellEnd"/>
      <w:r w:rsidR="00265EB6" w:rsidRPr="00265EB6">
        <w:rPr>
          <w:rFonts w:ascii="Times New Roman" w:eastAsia="Calibri" w:hAnsi="Times New Roman" w:cs="Times New Roman"/>
          <w:color w:val="000000"/>
          <w:sz w:val="28"/>
          <w:szCs w:val="28"/>
        </w:rPr>
        <w:t xml:space="preserve"> Антон</w:t>
      </w:r>
      <w:r w:rsidR="00265EB6">
        <w:rPr>
          <w:rFonts w:ascii="Times New Roman" w:eastAsia="Calibri" w:hAnsi="Times New Roman" w:cs="Times New Roman"/>
          <w:color w:val="000000"/>
          <w:sz w:val="28"/>
          <w:szCs w:val="28"/>
        </w:rPr>
        <w:t>а</w:t>
      </w:r>
      <w:r w:rsidR="00265EB6" w:rsidRPr="00265EB6">
        <w:rPr>
          <w:rFonts w:ascii="Times New Roman" w:eastAsia="Calibri" w:hAnsi="Times New Roman" w:cs="Times New Roman"/>
          <w:color w:val="000000"/>
          <w:sz w:val="28"/>
          <w:szCs w:val="28"/>
        </w:rPr>
        <w:t xml:space="preserve"> Олександрович</w:t>
      </w:r>
      <w:r w:rsidR="00265EB6">
        <w:rPr>
          <w:rFonts w:ascii="Times New Roman" w:eastAsia="Calibri" w:hAnsi="Times New Roman" w:cs="Times New Roman"/>
          <w:color w:val="000000"/>
          <w:sz w:val="28"/>
          <w:szCs w:val="28"/>
        </w:rPr>
        <w:t>а, н</w:t>
      </w:r>
      <w:r w:rsidR="00EA2EA2">
        <w:rPr>
          <w:rFonts w:ascii="Times New Roman" w:eastAsia="Calibri" w:hAnsi="Times New Roman" w:cs="Times New Roman"/>
          <w:color w:val="000000"/>
          <w:sz w:val="28"/>
          <w:szCs w:val="28"/>
        </w:rPr>
        <w:t xml:space="preserve">ачальника Васильківського відділу Обухівської окружної прокуратури Київської області </w:t>
      </w:r>
      <w:proofErr w:type="spellStart"/>
      <w:r w:rsidR="00EA2EA2">
        <w:rPr>
          <w:rFonts w:ascii="Times New Roman" w:eastAsia="Calibri" w:hAnsi="Times New Roman" w:cs="Times New Roman"/>
          <w:color w:val="000000"/>
          <w:sz w:val="28"/>
          <w:szCs w:val="28"/>
        </w:rPr>
        <w:t>Фединяка</w:t>
      </w:r>
      <w:proofErr w:type="spellEnd"/>
      <w:r w:rsidR="00EA2EA2">
        <w:rPr>
          <w:rFonts w:ascii="Times New Roman" w:eastAsia="Calibri" w:hAnsi="Times New Roman" w:cs="Times New Roman"/>
          <w:color w:val="000000"/>
          <w:sz w:val="28"/>
          <w:szCs w:val="28"/>
        </w:rPr>
        <w:t xml:space="preserve"> Назарія Едуардовича та </w:t>
      </w:r>
      <w:r w:rsidR="00265EB6" w:rsidRPr="00265EB6">
        <w:rPr>
          <w:rFonts w:ascii="Times New Roman" w:eastAsia="Calibri" w:hAnsi="Times New Roman" w:cs="Times New Roman"/>
          <w:color w:val="000000"/>
          <w:sz w:val="28"/>
          <w:szCs w:val="28"/>
        </w:rPr>
        <w:t>прокурор</w:t>
      </w:r>
      <w:r w:rsidR="00265EB6">
        <w:rPr>
          <w:rFonts w:ascii="Times New Roman" w:eastAsia="Calibri" w:hAnsi="Times New Roman" w:cs="Times New Roman"/>
          <w:color w:val="000000"/>
          <w:sz w:val="28"/>
          <w:szCs w:val="28"/>
        </w:rPr>
        <w:t>а</w:t>
      </w:r>
      <w:r w:rsidR="00265EB6" w:rsidRPr="00265EB6">
        <w:rPr>
          <w:rFonts w:ascii="Times New Roman" w:eastAsia="Calibri" w:hAnsi="Times New Roman" w:cs="Times New Roman"/>
          <w:color w:val="000000"/>
          <w:sz w:val="28"/>
          <w:szCs w:val="28"/>
        </w:rPr>
        <w:t xml:space="preserve"> Васильківського відділу Обухівської окружної прокуратури Київської області</w:t>
      </w:r>
      <w:r w:rsidR="00265EB6">
        <w:rPr>
          <w:rFonts w:ascii="Times New Roman" w:eastAsia="Calibri" w:hAnsi="Times New Roman" w:cs="Times New Roman"/>
          <w:color w:val="000000"/>
          <w:sz w:val="28"/>
          <w:szCs w:val="28"/>
        </w:rPr>
        <w:t xml:space="preserve"> </w:t>
      </w:r>
      <w:proofErr w:type="spellStart"/>
      <w:r w:rsidR="00265EB6" w:rsidRPr="00265EB6">
        <w:rPr>
          <w:rFonts w:ascii="Times New Roman" w:eastAsia="Calibri" w:hAnsi="Times New Roman" w:cs="Times New Roman"/>
          <w:color w:val="000000"/>
          <w:sz w:val="28"/>
          <w:szCs w:val="28"/>
        </w:rPr>
        <w:t>Міхєєв</w:t>
      </w:r>
      <w:r w:rsidR="00265EB6">
        <w:rPr>
          <w:rFonts w:ascii="Times New Roman" w:eastAsia="Calibri" w:hAnsi="Times New Roman" w:cs="Times New Roman"/>
          <w:color w:val="000000"/>
          <w:sz w:val="28"/>
          <w:szCs w:val="28"/>
        </w:rPr>
        <w:t>а</w:t>
      </w:r>
      <w:proofErr w:type="spellEnd"/>
      <w:r w:rsidR="00265EB6" w:rsidRPr="00265EB6">
        <w:rPr>
          <w:rFonts w:ascii="Times New Roman" w:eastAsia="Calibri" w:hAnsi="Times New Roman" w:cs="Times New Roman"/>
          <w:color w:val="000000"/>
          <w:sz w:val="28"/>
          <w:szCs w:val="28"/>
        </w:rPr>
        <w:t xml:space="preserve"> Олександр</w:t>
      </w:r>
      <w:r w:rsidR="00265EB6">
        <w:rPr>
          <w:rFonts w:ascii="Times New Roman" w:eastAsia="Calibri" w:hAnsi="Times New Roman" w:cs="Times New Roman"/>
          <w:color w:val="000000"/>
          <w:sz w:val="28"/>
          <w:szCs w:val="28"/>
        </w:rPr>
        <w:t>а</w:t>
      </w:r>
      <w:r w:rsidR="00265EB6" w:rsidRPr="00265EB6">
        <w:rPr>
          <w:rFonts w:ascii="Times New Roman" w:eastAsia="Calibri" w:hAnsi="Times New Roman" w:cs="Times New Roman"/>
          <w:color w:val="000000"/>
          <w:sz w:val="28"/>
          <w:szCs w:val="28"/>
        </w:rPr>
        <w:t xml:space="preserve"> Сергійович</w:t>
      </w:r>
      <w:r w:rsidR="00265EB6">
        <w:rPr>
          <w:rFonts w:ascii="Times New Roman" w:eastAsia="Calibri" w:hAnsi="Times New Roman" w:cs="Times New Roman"/>
          <w:color w:val="000000"/>
          <w:sz w:val="28"/>
          <w:szCs w:val="28"/>
        </w:rPr>
        <w:t>а</w:t>
      </w:r>
      <w:r w:rsidR="00265EB6" w:rsidRPr="00265EB6">
        <w:rPr>
          <w:rFonts w:ascii="Times New Roman" w:eastAsia="Calibri" w:hAnsi="Times New Roman" w:cs="Times New Roman"/>
          <w:color w:val="000000"/>
          <w:sz w:val="28"/>
          <w:szCs w:val="28"/>
        </w:rPr>
        <w:t xml:space="preserve"> </w:t>
      </w:r>
      <w:r w:rsidR="00265EB6">
        <w:rPr>
          <w:rFonts w:ascii="Times New Roman" w:eastAsia="Calibri" w:hAnsi="Times New Roman" w:cs="Times New Roman"/>
          <w:color w:val="000000"/>
          <w:sz w:val="28"/>
          <w:szCs w:val="28"/>
        </w:rPr>
        <w:t xml:space="preserve">(далі – прокурори </w:t>
      </w:r>
      <w:proofErr w:type="spellStart"/>
      <w:r w:rsidR="00265EB6" w:rsidRPr="00265EB6">
        <w:rPr>
          <w:rFonts w:ascii="Times New Roman" w:eastAsia="Calibri" w:hAnsi="Times New Roman" w:cs="Times New Roman"/>
          <w:color w:val="000000"/>
          <w:sz w:val="28"/>
          <w:szCs w:val="28"/>
        </w:rPr>
        <w:t>Хальзєв</w:t>
      </w:r>
      <w:r w:rsidR="00265EB6">
        <w:rPr>
          <w:rFonts w:ascii="Times New Roman" w:eastAsia="Calibri" w:hAnsi="Times New Roman" w:cs="Times New Roman"/>
          <w:color w:val="000000"/>
          <w:sz w:val="28"/>
          <w:szCs w:val="28"/>
        </w:rPr>
        <w:t>а</w:t>
      </w:r>
      <w:proofErr w:type="spellEnd"/>
      <w:r w:rsidR="00265EB6">
        <w:rPr>
          <w:rFonts w:ascii="Times New Roman" w:eastAsia="Calibri" w:hAnsi="Times New Roman" w:cs="Times New Roman"/>
          <w:color w:val="000000"/>
          <w:sz w:val="28"/>
          <w:szCs w:val="28"/>
        </w:rPr>
        <w:t xml:space="preserve"> Т.С., </w:t>
      </w:r>
      <w:proofErr w:type="spellStart"/>
      <w:r w:rsidR="00265EB6" w:rsidRPr="00265EB6">
        <w:rPr>
          <w:rFonts w:ascii="Times New Roman" w:eastAsia="Calibri" w:hAnsi="Times New Roman" w:cs="Times New Roman"/>
          <w:color w:val="000000"/>
          <w:sz w:val="28"/>
          <w:szCs w:val="28"/>
        </w:rPr>
        <w:t>Гринкін</w:t>
      </w:r>
      <w:proofErr w:type="spellEnd"/>
      <w:r w:rsidR="00265EB6">
        <w:rPr>
          <w:rFonts w:ascii="Times New Roman" w:eastAsia="Calibri" w:hAnsi="Times New Roman" w:cs="Times New Roman"/>
          <w:color w:val="000000"/>
          <w:sz w:val="28"/>
          <w:szCs w:val="28"/>
        </w:rPr>
        <w:t xml:space="preserve"> А.О., </w:t>
      </w:r>
      <w:proofErr w:type="spellStart"/>
      <w:r w:rsidR="00265EB6">
        <w:rPr>
          <w:rFonts w:ascii="Times New Roman" w:eastAsia="Calibri" w:hAnsi="Times New Roman" w:cs="Times New Roman"/>
          <w:color w:val="000000"/>
          <w:sz w:val="28"/>
          <w:szCs w:val="28"/>
        </w:rPr>
        <w:t>Фединяк</w:t>
      </w:r>
      <w:proofErr w:type="spellEnd"/>
      <w:r w:rsidR="00265EB6">
        <w:rPr>
          <w:rFonts w:ascii="Times New Roman" w:eastAsia="Calibri" w:hAnsi="Times New Roman" w:cs="Times New Roman"/>
          <w:color w:val="000000"/>
          <w:sz w:val="28"/>
          <w:szCs w:val="28"/>
        </w:rPr>
        <w:t xml:space="preserve"> Н.Е., </w:t>
      </w:r>
      <w:proofErr w:type="spellStart"/>
      <w:r w:rsidR="00265EB6" w:rsidRPr="00265EB6">
        <w:rPr>
          <w:rFonts w:ascii="Times New Roman" w:eastAsia="Calibri" w:hAnsi="Times New Roman" w:cs="Times New Roman"/>
          <w:color w:val="000000"/>
          <w:sz w:val="28"/>
          <w:szCs w:val="28"/>
        </w:rPr>
        <w:t>Міхєєв</w:t>
      </w:r>
      <w:proofErr w:type="spellEnd"/>
      <w:r w:rsidR="00265EB6">
        <w:rPr>
          <w:rFonts w:ascii="Times New Roman" w:eastAsia="Calibri" w:hAnsi="Times New Roman" w:cs="Times New Roman"/>
          <w:color w:val="000000"/>
          <w:sz w:val="28"/>
          <w:szCs w:val="28"/>
        </w:rPr>
        <w:t xml:space="preserve"> О.С.),</w:t>
      </w:r>
    </w:p>
    <w:p w14:paraId="415A5F27" w14:textId="77777777" w:rsidR="00393C52" w:rsidRDefault="00393C52" w:rsidP="00393C52">
      <w:pPr>
        <w:widowControl w:val="0"/>
        <w:tabs>
          <w:tab w:val="left" w:pos="993"/>
        </w:tabs>
        <w:spacing w:after="0" w:line="240" w:lineRule="auto"/>
        <w:ind w:firstLine="567"/>
        <w:jc w:val="center"/>
        <w:rPr>
          <w:rFonts w:ascii="Times New Roman" w:eastAsia="Calibri" w:hAnsi="Times New Roman" w:cs="Times New Roman"/>
          <w:b/>
          <w:noProof/>
          <w:color w:val="000000"/>
          <w:sz w:val="28"/>
          <w:szCs w:val="28"/>
          <w:lang w:eastAsia="uk-UA"/>
        </w:rPr>
      </w:pPr>
      <w:r>
        <w:rPr>
          <w:rFonts w:ascii="Times New Roman" w:eastAsia="Calibri" w:hAnsi="Times New Roman" w:cs="Times New Roman"/>
          <w:b/>
          <w:noProof/>
          <w:color w:val="000000"/>
          <w:sz w:val="28"/>
          <w:szCs w:val="28"/>
          <w:lang w:eastAsia="uk-UA"/>
        </w:rPr>
        <w:t>В С Т А Н О В И В:</w:t>
      </w:r>
    </w:p>
    <w:p w14:paraId="43013023" w14:textId="77777777" w:rsidR="00393C52" w:rsidRDefault="00393C52" w:rsidP="00393C52">
      <w:pPr>
        <w:widowControl w:val="0"/>
        <w:tabs>
          <w:tab w:val="left" w:pos="993"/>
        </w:tabs>
        <w:spacing w:after="0" w:line="240" w:lineRule="auto"/>
        <w:ind w:firstLine="567"/>
        <w:jc w:val="center"/>
        <w:rPr>
          <w:rFonts w:ascii="Times New Roman" w:eastAsia="Calibri" w:hAnsi="Times New Roman" w:cs="Times New Roman"/>
          <w:b/>
          <w:noProof/>
          <w:color w:val="000000"/>
          <w:sz w:val="12"/>
          <w:szCs w:val="12"/>
          <w:lang w:eastAsia="uk-UA"/>
        </w:rPr>
      </w:pPr>
    </w:p>
    <w:p w14:paraId="33775C7B" w14:textId="78B12B7C" w:rsidR="00EA2EA2" w:rsidRDefault="00393C52" w:rsidP="00393C52">
      <w:pPr>
        <w:widowControl w:val="0"/>
        <w:tabs>
          <w:tab w:val="left" w:pos="993"/>
        </w:tabs>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color w:val="000000"/>
          <w:sz w:val="28"/>
          <w:szCs w:val="28"/>
        </w:rPr>
        <w:t xml:space="preserve">До Кваліфікаційно-дисциплінарної комісії прокурорів (далі – Комісія) надійшла дисциплінарна скарга </w:t>
      </w:r>
      <w:r w:rsidR="00F12289">
        <w:rPr>
          <w:rFonts w:ascii="Times New Roman" w:eastAsia="Calibri" w:hAnsi="Times New Roman" w:cs="Times New Roman"/>
          <w:color w:val="000000"/>
          <w:sz w:val="28"/>
          <w:szCs w:val="28"/>
        </w:rPr>
        <w:t xml:space="preserve">ОСОБА_1 </w:t>
      </w:r>
      <w:r>
        <w:rPr>
          <w:rFonts w:ascii="Times New Roman" w:eastAsia="Calibri" w:hAnsi="Times New Roman" w:cs="Times New Roman"/>
          <w:color w:val="000000"/>
          <w:sz w:val="28"/>
          <w:szCs w:val="28"/>
        </w:rPr>
        <w:t xml:space="preserve">(далі – </w:t>
      </w:r>
      <w:r w:rsidR="00F12289">
        <w:rPr>
          <w:rFonts w:ascii="Times New Roman" w:eastAsia="Calibri" w:hAnsi="Times New Roman" w:cs="Times New Roman"/>
          <w:color w:val="000000"/>
          <w:sz w:val="28"/>
          <w:szCs w:val="28"/>
        </w:rPr>
        <w:t>ОСОБА_1</w:t>
      </w:r>
      <w:r>
        <w:rPr>
          <w:rFonts w:ascii="Times New Roman" w:eastAsia="Calibri" w:hAnsi="Times New Roman" w:cs="Times New Roman"/>
          <w:color w:val="000000"/>
          <w:sz w:val="28"/>
          <w:szCs w:val="28"/>
        </w:rPr>
        <w:t>, скаржни</w:t>
      </w:r>
      <w:r w:rsidR="00C665A1">
        <w:rPr>
          <w:rFonts w:ascii="Times New Roman" w:eastAsia="Calibri" w:hAnsi="Times New Roman" w:cs="Times New Roman"/>
          <w:color w:val="000000"/>
          <w:sz w:val="28"/>
          <w:szCs w:val="28"/>
        </w:rPr>
        <w:t>ця</w:t>
      </w:r>
      <w:r>
        <w:rPr>
          <w:rFonts w:ascii="Times New Roman" w:eastAsia="Calibri" w:hAnsi="Times New Roman" w:cs="Times New Roman"/>
          <w:color w:val="000000"/>
          <w:sz w:val="28"/>
          <w:szCs w:val="28"/>
        </w:rPr>
        <w:t>) про вчинення дисциплінарного проступку прокур</w:t>
      </w:r>
      <w:r w:rsidR="00C665A1">
        <w:rPr>
          <w:rFonts w:ascii="Times New Roman" w:eastAsia="Calibri" w:hAnsi="Times New Roman" w:cs="Times New Roman"/>
          <w:color w:val="000000"/>
          <w:sz w:val="28"/>
          <w:szCs w:val="28"/>
        </w:rPr>
        <w:t xml:space="preserve">орами </w:t>
      </w:r>
      <w:r w:rsidR="00265EB6">
        <w:rPr>
          <w:rFonts w:ascii="Times New Roman" w:eastAsia="Calibri" w:hAnsi="Times New Roman" w:cs="Times New Roman"/>
          <w:color w:val="000000"/>
          <w:sz w:val="28"/>
          <w:szCs w:val="28"/>
        </w:rPr>
        <w:t xml:space="preserve">     </w:t>
      </w:r>
      <w:proofErr w:type="spellStart"/>
      <w:r w:rsidR="00265EB6" w:rsidRPr="00265EB6">
        <w:rPr>
          <w:rFonts w:ascii="Times New Roman" w:eastAsia="Calibri" w:hAnsi="Times New Roman" w:cs="Times New Roman"/>
          <w:color w:val="000000"/>
          <w:sz w:val="28"/>
          <w:szCs w:val="28"/>
        </w:rPr>
        <w:t>Хальзєв</w:t>
      </w:r>
      <w:r w:rsidR="00265EB6">
        <w:rPr>
          <w:rFonts w:ascii="Times New Roman" w:eastAsia="Calibri" w:hAnsi="Times New Roman" w:cs="Times New Roman"/>
          <w:color w:val="000000"/>
          <w:sz w:val="28"/>
          <w:szCs w:val="28"/>
        </w:rPr>
        <w:t>ою</w:t>
      </w:r>
      <w:proofErr w:type="spellEnd"/>
      <w:r w:rsidR="00265EB6">
        <w:rPr>
          <w:rFonts w:ascii="Times New Roman" w:eastAsia="Calibri" w:hAnsi="Times New Roman" w:cs="Times New Roman"/>
          <w:color w:val="000000"/>
          <w:sz w:val="28"/>
          <w:szCs w:val="28"/>
        </w:rPr>
        <w:t xml:space="preserve"> Т.С., </w:t>
      </w:r>
      <w:proofErr w:type="spellStart"/>
      <w:r w:rsidR="00265EB6" w:rsidRPr="00265EB6">
        <w:rPr>
          <w:rFonts w:ascii="Times New Roman" w:eastAsia="Calibri" w:hAnsi="Times New Roman" w:cs="Times New Roman"/>
          <w:color w:val="000000"/>
          <w:sz w:val="28"/>
          <w:szCs w:val="28"/>
        </w:rPr>
        <w:t>Гринкін</w:t>
      </w:r>
      <w:r w:rsidR="00265EB6">
        <w:rPr>
          <w:rFonts w:ascii="Times New Roman" w:eastAsia="Calibri" w:hAnsi="Times New Roman" w:cs="Times New Roman"/>
          <w:color w:val="000000"/>
          <w:sz w:val="28"/>
          <w:szCs w:val="28"/>
        </w:rPr>
        <w:t>им</w:t>
      </w:r>
      <w:proofErr w:type="spellEnd"/>
      <w:r w:rsidR="00265EB6">
        <w:rPr>
          <w:rFonts w:ascii="Times New Roman" w:eastAsia="Calibri" w:hAnsi="Times New Roman" w:cs="Times New Roman"/>
          <w:color w:val="000000"/>
          <w:sz w:val="28"/>
          <w:szCs w:val="28"/>
        </w:rPr>
        <w:t xml:space="preserve"> А.О., </w:t>
      </w:r>
      <w:proofErr w:type="spellStart"/>
      <w:r w:rsidR="00265EB6">
        <w:rPr>
          <w:rFonts w:ascii="Times New Roman" w:eastAsia="Calibri" w:hAnsi="Times New Roman" w:cs="Times New Roman"/>
          <w:color w:val="000000"/>
          <w:sz w:val="28"/>
          <w:szCs w:val="28"/>
        </w:rPr>
        <w:t>Фединяком</w:t>
      </w:r>
      <w:proofErr w:type="spellEnd"/>
      <w:r w:rsidR="00265EB6">
        <w:rPr>
          <w:rFonts w:ascii="Times New Roman" w:eastAsia="Calibri" w:hAnsi="Times New Roman" w:cs="Times New Roman"/>
          <w:color w:val="000000"/>
          <w:sz w:val="28"/>
          <w:szCs w:val="28"/>
        </w:rPr>
        <w:t xml:space="preserve"> Н.Е., </w:t>
      </w:r>
      <w:proofErr w:type="spellStart"/>
      <w:r w:rsidR="00265EB6" w:rsidRPr="00265EB6">
        <w:rPr>
          <w:rFonts w:ascii="Times New Roman" w:eastAsia="Calibri" w:hAnsi="Times New Roman" w:cs="Times New Roman"/>
          <w:color w:val="000000"/>
          <w:sz w:val="28"/>
          <w:szCs w:val="28"/>
        </w:rPr>
        <w:t>Міхєєв</w:t>
      </w:r>
      <w:r w:rsidR="00265EB6">
        <w:rPr>
          <w:rFonts w:ascii="Times New Roman" w:eastAsia="Calibri" w:hAnsi="Times New Roman" w:cs="Times New Roman"/>
          <w:color w:val="000000"/>
          <w:sz w:val="28"/>
          <w:szCs w:val="28"/>
        </w:rPr>
        <w:t>им</w:t>
      </w:r>
      <w:proofErr w:type="spellEnd"/>
      <w:r w:rsidR="00265EB6">
        <w:rPr>
          <w:rFonts w:ascii="Times New Roman" w:eastAsia="Calibri" w:hAnsi="Times New Roman" w:cs="Times New Roman"/>
          <w:color w:val="000000"/>
          <w:sz w:val="28"/>
          <w:szCs w:val="28"/>
        </w:rPr>
        <w:t xml:space="preserve"> О.С.</w:t>
      </w:r>
    </w:p>
    <w:p w14:paraId="6C86C28C" w14:textId="6298EB1C" w:rsidR="00393C52" w:rsidRDefault="00393C52" w:rsidP="00393C52">
      <w:pPr>
        <w:widowControl w:val="0"/>
        <w:tabs>
          <w:tab w:val="left" w:pos="993"/>
        </w:tabs>
        <w:spacing w:after="0" w:line="240" w:lineRule="auto"/>
        <w:ind w:firstLine="567"/>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Скарга передана мені, члену Комісії </w:t>
      </w:r>
      <w:proofErr w:type="spellStart"/>
      <w:r>
        <w:rPr>
          <w:rFonts w:ascii="Times New Roman" w:eastAsia="Calibri" w:hAnsi="Times New Roman" w:cs="Times New Roman"/>
          <w:color w:val="000000"/>
          <w:sz w:val="28"/>
          <w:szCs w:val="28"/>
        </w:rPr>
        <w:t>Булулукову</w:t>
      </w:r>
      <w:proofErr w:type="spellEnd"/>
      <w:r>
        <w:rPr>
          <w:rFonts w:ascii="Times New Roman" w:eastAsia="Calibri" w:hAnsi="Times New Roman" w:cs="Times New Roman"/>
          <w:color w:val="000000"/>
          <w:sz w:val="28"/>
          <w:szCs w:val="28"/>
        </w:rPr>
        <w:t xml:space="preserve"> О.Ю. (протокол автоматичного розподілу від </w:t>
      </w:r>
      <w:r w:rsidR="00265EB6">
        <w:rPr>
          <w:rFonts w:ascii="Times New Roman" w:eastAsia="Calibri" w:hAnsi="Times New Roman" w:cs="Times New Roman"/>
          <w:color w:val="000000"/>
          <w:sz w:val="28"/>
          <w:szCs w:val="28"/>
        </w:rPr>
        <w:t>31 серпня</w:t>
      </w:r>
      <w:r>
        <w:rPr>
          <w:rFonts w:ascii="Times New Roman" w:eastAsia="Calibri" w:hAnsi="Times New Roman" w:cs="Times New Roman"/>
          <w:color w:val="000000"/>
          <w:sz w:val="28"/>
          <w:szCs w:val="28"/>
        </w:rPr>
        <w:t xml:space="preserve"> 2026 року).</w:t>
      </w:r>
    </w:p>
    <w:p w14:paraId="08E27777" w14:textId="77777777" w:rsidR="00393C52" w:rsidRDefault="00393C52" w:rsidP="00393C52">
      <w:pPr>
        <w:widowControl w:val="0"/>
        <w:tabs>
          <w:tab w:val="left" w:pos="993"/>
        </w:tabs>
        <w:spacing w:after="0" w:line="240" w:lineRule="auto"/>
        <w:ind w:firstLine="567"/>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Вирішуючи питання щодо відкриття дисциплінарного провадження, встановлено таке. </w:t>
      </w:r>
    </w:p>
    <w:p w14:paraId="730DB46B" w14:textId="77777777" w:rsidR="00393C52" w:rsidRDefault="00393C52" w:rsidP="00393C52">
      <w:pPr>
        <w:widowControl w:val="0"/>
        <w:tabs>
          <w:tab w:val="left" w:pos="993"/>
        </w:tabs>
        <w:spacing w:after="0" w:line="240" w:lineRule="auto"/>
        <w:ind w:firstLine="567"/>
        <w:jc w:val="both"/>
        <w:rPr>
          <w:rFonts w:ascii="Times New Roman" w:eastAsia="Calibri" w:hAnsi="Times New Roman" w:cs="Times New Roman"/>
          <w:color w:val="000000"/>
          <w:sz w:val="28"/>
          <w:szCs w:val="28"/>
        </w:rPr>
      </w:pPr>
    </w:p>
    <w:p w14:paraId="6FCF62CE" w14:textId="77777777" w:rsidR="00393C52" w:rsidRDefault="00393C52" w:rsidP="00393C52">
      <w:pPr>
        <w:widowControl w:val="0"/>
        <w:tabs>
          <w:tab w:val="left" w:pos="993"/>
        </w:tabs>
        <w:spacing w:after="0" w:line="240" w:lineRule="auto"/>
        <w:ind w:firstLine="567"/>
        <w:jc w:val="both"/>
        <w:rPr>
          <w:rFonts w:ascii="Times New Roman" w:eastAsia="Calibri" w:hAnsi="Times New Roman" w:cs="Times New Roman"/>
          <w:b/>
          <w:bCs/>
          <w:color w:val="000000"/>
          <w:sz w:val="28"/>
          <w:szCs w:val="28"/>
        </w:rPr>
      </w:pPr>
      <w:r>
        <w:rPr>
          <w:rFonts w:ascii="Times New Roman" w:eastAsia="Calibri" w:hAnsi="Times New Roman" w:cs="Times New Roman"/>
          <w:b/>
          <w:bCs/>
          <w:color w:val="000000"/>
          <w:sz w:val="28"/>
          <w:szCs w:val="28"/>
        </w:rPr>
        <w:t>Зміст скарги</w:t>
      </w:r>
    </w:p>
    <w:p w14:paraId="79B03310" w14:textId="21536A9A" w:rsidR="00265EB6" w:rsidRDefault="00C665A1" w:rsidP="00265EB6">
      <w:pPr>
        <w:widowControl w:val="0"/>
        <w:tabs>
          <w:tab w:val="left" w:pos="993"/>
        </w:tabs>
        <w:spacing w:after="0" w:line="240" w:lineRule="auto"/>
        <w:ind w:firstLine="567"/>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Скаржниця обґрунтовує свою скаргу наступним</w:t>
      </w:r>
      <w:r w:rsidR="0001592F">
        <w:rPr>
          <w:rFonts w:ascii="Times New Roman" w:eastAsia="Calibri" w:hAnsi="Times New Roman" w:cs="Times New Roman"/>
          <w:color w:val="000000"/>
          <w:sz w:val="28"/>
          <w:szCs w:val="28"/>
        </w:rPr>
        <w:t xml:space="preserve"> чином</w:t>
      </w:r>
      <w:r>
        <w:rPr>
          <w:rFonts w:ascii="Times New Roman" w:eastAsia="Calibri" w:hAnsi="Times New Roman" w:cs="Times New Roman"/>
          <w:color w:val="000000"/>
          <w:sz w:val="28"/>
          <w:szCs w:val="28"/>
        </w:rPr>
        <w:t xml:space="preserve">. </w:t>
      </w:r>
      <w:r w:rsidR="00265EB6">
        <w:rPr>
          <w:rFonts w:ascii="Times New Roman" w:eastAsia="Calibri" w:hAnsi="Times New Roman" w:cs="Times New Roman"/>
          <w:color w:val="000000"/>
          <w:sz w:val="28"/>
          <w:szCs w:val="28"/>
        </w:rPr>
        <w:t xml:space="preserve">У кримінальних провадженнях № </w:t>
      </w:r>
      <w:r w:rsidR="00F12289">
        <w:rPr>
          <w:rFonts w:ascii="Times New Roman" w:eastAsia="Calibri" w:hAnsi="Times New Roman" w:cs="Times New Roman"/>
          <w:color w:val="000000"/>
          <w:sz w:val="28"/>
          <w:szCs w:val="28"/>
        </w:rPr>
        <w:t>(конфіденційна інформація)</w:t>
      </w:r>
      <w:r w:rsidR="00265EB6">
        <w:rPr>
          <w:rFonts w:ascii="Times New Roman" w:eastAsia="Calibri" w:hAnsi="Times New Roman" w:cs="Times New Roman"/>
          <w:color w:val="000000"/>
          <w:sz w:val="28"/>
          <w:szCs w:val="28"/>
        </w:rPr>
        <w:t xml:space="preserve"> та № </w:t>
      </w:r>
      <w:r w:rsidR="00F12289">
        <w:rPr>
          <w:rFonts w:ascii="Times New Roman" w:eastAsia="Calibri" w:hAnsi="Times New Roman" w:cs="Times New Roman"/>
          <w:color w:val="000000"/>
          <w:sz w:val="28"/>
          <w:szCs w:val="28"/>
        </w:rPr>
        <w:t xml:space="preserve">(конфіденційна </w:t>
      </w:r>
      <w:proofErr w:type="spellStart"/>
      <w:r w:rsidR="00F12289">
        <w:rPr>
          <w:rFonts w:ascii="Times New Roman" w:eastAsia="Calibri" w:hAnsi="Times New Roman" w:cs="Times New Roman"/>
          <w:color w:val="000000"/>
          <w:sz w:val="28"/>
          <w:szCs w:val="28"/>
        </w:rPr>
        <w:t>інформцаія</w:t>
      </w:r>
      <w:proofErr w:type="spellEnd"/>
      <w:r w:rsidR="00F12289">
        <w:rPr>
          <w:rFonts w:ascii="Times New Roman" w:eastAsia="Calibri" w:hAnsi="Times New Roman" w:cs="Times New Roman"/>
          <w:color w:val="000000"/>
          <w:sz w:val="28"/>
          <w:szCs w:val="28"/>
        </w:rPr>
        <w:t>)</w:t>
      </w:r>
      <w:r w:rsidR="00265EB6">
        <w:rPr>
          <w:rFonts w:ascii="Times New Roman" w:eastAsia="Calibri" w:hAnsi="Times New Roman" w:cs="Times New Roman"/>
          <w:color w:val="000000"/>
          <w:sz w:val="28"/>
          <w:szCs w:val="28"/>
        </w:rPr>
        <w:t xml:space="preserve"> її права систематично порушуються, а саме: їй оголошено підозру, </w:t>
      </w:r>
      <w:proofErr w:type="spellStart"/>
      <w:r w:rsidR="00265EB6">
        <w:rPr>
          <w:rFonts w:ascii="Times New Roman" w:eastAsia="Calibri" w:hAnsi="Times New Roman" w:cs="Times New Roman"/>
          <w:color w:val="000000"/>
          <w:sz w:val="28"/>
          <w:szCs w:val="28"/>
        </w:rPr>
        <w:t>позбавлено</w:t>
      </w:r>
      <w:proofErr w:type="spellEnd"/>
      <w:r w:rsidR="00265EB6">
        <w:rPr>
          <w:rFonts w:ascii="Times New Roman" w:eastAsia="Calibri" w:hAnsi="Times New Roman" w:cs="Times New Roman"/>
          <w:color w:val="000000"/>
          <w:sz w:val="28"/>
          <w:szCs w:val="28"/>
        </w:rPr>
        <w:t xml:space="preserve"> належного захисту, відмовлено у задоволенні клопотань, прокурори покривають бездіяльність слідства, а прокурор </w:t>
      </w:r>
      <w:proofErr w:type="spellStart"/>
      <w:r w:rsidR="00265EB6">
        <w:rPr>
          <w:rFonts w:ascii="Times New Roman" w:eastAsia="Calibri" w:hAnsi="Times New Roman" w:cs="Times New Roman"/>
          <w:color w:val="000000"/>
          <w:sz w:val="28"/>
          <w:szCs w:val="28"/>
        </w:rPr>
        <w:t>Хальзєва</w:t>
      </w:r>
      <w:proofErr w:type="spellEnd"/>
      <w:r w:rsidR="00265EB6">
        <w:rPr>
          <w:rFonts w:ascii="Times New Roman" w:eastAsia="Calibri" w:hAnsi="Times New Roman" w:cs="Times New Roman"/>
          <w:color w:val="000000"/>
          <w:sz w:val="28"/>
          <w:szCs w:val="28"/>
        </w:rPr>
        <w:t xml:space="preserve"> Т.С. неналежним чином реагує на скарги </w:t>
      </w:r>
      <w:r w:rsidR="00F12289">
        <w:rPr>
          <w:rFonts w:ascii="Times New Roman" w:eastAsia="Calibri" w:hAnsi="Times New Roman" w:cs="Times New Roman"/>
          <w:color w:val="000000"/>
          <w:sz w:val="28"/>
          <w:szCs w:val="28"/>
        </w:rPr>
        <w:t>ОСОБА_1</w:t>
      </w:r>
      <w:r w:rsidR="00F12289">
        <w:rPr>
          <w:rFonts w:ascii="Times New Roman" w:eastAsia="Calibri" w:hAnsi="Times New Roman" w:cs="Times New Roman"/>
          <w:color w:val="000000"/>
          <w:sz w:val="28"/>
          <w:szCs w:val="28"/>
        </w:rPr>
        <w:t>.</w:t>
      </w:r>
    </w:p>
    <w:p w14:paraId="6CEB55CA" w14:textId="792B78EE" w:rsidR="00536C36" w:rsidRPr="00F56162" w:rsidRDefault="00536C36" w:rsidP="00F56162">
      <w:pPr>
        <w:widowControl w:val="0"/>
        <w:tabs>
          <w:tab w:val="left" w:pos="993"/>
        </w:tabs>
        <w:spacing w:after="0" w:line="240" w:lineRule="auto"/>
        <w:ind w:firstLine="567"/>
        <w:jc w:val="both"/>
        <w:rPr>
          <w:rFonts w:ascii="Times New Roman" w:eastAsia="Calibri" w:hAnsi="Times New Roman" w:cs="Times New Roman"/>
          <w:sz w:val="28"/>
          <w:szCs w:val="28"/>
        </w:rPr>
      </w:pPr>
      <w:r w:rsidRPr="00536C36">
        <w:rPr>
          <w:rFonts w:ascii="Times New Roman" w:eastAsia="Calibri" w:hAnsi="Times New Roman" w:cs="Times New Roman"/>
          <w:color w:val="000000"/>
          <w:sz w:val="28"/>
          <w:szCs w:val="28"/>
        </w:rPr>
        <w:t>За таких обставин скаржни</w:t>
      </w:r>
      <w:r>
        <w:rPr>
          <w:rFonts w:ascii="Times New Roman" w:eastAsia="Calibri" w:hAnsi="Times New Roman" w:cs="Times New Roman"/>
          <w:color w:val="000000"/>
          <w:sz w:val="28"/>
          <w:szCs w:val="28"/>
        </w:rPr>
        <w:t>ця</w:t>
      </w:r>
      <w:r w:rsidRPr="00536C36">
        <w:rPr>
          <w:rFonts w:ascii="Times New Roman" w:eastAsia="Calibri" w:hAnsi="Times New Roman" w:cs="Times New Roman"/>
          <w:color w:val="000000"/>
          <w:sz w:val="28"/>
          <w:szCs w:val="28"/>
        </w:rPr>
        <w:t xml:space="preserve"> вважає, що прокурор</w:t>
      </w:r>
      <w:r>
        <w:rPr>
          <w:rFonts w:ascii="Times New Roman" w:eastAsia="Calibri" w:hAnsi="Times New Roman" w:cs="Times New Roman"/>
          <w:color w:val="000000"/>
          <w:sz w:val="28"/>
          <w:szCs w:val="28"/>
        </w:rPr>
        <w:t>ами</w:t>
      </w:r>
      <w:r w:rsidRPr="00536C36">
        <w:rPr>
          <w:rFonts w:ascii="Times New Roman" w:eastAsia="Calibri" w:hAnsi="Times New Roman" w:cs="Times New Roman"/>
          <w:color w:val="000000"/>
          <w:sz w:val="28"/>
          <w:szCs w:val="28"/>
        </w:rPr>
        <w:t xml:space="preserve"> </w:t>
      </w:r>
      <w:proofErr w:type="spellStart"/>
      <w:r w:rsidR="00F56162" w:rsidRPr="00265EB6">
        <w:rPr>
          <w:rFonts w:ascii="Times New Roman" w:eastAsia="Calibri" w:hAnsi="Times New Roman" w:cs="Times New Roman"/>
          <w:color w:val="000000"/>
          <w:sz w:val="28"/>
          <w:szCs w:val="28"/>
        </w:rPr>
        <w:t>Хальзєв</w:t>
      </w:r>
      <w:r w:rsidR="00F56162">
        <w:rPr>
          <w:rFonts w:ascii="Times New Roman" w:eastAsia="Calibri" w:hAnsi="Times New Roman" w:cs="Times New Roman"/>
          <w:color w:val="000000"/>
          <w:sz w:val="28"/>
          <w:szCs w:val="28"/>
        </w:rPr>
        <w:t>ою</w:t>
      </w:r>
      <w:proofErr w:type="spellEnd"/>
      <w:r w:rsidR="00F56162">
        <w:rPr>
          <w:rFonts w:ascii="Times New Roman" w:eastAsia="Calibri" w:hAnsi="Times New Roman" w:cs="Times New Roman"/>
          <w:color w:val="000000"/>
          <w:sz w:val="28"/>
          <w:szCs w:val="28"/>
        </w:rPr>
        <w:t xml:space="preserve"> Т.С., </w:t>
      </w:r>
      <w:proofErr w:type="spellStart"/>
      <w:r w:rsidR="00F56162" w:rsidRPr="00265EB6">
        <w:rPr>
          <w:rFonts w:ascii="Times New Roman" w:eastAsia="Calibri" w:hAnsi="Times New Roman" w:cs="Times New Roman"/>
          <w:color w:val="000000"/>
          <w:sz w:val="28"/>
          <w:szCs w:val="28"/>
        </w:rPr>
        <w:t>Гринкін</w:t>
      </w:r>
      <w:r w:rsidR="00F56162">
        <w:rPr>
          <w:rFonts w:ascii="Times New Roman" w:eastAsia="Calibri" w:hAnsi="Times New Roman" w:cs="Times New Roman"/>
          <w:color w:val="000000"/>
          <w:sz w:val="28"/>
          <w:szCs w:val="28"/>
        </w:rPr>
        <w:t>им</w:t>
      </w:r>
      <w:proofErr w:type="spellEnd"/>
      <w:r w:rsidR="00F56162">
        <w:rPr>
          <w:rFonts w:ascii="Times New Roman" w:eastAsia="Calibri" w:hAnsi="Times New Roman" w:cs="Times New Roman"/>
          <w:color w:val="000000"/>
          <w:sz w:val="28"/>
          <w:szCs w:val="28"/>
        </w:rPr>
        <w:t xml:space="preserve"> А.О., </w:t>
      </w:r>
      <w:proofErr w:type="spellStart"/>
      <w:r w:rsidR="00F56162">
        <w:rPr>
          <w:rFonts w:ascii="Times New Roman" w:eastAsia="Calibri" w:hAnsi="Times New Roman" w:cs="Times New Roman"/>
          <w:color w:val="000000"/>
          <w:sz w:val="28"/>
          <w:szCs w:val="28"/>
        </w:rPr>
        <w:t>Фединяком</w:t>
      </w:r>
      <w:proofErr w:type="spellEnd"/>
      <w:r w:rsidR="00F56162">
        <w:rPr>
          <w:rFonts w:ascii="Times New Roman" w:eastAsia="Calibri" w:hAnsi="Times New Roman" w:cs="Times New Roman"/>
          <w:color w:val="000000"/>
          <w:sz w:val="28"/>
          <w:szCs w:val="28"/>
        </w:rPr>
        <w:t xml:space="preserve"> Н.Е., </w:t>
      </w:r>
      <w:proofErr w:type="spellStart"/>
      <w:r w:rsidR="00F56162" w:rsidRPr="00265EB6">
        <w:rPr>
          <w:rFonts w:ascii="Times New Roman" w:eastAsia="Calibri" w:hAnsi="Times New Roman" w:cs="Times New Roman"/>
          <w:color w:val="000000"/>
          <w:sz w:val="28"/>
          <w:szCs w:val="28"/>
        </w:rPr>
        <w:t>Міхєєв</w:t>
      </w:r>
      <w:r w:rsidR="00F56162">
        <w:rPr>
          <w:rFonts w:ascii="Times New Roman" w:eastAsia="Calibri" w:hAnsi="Times New Roman" w:cs="Times New Roman"/>
          <w:color w:val="000000"/>
          <w:sz w:val="28"/>
          <w:szCs w:val="28"/>
        </w:rPr>
        <w:t>им</w:t>
      </w:r>
      <w:proofErr w:type="spellEnd"/>
      <w:r w:rsidR="00F56162">
        <w:rPr>
          <w:rFonts w:ascii="Times New Roman" w:eastAsia="Calibri" w:hAnsi="Times New Roman" w:cs="Times New Roman"/>
          <w:color w:val="000000"/>
          <w:sz w:val="28"/>
          <w:szCs w:val="28"/>
        </w:rPr>
        <w:t xml:space="preserve"> О.С.</w:t>
      </w:r>
      <w:r w:rsidR="00F56162">
        <w:rPr>
          <w:rFonts w:ascii="Times New Roman" w:eastAsia="Calibri" w:hAnsi="Times New Roman" w:cs="Times New Roman"/>
          <w:sz w:val="28"/>
          <w:szCs w:val="28"/>
        </w:rPr>
        <w:t xml:space="preserve"> </w:t>
      </w:r>
      <w:r w:rsidRPr="00536C36">
        <w:rPr>
          <w:rFonts w:ascii="Times New Roman" w:eastAsia="Calibri" w:hAnsi="Times New Roman" w:cs="Times New Roman"/>
          <w:color w:val="000000"/>
          <w:sz w:val="28"/>
          <w:szCs w:val="28"/>
        </w:rPr>
        <w:t>допущено неналежне виконання службових обов’язків, необґрунтоване зволікання з розглядом звернення,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r>
        <w:rPr>
          <w:rFonts w:ascii="Times New Roman" w:eastAsia="Calibri" w:hAnsi="Times New Roman" w:cs="Times New Roman"/>
          <w:color w:val="000000"/>
          <w:sz w:val="28"/>
          <w:szCs w:val="28"/>
        </w:rPr>
        <w:t xml:space="preserve">, </w:t>
      </w:r>
      <w:r w:rsidRPr="00536C36">
        <w:rPr>
          <w:rFonts w:ascii="Times New Roman" w:eastAsia="Calibri" w:hAnsi="Times New Roman" w:cs="Times New Roman"/>
          <w:color w:val="000000"/>
          <w:sz w:val="28"/>
          <w:szCs w:val="28"/>
        </w:rPr>
        <w:t>систематичне (два і більше разів протягом одного року) або одноразове грубе порушення правил прокурорської етики</w:t>
      </w:r>
      <w:r>
        <w:rPr>
          <w:rFonts w:ascii="Times New Roman" w:eastAsia="Calibri" w:hAnsi="Times New Roman" w:cs="Times New Roman"/>
          <w:color w:val="000000"/>
          <w:sz w:val="28"/>
          <w:szCs w:val="28"/>
        </w:rPr>
        <w:t xml:space="preserve">, </w:t>
      </w:r>
      <w:r w:rsidRPr="00536C36">
        <w:rPr>
          <w:rFonts w:ascii="Times New Roman" w:eastAsia="Calibri" w:hAnsi="Times New Roman" w:cs="Times New Roman"/>
          <w:color w:val="000000"/>
          <w:sz w:val="28"/>
          <w:szCs w:val="28"/>
        </w:rPr>
        <w:t xml:space="preserve">а </w:t>
      </w:r>
      <w:r w:rsidRPr="00536C36">
        <w:rPr>
          <w:rFonts w:ascii="Times New Roman" w:eastAsia="Calibri" w:hAnsi="Times New Roman" w:cs="Times New Roman"/>
          <w:color w:val="000000"/>
          <w:sz w:val="28"/>
          <w:szCs w:val="28"/>
        </w:rPr>
        <w:lastRenderedPageBreak/>
        <w:t>отже в</w:t>
      </w:r>
      <w:r>
        <w:rPr>
          <w:rFonts w:ascii="Times New Roman" w:eastAsia="Calibri" w:hAnsi="Times New Roman" w:cs="Times New Roman"/>
          <w:color w:val="000000"/>
          <w:sz w:val="28"/>
          <w:szCs w:val="28"/>
        </w:rPr>
        <w:t>они</w:t>
      </w:r>
      <w:r w:rsidRPr="00536C36">
        <w:rPr>
          <w:rFonts w:ascii="Times New Roman" w:eastAsia="Calibri" w:hAnsi="Times New Roman" w:cs="Times New Roman"/>
          <w:color w:val="000000"/>
          <w:sz w:val="28"/>
          <w:szCs w:val="28"/>
        </w:rPr>
        <w:t xml:space="preserve"> підляга</w:t>
      </w:r>
      <w:r>
        <w:rPr>
          <w:rFonts w:ascii="Times New Roman" w:eastAsia="Calibri" w:hAnsi="Times New Roman" w:cs="Times New Roman"/>
          <w:color w:val="000000"/>
          <w:sz w:val="28"/>
          <w:szCs w:val="28"/>
        </w:rPr>
        <w:t>ють</w:t>
      </w:r>
      <w:r w:rsidRPr="00536C36">
        <w:rPr>
          <w:rFonts w:ascii="Times New Roman" w:eastAsia="Calibri" w:hAnsi="Times New Roman" w:cs="Times New Roman"/>
          <w:color w:val="000000"/>
          <w:sz w:val="28"/>
          <w:szCs w:val="28"/>
        </w:rPr>
        <w:t xml:space="preserve"> притягненню до дисциплінарної відповідальності на підставі </w:t>
      </w:r>
      <w:proofErr w:type="spellStart"/>
      <w:r w:rsidRPr="00536C36">
        <w:rPr>
          <w:rFonts w:ascii="Times New Roman" w:eastAsia="Calibri" w:hAnsi="Times New Roman" w:cs="Times New Roman"/>
          <w:color w:val="000000"/>
          <w:sz w:val="28"/>
          <w:szCs w:val="28"/>
        </w:rPr>
        <w:t>пп</w:t>
      </w:r>
      <w:proofErr w:type="spellEnd"/>
      <w:r w:rsidRPr="00536C36">
        <w:rPr>
          <w:rFonts w:ascii="Times New Roman" w:eastAsia="Calibri" w:hAnsi="Times New Roman" w:cs="Times New Roman"/>
          <w:color w:val="000000"/>
          <w:sz w:val="28"/>
          <w:szCs w:val="28"/>
        </w:rPr>
        <w:t>. 1, 2</w:t>
      </w:r>
      <w:r>
        <w:rPr>
          <w:rFonts w:ascii="Times New Roman" w:eastAsia="Calibri" w:hAnsi="Times New Roman" w:cs="Times New Roman"/>
          <w:color w:val="000000"/>
          <w:sz w:val="28"/>
          <w:szCs w:val="28"/>
        </w:rPr>
        <w:t>, 5, 6</w:t>
      </w:r>
      <w:r w:rsidRPr="00536C36">
        <w:rPr>
          <w:rFonts w:ascii="Times New Roman" w:eastAsia="Calibri" w:hAnsi="Times New Roman" w:cs="Times New Roman"/>
          <w:color w:val="000000"/>
          <w:sz w:val="28"/>
          <w:szCs w:val="28"/>
        </w:rPr>
        <w:t xml:space="preserve"> ч. 1 ст. 43 Закону України «Про прокуратуру» від 14 жовтня 2014 року № 1697-VII (далі – Закон</w:t>
      </w:r>
      <w:r>
        <w:rPr>
          <w:rFonts w:ascii="Times New Roman" w:eastAsia="Calibri" w:hAnsi="Times New Roman" w:cs="Times New Roman"/>
          <w:color w:val="000000"/>
          <w:sz w:val="28"/>
          <w:szCs w:val="28"/>
        </w:rPr>
        <w:t xml:space="preserve"> </w:t>
      </w:r>
      <w:r w:rsidRPr="00536C36">
        <w:rPr>
          <w:rFonts w:ascii="Times New Roman" w:eastAsia="Calibri" w:hAnsi="Times New Roman" w:cs="Times New Roman"/>
          <w:color w:val="000000"/>
          <w:sz w:val="28"/>
          <w:szCs w:val="28"/>
        </w:rPr>
        <w:t>№ 1697-VII).</w:t>
      </w:r>
    </w:p>
    <w:p w14:paraId="1DAE01B4" w14:textId="77777777" w:rsidR="00E131E3" w:rsidRDefault="00E131E3" w:rsidP="00536C36">
      <w:pPr>
        <w:widowControl w:val="0"/>
        <w:tabs>
          <w:tab w:val="left" w:pos="993"/>
        </w:tabs>
        <w:spacing w:after="0" w:line="240" w:lineRule="auto"/>
        <w:ind w:firstLine="567"/>
        <w:jc w:val="both"/>
        <w:rPr>
          <w:rFonts w:ascii="Times New Roman" w:eastAsia="Calibri" w:hAnsi="Times New Roman" w:cs="Times New Roman"/>
          <w:color w:val="000000"/>
          <w:sz w:val="28"/>
          <w:szCs w:val="28"/>
        </w:rPr>
      </w:pPr>
    </w:p>
    <w:p w14:paraId="08F02235" w14:textId="77777777" w:rsidR="00E131E3" w:rsidRPr="00E131E3" w:rsidRDefault="00E131E3" w:rsidP="00E131E3">
      <w:pPr>
        <w:widowControl w:val="0"/>
        <w:tabs>
          <w:tab w:val="left" w:pos="993"/>
        </w:tabs>
        <w:spacing w:after="0" w:line="240" w:lineRule="auto"/>
        <w:ind w:firstLine="567"/>
        <w:jc w:val="both"/>
        <w:rPr>
          <w:rFonts w:ascii="Times New Roman" w:eastAsia="Calibri" w:hAnsi="Times New Roman" w:cs="Times New Roman"/>
          <w:b/>
          <w:color w:val="000000"/>
          <w:sz w:val="28"/>
          <w:szCs w:val="28"/>
        </w:rPr>
      </w:pPr>
      <w:r w:rsidRPr="00E131E3">
        <w:rPr>
          <w:rFonts w:ascii="Times New Roman" w:eastAsia="Calibri" w:hAnsi="Times New Roman" w:cs="Times New Roman"/>
          <w:b/>
          <w:color w:val="000000"/>
          <w:sz w:val="28"/>
          <w:szCs w:val="28"/>
        </w:rPr>
        <w:t>Щодо встановлених фактичних даних</w:t>
      </w:r>
    </w:p>
    <w:p w14:paraId="7F5D00C0" w14:textId="02E273AD" w:rsidR="00E131E3" w:rsidRPr="00E131E3" w:rsidRDefault="00E131E3" w:rsidP="00E131E3">
      <w:pPr>
        <w:widowControl w:val="0"/>
        <w:tabs>
          <w:tab w:val="left" w:pos="993"/>
        </w:tabs>
        <w:spacing w:after="0" w:line="240" w:lineRule="auto"/>
        <w:ind w:firstLine="567"/>
        <w:jc w:val="both"/>
        <w:rPr>
          <w:rFonts w:ascii="Times New Roman" w:eastAsia="Calibri" w:hAnsi="Times New Roman" w:cs="Times New Roman"/>
          <w:color w:val="000000"/>
          <w:sz w:val="28"/>
          <w:szCs w:val="28"/>
        </w:rPr>
      </w:pPr>
      <w:r w:rsidRPr="00E131E3">
        <w:rPr>
          <w:rFonts w:ascii="Times New Roman" w:eastAsia="Calibri" w:hAnsi="Times New Roman" w:cs="Times New Roman"/>
          <w:color w:val="000000"/>
          <w:sz w:val="28"/>
          <w:szCs w:val="28"/>
        </w:rPr>
        <w:t>До дисциплінарної скарги долучено коп</w:t>
      </w:r>
      <w:r w:rsidR="00F56162">
        <w:rPr>
          <w:rFonts w:ascii="Times New Roman" w:eastAsia="Calibri" w:hAnsi="Times New Roman" w:cs="Times New Roman"/>
          <w:color w:val="000000"/>
          <w:sz w:val="28"/>
          <w:szCs w:val="28"/>
        </w:rPr>
        <w:t>ію скарги від 28.08.2026.</w:t>
      </w:r>
    </w:p>
    <w:p w14:paraId="2DF2BA1D" w14:textId="77777777" w:rsidR="00E131E3" w:rsidRPr="00E131E3" w:rsidRDefault="00E131E3" w:rsidP="00E131E3">
      <w:pPr>
        <w:widowControl w:val="0"/>
        <w:tabs>
          <w:tab w:val="left" w:pos="993"/>
        </w:tabs>
        <w:spacing w:after="0" w:line="240" w:lineRule="auto"/>
        <w:ind w:firstLine="567"/>
        <w:jc w:val="both"/>
        <w:rPr>
          <w:rFonts w:ascii="Times New Roman" w:eastAsia="Calibri" w:hAnsi="Times New Roman" w:cs="Times New Roman"/>
          <w:color w:val="000000"/>
          <w:sz w:val="28"/>
          <w:szCs w:val="28"/>
        </w:rPr>
      </w:pPr>
    </w:p>
    <w:p w14:paraId="53DAC7D2" w14:textId="77777777" w:rsidR="00E131E3" w:rsidRPr="00E131E3" w:rsidRDefault="00E131E3" w:rsidP="00E131E3">
      <w:pPr>
        <w:widowControl w:val="0"/>
        <w:tabs>
          <w:tab w:val="left" w:pos="993"/>
        </w:tabs>
        <w:spacing w:after="0" w:line="240" w:lineRule="auto"/>
        <w:ind w:firstLine="567"/>
        <w:jc w:val="both"/>
        <w:rPr>
          <w:rFonts w:ascii="Times New Roman" w:eastAsia="Calibri" w:hAnsi="Times New Roman" w:cs="Times New Roman"/>
          <w:b/>
          <w:color w:val="000000"/>
          <w:sz w:val="28"/>
          <w:szCs w:val="28"/>
        </w:rPr>
      </w:pPr>
      <w:r w:rsidRPr="00E131E3">
        <w:rPr>
          <w:rFonts w:ascii="Times New Roman" w:eastAsia="Calibri" w:hAnsi="Times New Roman" w:cs="Times New Roman"/>
          <w:b/>
          <w:color w:val="000000"/>
          <w:sz w:val="28"/>
          <w:szCs w:val="28"/>
        </w:rPr>
        <w:t>Щодо джерел права, які підлягають застосуванню</w:t>
      </w:r>
    </w:p>
    <w:p w14:paraId="0466C8E0" w14:textId="77777777" w:rsidR="00885B6D" w:rsidRPr="00885B6D" w:rsidRDefault="00885B6D" w:rsidP="00885B6D">
      <w:pPr>
        <w:widowControl w:val="0"/>
        <w:tabs>
          <w:tab w:val="left" w:pos="993"/>
        </w:tabs>
        <w:spacing w:after="0" w:line="240" w:lineRule="auto"/>
        <w:ind w:firstLine="567"/>
        <w:jc w:val="both"/>
        <w:rPr>
          <w:rFonts w:ascii="Times New Roman" w:eastAsia="Calibri" w:hAnsi="Times New Roman" w:cs="Times New Roman"/>
          <w:color w:val="000000"/>
          <w:sz w:val="28"/>
          <w:szCs w:val="28"/>
        </w:rPr>
      </w:pPr>
      <w:r w:rsidRPr="00885B6D">
        <w:rPr>
          <w:rFonts w:ascii="Times New Roman" w:eastAsia="Calibri" w:hAnsi="Times New Roman" w:cs="Times New Roman"/>
          <w:color w:val="000000"/>
          <w:sz w:val="28"/>
          <w:szCs w:val="28"/>
        </w:rPr>
        <w:t>Відповідно до ч. 2 ст. 19 Конституції України органи державної влади та органи місцевого самоврядування, їх посадові особи зобов’язані діяти лише на підставі, в межах повноважень та у спосіб, що передбачені Конституцією та законами України.</w:t>
      </w:r>
    </w:p>
    <w:p w14:paraId="7634DE16" w14:textId="5A39293A" w:rsidR="00885B6D" w:rsidRPr="00885B6D" w:rsidRDefault="00885B6D" w:rsidP="00885B6D">
      <w:pPr>
        <w:widowControl w:val="0"/>
        <w:tabs>
          <w:tab w:val="left" w:pos="993"/>
        </w:tabs>
        <w:spacing w:after="0" w:line="240" w:lineRule="auto"/>
        <w:ind w:firstLine="567"/>
        <w:jc w:val="both"/>
        <w:rPr>
          <w:rFonts w:ascii="Times New Roman" w:eastAsia="Calibri" w:hAnsi="Times New Roman" w:cs="Times New Roman"/>
          <w:color w:val="000000"/>
          <w:sz w:val="28"/>
          <w:szCs w:val="28"/>
        </w:rPr>
      </w:pPr>
      <w:r w:rsidRPr="00885B6D">
        <w:rPr>
          <w:rFonts w:ascii="Times New Roman" w:eastAsia="Calibri" w:hAnsi="Times New Roman" w:cs="Times New Roman"/>
          <w:color w:val="000000"/>
          <w:sz w:val="28"/>
          <w:szCs w:val="28"/>
        </w:rPr>
        <w:t xml:space="preserve">Однією із засад діяльності прокуратури, як це визначено у ст. 3 Закону </w:t>
      </w:r>
      <w:r w:rsidR="001D2014">
        <w:rPr>
          <w:rFonts w:ascii="Times New Roman" w:eastAsia="Calibri" w:hAnsi="Times New Roman" w:cs="Times New Roman"/>
          <w:color w:val="000000"/>
          <w:sz w:val="28"/>
          <w:szCs w:val="28"/>
        </w:rPr>
        <w:t xml:space="preserve">         </w:t>
      </w:r>
      <w:r w:rsidRPr="00885B6D">
        <w:rPr>
          <w:rFonts w:ascii="Times New Roman" w:eastAsia="Calibri" w:hAnsi="Times New Roman" w:cs="Times New Roman"/>
          <w:color w:val="000000"/>
          <w:sz w:val="28"/>
          <w:szCs w:val="28"/>
        </w:rPr>
        <w:t>№</w:t>
      </w:r>
      <w:r w:rsidR="001D2014">
        <w:rPr>
          <w:rFonts w:ascii="Times New Roman" w:eastAsia="Calibri" w:hAnsi="Times New Roman" w:cs="Times New Roman"/>
          <w:color w:val="000000"/>
          <w:sz w:val="28"/>
          <w:szCs w:val="28"/>
        </w:rPr>
        <w:t xml:space="preserve"> </w:t>
      </w:r>
      <w:r w:rsidRPr="00885B6D">
        <w:rPr>
          <w:rFonts w:ascii="Times New Roman" w:eastAsia="Calibri" w:hAnsi="Times New Roman" w:cs="Times New Roman"/>
          <w:color w:val="000000"/>
          <w:sz w:val="28"/>
          <w:szCs w:val="28"/>
          <w:lang w:val="ru-RU"/>
        </w:rPr>
        <w:t>1697-</w:t>
      </w:r>
      <w:r w:rsidRPr="00885B6D">
        <w:rPr>
          <w:rFonts w:ascii="Times New Roman" w:eastAsia="Calibri" w:hAnsi="Times New Roman" w:cs="Times New Roman"/>
          <w:color w:val="000000"/>
          <w:sz w:val="28"/>
          <w:szCs w:val="28"/>
          <w:lang w:val="en-US"/>
        </w:rPr>
        <w:t>VII</w:t>
      </w:r>
      <w:r w:rsidRPr="00885B6D">
        <w:rPr>
          <w:rFonts w:ascii="Times New Roman" w:eastAsia="Calibri" w:hAnsi="Times New Roman" w:cs="Times New Roman"/>
          <w:color w:val="000000"/>
          <w:sz w:val="28"/>
          <w:szCs w:val="28"/>
        </w:rPr>
        <w:t xml:space="preserve">, є незалежність прокурорів. Зі змісту ч. 2 ст. 16 </w:t>
      </w:r>
      <w:r w:rsidR="001D2014">
        <w:rPr>
          <w:rFonts w:ascii="Times New Roman" w:eastAsia="Calibri" w:hAnsi="Times New Roman" w:cs="Times New Roman"/>
          <w:color w:val="000000"/>
          <w:sz w:val="28"/>
          <w:szCs w:val="28"/>
        </w:rPr>
        <w:t xml:space="preserve">зазначеного </w:t>
      </w:r>
      <w:r w:rsidRPr="00885B6D">
        <w:rPr>
          <w:rFonts w:ascii="Times New Roman" w:eastAsia="Calibri" w:hAnsi="Times New Roman" w:cs="Times New Roman"/>
          <w:color w:val="000000"/>
          <w:sz w:val="28"/>
          <w:szCs w:val="28"/>
        </w:rPr>
        <w:t>Закону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6538F258" w14:textId="1D43127D" w:rsidR="00885B6D" w:rsidRPr="00885B6D" w:rsidRDefault="00885B6D" w:rsidP="00885B6D">
      <w:pPr>
        <w:widowControl w:val="0"/>
        <w:tabs>
          <w:tab w:val="left" w:pos="993"/>
        </w:tabs>
        <w:spacing w:after="0" w:line="240" w:lineRule="auto"/>
        <w:ind w:firstLine="567"/>
        <w:jc w:val="both"/>
        <w:rPr>
          <w:rFonts w:ascii="Times New Roman" w:eastAsia="Calibri" w:hAnsi="Times New Roman" w:cs="Times New Roman"/>
          <w:color w:val="000000"/>
          <w:sz w:val="28"/>
          <w:szCs w:val="28"/>
        </w:rPr>
      </w:pPr>
      <w:r w:rsidRPr="00885B6D">
        <w:rPr>
          <w:rFonts w:ascii="Times New Roman" w:eastAsia="Calibri" w:hAnsi="Times New Roman" w:cs="Times New Roman"/>
          <w:color w:val="000000"/>
          <w:sz w:val="28"/>
          <w:szCs w:val="28"/>
        </w:rPr>
        <w:t>Частиною 1 ст. 1 Кримінально</w:t>
      </w:r>
      <w:r w:rsidR="00350F71">
        <w:rPr>
          <w:rFonts w:ascii="Times New Roman" w:eastAsia="Calibri" w:hAnsi="Times New Roman" w:cs="Times New Roman"/>
          <w:color w:val="000000"/>
          <w:sz w:val="28"/>
          <w:szCs w:val="28"/>
        </w:rPr>
        <w:t xml:space="preserve">го </w:t>
      </w:r>
      <w:r w:rsidRPr="00885B6D">
        <w:rPr>
          <w:rFonts w:ascii="Times New Roman" w:eastAsia="Calibri" w:hAnsi="Times New Roman" w:cs="Times New Roman"/>
          <w:color w:val="000000"/>
          <w:sz w:val="28"/>
          <w:szCs w:val="28"/>
        </w:rPr>
        <w:t>процесуального кодексу України (далі – КПК України) визначено, що порядок кримінального провадження на території України визначається лише кримінальним процесуальним законодавством України.</w:t>
      </w:r>
    </w:p>
    <w:p w14:paraId="54B5F9A7" w14:textId="4F46813F" w:rsidR="00885B6D" w:rsidRPr="00885B6D" w:rsidRDefault="00885B6D" w:rsidP="00885B6D">
      <w:pPr>
        <w:widowControl w:val="0"/>
        <w:tabs>
          <w:tab w:val="left" w:pos="993"/>
        </w:tabs>
        <w:spacing w:after="0" w:line="240" w:lineRule="auto"/>
        <w:ind w:firstLine="567"/>
        <w:jc w:val="both"/>
        <w:rPr>
          <w:rFonts w:ascii="Times New Roman" w:eastAsia="Calibri" w:hAnsi="Times New Roman" w:cs="Times New Roman"/>
          <w:color w:val="000000"/>
          <w:sz w:val="28"/>
          <w:szCs w:val="28"/>
        </w:rPr>
      </w:pPr>
      <w:r w:rsidRPr="00885B6D">
        <w:rPr>
          <w:rFonts w:ascii="Times New Roman" w:eastAsia="Calibri" w:hAnsi="Times New Roman" w:cs="Times New Roman"/>
          <w:color w:val="000000"/>
          <w:sz w:val="28"/>
          <w:szCs w:val="28"/>
        </w:rPr>
        <w:t>Законодавцем передбачена спеціальна процедура оскарження рішень, дій чи бездіяльності прокурора під час досудового розслідування (</w:t>
      </w:r>
      <w:proofErr w:type="spellStart"/>
      <w:r w:rsidRPr="00885B6D">
        <w:rPr>
          <w:rFonts w:ascii="Times New Roman" w:eastAsia="Calibri" w:hAnsi="Times New Roman" w:cs="Times New Roman"/>
          <w:color w:val="000000"/>
          <w:sz w:val="28"/>
          <w:szCs w:val="28"/>
        </w:rPr>
        <w:t>ст.ст</w:t>
      </w:r>
      <w:proofErr w:type="spellEnd"/>
      <w:r w:rsidRPr="00885B6D">
        <w:rPr>
          <w:rFonts w:ascii="Times New Roman" w:eastAsia="Calibri" w:hAnsi="Times New Roman" w:cs="Times New Roman"/>
          <w:color w:val="000000"/>
          <w:sz w:val="28"/>
          <w:szCs w:val="28"/>
        </w:rPr>
        <w:t>. 303–307 КПК</w:t>
      </w:r>
      <w:r w:rsidR="000D59D4">
        <w:rPr>
          <w:rFonts w:ascii="Times New Roman" w:eastAsia="Calibri" w:hAnsi="Times New Roman" w:cs="Times New Roman"/>
          <w:color w:val="000000"/>
          <w:sz w:val="28"/>
          <w:szCs w:val="28"/>
        </w:rPr>
        <w:t xml:space="preserve"> </w:t>
      </w:r>
      <w:r w:rsidRPr="00885B6D">
        <w:rPr>
          <w:rFonts w:ascii="Times New Roman" w:eastAsia="Calibri" w:hAnsi="Times New Roman" w:cs="Times New Roman"/>
          <w:color w:val="000000"/>
          <w:sz w:val="28"/>
          <w:szCs w:val="28"/>
        </w:rPr>
        <w:t>України). Про такий порядок оскарження рішень, дій чи бездіяльності прокурора в межах кримінального провадження наголошено і у ч. 1 ст. 45 Закону</w:t>
      </w:r>
      <w:r w:rsidR="001D2014">
        <w:rPr>
          <w:rFonts w:ascii="Times New Roman" w:eastAsia="Calibri" w:hAnsi="Times New Roman" w:cs="Times New Roman"/>
          <w:color w:val="000000"/>
          <w:sz w:val="28"/>
          <w:szCs w:val="28"/>
        </w:rPr>
        <w:t xml:space="preserve"> </w:t>
      </w:r>
      <w:r w:rsidR="000D59D4">
        <w:rPr>
          <w:rFonts w:ascii="Times New Roman" w:eastAsia="Calibri" w:hAnsi="Times New Roman" w:cs="Times New Roman"/>
          <w:color w:val="000000"/>
          <w:sz w:val="28"/>
          <w:szCs w:val="28"/>
        </w:rPr>
        <w:t xml:space="preserve">      </w:t>
      </w:r>
      <w:r w:rsidR="001D2014" w:rsidRPr="00885B6D">
        <w:rPr>
          <w:rFonts w:ascii="Times New Roman" w:eastAsia="Calibri" w:hAnsi="Times New Roman" w:cs="Times New Roman"/>
          <w:color w:val="000000"/>
          <w:sz w:val="28"/>
          <w:szCs w:val="28"/>
        </w:rPr>
        <w:t>№</w:t>
      </w:r>
      <w:r w:rsidR="001D2014">
        <w:rPr>
          <w:rFonts w:ascii="Times New Roman" w:eastAsia="Calibri" w:hAnsi="Times New Roman" w:cs="Times New Roman"/>
          <w:color w:val="000000"/>
          <w:sz w:val="28"/>
          <w:szCs w:val="28"/>
        </w:rPr>
        <w:t xml:space="preserve"> </w:t>
      </w:r>
      <w:r w:rsidR="001D2014" w:rsidRPr="00885B6D">
        <w:rPr>
          <w:rFonts w:ascii="Times New Roman" w:eastAsia="Calibri" w:hAnsi="Times New Roman" w:cs="Times New Roman"/>
          <w:color w:val="000000"/>
          <w:sz w:val="28"/>
          <w:szCs w:val="28"/>
          <w:lang w:val="ru-RU"/>
        </w:rPr>
        <w:t>1697-</w:t>
      </w:r>
      <w:r w:rsidR="001D2014" w:rsidRPr="00885B6D">
        <w:rPr>
          <w:rFonts w:ascii="Times New Roman" w:eastAsia="Calibri" w:hAnsi="Times New Roman" w:cs="Times New Roman"/>
          <w:color w:val="000000"/>
          <w:sz w:val="28"/>
          <w:szCs w:val="28"/>
          <w:lang w:val="en-US"/>
        </w:rPr>
        <w:t>VII</w:t>
      </w:r>
      <w:r w:rsidRPr="00885B6D">
        <w:rPr>
          <w:rFonts w:ascii="Times New Roman" w:eastAsia="Calibri" w:hAnsi="Times New Roman" w:cs="Times New Roman"/>
          <w:color w:val="000000"/>
          <w:sz w:val="28"/>
          <w:szCs w:val="28"/>
        </w:rPr>
        <w:t xml:space="preserve">. </w:t>
      </w:r>
    </w:p>
    <w:p w14:paraId="643753C8" w14:textId="49F8B1B6" w:rsidR="00885B6D" w:rsidRPr="00885B6D" w:rsidRDefault="00885B6D" w:rsidP="00885B6D">
      <w:pPr>
        <w:widowControl w:val="0"/>
        <w:tabs>
          <w:tab w:val="left" w:pos="993"/>
        </w:tabs>
        <w:spacing w:after="0" w:line="240" w:lineRule="auto"/>
        <w:ind w:firstLine="567"/>
        <w:jc w:val="both"/>
        <w:rPr>
          <w:rFonts w:ascii="Times New Roman" w:eastAsia="Calibri" w:hAnsi="Times New Roman" w:cs="Times New Roman"/>
          <w:color w:val="000000"/>
          <w:sz w:val="28"/>
          <w:szCs w:val="28"/>
        </w:rPr>
      </w:pPr>
      <w:r w:rsidRPr="00885B6D">
        <w:rPr>
          <w:rFonts w:ascii="Times New Roman" w:eastAsia="Calibri" w:hAnsi="Times New Roman" w:cs="Times New Roman"/>
          <w:color w:val="000000"/>
          <w:sz w:val="28"/>
          <w:szCs w:val="28"/>
        </w:rPr>
        <w:t>Дотриманням такої гарантії забезпечуються загальні засади діяльності прокуратури, передбачені ч. 1 ст. 3 Закону №</w:t>
      </w:r>
      <w:r w:rsidR="000D59D4">
        <w:rPr>
          <w:rFonts w:ascii="Times New Roman" w:eastAsia="Calibri" w:hAnsi="Times New Roman" w:cs="Times New Roman"/>
          <w:color w:val="000000"/>
          <w:sz w:val="28"/>
          <w:szCs w:val="28"/>
        </w:rPr>
        <w:t xml:space="preserve"> </w:t>
      </w:r>
      <w:r w:rsidRPr="00885B6D">
        <w:rPr>
          <w:rFonts w:ascii="Times New Roman" w:eastAsia="Calibri" w:hAnsi="Times New Roman" w:cs="Times New Roman"/>
          <w:color w:val="000000"/>
          <w:sz w:val="28"/>
          <w:szCs w:val="28"/>
        </w:rPr>
        <w:t>1697-VII, зокрема</w:t>
      </w:r>
      <w:r w:rsidR="00E07200">
        <w:rPr>
          <w:rFonts w:ascii="Times New Roman" w:eastAsia="Calibri" w:hAnsi="Times New Roman" w:cs="Times New Roman"/>
          <w:color w:val="000000"/>
          <w:sz w:val="28"/>
          <w:szCs w:val="28"/>
        </w:rPr>
        <w:t>,</w:t>
      </w:r>
      <w:r w:rsidRPr="00885B6D">
        <w:rPr>
          <w:rFonts w:ascii="Times New Roman" w:eastAsia="Calibri" w:hAnsi="Times New Roman" w:cs="Times New Roman"/>
          <w:color w:val="000000"/>
          <w:sz w:val="28"/>
          <w:szCs w:val="28"/>
        </w:rPr>
        <w:t xml:space="preserve"> щодо незалежності прокурорів.</w:t>
      </w:r>
    </w:p>
    <w:p w14:paraId="399610E0" w14:textId="77777777" w:rsidR="00885B6D" w:rsidRPr="00885B6D" w:rsidRDefault="00885B6D" w:rsidP="00885B6D">
      <w:pPr>
        <w:widowControl w:val="0"/>
        <w:tabs>
          <w:tab w:val="left" w:pos="993"/>
        </w:tabs>
        <w:spacing w:after="0" w:line="240" w:lineRule="auto"/>
        <w:ind w:firstLine="567"/>
        <w:jc w:val="both"/>
        <w:rPr>
          <w:rFonts w:ascii="Times New Roman" w:eastAsia="Calibri" w:hAnsi="Times New Roman" w:cs="Times New Roman"/>
          <w:color w:val="000000"/>
          <w:sz w:val="28"/>
          <w:szCs w:val="28"/>
        </w:rPr>
      </w:pPr>
      <w:r w:rsidRPr="00885B6D">
        <w:rPr>
          <w:rFonts w:ascii="Times New Roman" w:eastAsia="Calibri" w:hAnsi="Times New Roman" w:cs="Times New Roman"/>
          <w:bCs/>
          <w:color w:val="000000"/>
          <w:sz w:val="28"/>
          <w:szCs w:val="28"/>
        </w:rPr>
        <w:t xml:space="preserve">Зокрема, ст. 24 КПК України передбачає </w:t>
      </w:r>
      <w:r w:rsidRPr="00885B6D">
        <w:rPr>
          <w:rFonts w:ascii="Times New Roman" w:eastAsia="Calibri" w:hAnsi="Times New Roman" w:cs="Times New Roman"/>
          <w:color w:val="000000"/>
          <w:sz w:val="28"/>
          <w:szCs w:val="28"/>
        </w:rPr>
        <w:t xml:space="preserve">забезпечення </w:t>
      </w:r>
      <w:bookmarkStart w:id="1" w:name="w1_2"/>
      <w:r w:rsidRPr="00885B6D">
        <w:rPr>
          <w:rFonts w:ascii="Times New Roman" w:eastAsia="Calibri" w:hAnsi="Times New Roman" w:cs="Times New Roman"/>
          <w:color w:val="000000"/>
          <w:sz w:val="28"/>
          <w:szCs w:val="28"/>
        </w:rPr>
        <w:t xml:space="preserve">права на оскарження </w:t>
      </w:r>
      <w:bookmarkEnd w:id="1"/>
      <w:r w:rsidRPr="00885B6D">
        <w:rPr>
          <w:rFonts w:ascii="Times New Roman" w:eastAsia="Calibri" w:hAnsi="Times New Roman" w:cs="Times New Roman"/>
          <w:color w:val="000000"/>
          <w:sz w:val="28"/>
          <w:szCs w:val="28"/>
        </w:rPr>
        <w:t>процесуальних рішень, дій чи бездіяльності, зазначаючи, щ</w:t>
      </w:r>
      <w:bookmarkStart w:id="2" w:name="w1_3"/>
      <w:r w:rsidRPr="00885B6D">
        <w:rPr>
          <w:rFonts w:ascii="Times New Roman" w:eastAsia="Calibri" w:hAnsi="Times New Roman" w:cs="Times New Roman"/>
          <w:color w:val="000000"/>
          <w:sz w:val="28"/>
          <w:szCs w:val="28"/>
        </w:rPr>
        <w:t xml:space="preserve">о кожному гарантується право на оскарження </w:t>
      </w:r>
      <w:bookmarkStart w:id="3" w:name="w2_39"/>
      <w:bookmarkEnd w:id="2"/>
      <w:r w:rsidRPr="00885B6D">
        <w:rPr>
          <w:rFonts w:ascii="Times New Roman" w:eastAsia="Calibri" w:hAnsi="Times New Roman" w:cs="Times New Roman"/>
          <w:color w:val="000000"/>
          <w:sz w:val="28"/>
          <w:szCs w:val="28"/>
        </w:rPr>
        <w:t>процесуальних рішень, дій</w:t>
      </w:r>
      <w:bookmarkEnd w:id="3"/>
      <w:r w:rsidRPr="00885B6D">
        <w:rPr>
          <w:rFonts w:ascii="Times New Roman" w:eastAsia="Calibri" w:hAnsi="Times New Roman" w:cs="Times New Roman"/>
          <w:color w:val="000000"/>
          <w:sz w:val="28"/>
          <w:szCs w:val="28"/>
        </w:rPr>
        <w:t xml:space="preserve"> чи безд</w:t>
      </w:r>
      <w:bookmarkStart w:id="4" w:name="w3_3"/>
      <w:r w:rsidRPr="00885B6D">
        <w:rPr>
          <w:rFonts w:ascii="Times New Roman" w:eastAsia="Calibri" w:hAnsi="Times New Roman" w:cs="Times New Roman"/>
          <w:color w:val="000000"/>
          <w:sz w:val="28"/>
          <w:szCs w:val="28"/>
        </w:rPr>
        <w:t>іяльності суду, слідчого судді, прокурора</w:t>
      </w:r>
      <w:bookmarkEnd w:id="4"/>
      <w:r w:rsidRPr="00885B6D">
        <w:rPr>
          <w:rFonts w:ascii="Times New Roman" w:eastAsia="Calibri" w:hAnsi="Times New Roman" w:cs="Times New Roman"/>
          <w:color w:val="000000"/>
          <w:sz w:val="28"/>
          <w:szCs w:val="28"/>
        </w:rPr>
        <w:t>, слідчого в порядку, передбаченому цим Кодексом.</w:t>
      </w:r>
    </w:p>
    <w:p w14:paraId="4D122675" w14:textId="77777777" w:rsidR="00885B6D" w:rsidRPr="00885B6D" w:rsidRDefault="00885B6D" w:rsidP="00885B6D">
      <w:pPr>
        <w:widowControl w:val="0"/>
        <w:tabs>
          <w:tab w:val="left" w:pos="993"/>
        </w:tabs>
        <w:spacing w:after="0" w:line="240" w:lineRule="auto"/>
        <w:ind w:firstLine="567"/>
        <w:jc w:val="both"/>
        <w:rPr>
          <w:rFonts w:ascii="Times New Roman" w:eastAsia="Calibri" w:hAnsi="Times New Roman" w:cs="Times New Roman"/>
          <w:color w:val="000000"/>
          <w:sz w:val="28"/>
          <w:szCs w:val="28"/>
        </w:rPr>
      </w:pPr>
      <w:r w:rsidRPr="00885B6D">
        <w:rPr>
          <w:rFonts w:ascii="Times New Roman" w:eastAsia="Calibri" w:hAnsi="Times New Roman" w:cs="Times New Roman"/>
          <w:color w:val="000000"/>
          <w:sz w:val="28"/>
          <w:szCs w:val="28"/>
        </w:rPr>
        <w:t xml:space="preserve">Безпосередній порядок оскарження </w:t>
      </w:r>
      <w:bookmarkStart w:id="5" w:name="n527"/>
      <w:bookmarkStart w:id="6" w:name="w2_700"/>
      <w:bookmarkEnd w:id="5"/>
      <w:r w:rsidRPr="00885B6D">
        <w:rPr>
          <w:rFonts w:ascii="Times New Roman" w:eastAsia="Calibri" w:hAnsi="Times New Roman" w:cs="Times New Roman"/>
          <w:bCs/>
          <w:color w:val="000000"/>
          <w:sz w:val="28"/>
          <w:szCs w:val="28"/>
        </w:rPr>
        <w:t>рішень, дій</w:t>
      </w:r>
      <w:bookmarkEnd w:id="6"/>
      <w:r w:rsidRPr="00885B6D">
        <w:rPr>
          <w:rFonts w:ascii="Times New Roman" w:eastAsia="Calibri" w:hAnsi="Times New Roman" w:cs="Times New Roman"/>
          <w:bCs/>
          <w:color w:val="000000"/>
          <w:sz w:val="28"/>
          <w:szCs w:val="28"/>
        </w:rPr>
        <w:t xml:space="preserve"> чи бездіяльності під час досудового розслідування регламентовано главою 26 КПК України. </w:t>
      </w:r>
    </w:p>
    <w:p w14:paraId="4C5A427A" w14:textId="77777777" w:rsidR="00885B6D" w:rsidRPr="00885B6D" w:rsidRDefault="00885B6D" w:rsidP="00885B6D">
      <w:pPr>
        <w:widowControl w:val="0"/>
        <w:tabs>
          <w:tab w:val="left" w:pos="993"/>
        </w:tabs>
        <w:spacing w:after="0" w:line="240" w:lineRule="auto"/>
        <w:ind w:firstLine="567"/>
        <w:jc w:val="both"/>
        <w:rPr>
          <w:rFonts w:ascii="Times New Roman" w:eastAsia="Calibri" w:hAnsi="Times New Roman" w:cs="Times New Roman"/>
          <w:color w:val="000000"/>
          <w:sz w:val="28"/>
          <w:szCs w:val="28"/>
        </w:rPr>
      </w:pPr>
      <w:r w:rsidRPr="00885B6D">
        <w:rPr>
          <w:rFonts w:ascii="Times New Roman" w:eastAsia="Calibri" w:hAnsi="Times New Roman" w:cs="Times New Roman"/>
          <w:color w:val="000000"/>
          <w:sz w:val="28"/>
          <w:szCs w:val="28"/>
        </w:rPr>
        <w:t>За загальним правилом, наведеним у ч. 1 ст.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w:t>
      </w:r>
    </w:p>
    <w:p w14:paraId="10706583" w14:textId="77777777" w:rsidR="00753D46" w:rsidRPr="00753D46" w:rsidRDefault="00753D46" w:rsidP="00753D46">
      <w:pPr>
        <w:widowControl w:val="0"/>
        <w:tabs>
          <w:tab w:val="left" w:pos="993"/>
        </w:tabs>
        <w:spacing w:after="0" w:line="240" w:lineRule="auto"/>
        <w:ind w:firstLine="567"/>
        <w:jc w:val="both"/>
        <w:rPr>
          <w:rFonts w:ascii="Times New Roman" w:eastAsia="Calibri" w:hAnsi="Times New Roman" w:cs="Times New Roman"/>
          <w:color w:val="000000"/>
          <w:sz w:val="28"/>
          <w:szCs w:val="28"/>
        </w:rPr>
      </w:pPr>
      <w:r w:rsidRPr="00753D46">
        <w:rPr>
          <w:rFonts w:ascii="Times New Roman" w:eastAsia="Calibri" w:hAnsi="Times New Roman" w:cs="Times New Roman"/>
          <w:color w:val="000000"/>
          <w:sz w:val="28"/>
          <w:szCs w:val="28"/>
        </w:rPr>
        <w:t>Положеннями п. 4 ч. 4 ст. 19 Закону № 1697-VII визначено, що прокурор зобов’язаний додержуватися правил прокурорської етики, зокрема не допускати поведінки, яка дискредитує його як представника прокуратури та може зашкодити авторитету прокуратури.</w:t>
      </w:r>
    </w:p>
    <w:p w14:paraId="42F307CA" w14:textId="1992479E" w:rsidR="00753D46" w:rsidRPr="00753D46" w:rsidRDefault="00753D46" w:rsidP="00753D46">
      <w:pPr>
        <w:widowControl w:val="0"/>
        <w:tabs>
          <w:tab w:val="left" w:pos="993"/>
        </w:tabs>
        <w:spacing w:after="0" w:line="240" w:lineRule="auto"/>
        <w:ind w:firstLine="567"/>
        <w:jc w:val="both"/>
        <w:rPr>
          <w:rFonts w:ascii="Times New Roman" w:eastAsia="Calibri" w:hAnsi="Times New Roman" w:cs="Times New Roman"/>
          <w:color w:val="000000"/>
          <w:sz w:val="28"/>
          <w:szCs w:val="28"/>
        </w:rPr>
      </w:pPr>
      <w:r w:rsidRPr="00753D46">
        <w:rPr>
          <w:rFonts w:ascii="Times New Roman" w:eastAsia="Calibri" w:hAnsi="Times New Roman" w:cs="Times New Roman"/>
          <w:color w:val="000000"/>
          <w:sz w:val="28"/>
          <w:szCs w:val="28"/>
        </w:rPr>
        <w:t xml:space="preserve">Основні принципи, моральні норми та правила прокурорської етики, якими </w:t>
      </w:r>
      <w:r w:rsidRPr="00753D46">
        <w:rPr>
          <w:rFonts w:ascii="Times New Roman" w:eastAsia="Calibri" w:hAnsi="Times New Roman" w:cs="Times New Roman"/>
          <w:color w:val="000000"/>
          <w:sz w:val="28"/>
          <w:szCs w:val="28"/>
        </w:rPr>
        <w:lastRenderedPageBreak/>
        <w:t xml:space="preserve">повинні керуватися прокурори при виконанні своїх службових обов’язків та поза службою визначає Кодекс професійної етики та поведінки прокурорів, затверджений </w:t>
      </w:r>
      <w:r w:rsidR="00CC2576">
        <w:rPr>
          <w:rFonts w:ascii="Times New Roman" w:eastAsia="Calibri" w:hAnsi="Times New Roman" w:cs="Times New Roman"/>
          <w:color w:val="000000"/>
          <w:sz w:val="28"/>
          <w:szCs w:val="28"/>
        </w:rPr>
        <w:t>В</w:t>
      </w:r>
      <w:r w:rsidRPr="00753D46">
        <w:rPr>
          <w:rFonts w:ascii="Times New Roman" w:eastAsia="Calibri" w:hAnsi="Times New Roman" w:cs="Times New Roman"/>
          <w:color w:val="000000"/>
          <w:sz w:val="28"/>
          <w:szCs w:val="28"/>
        </w:rPr>
        <w:t xml:space="preserve">сеукраїнською конференцією прокурорів від 27 квітня 2017 року (далі – Кодекс). </w:t>
      </w:r>
    </w:p>
    <w:p w14:paraId="007EA8E1" w14:textId="77777777" w:rsidR="00753D46" w:rsidRPr="00753D46" w:rsidRDefault="00753D46" w:rsidP="00753D46">
      <w:pPr>
        <w:widowControl w:val="0"/>
        <w:tabs>
          <w:tab w:val="left" w:pos="993"/>
        </w:tabs>
        <w:spacing w:after="0" w:line="240" w:lineRule="auto"/>
        <w:ind w:firstLine="567"/>
        <w:jc w:val="both"/>
        <w:rPr>
          <w:rFonts w:ascii="Times New Roman" w:eastAsia="Calibri" w:hAnsi="Times New Roman" w:cs="Times New Roman"/>
          <w:color w:val="000000"/>
          <w:sz w:val="28"/>
          <w:szCs w:val="28"/>
        </w:rPr>
      </w:pPr>
      <w:r w:rsidRPr="00753D46">
        <w:rPr>
          <w:rFonts w:ascii="Times New Roman" w:eastAsia="Calibri" w:hAnsi="Times New Roman" w:cs="Times New Roman"/>
          <w:color w:val="000000"/>
          <w:sz w:val="28"/>
          <w:szCs w:val="28"/>
        </w:rPr>
        <w:t>Згідно зі ст. 11 Кодексу від прокурора вимагається постійно дбати про свою компетентність, професійну честь і гідність; своєю доброчесністю, принциповістю, компетентністю, неупередженістю та сумлінним виконанням службових обов’язків сприяти підвищенню авторитету прокуратури та зміцненню довіри громадян до неї.</w:t>
      </w:r>
    </w:p>
    <w:p w14:paraId="162160B6" w14:textId="77777777" w:rsidR="00753D46" w:rsidRPr="00753D46" w:rsidRDefault="00753D46" w:rsidP="00753D46">
      <w:pPr>
        <w:widowControl w:val="0"/>
        <w:tabs>
          <w:tab w:val="left" w:pos="993"/>
        </w:tabs>
        <w:spacing w:after="0" w:line="240" w:lineRule="auto"/>
        <w:ind w:firstLine="567"/>
        <w:jc w:val="both"/>
        <w:rPr>
          <w:rFonts w:ascii="Times New Roman" w:eastAsia="Calibri" w:hAnsi="Times New Roman" w:cs="Times New Roman"/>
          <w:color w:val="000000"/>
          <w:sz w:val="28"/>
          <w:szCs w:val="28"/>
        </w:rPr>
      </w:pPr>
      <w:r w:rsidRPr="00753D46">
        <w:rPr>
          <w:rFonts w:ascii="Times New Roman" w:eastAsia="Calibri" w:hAnsi="Times New Roman" w:cs="Times New Roman"/>
          <w:color w:val="000000"/>
          <w:sz w:val="28"/>
          <w:szCs w:val="28"/>
        </w:rPr>
        <w:t xml:space="preserve">Статтею 27 Кодексу встановлено, що прокурор повинен у відносинах з іншими учасниками судочинства дотримуватися ділового стилю спілкування, виявляти принциповість і витримку. </w:t>
      </w:r>
    </w:p>
    <w:p w14:paraId="2654A043" w14:textId="19FCB91F" w:rsidR="00885B6D" w:rsidRDefault="00753D46" w:rsidP="00753D46">
      <w:pPr>
        <w:widowControl w:val="0"/>
        <w:tabs>
          <w:tab w:val="left" w:pos="993"/>
        </w:tabs>
        <w:spacing w:after="0" w:line="240" w:lineRule="auto"/>
        <w:ind w:firstLine="567"/>
        <w:jc w:val="both"/>
        <w:rPr>
          <w:rFonts w:ascii="Times New Roman" w:eastAsia="Calibri" w:hAnsi="Times New Roman" w:cs="Times New Roman"/>
          <w:color w:val="000000"/>
          <w:sz w:val="28"/>
          <w:szCs w:val="28"/>
        </w:rPr>
      </w:pPr>
      <w:r w:rsidRPr="00753D46">
        <w:rPr>
          <w:rFonts w:ascii="Times New Roman" w:eastAsia="Calibri" w:hAnsi="Times New Roman" w:cs="Times New Roman"/>
          <w:color w:val="000000"/>
          <w:sz w:val="28"/>
          <w:szCs w:val="28"/>
        </w:rPr>
        <w:t>Згідно з Нормами професійної відповідальності та переліком необхідних прав та обов’язків прокурорів, прийнятих Міжнародною Асоціацією прокурорів 23 квітня 1999 року, прокурори зобов’язані завжди підтримувати честь та гідність професії, вести себе професійно, відповідно до закону, правилам та етиці їх професії, в будь-який час дотримуватись найбільш високих норм чесності.</w:t>
      </w:r>
    </w:p>
    <w:p w14:paraId="6A6C454D" w14:textId="1314E5C6" w:rsidR="00F56162" w:rsidRPr="00F56162" w:rsidRDefault="00F56162" w:rsidP="00F56162">
      <w:pPr>
        <w:widowControl w:val="0"/>
        <w:pBdr>
          <w:bottom w:val="single" w:sz="12" w:space="12" w:color="FFFFFF"/>
        </w:pBdr>
        <w:spacing w:after="0" w:line="240" w:lineRule="auto"/>
        <w:ind w:firstLine="567"/>
        <w:jc w:val="both"/>
        <w:rPr>
          <w:rFonts w:ascii="Times New Roman" w:eastAsia="Times New Roman" w:hAnsi="Times New Roman"/>
          <w:sz w:val="28"/>
          <w:szCs w:val="28"/>
          <w:shd w:val="clear" w:color="auto" w:fill="FFFFFF"/>
          <w:lang w:eastAsia="ru-RU"/>
        </w:rPr>
      </w:pPr>
      <w:r w:rsidRPr="00F56162">
        <w:rPr>
          <w:rFonts w:ascii="Times New Roman" w:eastAsia="Times New Roman" w:hAnsi="Times New Roman"/>
          <w:sz w:val="28"/>
          <w:szCs w:val="28"/>
          <w:shd w:val="clear" w:color="auto" w:fill="FFFFFF"/>
          <w:lang w:eastAsia="ru-RU"/>
        </w:rPr>
        <w:t>Згідно з</w:t>
      </w:r>
      <w:r w:rsidR="009E4AFA">
        <w:rPr>
          <w:rFonts w:ascii="Times New Roman" w:eastAsia="Times New Roman" w:hAnsi="Times New Roman"/>
          <w:sz w:val="28"/>
          <w:szCs w:val="28"/>
          <w:shd w:val="clear" w:color="auto" w:fill="FFFFFF"/>
          <w:lang w:eastAsia="ru-RU"/>
        </w:rPr>
        <w:t>і</w:t>
      </w:r>
      <w:r w:rsidRPr="00F56162">
        <w:rPr>
          <w:rFonts w:ascii="Times New Roman" w:eastAsia="Times New Roman" w:hAnsi="Times New Roman"/>
          <w:sz w:val="28"/>
          <w:szCs w:val="28"/>
          <w:shd w:val="clear" w:color="auto" w:fill="FFFFFF"/>
          <w:lang w:eastAsia="ru-RU"/>
        </w:rPr>
        <w:t xml:space="preserve"> ст. 16 Закону України «Про звернення громадян», скарга на дії чи рішення органу державної влади, органу місцевого самоврядування, підприємства, установи, організації, об’єднання громадян, медіа, посадової особи подається у порядку підлеглості вищому органу або посадовій особі, що не позбавляє громадянина права звернутися до суду відповідно до чинного законодавства, а в разі відсутності такого органу або незгоди громадянина з прийнятим за скаргою рішенням – безпосередньо до суду.</w:t>
      </w:r>
    </w:p>
    <w:p w14:paraId="56AB9867" w14:textId="50F7A9C9" w:rsidR="00F56162" w:rsidRPr="00F56162" w:rsidRDefault="00F56162" w:rsidP="00F56162">
      <w:pPr>
        <w:widowControl w:val="0"/>
        <w:pBdr>
          <w:bottom w:val="single" w:sz="12" w:space="12" w:color="FFFFFF"/>
        </w:pBdr>
        <w:spacing w:after="0" w:line="240" w:lineRule="auto"/>
        <w:ind w:firstLine="567"/>
        <w:jc w:val="both"/>
        <w:rPr>
          <w:rFonts w:ascii="Times New Roman" w:eastAsia="Times New Roman" w:hAnsi="Times New Roman"/>
          <w:sz w:val="28"/>
          <w:szCs w:val="28"/>
          <w:shd w:val="clear" w:color="auto" w:fill="FFFFFF"/>
          <w:lang w:eastAsia="ru-RU"/>
        </w:rPr>
      </w:pPr>
      <w:r w:rsidRPr="00F56162">
        <w:rPr>
          <w:rFonts w:ascii="Times New Roman" w:eastAsia="Times New Roman" w:hAnsi="Times New Roman"/>
          <w:sz w:val="28"/>
          <w:szCs w:val="28"/>
          <w:shd w:val="clear" w:color="auto" w:fill="FFFFFF"/>
          <w:lang w:eastAsia="ru-RU"/>
        </w:rPr>
        <w:t xml:space="preserve">Статтею 19 цього ж Закону серед обов’язків органів державної влади і місцевого самоврядування передбачено необхідність об’єктивно, всебічно і вчасно перевіряти заяви чи скарги; забезпечувати поновлення порушених прав, реальне виконання прийнятих у </w:t>
      </w:r>
      <w:r w:rsidR="0001592F" w:rsidRPr="00F56162">
        <w:rPr>
          <w:rFonts w:ascii="Times New Roman" w:eastAsia="Times New Roman" w:hAnsi="Times New Roman"/>
          <w:sz w:val="28"/>
          <w:szCs w:val="28"/>
          <w:shd w:val="clear" w:color="auto" w:fill="FFFFFF"/>
          <w:lang w:eastAsia="ru-RU"/>
        </w:rPr>
        <w:t>зв’язку</w:t>
      </w:r>
      <w:r w:rsidRPr="00F56162">
        <w:rPr>
          <w:rFonts w:ascii="Times New Roman" w:eastAsia="Times New Roman" w:hAnsi="Times New Roman"/>
          <w:sz w:val="28"/>
          <w:szCs w:val="28"/>
          <w:shd w:val="clear" w:color="auto" w:fill="FFFFFF"/>
          <w:lang w:eastAsia="ru-RU"/>
        </w:rPr>
        <w:t xml:space="preserve"> з заявою чи скаргою рішень; особисто організовувати та перевіряти стан розгляду заяв чи скарг громадян, вживати заходів для усунення причин, що їх породжують, систематично аналізувати та інформувати населення про хід цієї роботи.</w:t>
      </w:r>
    </w:p>
    <w:p w14:paraId="100283CF" w14:textId="2AE4F9AA" w:rsidR="00F56162" w:rsidRPr="00F56162" w:rsidRDefault="00F56162" w:rsidP="00F56162">
      <w:pPr>
        <w:widowControl w:val="0"/>
        <w:pBdr>
          <w:bottom w:val="single" w:sz="12" w:space="12" w:color="FFFFFF"/>
        </w:pBdr>
        <w:spacing w:after="0" w:line="240" w:lineRule="auto"/>
        <w:ind w:firstLine="567"/>
        <w:jc w:val="both"/>
        <w:rPr>
          <w:rFonts w:ascii="Times New Roman" w:eastAsia="Times New Roman" w:hAnsi="Times New Roman"/>
          <w:sz w:val="28"/>
          <w:szCs w:val="28"/>
          <w:shd w:val="clear" w:color="auto" w:fill="FFFFFF"/>
          <w:lang w:eastAsia="ru-RU"/>
        </w:rPr>
      </w:pPr>
      <w:r w:rsidRPr="00F56162">
        <w:rPr>
          <w:rFonts w:ascii="Times New Roman" w:eastAsia="Times New Roman" w:hAnsi="Times New Roman"/>
          <w:sz w:val="28"/>
          <w:szCs w:val="28"/>
          <w:shd w:val="clear" w:color="auto" w:fill="FFFFFF"/>
          <w:lang w:eastAsia="ru-RU"/>
        </w:rPr>
        <w:t xml:space="preserve">Відповідно до вимог п. 6 розділу 3 Інструкції про порядок розгляду звернень і запитів в органах прокуратури України, затвердженої наказом Генерального прокурора від 25 червня 2024 року № 153 «Про затвердження Інструкції про порядок розгляду звернень і запитів в органах прокуратури України, Порядку організації та проведення особистого прийому громадян в органах прокуратури України» (далі </w:t>
      </w:r>
      <w:r w:rsidR="00CC2576">
        <w:rPr>
          <w:rFonts w:ascii="Times New Roman" w:eastAsia="Times New Roman" w:hAnsi="Times New Roman"/>
          <w:sz w:val="28"/>
          <w:szCs w:val="28"/>
          <w:shd w:val="clear" w:color="auto" w:fill="FFFFFF"/>
          <w:lang w:eastAsia="ru-RU"/>
        </w:rPr>
        <w:t>–</w:t>
      </w:r>
      <w:r w:rsidRPr="00F56162">
        <w:rPr>
          <w:rFonts w:ascii="Times New Roman" w:eastAsia="Times New Roman" w:hAnsi="Times New Roman"/>
          <w:sz w:val="28"/>
          <w:szCs w:val="28"/>
          <w:shd w:val="clear" w:color="auto" w:fill="FFFFFF"/>
          <w:lang w:eastAsia="ru-RU"/>
        </w:rPr>
        <w:t xml:space="preserve"> Інструкція), звернення повинні бути оформлені згідно з вимогами ст</w:t>
      </w:r>
      <w:r w:rsidR="00CC2576">
        <w:rPr>
          <w:rFonts w:ascii="Times New Roman" w:eastAsia="Times New Roman" w:hAnsi="Times New Roman"/>
          <w:sz w:val="28"/>
          <w:szCs w:val="28"/>
          <w:shd w:val="clear" w:color="auto" w:fill="FFFFFF"/>
          <w:lang w:eastAsia="ru-RU"/>
        </w:rPr>
        <w:t>.</w:t>
      </w:r>
      <w:r w:rsidRPr="00F56162">
        <w:rPr>
          <w:rFonts w:ascii="Times New Roman" w:eastAsia="Times New Roman" w:hAnsi="Times New Roman"/>
          <w:sz w:val="28"/>
          <w:szCs w:val="28"/>
          <w:shd w:val="clear" w:color="auto" w:fill="FFFFFF"/>
          <w:lang w:eastAsia="ru-RU"/>
        </w:rPr>
        <w:t xml:space="preserve"> 5 Закону України «Про звернення громадян». У зверненні зазначаються прізвище, </w:t>
      </w:r>
      <w:r w:rsidR="0001592F" w:rsidRPr="00F56162">
        <w:rPr>
          <w:rFonts w:ascii="Times New Roman" w:eastAsia="Times New Roman" w:hAnsi="Times New Roman"/>
          <w:sz w:val="28"/>
          <w:szCs w:val="28"/>
          <w:shd w:val="clear" w:color="auto" w:fill="FFFFFF"/>
          <w:lang w:eastAsia="ru-RU"/>
        </w:rPr>
        <w:t>ім’я</w:t>
      </w:r>
      <w:r w:rsidRPr="00F56162">
        <w:rPr>
          <w:rFonts w:ascii="Times New Roman" w:eastAsia="Times New Roman" w:hAnsi="Times New Roman"/>
          <w:sz w:val="28"/>
          <w:szCs w:val="28"/>
          <w:shd w:val="clear" w:color="auto" w:fill="FFFFFF"/>
          <w:lang w:eastAsia="ru-RU"/>
        </w:rPr>
        <w:t xml:space="preserve">, по батькові, місце проживання громадянина та викладається суть порушеного питання, зауваження, пропозиції, заяви чи скарги, прохання чи вимоги. Письмове звернення має бути надруковано або написано від руки </w:t>
      </w:r>
      <w:proofErr w:type="spellStart"/>
      <w:r w:rsidRPr="00F56162">
        <w:rPr>
          <w:rFonts w:ascii="Times New Roman" w:eastAsia="Times New Roman" w:hAnsi="Times New Roman"/>
          <w:sz w:val="28"/>
          <w:szCs w:val="28"/>
          <w:shd w:val="clear" w:color="auto" w:fill="FFFFFF"/>
          <w:lang w:eastAsia="ru-RU"/>
        </w:rPr>
        <w:t>розбірливо</w:t>
      </w:r>
      <w:proofErr w:type="spellEnd"/>
      <w:r w:rsidRPr="00F56162">
        <w:rPr>
          <w:rFonts w:ascii="Times New Roman" w:eastAsia="Times New Roman" w:hAnsi="Times New Roman"/>
          <w:sz w:val="28"/>
          <w:szCs w:val="28"/>
          <w:shd w:val="clear" w:color="auto" w:fill="FFFFFF"/>
          <w:lang w:eastAsia="ru-RU"/>
        </w:rPr>
        <w:t xml:space="preserve"> і чітко, підписано заявником (групою заявників) із зазначенням дати.</w:t>
      </w:r>
    </w:p>
    <w:p w14:paraId="4B874E40" w14:textId="29FA808D" w:rsidR="00F56162" w:rsidRPr="00F56162" w:rsidRDefault="00F56162" w:rsidP="00F56162">
      <w:pPr>
        <w:widowControl w:val="0"/>
        <w:pBdr>
          <w:bottom w:val="single" w:sz="12" w:space="12" w:color="FFFFFF"/>
        </w:pBdr>
        <w:spacing w:after="0" w:line="240" w:lineRule="auto"/>
        <w:ind w:firstLine="567"/>
        <w:jc w:val="both"/>
        <w:rPr>
          <w:rFonts w:ascii="Times New Roman" w:eastAsia="Times New Roman" w:hAnsi="Times New Roman"/>
          <w:sz w:val="28"/>
          <w:szCs w:val="28"/>
          <w:shd w:val="clear" w:color="auto" w:fill="FFFFFF"/>
          <w:lang w:eastAsia="ru-RU"/>
        </w:rPr>
      </w:pPr>
      <w:r w:rsidRPr="00F56162">
        <w:rPr>
          <w:rFonts w:ascii="Times New Roman" w:eastAsia="Times New Roman" w:hAnsi="Times New Roman"/>
          <w:sz w:val="28"/>
          <w:szCs w:val="28"/>
          <w:shd w:val="clear" w:color="auto" w:fill="FFFFFF"/>
          <w:lang w:eastAsia="ru-RU"/>
        </w:rPr>
        <w:t xml:space="preserve">Згідно з пунктами 9, 10 Розділу ІV Інструкції, звернення вважається вирішеним, якщо розглянуто всі порушені у ньому питання, заявнику надано </w:t>
      </w:r>
      <w:r w:rsidRPr="00F56162">
        <w:rPr>
          <w:rFonts w:ascii="Times New Roman" w:eastAsia="Times New Roman" w:hAnsi="Times New Roman"/>
          <w:sz w:val="28"/>
          <w:szCs w:val="28"/>
          <w:shd w:val="clear" w:color="auto" w:fill="FFFFFF"/>
          <w:lang w:eastAsia="ru-RU"/>
        </w:rPr>
        <w:lastRenderedPageBreak/>
        <w:t xml:space="preserve">відповідь у встановленому порядку. У разі відмови в задоволенні звернень у відповіді зазначаються мотиви прийнятого рішення з посиланням на норми законодавства, а також </w:t>
      </w:r>
      <w:r w:rsidR="0001592F" w:rsidRPr="00F56162">
        <w:rPr>
          <w:rFonts w:ascii="Times New Roman" w:eastAsia="Times New Roman" w:hAnsi="Times New Roman"/>
          <w:sz w:val="28"/>
          <w:szCs w:val="28"/>
          <w:shd w:val="clear" w:color="auto" w:fill="FFFFFF"/>
          <w:lang w:eastAsia="ru-RU"/>
        </w:rPr>
        <w:t>роз’яснюється</w:t>
      </w:r>
      <w:r w:rsidRPr="00F56162">
        <w:rPr>
          <w:rFonts w:ascii="Times New Roman" w:eastAsia="Times New Roman" w:hAnsi="Times New Roman"/>
          <w:sz w:val="28"/>
          <w:szCs w:val="28"/>
          <w:shd w:val="clear" w:color="auto" w:fill="FFFFFF"/>
          <w:lang w:eastAsia="ru-RU"/>
        </w:rPr>
        <w:t xml:space="preserve"> порядок його оскарження, у необхідних випадках долучається копія процесуального рішення. </w:t>
      </w:r>
    </w:p>
    <w:p w14:paraId="188013A2" w14:textId="67C2266F" w:rsidR="00F56162" w:rsidRDefault="00F56162" w:rsidP="00F56162">
      <w:pPr>
        <w:widowControl w:val="0"/>
        <w:pBdr>
          <w:bottom w:val="single" w:sz="12" w:space="12" w:color="FFFFFF"/>
        </w:pBdr>
        <w:spacing w:after="0" w:line="240" w:lineRule="auto"/>
        <w:ind w:firstLine="567"/>
        <w:jc w:val="both"/>
        <w:rPr>
          <w:rFonts w:ascii="Times New Roman" w:eastAsia="Times New Roman" w:hAnsi="Times New Roman"/>
          <w:sz w:val="28"/>
          <w:szCs w:val="28"/>
          <w:shd w:val="clear" w:color="auto" w:fill="FFFFFF"/>
          <w:lang w:eastAsia="ru-RU"/>
        </w:rPr>
      </w:pPr>
      <w:r w:rsidRPr="00F56162">
        <w:rPr>
          <w:rFonts w:ascii="Times New Roman" w:eastAsia="Times New Roman" w:hAnsi="Times New Roman"/>
          <w:sz w:val="28"/>
          <w:szCs w:val="28"/>
          <w:shd w:val="clear" w:color="auto" w:fill="FFFFFF"/>
          <w:lang w:eastAsia="ru-RU"/>
        </w:rPr>
        <w:t xml:space="preserve">Пунктом 1 розділу VII Інструкції встановлено, що </w:t>
      </w:r>
      <w:r w:rsidR="009E4AFA">
        <w:rPr>
          <w:rFonts w:ascii="Times New Roman" w:eastAsia="Times New Roman" w:hAnsi="Times New Roman"/>
          <w:sz w:val="28"/>
          <w:szCs w:val="28"/>
          <w:shd w:val="clear" w:color="auto" w:fill="FFFFFF"/>
          <w:lang w:eastAsia="ru-RU"/>
        </w:rPr>
        <w:t>к</w:t>
      </w:r>
      <w:r w:rsidRPr="00F56162">
        <w:rPr>
          <w:rFonts w:ascii="Times New Roman" w:eastAsia="Times New Roman" w:hAnsi="Times New Roman"/>
          <w:sz w:val="28"/>
          <w:szCs w:val="28"/>
          <w:shd w:val="clear" w:color="auto" w:fill="FFFFFF"/>
          <w:lang w:eastAsia="ru-RU"/>
        </w:rPr>
        <w:t xml:space="preserve">онтроль за об’єктивністю, повнотою та своєчасністю розгляду і вирішення звернень і запитів у структурних підрозділах Офісу Генерального прокурора, Спеціалізованої антикорупційної прокуратури та обласних прокуратур здійснюється їх керівниками або їх заступниками, в окружних прокуратурах </w:t>
      </w:r>
      <w:r w:rsidR="00CC2576">
        <w:rPr>
          <w:rFonts w:ascii="Times New Roman" w:eastAsia="Times New Roman" w:hAnsi="Times New Roman"/>
          <w:sz w:val="28"/>
          <w:szCs w:val="28"/>
          <w:shd w:val="clear" w:color="auto" w:fill="FFFFFF"/>
          <w:lang w:eastAsia="ru-RU"/>
        </w:rPr>
        <w:t>–</w:t>
      </w:r>
      <w:r w:rsidRPr="00F56162">
        <w:rPr>
          <w:rFonts w:ascii="Times New Roman" w:eastAsia="Times New Roman" w:hAnsi="Times New Roman"/>
          <w:sz w:val="28"/>
          <w:szCs w:val="28"/>
          <w:shd w:val="clear" w:color="auto" w:fill="FFFFFF"/>
          <w:lang w:eastAsia="ru-RU"/>
        </w:rPr>
        <w:t xml:space="preserve"> керівниками цих прокуратур, їх першими заступниками та заступниками.</w:t>
      </w:r>
    </w:p>
    <w:p w14:paraId="2923236E" w14:textId="253E2433" w:rsidR="00885B6D" w:rsidRDefault="00885B6D" w:rsidP="00885B6D">
      <w:pPr>
        <w:widowControl w:val="0"/>
        <w:pBdr>
          <w:bottom w:val="single" w:sz="12" w:space="12" w:color="FFFFFF"/>
        </w:pBdr>
        <w:spacing w:after="0" w:line="240" w:lineRule="auto"/>
        <w:ind w:firstLine="567"/>
        <w:jc w:val="both"/>
        <w:rPr>
          <w:rFonts w:ascii="Times New Roman" w:eastAsia="Times New Roman" w:hAnsi="Times New Roman"/>
          <w:sz w:val="28"/>
          <w:szCs w:val="28"/>
          <w:shd w:val="clear" w:color="auto" w:fill="FFFFFF"/>
          <w:lang w:eastAsia="ru-RU"/>
        </w:rPr>
      </w:pPr>
      <w:r w:rsidRPr="00B04D4B">
        <w:rPr>
          <w:rFonts w:ascii="Times New Roman" w:eastAsia="Times New Roman" w:hAnsi="Times New Roman"/>
          <w:sz w:val="28"/>
          <w:szCs w:val="28"/>
          <w:shd w:val="clear" w:color="auto" w:fill="FFFFFF"/>
          <w:lang w:eastAsia="ru-RU"/>
        </w:rPr>
        <w:t>У ст</w:t>
      </w:r>
      <w:r>
        <w:rPr>
          <w:rFonts w:ascii="Times New Roman" w:eastAsia="Times New Roman" w:hAnsi="Times New Roman"/>
          <w:sz w:val="28"/>
          <w:szCs w:val="28"/>
          <w:shd w:val="clear" w:color="auto" w:fill="FFFFFF"/>
          <w:lang w:eastAsia="ru-RU"/>
        </w:rPr>
        <w:t>.</w:t>
      </w:r>
      <w:r w:rsidRPr="00B04D4B">
        <w:rPr>
          <w:rFonts w:ascii="Times New Roman" w:eastAsia="Times New Roman" w:hAnsi="Times New Roman"/>
          <w:sz w:val="28"/>
          <w:szCs w:val="28"/>
          <w:shd w:val="clear" w:color="auto" w:fill="FFFFFF"/>
          <w:lang w:eastAsia="ru-RU"/>
        </w:rPr>
        <w:t xml:space="preserve"> 7 КПК України визначено загальні засади кримінального провадження</w:t>
      </w:r>
      <w:r>
        <w:rPr>
          <w:rFonts w:ascii="Times New Roman" w:eastAsia="Times New Roman" w:hAnsi="Times New Roman"/>
          <w:sz w:val="28"/>
          <w:szCs w:val="28"/>
          <w:shd w:val="clear" w:color="auto" w:fill="FFFFFF"/>
          <w:lang w:eastAsia="ru-RU"/>
        </w:rPr>
        <w:t>,</w:t>
      </w:r>
      <w:r w:rsidRPr="00B04D4B">
        <w:rPr>
          <w:rFonts w:ascii="Times New Roman" w:eastAsia="Times New Roman" w:hAnsi="Times New Roman"/>
          <w:sz w:val="28"/>
          <w:szCs w:val="28"/>
          <w:shd w:val="clear" w:color="auto" w:fill="FFFFFF"/>
          <w:lang w:eastAsia="ru-RU"/>
        </w:rPr>
        <w:t xml:space="preserve"> до яких, зокрема, віднесено: верховенство права, законність, рівність перед законом і судом, презумпція невинуватості та забезпечення доведеності вини</w:t>
      </w:r>
      <w:r w:rsidR="009E7251">
        <w:rPr>
          <w:rFonts w:ascii="Times New Roman" w:eastAsia="Times New Roman" w:hAnsi="Times New Roman"/>
          <w:sz w:val="28"/>
          <w:szCs w:val="28"/>
          <w:shd w:val="clear" w:color="auto" w:fill="FFFFFF"/>
          <w:lang w:eastAsia="ru-RU"/>
        </w:rPr>
        <w:t>,</w:t>
      </w:r>
      <w:r w:rsidRPr="00B04D4B">
        <w:rPr>
          <w:shd w:val="clear" w:color="auto" w:fill="FFFFFF"/>
        </w:rPr>
        <w:t xml:space="preserve"> </w:t>
      </w:r>
      <w:r w:rsidRPr="00B04D4B">
        <w:rPr>
          <w:rFonts w:ascii="Times New Roman" w:eastAsia="Times New Roman" w:hAnsi="Times New Roman"/>
          <w:sz w:val="28"/>
          <w:szCs w:val="28"/>
          <w:shd w:val="clear" w:color="auto" w:fill="FFFFFF"/>
          <w:lang w:eastAsia="ru-RU"/>
        </w:rPr>
        <w:t>змагальність сторін та свобода в поданні ними суду своїх доказів і у доведенні перед судом їх переконливості тощо.</w:t>
      </w:r>
    </w:p>
    <w:p w14:paraId="4412FFB0" w14:textId="77777777" w:rsidR="00885B6D" w:rsidRDefault="00885B6D" w:rsidP="00885B6D">
      <w:pPr>
        <w:widowControl w:val="0"/>
        <w:pBdr>
          <w:bottom w:val="single" w:sz="12" w:space="12" w:color="FFFFFF"/>
        </w:pBdr>
        <w:spacing w:after="0" w:line="240" w:lineRule="auto"/>
        <w:ind w:firstLine="567"/>
        <w:jc w:val="both"/>
        <w:rPr>
          <w:rFonts w:ascii="Times New Roman" w:hAnsi="Times New Roman"/>
          <w:sz w:val="28"/>
          <w:szCs w:val="28"/>
          <w:lang w:eastAsia="uk-UA"/>
        </w:rPr>
      </w:pPr>
      <w:r w:rsidRPr="00661D78">
        <w:rPr>
          <w:rFonts w:ascii="Times New Roman" w:hAnsi="Times New Roman"/>
          <w:sz w:val="28"/>
          <w:szCs w:val="28"/>
        </w:rPr>
        <w:t>Визначення дисциплінарного провадження наведено у ч</w:t>
      </w:r>
      <w:r>
        <w:rPr>
          <w:rFonts w:ascii="Times New Roman" w:hAnsi="Times New Roman"/>
          <w:sz w:val="28"/>
          <w:szCs w:val="28"/>
        </w:rPr>
        <w:t>. 1</w:t>
      </w:r>
      <w:r w:rsidRPr="00661D78">
        <w:rPr>
          <w:rFonts w:ascii="Times New Roman" w:hAnsi="Times New Roman"/>
          <w:sz w:val="28"/>
          <w:szCs w:val="28"/>
        </w:rPr>
        <w:t xml:space="preserve"> ст</w:t>
      </w:r>
      <w:r>
        <w:rPr>
          <w:rFonts w:ascii="Times New Roman" w:hAnsi="Times New Roman"/>
          <w:sz w:val="28"/>
          <w:szCs w:val="28"/>
        </w:rPr>
        <w:t>.</w:t>
      </w:r>
      <w:r w:rsidRPr="00661D78">
        <w:rPr>
          <w:rFonts w:ascii="Times New Roman" w:hAnsi="Times New Roman"/>
          <w:sz w:val="28"/>
          <w:szCs w:val="28"/>
        </w:rPr>
        <w:t xml:space="preserve"> 45 Закону</w:t>
      </w:r>
      <w:r w:rsidRPr="009910AF">
        <w:rPr>
          <w:rFonts w:ascii="Times New Roman" w:hAnsi="Times New Roman"/>
          <w:sz w:val="28"/>
          <w:szCs w:val="28"/>
        </w:rPr>
        <w:t xml:space="preserve"> </w:t>
      </w:r>
      <w:r w:rsidRPr="00771DC8">
        <w:rPr>
          <w:rFonts w:ascii="Times New Roman" w:hAnsi="Times New Roman"/>
          <w:sz w:val="28"/>
          <w:szCs w:val="28"/>
        </w:rPr>
        <w:t>№ 1697-VII</w:t>
      </w:r>
      <w:r w:rsidRPr="00661D78">
        <w:rPr>
          <w:rFonts w:ascii="Times New Roman" w:hAnsi="Times New Roman"/>
          <w:sz w:val="28"/>
          <w:szCs w:val="28"/>
        </w:rPr>
        <w:t xml:space="preserve"> – як процедури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прокурором дисциплінарного проступку. </w:t>
      </w:r>
    </w:p>
    <w:p w14:paraId="27E7DCC7" w14:textId="77777777" w:rsidR="00885B6D" w:rsidRPr="0035606C" w:rsidRDefault="00885B6D" w:rsidP="00885B6D">
      <w:pPr>
        <w:widowControl w:val="0"/>
        <w:pBdr>
          <w:bottom w:val="single" w:sz="12" w:space="12" w:color="FFFFFF"/>
        </w:pBdr>
        <w:spacing w:after="0" w:line="240" w:lineRule="auto"/>
        <w:ind w:firstLine="567"/>
        <w:jc w:val="both"/>
        <w:rPr>
          <w:rFonts w:ascii="Times New Roman" w:eastAsia="Calibri" w:hAnsi="Times New Roman" w:cs="Times New Roman"/>
          <w:sz w:val="28"/>
          <w:szCs w:val="28"/>
        </w:rPr>
      </w:pPr>
      <w:r w:rsidRPr="0035606C">
        <w:rPr>
          <w:rFonts w:ascii="Times New Roman" w:eastAsia="Calibri" w:hAnsi="Times New Roman" w:cs="Times New Roman"/>
          <w:bCs/>
          <w:sz w:val="28"/>
          <w:szCs w:val="28"/>
        </w:rPr>
        <w:t>Частиною 1 ст.</w:t>
      </w:r>
      <w:r>
        <w:rPr>
          <w:rFonts w:ascii="Times New Roman" w:eastAsia="Calibri" w:hAnsi="Times New Roman" w:cs="Times New Roman"/>
          <w:bCs/>
          <w:sz w:val="28"/>
          <w:szCs w:val="28"/>
        </w:rPr>
        <w:t xml:space="preserve"> </w:t>
      </w:r>
      <w:r w:rsidRPr="0035606C">
        <w:rPr>
          <w:rFonts w:ascii="Times New Roman" w:eastAsia="Calibri" w:hAnsi="Times New Roman" w:cs="Times New Roman"/>
          <w:bCs/>
          <w:sz w:val="28"/>
          <w:szCs w:val="28"/>
        </w:rPr>
        <w:t xml:space="preserve">43 </w:t>
      </w:r>
      <w:r w:rsidRPr="0035606C">
        <w:rPr>
          <w:rFonts w:ascii="Times New Roman" w:eastAsia="Calibri" w:hAnsi="Times New Roman" w:cs="Times New Roman"/>
          <w:sz w:val="28"/>
          <w:szCs w:val="28"/>
        </w:rPr>
        <w:t>Закону визначено, що</w:t>
      </w:r>
      <w:r>
        <w:rPr>
          <w:rFonts w:ascii="Times New Roman" w:eastAsia="Calibri" w:hAnsi="Times New Roman" w:cs="Times New Roman"/>
          <w:sz w:val="28"/>
          <w:szCs w:val="28"/>
        </w:rPr>
        <w:t xml:space="preserve"> </w:t>
      </w:r>
      <w:r w:rsidRPr="0035606C">
        <w:rPr>
          <w:rFonts w:ascii="Times New Roman" w:eastAsia="Calibri" w:hAnsi="Times New Roman" w:cs="Times New Roman"/>
          <w:sz w:val="28"/>
          <w:szCs w:val="28"/>
        </w:rPr>
        <w:t xml:space="preserve">прокурора може бути притягнуто до дисциплінарної відповідальності у порядку дисциплінарного провадження з таких підстав: </w:t>
      </w:r>
    </w:p>
    <w:p w14:paraId="050D8FF8" w14:textId="77777777" w:rsidR="00885B6D" w:rsidRPr="0035606C" w:rsidRDefault="00885B6D" w:rsidP="00885B6D">
      <w:pPr>
        <w:widowControl w:val="0"/>
        <w:pBdr>
          <w:bottom w:val="single" w:sz="12" w:space="12" w:color="FFFFFF"/>
        </w:pBdr>
        <w:spacing w:after="0" w:line="240" w:lineRule="auto"/>
        <w:ind w:firstLine="567"/>
        <w:jc w:val="both"/>
        <w:rPr>
          <w:rFonts w:ascii="Times New Roman" w:eastAsia="Calibri" w:hAnsi="Times New Roman" w:cs="Times New Roman"/>
          <w:sz w:val="28"/>
          <w:szCs w:val="28"/>
        </w:rPr>
      </w:pPr>
      <w:r w:rsidRPr="0035606C">
        <w:rPr>
          <w:rFonts w:ascii="Times New Roman" w:eastAsia="Calibri" w:hAnsi="Times New Roman" w:cs="Times New Roman"/>
          <w:sz w:val="28"/>
          <w:szCs w:val="28"/>
        </w:rPr>
        <w:t xml:space="preserve">1) невиконання чи неналежне виконання службових обов’язків; </w:t>
      </w:r>
    </w:p>
    <w:p w14:paraId="7458D01E" w14:textId="77777777" w:rsidR="00885B6D" w:rsidRPr="0035606C" w:rsidRDefault="00885B6D" w:rsidP="00885B6D">
      <w:pPr>
        <w:widowControl w:val="0"/>
        <w:pBdr>
          <w:bottom w:val="single" w:sz="12" w:space="12" w:color="FFFFFF"/>
        </w:pBdr>
        <w:spacing w:after="0" w:line="240" w:lineRule="auto"/>
        <w:ind w:firstLine="567"/>
        <w:jc w:val="both"/>
        <w:rPr>
          <w:rFonts w:ascii="Times New Roman" w:eastAsia="Calibri" w:hAnsi="Times New Roman" w:cs="Times New Roman"/>
          <w:sz w:val="28"/>
          <w:szCs w:val="28"/>
        </w:rPr>
      </w:pPr>
      <w:r w:rsidRPr="0035606C">
        <w:rPr>
          <w:rFonts w:ascii="Times New Roman" w:eastAsia="Calibri" w:hAnsi="Times New Roman" w:cs="Times New Roman"/>
          <w:sz w:val="28"/>
          <w:szCs w:val="28"/>
        </w:rPr>
        <w:t xml:space="preserve">2) необґрунтоване зволікання з розглядом звернення; </w:t>
      </w:r>
    </w:p>
    <w:p w14:paraId="0E35037D" w14:textId="77777777" w:rsidR="00885B6D" w:rsidRPr="0035606C" w:rsidRDefault="00885B6D" w:rsidP="00885B6D">
      <w:pPr>
        <w:widowControl w:val="0"/>
        <w:pBdr>
          <w:bottom w:val="single" w:sz="12" w:space="12" w:color="FFFFFF"/>
        </w:pBdr>
        <w:spacing w:after="0" w:line="240" w:lineRule="auto"/>
        <w:ind w:firstLine="567"/>
        <w:jc w:val="both"/>
        <w:rPr>
          <w:rFonts w:ascii="Times New Roman" w:eastAsia="Calibri" w:hAnsi="Times New Roman" w:cs="Times New Roman"/>
          <w:sz w:val="28"/>
          <w:szCs w:val="28"/>
        </w:rPr>
      </w:pPr>
      <w:r w:rsidRPr="0035606C">
        <w:rPr>
          <w:rFonts w:ascii="Times New Roman" w:eastAsia="Calibri" w:hAnsi="Times New Roman" w:cs="Times New Roman"/>
          <w:sz w:val="28"/>
          <w:szCs w:val="28"/>
        </w:rPr>
        <w:t xml:space="preserve">3) розголошення таємниці, що охороняється законом, яка стала відомою прокуророві під час виконання повноважень; </w:t>
      </w:r>
    </w:p>
    <w:p w14:paraId="22D39E2A" w14:textId="77777777" w:rsidR="00885B6D" w:rsidRPr="0035606C" w:rsidRDefault="00885B6D" w:rsidP="00885B6D">
      <w:pPr>
        <w:widowControl w:val="0"/>
        <w:pBdr>
          <w:bottom w:val="single" w:sz="12" w:space="12" w:color="FFFFFF"/>
        </w:pBdr>
        <w:spacing w:after="0" w:line="240" w:lineRule="auto"/>
        <w:ind w:firstLine="567"/>
        <w:jc w:val="both"/>
        <w:rPr>
          <w:rFonts w:ascii="Times New Roman" w:eastAsia="Calibri" w:hAnsi="Times New Roman" w:cs="Times New Roman"/>
          <w:sz w:val="28"/>
          <w:szCs w:val="28"/>
        </w:rPr>
      </w:pPr>
      <w:r w:rsidRPr="0035606C">
        <w:rPr>
          <w:rFonts w:ascii="Times New Roman" w:eastAsia="Calibri" w:hAnsi="Times New Roman" w:cs="Times New Roman"/>
          <w:sz w:val="28"/>
          <w:szCs w:val="28"/>
        </w:rPr>
        <w:t>4) порушення встановленого законом порядку подання декларації особи, уповноваженої на виконання функцій держави або місцевого самоврядування;</w:t>
      </w:r>
    </w:p>
    <w:p w14:paraId="2B677D3D" w14:textId="77777777" w:rsidR="00885B6D" w:rsidRPr="0035606C" w:rsidRDefault="00885B6D" w:rsidP="00885B6D">
      <w:pPr>
        <w:widowControl w:val="0"/>
        <w:pBdr>
          <w:bottom w:val="single" w:sz="12" w:space="12" w:color="FFFFFF"/>
        </w:pBdr>
        <w:spacing w:after="0" w:line="240" w:lineRule="auto"/>
        <w:ind w:firstLine="567"/>
        <w:jc w:val="both"/>
        <w:rPr>
          <w:rFonts w:ascii="Times New Roman" w:eastAsia="Calibri" w:hAnsi="Times New Roman" w:cs="Times New Roman"/>
          <w:sz w:val="28"/>
          <w:szCs w:val="28"/>
        </w:rPr>
      </w:pPr>
      <w:r w:rsidRPr="0035606C">
        <w:rPr>
          <w:rFonts w:ascii="Times New Roman" w:eastAsia="Calibri" w:hAnsi="Times New Roman" w:cs="Times New Roman"/>
          <w:sz w:val="28"/>
          <w:szCs w:val="28"/>
        </w:rPr>
        <w:t xml:space="preserve">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w:t>
      </w:r>
    </w:p>
    <w:p w14:paraId="3C3C47AE" w14:textId="77777777" w:rsidR="00885B6D" w:rsidRPr="0035606C" w:rsidRDefault="00885B6D" w:rsidP="00885B6D">
      <w:pPr>
        <w:widowControl w:val="0"/>
        <w:pBdr>
          <w:bottom w:val="single" w:sz="12" w:space="12" w:color="FFFFFF"/>
        </w:pBdr>
        <w:spacing w:after="0" w:line="240" w:lineRule="auto"/>
        <w:ind w:firstLine="567"/>
        <w:jc w:val="both"/>
        <w:rPr>
          <w:rFonts w:ascii="Times New Roman" w:eastAsia="Calibri" w:hAnsi="Times New Roman" w:cs="Times New Roman"/>
          <w:sz w:val="28"/>
          <w:szCs w:val="28"/>
        </w:rPr>
      </w:pPr>
      <w:r w:rsidRPr="0035606C">
        <w:rPr>
          <w:rFonts w:ascii="Times New Roman" w:eastAsia="Calibri" w:hAnsi="Times New Roman" w:cs="Times New Roman"/>
          <w:sz w:val="28"/>
          <w:szCs w:val="28"/>
        </w:rPr>
        <w:t>6) систематичне (два і більше разів протягом одного року) або одноразове грубе порушення правил прокурорської етики;</w:t>
      </w:r>
    </w:p>
    <w:p w14:paraId="6F96B2BA" w14:textId="77777777" w:rsidR="00885B6D" w:rsidRPr="0035606C" w:rsidRDefault="00885B6D" w:rsidP="00885B6D">
      <w:pPr>
        <w:widowControl w:val="0"/>
        <w:pBdr>
          <w:bottom w:val="single" w:sz="12" w:space="12" w:color="FFFFFF"/>
        </w:pBdr>
        <w:spacing w:after="0" w:line="240" w:lineRule="auto"/>
        <w:ind w:firstLine="567"/>
        <w:jc w:val="both"/>
        <w:rPr>
          <w:rFonts w:ascii="Times New Roman" w:eastAsia="Calibri" w:hAnsi="Times New Roman" w:cs="Times New Roman"/>
          <w:sz w:val="28"/>
          <w:szCs w:val="28"/>
        </w:rPr>
      </w:pPr>
      <w:r w:rsidRPr="0035606C">
        <w:rPr>
          <w:rFonts w:ascii="Times New Roman" w:eastAsia="Calibri" w:hAnsi="Times New Roman" w:cs="Times New Roman"/>
          <w:sz w:val="28"/>
          <w:szCs w:val="28"/>
        </w:rPr>
        <w:t xml:space="preserve">7) порушення правил внутрішнього службового розпорядку; </w:t>
      </w:r>
    </w:p>
    <w:p w14:paraId="03538595" w14:textId="77777777" w:rsidR="00885B6D" w:rsidRPr="0035606C" w:rsidRDefault="00885B6D" w:rsidP="00885B6D">
      <w:pPr>
        <w:widowControl w:val="0"/>
        <w:pBdr>
          <w:bottom w:val="single" w:sz="12" w:space="12" w:color="FFFFFF"/>
        </w:pBdr>
        <w:spacing w:after="0" w:line="240" w:lineRule="auto"/>
        <w:ind w:firstLine="567"/>
        <w:jc w:val="both"/>
        <w:rPr>
          <w:rFonts w:ascii="Times New Roman" w:eastAsia="Calibri" w:hAnsi="Times New Roman" w:cs="Times New Roman"/>
          <w:sz w:val="28"/>
          <w:szCs w:val="28"/>
        </w:rPr>
      </w:pPr>
      <w:r w:rsidRPr="0035606C">
        <w:rPr>
          <w:rFonts w:ascii="Times New Roman" w:eastAsia="Calibri" w:hAnsi="Times New Roman" w:cs="Times New Roman"/>
          <w:sz w:val="28"/>
          <w:szCs w:val="28"/>
        </w:rPr>
        <w:t xml:space="preserve">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 </w:t>
      </w:r>
    </w:p>
    <w:p w14:paraId="363849EB" w14:textId="77777777" w:rsidR="00885B6D" w:rsidRPr="0035606C" w:rsidRDefault="00885B6D" w:rsidP="00885B6D">
      <w:pPr>
        <w:widowControl w:val="0"/>
        <w:pBdr>
          <w:bottom w:val="single" w:sz="12" w:space="12" w:color="FFFFFF"/>
        </w:pBdr>
        <w:spacing w:after="0" w:line="240" w:lineRule="auto"/>
        <w:ind w:firstLine="567"/>
        <w:jc w:val="both"/>
        <w:rPr>
          <w:rFonts w:ascii="Times New Roman" w:eastAsia="Calibri" w:hAnsi="Times New Roman" w:cs="Times New Roman"/>
          <w:sz w:val="28"/>
          <w:szCs w:val="28"/>
        </w:rPr>
      </w:pPr>
      <w:r w:rsidRPr="0035606C">
        <w:rPr>
          <w:rFonts w:ascii="Times New Roman" w:eastAsia="Calibri" w:hAnsi="Times New Roman" w:cs="Times New Roman"/>
          <w:sz w:val="28"/>
          <w:szCs w:val="28"/>
        </w:rPr>
        <w:t>9) публічне висловлювання, яке є порушенням презумпції невинуватості.</w:t>
      </w:r>
    </w:p>
    <w:p w14:paraId="28789D55" w14:textId="77777777" w:rsidR="00885B6D" w:rsidRPr="0035606C" w:rsidRDefault="00885B6D" w:rsidP="00885B6D">
      <w:pPr>
        <w:widowControl w:val="0"/>
        <w:pBdr>
          <w:bottom w:val="single" w:sz="12" w:space="12" w:color="FFFFFF"/>
        </w:pBdr>
        <w:spacing w:after="0" w:line="240" w:lineRule="auto"/>
        <w:ind w:firstLine="567"/>
        <w:jc w:val="both"/>
        <w:rPr>
          <w:rFonts w:ascii="Times New Roman" w:hAnsi="Times New Roman" w:cs="Times New Roman"/>
          <w:sz w:val="28"/>
          <w:szCs w:val="28"/>
          <w:shd w:val="clear" w:color="auto" w:fill="FFFFFF"/>
        </w:rPr>
      </w:pPr>
      <w:r w:rsidRPr="0035606C">
        <w:rPr>
          <w:rFonts w:ascii="Times New Roman" w:eastAsia="Aptos" w:hAnsi="Times New Roman" w:cs="Times New Roman"/>
          <w:color w:val="000000"/>
          <w:sz w:val="28"/>
          <w:szCs w:val="28"/>
          <w:shd w:val="clear" w:color="auto" w:fill="FFFFFF"/>
        </w:rPr>
        <w:t xml:space="preserve">Відповідно до ч. 2 ст. 46 Закону </w:t>
      </w:r>
      <w:r w:rsidRPr="0035606C">
        <w:rPr>
          <w:rFonts w:ascii="Times New Roman" w:eastAsia="Times New Roman" w:hAnsi="Times New Roman" w:cs="Times New Roman"/>
          <w:color w:val="000000"/>
          <w:sz w:val="28"/>
          <w:szCs w:val="28"/>
          <w:lang w:eastAsia="ru-RU"/>
        </w:rPr>
        <w:t>№ 1697-VII</w:t>
      </w:r>
      <w:r>
        <w:rPr>
          <w:rFonts w:ascii="Times New Roman" w:eastAsia="Calibri" w:hAnsi="Times New Roman" w:cs="Times New Roman"/>
          <w:sz w:val="28"/>
          <w:szCs w:val="28"/>
        </w:rPr>
        <w:t xml:space="preserve"> </w:t>
      </w:r>
      <w:r w:rsidRPr="0035606C">
        <w:rPr>
          <w:rFonts w:ascii="Times New Roman" w:hAnsi="Times New Roman" w:cs="Times New Roman"/>
          <w:sz w:val="28"/>
          <w:szCs w:val="28"/>
          <w:shd w:val="clear" w:color="auto" w:fill="FFFFFF"/>
        </w:rPr>
        <w:t>член відповідного органу, що здійснює дисциплінарне провадження, своїм вмотивованим рішенням відмовляє у відкритті дисциплінарного провадження, якщо:</w:t>
      </w:r>
    </w:p>
    <w:p w14:paraId="36389202" w14:textId="77777777" w:rsidR="00885B6D" w:rsidRPr="0035606C" w:rsidRDefault="00885B6D" w:rsidP="00885B6D">
      <w:pPr>
        <w:widowControl w:val="0"/>
        <w:pBdr>
          <w:bottom w:val="single" w:sz="12" w:space="12" w:color="FFFFFF"/>
        </w:pBdr>
        <w:spacing w:after="0" w:line="240" w:lineRule="auto"/>
        <w:ind w:firstLine="567"/>
        <w:jc w:val="both"/>
        <w:rPr>
          <w:rFonts w:ascii="Times New Roman" w:eastAsia="Calibri" w:hAnsi="Times New Roman" w:cs="Times New Roman"/>
          <w:sz w:val="28"/>
          <w:szCs w:val="28"/>
        </w:rPr>
      </w:pPr>
      <w:r w:rsidRPr="0035606C">
        <w:rPr>
          <w:rFonts w:ascii="Times New Roman" w:eastAsia="Calibri" w:hAnsi="Times New Roman" w:cs="Times New Roman"/>
          <w:sz w:val="28"/>
          <w:szCs w:val="28"/>
        </w:rPr>
        <w:t>1) дисциплінарна скарга не містить конкретних відомостей про наявність ознак дисциплінарного проступку прокурора;</w:t>
      </w:r>
    </w:p>
    <w:p w14:paraId="33461F2F" w14:textId="77777777" w:rsidR="00885B6D" w:rsidRPr="0035606C" w:rsidRDefault="00885B6D" w:rsidP="00885B6D">
      <w:pPr>
        <w:widowControl w:val="0"/>
        <w:pBdr>
          <w:bottom w:val="single" w:sz="12" w:space="12" w:color="FFFFFF"/>
        </w:pBdr>
        <w:spacing w:after="0" w:line="240" w:lineRule="auto"/>
        <w:ind w:firstLine="567"/>
        <w:jc w:val="both"/>
        <w:rPr>
          <w:rFonts w:ascii="Times New Roman" w:eastAsia="Calibri" w:hAnsi="Times New Roman" w:cs="Times New Roman"/>
          <w:sz w:val="28"/>
          <w:szCs w:val="28"/>
        </w:rPr>
      </w:pPr>
      <w:r w:rsidRPr="0035606C">
        <w:rPr>
          <w:rFonts w:ascii="Times New Roman" w:eastAsia="Calibri" w:hAnsi="Times New Roman" w:cs="Times New Roman"/>
          <w:sz w:val="28"/>
          <w:szCs w:val="28"/>
        </w:rPr>
        <w:lastRenderedPageBreak/>
        <w:t>2) дисциплінарна скарга є анонімною;</w:t>
      </w:r>
    </w:p>
    <w:p w14:paraId="24271A5A" w14:textId="77777777" w:rsidR="00885B6D" w:rsidRPr="0035606C" w:rsidRDefault="00885B6D" w:rsidP="00885B6D">
      <w:pPr>
        <w:widowControl w:val="0"/>
        <w:pBdr>
          <w:bottom w:val="single" w:sz="12" w:space="12" w:color="FFFFFF"/>
        </w:pBdr>
        <w:spacing w:after="0" w:line="240" w:lineRule="auto"/>
        <w:ind w:firstLine="567"/>
        <w:jc w:val="both"/>
        <w:rPr>
          <w:rFonts w:ascii="Times New Roman" w:eastAsia="Calibri" w:hAnsi="Times New Roman" w:cs="Times New Roman"/>
          <w:sz w:val="28"/>
          <w:szCs w:val="28"/>
        </w:rPr>
      </w:pPr>
      <w:r w:rsidRPr="0035606C">
        <w:rPr>
          <w:rFonts w:ascii="Times New Roman" w:eastAsia="Calibri" w:hAnsi="Times New Roman" w:cs="Times New Roman"/>
          <w:sz w:val="28"/>
          <w:szCs w:val="28"/>
        </w:rPr>
        <w:t>3) дисциплінарна скарга подана з підстав, не визначених</w:t>
      </w:r>
      <w:r>
        <w:rPr>
          <w:rFonts w:ascii="Times New Roman" w:eastAsia="Calibri" w:hAnsi="Times New Roman" w:cs="Times New Roman"/>
          <w:sz w:val="28"/>
          <w:szCs w:val="28"/>
        </w:rPr>
        <w:t xml:space="preserve"> </w:t>
      </w:r>
      <w:r w:rsidRPr="0035606C">
        <w:rPr>
          <w:rFonts w:ascii="Times New Roman" w:eastAsia="Calibri" w:hAnsi="Times New Roman" w:cs="Times New Roman"/>
          <w:sz w:val="28"/>
          <w:szCs w:val="28"/>
        </w:rPr>
        <w:t>статтею 43</w:t>
      </w:r>
      <w:r>
        <w:t xml:space="preserve"> </w:t>
      </w:r>
      <w:r w:rsidRPr="0035606C">
        <w:rPr>
          <w:rFonts w:ascii="Times New Roman" w:eastAsia="Calibri" w:hAnsi="Times New Roman" w:cs="Times New Roman"/>
          <w:sz w:val="28"/>
          <w:szCs w:val="28"/>
        </w:rPr>
        <w:t>цього Закону;</w:t>
      </w:r>
    </w:p>
    <w:p w14:paraId="0B2AC517" w14:textId="77777777" w:rsidR="00885B6D" w:rsidRPr="0035606C" w:rsidRDefault="00885B6D" w:rsidP="00885B6D">
      <w:pPr>
        <w:widowControl w:val="0"/>
        <w:pBdr>
          <w:bottom w:val="single" w:sz="12" w:space="12" w:color="FFFFFF"/>
        </w:pBdr>
        <w:spacing w:after="0" w:line="240" w:lineRule="auto"/>
        <w:ind w:firstLine="567"/>
        <w:jc w:val="both"/>
        <w:rPr>
          <w:rFonts w:ascii="Times New Roman" w:eastAsia="Calibri" w:hAnsi="Times New Roman" w:cs="Times New Roman"/>
          <w:sz w:val="28"/>
          <w:szCs w:val="28"/>
        </w:rPr>
      </w:pPr>
      <w:r w:rsidRPr="0035606C">
        <w:rPr>
          <w:rFonts w:ascii="Times New Roman" w:eastAsia="Calibri" w:hAnsi="Times New Roman" w:cs="Times New Roman"/>
          <w:sz w:val="28"/>
          <w:szCs w:val="28"/>
        </w:rPr>
        <w:t>4) з прокурором, стосовно якого надійшла дисциплінарна скарга, припинено правовідносини у випадках, передбачених</w:t>
      </w:r>
      <w:r>
        <w:rPr>
          <w:rFonts w:ascii="Times New Roman" w:eastAsia="Calibri" w:hAnsi="Times New Roman" w:cs="Times New Roman"/>
          <w:sz w:val="28"/>
          <w:szCs w:val="28"/>
        </w:rPr>
        <w:t xml:space="preserve"> </w:t>
      </w:r>
      <w:r w:rsidRPr="0035606C">
        <w:rPr>
          <w:rFonts w:ascii="Times New Roman" w:eastAsia="Calibri" w:hAnsi="Times New Roman" w:cs="Times New Roman"/>
          <w:sz w:val="28"/>
          <w:szCs w:val="28"/>
        </w:rPr>
        <w:t>статтею 51</w:t>
      </w:r>
      <w:r>
        <w:t xml:space="preserve"> </w:t>
      </w:r>
      <w:r w:rsidRPr="0035606C">
        <w:rPr>
          <w:rFonts w:ascii="Times New Roman" w:eastAsia="Calibri" w:hAnsi="Times New Roman" w:cs="Times New Roman"/>
          <w:sz w:val="28"/>
          <w:szCs w:val="28"/>
        </w:rPr>
        <w:t>цього Закону;</w:t>
      </w:r>
    </w:p>
    <w:p w14:paraId="02D7C765" w14:textId="77777777" w:rsidR="00885B6D" w:rsidRPr="0035606C" w:rsidRDefault="00885B6D" w:rsidP="00885B6D">
      <w:pPr>
        <w:widowControl w:val="0"/>
        <w:pBdr>
          <w:bottom w:val="single" w:sz="12" w:space="12" w:color="FFFFFF"/>
        </w:pBdr>
        <w:spacing w:after="0" w:line="240" w:lineRule="auto"/>
        <w:ind w:firstLine="567"/>
        <w:jc w:val="both"/>
        <w:rPr>
          <w:rFonts w:ascii="Times New Roman" w:eastAsia="Calibri" w:hAnsi="Times New Roman" w:cs="Times New Roman"/>
          <w:sz w:val="28"/>
          <w:szCs w:val="28"/>
        </w:rPr>
      </w:pPr>
      <w:r w:rsidRPr="0035606C">
        <w:rPr>
          <w:rFonts w:ascii="Times New Roman" w:eastAsia="Calibri" w:hAnsi="Times New Roman" w:cs="Times New Roman"/>
          <w:sz w:val="28"/>
          <w:szCs w:val="28"/>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прийняв рішення, яке не скасовано в установленому законом порядку.</w:t>
      </w:r>
    </w:p>
    <w:p w14:paraId="2B091E79" w14:textId="77777777" w:rsidR="00885B6D" w:rsidRPr="0035606C" w:rsidRDefault="00885B6D" w:rsidP="00885B6D">
      <w:pPr>
        <w:widowControl w:val="0"/>
        <w:pBdr>
          <w:bottom w:val="single" w:sz="12" w:space="12" w:color="FFFFFF"/>
        </w:pBdr>
        <w:spacing w:after="0" w:line="240" w:lineRule="auto"/>
        <w:ind w:firstLine="567"/>
        <w:jc w:val="both"/>
        <w:rPr>
          <w:rFonts w:ascii="Times New Roman" w:hAnsi="Times New Roman" w:cs="Times New Roman"/>
          <w:sz w:val="28"/>
          <w:szCs w:val="28"/>
          <w:shd w:val="clear" w:color="auto" w:fill="FFFFFF"/>
        </w:rPr>
      </w:pPr>
      <w:r w:rsidRPr="0035606C">
        <w:rPr>
          <w:rFonts w:ascii="Times New Roman" w:hAnsi="Times New Roman" w:cs="Times New Roman"/>
          <w:sz w:val="28"/>
          <w:szCs w:val="28"/>
          <w:shd w:val="clear" w:color="auto" w:fill="FFFFFF"/>
        </w:rPr>
        <w:t xml:space="preserve">За відсутності підстав, передбачених ч. 2 вказаної вище статті, член </w:t>
      </w:r>
      <w:r>
        <w:rPr>
          <w:rFonts w:ascii="Times New Roman" w:hAnsi="Times New Roman" w:cs="Times New Roman"/>
          <w:sz w:val="28"/>
          <w:szCs w:val="28"/>
          <w:shd w:val="clear" w:color="auto" w:fill="FFFFFF"/>
        </w:rPr>
        <w:t>Комісії</w:t>
      </w:r>
      <w:r w:rsidRPr="0035606C">
        <w:rPr>
          <w:rFonts w:ascii="Times New Roman" w:hAnsi="Times New Roman" w:cs="Times New Roman"/>
          <w:sz w:val="28"/>
          <w:szCs w:val="28"/>
          <w:shd w:val="clear" w:color="auto" w:fill="FFFFFF"/>
        </w:rPr>
        <w:t xml:space="preserve"> приймає рішення про відкриття дисциплінарного провадження щодо </w:t>
      </w:r>
      <w:r>
        <w:rPr>
          <w:rFonts w:ascii="Times New Roman" w:hAnsi="Times New Roman" w:cs="Times New Roman"/>
          <w:sz w:val="28"/>
          <w:szCs w:val="28"/>
          <w:shd w:val="clear" w:color="auto" w:fill="FFFFFF"/>
        </w:rPr>
        <w:t xml:space="preserve">окремого </w:t>
      </w:r>
      <w:r w:rsidRPr="0035606C">
        <w:rPr>
          <w:rFonts w:ascii="Times New Roman" w:hAnsi="Times New Roman" w:cs="Times New Roman"/>
          <w:sz w:val="28"/>
          <w:szCs w:val="28"/>
          <w:shd w:val="clear" w:color="auto" w:fill="FFFFFF"/>
        </w:rPr>
        <w:t>прокурора.</w:t>
      </w:r>
    </w:p>
    <w:p w14:paraId="17E2C4F4" w14:textId="77777777" w:rsidR="00885B6D" w:rsidRPr="0035606C" w:rsidRDefault="00885B6D" w:rsidP="00885B6D">
      <w:pPr>
        <w:widowControl w:val="0"/>
        <w:pBdr>
          <w:bottom w:val="single" w:sz="12" w:space="12" w:color="FFFFFF"/>
        </w:pBdr>
        <w:spacing w:after="0" w:line="240" w:lineRule="auto"/>
        <w:ind w:firstLine="567"/>
        <w:jc w:val="both"/>
        <w:rPr>
          <w:rFonts w:ascii="Times New Roman" w:eastAsia="Calibri" w:hAnsi="Times New Roman" w:cs="Times New Roman"/>
          <w:bCs/>
          <w:color w:val="000000"/>
          <w:sz w:val="28"/>
          <w:szCs w:val="28"/>
        </w:rPr>
      </w:pPr>
      <w:r w:rsidRPr="0035606C">
        <w:rPr>
          <w:rFonts w:ascii="Times New Roman" w:eastAsia="Calibri" w:hAnsi="Times New Roman" w:cs="Times New Roman"/>
          <w:bCs/>
          <w:color w:val="000000"/>
          <w:sz w:val="28"/>
          <w:szCs w:val="28"/>
        </w:rPr>
        <w:t xml:space="preserve">Згідно з усталеною практикою Комісії, дисциплінарним проступком прокурора необхідно вважати протиправну винну дію або бездіяльність, прийняття рішення чи його неприйняття, що полягає у невиконанні або неналежному виконанні прокурором своїх посадових обов’язків та інших вимог, встановлених Законом </w:t>
      </w:r>
      <w:r w:rsidRPr="0035606C">
        <w:rPr>
          <w:rFonts w:ascii="Times New Roman" w:eastAsia="Times New Roman" w:hAnsi="Times New Roman" w:cs="Times New Roman"/>
          <w:color w:val="000000"/>
          <w:sz w:val="28"/>
          <w:szCs w:val="28"/>
          <w:lang w:eastAsia="ru-RU"/>
        </w:rPr>
        <w:t>№ 1697-VII</w:t>
      </w:r>
      <w:r w:rsidRPr="0035606C">
        <w:rPr>
          <w:rFonts w:ascii="Times New Roman" w:eastAsia="Calibri" w:hAnsi="Times New Roman" w:cs="Times New Roman"/>
          <w:bCs/>
          <w:color w:val="000000"/>
          <w:sz w:val="28"/>
          <w:szCs w:val="28"/>
        </w:rPr>
        <w:t xml:space="preserve"> та іншими нормативно-правовими актами, за яке до нього може бути застосоване дисциплінарне стягнення.</w:t>
      </w:r>
    </w:p>
    <w:p w14:paraId="71AA8992" w14:textId="77777777" w:rsidR="00885B6D" w:rsidRPr="0035606C" w:rsidRDefault="00885B6D" w:rsidP="00885B6D">
      <w:pPr>
        <w:widowControl w:val="0"/>
        <w:pBdr>
          <w:bottom w:val="single" w:sz="12" w:space="12" w:color="FFFFFF"/>
        </w:pBdr>
        <w:spacing w:after="0" w:line="240" w:lineRule="auto"/>
        <w:ind w:firstLine="567"/>
        <w:jc w:val="both"/>
        <w:rPr>
          <w:rFonts w:ascii="Times New Roman" w:eastAsia="Calibri" w:hAnsi="Times New Roman" w:cs="Times New Roman"/>
          <w:color w:val="000000"/>
          <w:sz w:val="28"/>
          <w:szCs w:val="28"/>
        </w:rPr>
      </w:pPr>
      <w:r w:rsidRPr="0035606C">
        <w:rPr>
          <w:rFonts w:ascii="Times New Roman" w:eastAsia="Calibri" w:hAnsi="Times New Roman" w:cs="Times New Roman"/>
          <w:color w:val="000000"/>
          <w:sz w:val="28"/>
          <w:szCs w:val="28"/>
        </w:rPr>
        <w:t xml:space="preserve">Вимогою Закону </w:t>
      </w:r>
      <w:r w:rsidRPr="0035606C">
        <w:rPr>
          <w:rFonts w:ascii="Times New Roman" w:eastAsia="Times New Roman" w:hAnsi="Times New Roman" w:cs="Times New Roman"/>
          <w:color w:val="000000"/>
          <w:sz w:val="28"/>
          <w:szCs w:val="28"/>
          <w:lang w:eastAsia="ru-RU"/>
        </w:rPr>
        <w:t>№ 1697-VII</w:t>
      </w:r>
      <w:r w:rsidRPr="0035606C">
        <w:rPr>
          <w:rFonts w:ascii="Times New Roman" w:eastAsia="Calibri" w:hAnsi="Times New Roman" w:cs="Times New Roman"/>
          <w:color w:val="000000"/>
          <w:sz w:val="28"/>
          <w:szCs w:val="28"/>
        </w:rPr>
        <w:t xml:space="preserve"> щодо змісту дисциплінарної скарги є зазначення скаржником конкретних відомостей про наявність ознак дисциплінарного проступку прокурора.</w:t>
      </w:r>
    </w:p>
    <w:p w14:paraId="509DE11D" w14:textId="0486093F" w:rsidR="00885B6D" w:rsidRPr="002A3FEB" w:rsidRDefault="0078687A" w:rsidP="002A3FEB">
      <w:pPr>
        <w:widowControl w:val="0"/>
        <w:pBdr>
          <w:bottom w:val="single" w:sz="12" w:space="12" w:color="FFFFFF"/>
        </w:pBdr>
        <w:spacing w:after="0" w:line="240" w:lineRule="auto"/>
        <w:ind w:firstLine="567"/>
        <w:jc w:val="both"/>
        <w:rPr>
          <w:rFonts w:ascii="Times New Roman" w:eastAsia="Calibri" w:hAnsi="Times New Roman" w:cs="Times New Roman"/>
          <w:sz w:val="28"/>
          <w:szCs w:val="28"/>
        </w:rPr>
      </w:pPr>
      <w:r w:rsidRPr="0035606C">
        <w:rPr>
          <w:rFonts w:ascii="Times New Roman" w:eastAsia="Calibri" w:hAnsi="Times New Roman" w:cs="Times New Roman"/>
          <w:sz w:val="28"/>
          <w:szCs w:val="28"/>
        </w:rPr>
        <w:t xml:space="preserve">Відповідно до п. 62 </w:t>
      </w:r>
      <w:r w:rsidRPr="0035606C">
        <w:rPr>
          <w:rFonts w:ascii="Times New Roman" w:eastAsia="Aptos" w:hAnsi="Times New Roman" w:cs="Times New Roman"/>
          <w:bCs/>
          <w:iCs/>
          <w:color w:val="000000"/>
          <w:sz w:val="28"/>
          <w:szCs w:val="28"/>
        </w:rPr>
        <w:t xml:space="preserve">Положення </w:t>
      </w:r>
      <w:r w:rsidRPr="000D43B4">
        <w:rPr>
          <w:rFonts w:ascii="Times New Roman" w:eastAsia="Aptos" w:hAnsi="Times New Roman" w:cs="Times New Roman"/>
          <w:bCs/>
          <w:iCs/>
          <w:color w:val="000000"/>
          <w:sz w:val="28"/>
          <w:szCs w:val="28"/>
        </w:rPr>
        <w:t>про порядок роботи відповідного органу, що здійснює дисциплінарне провадження</w:t>
      </w:r>
      <w:r w:rsidRPr="0035606C">
        <w:rPr>
          <w:rFonts w:ascii="Times New Roman" w:eastAsia="Aptos" w:hAnsi="Times New Roman" w:cs="Times New Roman"/>
          <w:iCs/>
          <w:color w:val="000000"/>
          <w:sz w:val="28"/>
          <w:szCs w:val="28"/>
        </w:rPr>
        <w:t>,</w:t>
      </w:r>
      <w:r w:rsidRPr="0035606C">
        <w:rPr>
          <w:rFonts w:ascii="Times New Roman" w:eastAsia="Aptos" w:hAnsi="Times New Roman" w:cs="Times New Roman"/>
          <w:bCs/>
          <w:iCs/>
          <w:color w:val="000000"/>
          <w:sz w:val="28"/>
          <w:szCs w:val="28"/>
        </w:rPr>
        <w:t xml:space="preserve"> прийнятого </w:t>
      </w:r>
      <w:r>
        <w:rPr>
          <w:rFonts w:ascii="Times New Roman" w:eastAsia="Aptos" w:hAnsi="Times New Roman" w:cs="Times New Roman"/>
          <w:bCs/>
          <w:iCs/>
          <w:color w:val="000000"/>
          <w:sz w:val="28"/>
          <w:szCs w:val="28"/>
        </w:rPr>
        <w:t>В</w:t>
      </w:r>
      <w:r w:rsidRPr="0035606C">
        <w:rPr>
          <w:rFonts w:ascii="Times New Roman" w:eastAsia="Aptos" w:hAnsi="Times New Roman" w:cs="Times New Roman"/>
          <w:bCs/>
          <w:iCs/>
          <w:color w:val="000000"/>
          <w:sz w:val="28"/>
          <w:szCs w:val="28"/>
        </w:rPr>
        <w:t>сеукраїнською конференцією прокурорів 27.04.2017 (далі – Положення)</w:t>
      </w:r>
      <w:r w:rsidRPr="0035606C">
        <w:rPr>
          <w:rFonts w:ascii="Times New Roman" w:eastAsia="Calibri" w:hAnsi="Times New Roman" w:cs="Times New Roman"/>
          <w:sz w:val="28"/>
          <w:szCs w:val="28"/>
        </w:rPr>
        <w:t>, Комісія не може прийняти рішення на підставі припущень, неперевіреної чи недостовірної інформації.</w:t>
      </w:r>
    </w:p>
    <w:p w14:paraId="45906B7F" w14:textId="77777777" w:rsidR="00885B6D" w:rsidRDefault="00885B6D" w:rsidP="00885B6D">
      <w:pPr>
        <w:widowControl w:val="0"/>
        <w:shd w:val="clear" w:color="auto" w:fill="FFFFFF"/>
        <w:tabs>
          <w:tab w:val="left" w:pos="993"/>
        </w:tabs>
        <w:spacing w:after="0" w:line="240" w:lineRule="auto"/>
        <w:ind w:firstLine="567"/>
        <w:contextualSpacing/>
        <w:jc w:val="both"/>
        <w:rPr>
          <w:rFonts w:ascii="Times New Roman" w:eastAsia="Times New Roman" w:hAnsi="Times New Roman" w:cs="Times New Roman"/>
          <w:b/>
          <w:color w:val="000000"/>
          <w:sz w:val="28"/>
          <w:szCs w:val="28"/>
          <w:lang w:eastAsia="ru-RU"/>
        </w:rPr>
      </w:pPr>
      <w:r w:rsidRPr="0035606C">
        <w:rPr>
          <w:rFonts w:ascii="Times New Roman" w:eastAsia="Times New Roman" w:hAnsi="Times New Roman" w:cs="Times New Roman"/>
          <w:b/>
          <w:color w:val="000000"/>
          <w:sz w:val="28"/>
          <w:szCs w:val="28"/>
          <w:lang w:eastAsia="ru-RU"/>
        </w:rPr>
        <w:t>Оцінка встановлених обставин та мотиви прийнятого рішення</w:t>
      </w:r>
    </w:p>
    <w:p w14:paraId="10155F14" w14:textId="1C58268E" w:rsidR="00885B6D" w:rsidRPr="007E68F6" w:rsidRDefault="00F42C56" w:rsidP="007E68F6">
      <w:pPr>
        <w:widowControl w:val="0"/>
        <w:shd w:val="clear" w:color="auto" w:fill="FFFFFF"/>
        <w:tabs>
          <w:tab w:val="left" w:pos="993"/>
        </w:tabs>
        <w:spacing w:after="0" w:line="240" w:lineRule="auto"/>
        <w:ind w:firstLine="567"/>
        <w:contextualSpacing/>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Д</w:t>
      </w:r>
      <w:r w:rsidRPr="0035606C">
        <w:rPr>
          <w:rFonts w:ascii="Times New Roman" w:eastAsia="Calibri" w:hAnsi="Times New Roman" w:cs="Times New Roman"/>
          <w:color w:val="000000"/>
          <w:sz w:val="28"/>
          <w:szCs w:val="28"/>
        </w:rPr>
        <w:t>исциплінарна скарга</w:t>
      </w:r>
      <w:r>
        <w:rPr>
          <w:rFonts w:ascii="Times New Roman" w:eastAsia="Calibri" w:hAnsi="Times New Roman" w:cs="Times New Roman"/>
          <w:color w:val="000000"/>
          <w:sz w:val="28"/>
          <w:szCs w:val="28"/>
        </w:rPr>
        <w:t xml:space="preserve"> </w:t>
      </w:r>
      <w:r w:rsidR="00F12289">
        <w:rPr>
          <w:rFonts w:ascii="Times New Roman" w:eastAsia="Calibri" w:hAnsi="Times New Roman" w:cs="Times New Roman"/>
          <w:color w:val="000000"/>
          <w:sz w:val="28"/>
          <w:szCs w:val="28"/>
        </w:rPr>
        <w:t xml:space="preserve">ОСОБА_1 </w:t>
      </w:r>
      <w:r w:rsidR="00885B6D" w:rsidRPr="0035606C">
        <w:rPr>
          <w:rFonts w:ascii="Times New Roman" w:eastAsia="Calibri" w:hAnsi="Times New Roman" w:cs="Times New Roman"/>
          <w:color w:val="000000"/>
          <w:sz w:val="28"/>
          <w:szCs w:val="28"/>
        </w:rPr>
        <w:t xml:space="preserve">стосується </w:t>
      </w:r>
      <w:r w:rsidR="00F56162">
        <w:rPr>
          <w:rFonts w:ascii="Times New Roman" w:eastAsia="Calibri" w:hAnsi="Times New Roman" w:cs="Times New Roman"/>
          <w:color w:val="000000"/>
          <w:sz w:val="28"/>
          <w:szCs w:val="28"/>
        </w:rPr>
        <w:t>діяльності</w:t>
      </w:r>
      <w:r w:rsidR="00885B6D" w:rsidRPr="0035606C">
        <w:rPr>
          <w:rFonts w:ascii="Times New Roman" w:eastAsia="Calibri" w:hAnsi="Times New Roman" w:cs="Times New Roman"/>
          <w:color w:val="000000"/>
          <w:sz w:val="28"/>
          <w:szCs w:val="28"/>
        </w:rPr>
        <w:t xml:space="preserve"> прокурор</w:t>
      </w:r>
      <w:r>
        <w:rPr>
          <w:rFonts w:ascii="Times New Roman" w:eastAsia="Calibri" w:hAnsi="Times New Roman" w:cs="Times New Roman"/>
          <w:color w:val="000000"/>
          <w:sz w:val="28"/>
          <w:szCs w:val="28"/>
        </w:rPr>
        <w:t xml:space="preserve">ів </w:t>
      </w:r>
      <w:r w:rsidR="00885B6D">
        <w:rPr>
          <w:rFonts w:ascii="Times New Roman" w:eastAsia="Calibri" w:hAnsi="Times New Roman" w:cs="Times New Roman"/>
          <w:color w:val="000000"/>
          <w:sz w:val="28"/>
          <w:szCs w:val="28"/>
        </w:rPr>
        <w:t xml:space="preserve">в межах кримінального </w:t>
      </w:r>
      <w:r w:rsidR="00A8585E">
        <w:rPr>
          <w:rFonts w:ascii="Times New Roman" w:eastAsia="Calibri" w:hAnsi="Times New Roman" w:cs="Times New Roman"/>
          <w:color w:val="000000"/>
          <w:sz w:val="28"/>
          <w:szCs w:val="28"/>
        </w:rPr>
        <w:t>процесу</w:t>
      </w:r>
      <w:r w:rsidR="00885B6D">
        <w:rPr>
          <w:rFonts w:ascii="Times New Roman" w:eastAsia="Calibri" w:hAnsi="Times New Roman" w:cs="Times New Roman"/>
          <w:color w:val="000000"/>
          <w:sz w:val="28"/>
          <w:szCs w:val="28"/>
        </w:rPr>
        <w:t xml:space="preserve">. </w:t>
      </w:r>
    </w:p>
    <w:p w14:paraId="1EED3512" w14:textId="77777777" w:rsidR="00885B6D" w:rsidRDefault="00885B6D" w:rsidP="00885B6D">
      <w:pPr>
        <w:spacing w:after="0" w:line="252" w:lineRule="auto"/>
        <w:ind w:firstLine="567"/>
        <w:jc w:val="both"/>
        <w:rPr>
          <w:rFonts w:ascii="Times New Roman" w:hAnsi="Times New Roman"/>
          <w:sz w:val="28"/>
          <w:szCs w:val="28"/>
        </w:rPr>
      </w:pPr>
      <w:r>
        <w:rPr>
          <w:rFonts w:ascii="Times New Roman" w:hAnsi="Times New Roman"/>
          <w:sz w:val="28"/>
          <w:szCs w:val="28"/>
        </w:rPr>
        <w:t xml:space="preserve">У такому випадку </w:t>
      </w:r>
      <w:r w:rsidRPr="000803C3">
        <w:rPr>
          <w:rFonts w:ascii="Times New Roman" w:hAnsi="Times New Roman"/>
          <w:sz w:val="28"/>
          <w:szCs w:val="28"/>
        </w:rPr>
        <w:t>для відкриття дисциплінарного провадження має бути факт порушення прокурором прав осіб або вимог закону, встановлений рішенням за результатами розгляду скарги та/або відповідне звернення суду до органу, що здійснює дисциплінарне провадження, в передбаченому чинним законодавством України порядку.</w:t>
      </w:r>
    </w:p>
    <w:p w14:paraId="0D19ACDD" w14:textId="65D8CF40" w:rsidR="00885B6D" w:rsidRPr="00E960C8" w:rsidRDefault="00A842A3" w:rsidP="00885B6D">
      <w:pPr>
        <w:spacing w:after="0" w:line="240" w:lineRule="auto"/>
        <w:ind w:firstLine="567"/>
        <w:jc w:val="both"/>
        <w:rPr>
          <w:rFonts w:ascii="Times New Roman" w:hAnsi="Times New Roman"/>
          <w:sz w:val="28"/>
          <w:szCs w:val="28"/>
        </w:rPr>
      </w:pPr>
      <w:r>
        <w:rPr>
          <w:rFonts w:ascii="Times New Roman" w:hAnsi="Times New Roman"/>
          <w:sz w:val="28"/>
          <w:szCs w:val="28"/>
        </w:rPr>
        <w:t>У</w:t>
      </w:r>
      <w:r w:rsidR="00885B6D">
        <w:rPr>
          <w:rFonts w:ascii="Times New Roman" w:hAnsi="Times New Roman"/>
          <w:sz w:val="28"/>
          <w:szCs w:val="28"/>
        </w:rPr>
        <w:t xml:space="preserve"> матеріалах дисциплінарної скарги в</w:t>
      </w:r>
      <w:r w:rsidR="00885B6D" w:rsidRPr="003406D9">
        <w:rPr>
          <w:rFonts w:ascii="Times New Roman" w:hAnsi="Times New Roman"/>
          <w:sz w:val="28"/>
          <w:szCs w:val="28"/>
        </w:rPr>
        <w:t xml:space="preserve">ідсутнє звернення суду </w:t>
      </w:r>
      <w:r w:rsidR="00885B6D">
        <w:rPr>
          <w:rFonts w:ascii="Times New Roman" w:hAnsi="Times New Roman"/>
          <w:sz w:val="28"/>
          <w:szCs w:val="28"/>
        </w:rPr>
        <w:t xml:space="preserve">щодо дій, рішень чи бездіяльності прокурора </w:t>
      </w:r>
      <w:r w:rsidR="00885B6D" w:rsidRPr="003406D9">
        <w:rPr>
          <w:rFonts w:ascii="Times New Roman" w:hAnsi="Times New Roman"/>
          <w:sz w:val="28"/>
          <w:szCs w:val="28"/>
        </w:rPr>
        <w:t>до органу, що здійснює дисциплінарне провадження, в передбаченому КПК України порядку.</w:t>
      </w:r>
      <w:r w:rsidR="00885B6D">
        <w:rPr>
          <w:rFonts w:ascii="Times New Roman" w:hAnsi="Times New Roman"/>
          <w:sz w:val="28"/>
          <w:szCs w:val="28"/>
        </w:rPr>
        <w:t xml:space="preserve"> </w:t>
      </w:r>
      <w:r w:rsidR="00885B6D" w:rsidRPr="00524D47">
        <w:rPr>
          <w:rFonts w:ascii="Times New Roman" w:hAnsi="Times New Roman"/>
          <w:sz w:val="28"/>
          <w:szCs w:val="28"/>
        </w:rPr>
        <w:t xml:space="preserve">Судових рішень про визнання неправомірними дій </w:t>
      </w:r>
      <w:r w:rsidR="00885B6D">
        <w:rPr>
          <w:rFonts w:ascii="Times New Roman" w:hAnsi="Times New Roman"/>
          <w:sz w:val="28"/>
          <w:szCs w:val="28"/>
        </w:rPr>
        <w:t>прокурор</w:t>
      </w:r>
      <w:r w:rsidR="00F42C56">
        <w:rPr>
          <w:rFonts w:ascii="Times New Roman" w:hAnsi="Times New Roman"/>
          <w:sz w:val="28"/>
          <w:szCs w:val="28"/>
        </w:rPr>
        <w:t>ів</w:t>
      </w:r>
      <w:r w:rsidR="00885B6D">
        <w:rPr>
          <w:rFonts w:ascii="Times New Roman" w:hAnsi="Times New Roman"/>
          <w:sz w:val="28"/>
          <w:szCs w:val="28"/>
        </w:rPr>
        <w:t xml:space="preserve"> </w:t>
      </w:r>
      <w:proofErr w:type="spellStart"/>
      <w:r w:rsidR="008B24AE" w:rsidRPr="00265EB6">
        <w:rPr>
          <w:rFonts w:ascii="Times New Roman" w:eastAsia="Calibri" w:hAnsi="Times New Roman" w:cs="Times New Roman"/>
          <w:color w:val="000000"/>
          <w:sz w:val="28"/>
          <w:szCs w:val="28"/>
        </w:rPr>
        <w:t>Хальзєв</w:t>
      </w:r>
      <w:r w:rsidR="008B24AE">
        <w:rPr>
          <w:rFonts w:ascii="Times New Roman" w:eastAsia="Calibri" w:hAnsi="Times New Roman" w:cs="Times New Roman"/>
          <w:color w:val="000000"/>
          <w:sz w:val="28"/>
          <w:szCs w:val="28"/>
        </w:rPr>
        <w:t>ої</w:t>
      </w:r>
      <w:proofErr w:type="spellEnd"/>
      <w:r w:rsidR="008B24AE">
        <w:rPr>
          <w:rFonts w:ascii="Times New Roman" w:eastAsia="Calibri" w:hAnsi="Times New Roman" w:cs="Times New Roman"/>
          <w:color w:val="000000"/>
          <w:sz w:val="28"/>
          <w:szCs w:val="28"/>
        </w:rPr>
        <w:t xml:space="preserve"> Т.С., </w:t>
      </w:r>
      <w:proofErr w:type="spellStart"/>
      <w:r w:rsidR="008B24AE" w:rsidRPr="00265EB6">
        <w:rPr>
          <w:rFonts w:ascii="Times New Roman" w:eastAsia="Calibri" w:hAnsi="Times New Roman" w:cs="Times New Roman"/>
          <w:color w:val="000000"/>
          <w:sz w:val="28"/>
          <w:szCs w:val="28"/>
        </w:rPr>
        <w:t>Гринкін</w:t>
      </w:r>
      <w:r w:rsidR="008B24AE">
        <w:rPr>
          <w:rFonts w:ascii="Times New Roman" w:eastAsia="Calibri" w:hAnsi="Times New Roman" w:cs="Times New Roman"/>
          <w:color w:val="000000"/>
          <w:sz w:val="28"/>
          <w:szCs w:val="28"/>
        </w:rPr>
        <w:t>а</w:t>
      </w:r>
      <w:proofErr w:type="spellEnd"/>
      <w:r w:rsidR="008B24AE">
        <w:rPr>
          <w:rFonts w:ascii="Times New Roman" w:eastAsia="Calibri" w:hAnsi="Times New Roman" w:cs="Times New Roman"/>
          <w:color w:val="000000"/>
          <w:sz w:val="28"/>
          <w:szCs w:val="28"/>
        </w:rPr>
        <w:t xml:space="preserve"> А.О., </w:t>
      </w:r>
      <w:proofErr w:type="spellStart"/>
      <w:r w:rsidR="008B24AE">
        <w:rPr>
          <w:rFonts w:ascii="Times New Roman" w:eastAsia="Calibri" w:hAnsi="Times New Roman" w:cs="Times New Roman"/>
          <w:color w:val="000000"/>
          <w:sz w:val="28"/>
          <w:szCs w:val="28"/>
        </w:rPr>
        <w:t>Фединяка</w:t>
      </w:r>
      <w:proofErr w:type="spellEnd"/>
      <w:r w:rsidR="008B24AE">
        <w:rPr>
          <w:rFonts w:ascii="Times New Roman" w:eastAsia="Calibri" w:hAnsi="Times New Roman" w:cs="Times New Roman"/>
          <w:color w:val="000000"/>
          <w:sz w:val="28"/>
          <w:szCs w:val="28"/>
        </w:rPr>
        <w:t xml:space="preserve"> Н.Е., </w:t>
      </w:r>
      <w:proofErr w:type="spellStart"/>
      <w:r w:rsidR="008B24AE" w:rsidRPr="00265EB6">
        <w:rPr>
          <w:rFonts w:ascii="Times New Roman" w:eastAsia="Calibri" w:hAnsi="Times New Roman" w:cs="Times New Roman"/>
          <w:color w:val="000000"/>
          <w:sz w:val="28"/>
          <w:szCs w:val="28"/>
        </w:rPr>
        <w:t>Міхєєв</w:t>
      </w:r>
      <w:r w:rsidR="008B24AE">
        <w:rPr>
          <w:rFonts w:ascii="Times New Roman" w:eastAsia="Calibri" w:hAnsi="Times New Roman" w:cs="Times New Roman"/>
          <w:color w:val="000000"/>
          <w:sz w:val="28"/>
          <w:szCs w:val="28"/>
        </w:rPr>
        <w:t>а</w:t>
      </w:r>
      <w:proofErr w:type="spellEnd"/>
      <w:r w:rsidR="008B24AE">
        <w:rPr>
          <w:rFonts w:ascii="Times New Roman" w:eastAsia="Calibri" w:hAnsi="Times New Roman" w:cs="Times New Roman"/>
          <w:color w:val="000000"/>
          <w:sz w:val="28"/>
          <w:szCs w:val="28"/>
        </w:rPr>
        <w:t xml:space="preserve"> О.С.</w:t>
      </w:r>
      <w:r w:rsidR="008B24AE">
        <w:rPr>
          <w:rFonts w:ascii="Times New Roman" w:eastAsia="Calibri" w:hAnsi="Times New Roman" w:cs="Times New Roman"/>
          <w:sz w:val="28"/>
          <w:szCs w:val="28"/>
        </w:rPr>
        <w:t xml:space="preserve"> </w:t>
      </w:r>
      <w:r w:rsidR="00885B6D" w:rsidRPr="00524D47">
        <w:rPr>
          <w:rFonts w:ascii="Times New Roman" w:hAnsi="Times New Roman"/>
          <w:sz w:val="28"/>
          <w:szCs w:val="28"/>
        </w:rPr>
        <w:t>до скарги не долучено.</w:t>
      </w:r>
    </w:p>
    <w:p w14:paraId="2D094C0A" w14:textId="77777777" w:rsidR="00885B6D" w:rsidRDefault="00885B6D" w:rsidP="00885B6D">
      <w:pPr>
        <w:widowControl w:val="0"/>
        <w:pBdr>
          <w:bottom w:val="single" w:sz="12" w:space="1" w:color="FFFFFF"/>
        </w:pBdr>
        <w:spacing w:after="0" w:line="240" w:lineRule="auto"/>
        <w:ind w:firstLine="567"/>
        <w:jc w:val="both"/>
        <w:rPr>
          <w:rFonts w:ascii="Times New Roman" w:hAnsi="Times New Roman"/>
          <w:color w:val="000000"/>
          <w:sz w:val="28"/>
          <w:szCs w:val="28"/>
        </w:rPr>
      </w:pPr>
      <w:r w:rsidRPr="00893861">
        <w:rPr>
          <w:rFonts w:ascii="Times New Roman" w:hAnsi="Times New Roman"/>
          <w:color w:val="000000"/>
          <w:sz w:val="28"/>
          <w:szCs w:val="28"/>
        </w:rPr>
        <w:t xml:space="preserve">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втручання в яку осіб, що не мають на те законних повноважень, заборонено. </w:t>
      </w:r>
    </w:p>
    <w:p w14:paraId="58B6E67C" w14:textId="218A9CEF" w:rsidR="00885B6D" w:rsidRDefault="00885B6D" w:rsidP="00885B6D">
      <w:pPr>
        <w:widowControl w:val="0"/>
        <w:pBdr>
          <w:bottom w:val="single" w:sz="12" w:space="1" w:color="FFFFFF"/>
        </w:pBdr>
        <w:spacing w:after="0" w:line="240" w:lineRule="auto"/>
        <w:ind w:firstLine="567"/>
        <w:jc w:val="both"/>
        <w:rPr>
          <w:rFonts w:ascii="Times New Roman" w:hAnsi="Times New Roman"/>
          <w:sz w:val="28"/>
          <w:szCs w:val="28"/>
          <w:lang w:eastAsia="uk-UA"/>
        </w:rPr>
      </w:pPr>
      <w:r w:rsidRPr="00792646">
        <w:rPr>
          <w:rFonts w:ascii="Times New Roman" w:hAnsi="Times New Roman"/>
          <w:sz w:val="28"/>
          <w:szCs w:val="28"/>
        </w:rPr>
        <w:lastRenderedPageBreak/>
        <w:t>Також член Комісії звертає увагу скаржни</w:t>
      </w:r>
      <w:r w:rsidR="00F42C56">
        <w:rPr>
          <w:rFonts w:ascii="Times New Roman" w:hAnsi="Times New Roman"/>
          <w:sz w:val="28"/>
          <w:szCs w:val="28"/>
        </w:rPr>
        <w:t>ці</w:t>
      </w:r>
      <w:r w:rsidRPr="00792646">
        <w:rPr>
          <w:rFonts w:ascii="Times New Roman" w:hAnsi="Times New Roman"/>
          <w:sz w:val="28"/>
          <w:szCs w:val="28"/>
        </w:rPr>
        <w:t xml:space="preserve">, </w:t>
      </w:r>
      <w:r w:rsidRPr="00792646">
        <w:rPr>
          <w:rFonts w:ascii="Times New Roman" w:hAnsi="Times New Roman"/>
          <w:sz w:val="28"/>
          <w:szCs w:val="28"/>
          <w:shd w:val="clear" w:color="auto" w:fill="FFFFFF"/>
        </w:rPr>
        <w:t>що Комісія або член Комісії не наділені повноваженнями щодо</w:t>
      </w:r>
      <w:r>
        <w:rPr>
          <w:rFonts w:ascii="Times New Roman" w:hAnsi="Times New Roman"/>
          <w:sz w:val="28"/>
          <w:szCs w:val="28"/>
          <w:shd w:val="clear" w:color="auto" w:fill="FFFFFF"/>
        </w:rPr>
        <w:t xml:space="preserve"> </w:t>
      </w:r>
      <w:r w:rsidRPr="00B76651">
        <w:rPr>
          <w:rFonts w:ascii="Times New Roman" w:hAnsi="Times New Roman"/>
          <w:sz w:val="28"/>
          <w:szCs w:val="28"/>
          <w:shd w:val="clear" w:color="auto" w:fill="FFFFFF"/>
        </w:rPr>
        <w:t xml:space="preserve">надання висновків щодо </w:t>
      </w:r>
      <w:r>
        <w:rPr>
          <w:rFonts w:ascii="Times New Roman" w:hAnsi="Times New Roman"/>
          <w:sz w:val="28"/>
          <w:szCs w:val="28"/>
          <w:shd w:val="clear" w:color="auto" w:fill="FFFFFF"/>
        </w:rPr>
        <w:t>діяльності</w:t>
      </w:r>
      <w:r w:rsidRPr="00B76651">
        <w:rPr>
          <w:rFonts w:ascii="Times New Roman" w:hAnsi="Times New Roman"/>
          <w:sz w:val="28"/>
          <w:szCs w:val="28"/>
          <w:shd w:val="clear" w:color="auto" w:fill="FFFFFF"/>
        </w:rPr>
        <w:t xml:space="preserve"> прокурор</w:t>
      </w:r>
      <w:r w:rsidR="00F42C56">
        <w:rPr>
          <w:rFonts w:ascii="Times New Roman" w:hAnsi="Times New Roman"/>
          <w:sz w:val="28"/>
          <w:szCs w:val="28"/>
          <w:shd w:val="clear" w:color="auto" w:fill="FFFFFF"/>
        </w:rPr>
        <w:t>ів</w:t>
      </w:r>
      <w:r w:rsidRPr="00B76651">
        <w:rPr>
          <w:rFonts w:ascii="Times New Roman" w:hAnsi="Times New Roman"/>
          <w:sz w:val="28"/>
          <w:szCs w:val="28"/>
          <w:shd w:val="clear" w:color="auto" w:fill="FFFFFF"/>
        </w:rPr>
        <w:t xml:space="preserve"> у конкретному кримінальному провадженні, встановлення</w:t>
      </w:r>
      <w:r>
        <w:rPr>
          <w:rFonts w:ascii="Times New Roman" w:hAnsi="Times New Roman"/>
          <w:sz w:val="28"/>
          <w:szCs w:val="28"/>
          <w:shd w:val="clear" w:color="auto" w:fill="FFFFFF"/>
        </w:rPr>
        <w:t xml:space="preserve"> відповідності </w:t>
      </w:r>
      <w:r w:rsidR="00F42C56">
        <w:rPr>
          <w:rFonts w:ascii="Times New Roman" w:hAnsi="Times New Roman"/>
          <w:sz w:val="28"/>
          <w:szCs w:val="28"/>
          <w:shd w:val="clear" w:color="auto" w:fill="FFFFFF"/>
        </w:rPr>
        <w:t>їх</w:t>
      </w:r>
      <w:r w:rsidRPr="00B76651">
        <w:rPr>
          <w:rFonts w:ascii="Times New Roman" w:hAnsi="Times New Roman"/>
          <w:sz w:val="28"/>
          <w:szCs w:val="28"/>
          <w:shd w:val="clear" w:color="auto" w:fill="FFFFFF"/>
        </w:rPr>
        <w:t xml:space="preserve"> рішень, дій чи бездіяльності</w:t>
      </w:r>
      <w:r>
        <w:rPr>
          <w:rFonts w:ascii="Times New Roman" w:hAnsi="Times New Roman"/>
          <w:sz w:val="28"/>
          <w:szCs w:val="28"/>
          <w:shd w:val="clear" w:color="auto" w:fill="FFFFFF"/>
        </w:rPr>
        <w:t xml:space="preserve"> закону</w:t>
      </w:r>
      <w:r w:rsidRPr="00B76651">
        <w:rPr>
          <w:rFonts w:ascii="Times New Roman" w:hAnsi="Times New Roman"/>
          <w:sz w:val="28"/>
          <w:szCs w:val="28"/>
          <w:shd w:val="clear" w:color="auto" w:fill="FFFFFF"/>
        </w:rPr>
        <w:t>. Вихід за межі та у спосіб не визначених Конституцією та законами України повноважень може розцінюватися як втручання у процесуальну діяльність прокурора.</w:t>
      </w:r>
    </w:p>
    <w:p w14:paraId="6578EF97" w14:textId="4F084C1B" w:rsidR="008B24AE" w:rsidRDefault="00885B6D" w:rsidP="008B24AE">
      <w:pPr>
        <w:widowControl w:val="0"/>
        <w:pBdr>
          <w:bottom w:val="single" w:sz="12" w:space="1" w:color="FFFFFF"/>
        </w:pBdr>
        <w:spacing w:after="0" w:line="240" w:lineRule="auto"/>
        <w:ind w:firstLine="567"/>
        <w:jc w:val="both"/>
        <w:rPr>
          <w:rFonts w:ascii="Times New Roman" w:hAnsi="Times New Roman"/>
          <w:color w:val="000000"/>
          <w:sz w:val="28"/>
          <w:szCs w:val="28"/>
        </w:rPr>
      </w:pPr>
      <w:r w:rsidRPr="00893861">
        <w:rPr>
          <w:rFonts w:ascii="Times New Roman" w:hAnsi="Times New Roman"/>
          <w:color w:val="000000"/>
          <w:sz w:val="28"/>
          <w:szCs w:val="28"/>
        </w:rPr>
        <w:t>Таким чином, Комісія не вправі втручатися у кримінальний процес та діяльність прокурора, пов’язану із процесуальним керівництвом у кримінальному провадженні</w:t>
      </w:r>
      <w:r w:rsidR="008B24AE">
        <w:rPr>
          <w:rFonts w:ascii="Times New Roman" w:hAnsi="Times New Roman"/>
          <w:color w:val="000000"/>
          <w:sz w:val="28"/>
          <w:szCs w:val="28"/>
        </w:rPr>
        <w:t xml:space="preserve">, та надавати оцінку таким діям прокурорів, як </w:t>
      </w:r>
      <w:r w:rsidR="009E4AFA">
        <w:rPr>
          <w:rFonts w:ascii="Times New Roman" w:hAnsi="Times New Roman"/>
          <w:color w:val="000000"/>
          <w:sz w:val="28"/>
          <w:szCs w:val="28"/>
        </w:rPr>
        <w:t>повідомлення про</w:t>
      </w:r>
      <w:r w:rsidR="008B24AE">
        <w:rPr>
          <w:rFonts w:ascii="Times New Roman" w:hAnsi="Times New Roman"/>
          <w:color w:val="000000"/>
          <w:sz w:val="28"/>
          <w:szCs w:val="28"/>
        </w:rPr>
        <w:t xml:space="preserve"> підозр</w:t>
      </w:r>
      <w:r w:rsidR="009E4AFA">
        <w:rPr>
          <w:rFonts w:ascii="Times New Roman" w:hAnsi="Times New Roman"/>
          <w:color w:val="000000"/>
          <w:sz w:val="28"/>
          <w:szCs w:val="28"/>
        </w:rPr>
        <w:t>у</w:t>
      </w:r>
      <w:r w:rsidR="008B24AE">
        <w:rPr>
          <w:rFonts w:ascii="Times New Roman" w:hAnsi="Times New Roman"/>
          <w:color w:val="000000"/>
          <w:sz w:val="28"/>
          <w:szCs w:val="28"/>
        </w:rPr>
        <w:t xml:space="preserve"> особі, вжиття відповідних заходів у кримінальному провадженні</w:t>
      </w:r>
      <w:r>
        <w:rPr>
          <w:rFonts w:ascii="Times New Roman" w:hAnsi="Times New Roman"/>
          <w:color w:val="000000"/>
          <w:sz w:val="28"/>
          <w:szCs w:val="28"/>
        </w:rPr>
        <w:t>.</w:t>
      </w:r>
    </w:p>
    <w:p w14:paraId="64A7192A" w14:textId="29662E56" w:rsidR="008B24AE" w:rsidRDefault="000B4411" w:rsidP="000B4411">
      <w:pPr>
        <w:widowControl w:val="0"/>
        <w:tabs>
          <w:tab w:val="left" w:pos="851"/>
          <w:tab w:val="left" w:pos="993"/>
        </w:tabs>
        <w:spacing w:after="0" w:line="240" w:lineRule="auto"/>
        <w:ind w:firstLine="567"/>
        <w:jc w:val="both"/>
        <w:rPr>
          <w:rFonts w:ascii="Times New Roman" w:hAnsi="Times New Roman"/>
          <w:sz w:val="28"/>
          <w:szCs w:val="28"/>
          <w:lang w:eastAsia="uk-UA"/>
        </w:rPr>
      </w:pPr>
      <w:r>
        <w:rPr>
          <w:rFonts w:ascii="Times New Roman" w:hAnsi="Times New Roman"/>
          <w:sz w:val="28"/>
          <w:szCs w:val="28"/>
          <w:lang w:eastAsia="uk-UA"/>
        </w:rPr>
        <w:t>Слід зауважити, що</w:t>
      </w:r>
      <w:r w:rsidR="008B24AE" w:rsidRPr="00E86FC2">
        <w:rPr>
          <w:rFonts w:ascii="Times New Roman" w:hAnsi="Times New Roman"/>
          <w:sz w:val="28"/>
          <w:szCs w:val="28"/>
          <w:lang w:eastAsia="uk-UA"/>
        </w:rPr>
        <w:t xml:space="preserve"> </w:t>
      </w:r>
      <w:r w:rsidR="008B24AE">
        <w:rPr>
          <w:rFonts w:ascii="Times New Roman" w:hAnsi="Times New Roman"/>
          <w:sz w:val="28"/>
          <w:szCs w:val="28"/>
          <w:lang w:eastAsia="uk-UA"/>
        </w:rPr>
        <w:t>невжиття прокурором в межах кримінального провадження заходів, які</w:t>
      </w:r>
      <w:r>
        <w:rPr>
          <w:rFonts w:ascii="Times New Roman" w:hAnsi="Times New Roman"/>
          <w:sz w:val="28"/>
          <w:szCs w:val="28"/>
          <w:lang w:eastAsia="uk-UA"/>
        </w:rPr>
        <w:t>,</w:t>
      </w:r>
      <w:r w:rsidR="008B24AE">
        <w:rPr>
          <w:rFonts w:ascii="Times New Roman" w:hAnsi="Times New Roman"/>
          <w:sz w:val="28"/>
          <w:szCs w:val="28"/>
          <w:lang w:eastAsia="uk-UA"/>
        </w:rPr>
        <w:t xml:space="preserve"> на думку скаржниці</w:t>
      </w:r>
      <w:r>
        <w:rPr>
          <w:rFonts w:ascii="Times New Roman" w:hAnsi="Times New Roman"/>
          <w:sz w:val="28"/>
          <w:szCs w:val="28"/>
          <w:lang w:eastAsia="uk-UA"/>
        </w:rPr>
        <w:t>,</w:t>
      </w:r>
      <w:r w:rsidR="008B24AE">
        <w:rPr>
          <w:rFonts w:ascii="Times New Roman" w:hAnsi="Times New Roman"/>
          <w:sz w:val="28"/>
          <w:szCs w:val="28"/>
          <w:lang w:eastAsia="uk-UA"/>
        </w:rPr>
        <w:t xml:space="preserve"> він повинен був вжити, </w:t>
      </w:r>
      <w:r w:rsidR="008B24AE" w:rsidRPr="00E86FC2">
        <w:rPr>
          <w:rFonts w:ascii="Times New Roman" w:hAnsi="Times New Roman"/>
          <w:sz w:val="28"/>
          <w:szCs w:val="28"/>
          <w:lang w:eastAsia="uk-UA"/>
        </w:rPr>
        <w:t xml:space="preserve">не свідчить про неналежне виконання </w:t>
      </w:r>
      <w:r w:rsidR="008B24AE">
        <w:rPr>
          <w:rFonts w:ascii="Times New Roman" w:hAnsi="Times New Roman"/>
          <w:sz w:val="28"/>
          <w:szCs w:val="28"/>
          <w:lang w:eastAsia="uk-UA"/>
        </w:rPr>
        <w:t xml:space="preserve">прокурором </w:t>
      </w:r>
      <w:r w:rsidR="008B24AE" w:rsidRPr="00E86FC2">
        <w:rPr>
          <w:rFonts w:ascii="Times New Roman" w:hAnsi="Times New Roman"/>
          <w:sz w:val="28"/>
          <w:szCs w:val="28"/>
          <w:lang w:eastAsia="uk-UA"/>
        </w:rPr>
        <w:t xml:space="preserve">службових обов’язків і не може розцінюватися як порушення вимог чинного законодавства. </w:t>
      </w:r>
    </w:p>
    <w:p w14:paraId="15FA6F3E" w14:textId="76588ADB" w:rsidR="000B4411" w:rsidRDefault="000B4411" w:rsidP="000B4411">
      <w:pPr>
        <w:widowControl w:val="0"/>
        <w:pBdr>
          <w:bottom w:val="single" w:sz="12" w:space="0" w:color="FFFFFF"/>
        </w:pBdr>
        <w:spacing w:after="0" w:line="240" w:lineRule="auto"/>
        <w:ind w:firstLine="567"/>
        <w:jc w:val="both"/>
        <w:rPr>
          <w:rFonts w:ascii="Times New Roman" w:hAnsi="Times New Roman"/>
          <w:bCs/>
          <w:sz w:val="28"/>
          <w:szCs w:val="28"/>
          <w:shd w:val="clear" w:color="auto" w:fill="FFFFFF"/>
        </w:rPr>
      </w:pPr>
      <w:r>
        <w:rPr>
          <w:rFonts w:ascii="Times New Roman" w:hAnsi="Times New Roman"/>
          <w:sz w:val="28"/>
          <w:szCs w:val="28"/>
          <w:shd w:val="clear" w:color="auto" w:fill="FFFFFF"/>
        </w:rPr>
        <w:t xml:space="preserve">Варто також зазначити, що </w:t>
      </w:r>
      <w:r w:rsidRPr="00753D46">
        <w:rPr>
          <w:rFonts w:ascii="Times New Roman" w:hAnsi="Times New Roman"/>
          <w:bCs/>
          <w:sz w:val="28"/>
          <w:szCs w:val="28"/>
          <w:shd w:val="clear" w:color="auto" w:fill="FFFFFF"/>
        </w:rPr>
        <w:t>Рішенням Касаційного адміністративного суду у складі Верховного Суду від 21.06.2018 (справа № 9901/486/18) визначено, що Комісія не повинна вирішувати питання кримінального провадження, яке здійснюється в межах досудового розслідування, а лише перевіряти викладені у дисциплінарній скарзі доводи на предмет дотримання вимог, що ставляться до посадових осіб органів прокуратури та наявності або відсутності в їх діях складу дисциплінарного проступку.</w:t>
      </w:r>
    </w:p>
    <w:p w14:paraId="1F8A415E" w14:textId="03F1178F" w:rsidR="000B4411" w:rsidRPr="000B4411" w:rsidRDefault="000B4411" w:rsidP="000B4411">
      <w:pPr>
        <w:widowControl w:val="0"/>
        <w:pBdr>
          <w:bottom w:val="single" w:sz="12" w:space="0" w:color="FFFFFF"/>
        </w:pBdr>
        <w:spacing w:after="0" w:line="240" w:lineRule="auto"/>
        <w:ind w:firstLine="567"/>
        <w:jc w:val="both"/>
        <w:rPr>
          <w:rFonts w:ascii="Times New Roman" w:hAnsi="Times New Roman"/>
          <w:sz w:val="28"/>
          <w:szCs w:val="28"/>
          <w:shd w:val="clear" w:color="auto" w:fill="FFFFFF"/>
        </w:rPr>
      </w:pPr>
      <w:r w:rsidRPr="00F42C56">
        <w:rPr>
          <w:rFonts w:ascii="Times New Roman" w:hAnsi="Times New Roman"/>
          <w:sz w:val="28"/>
          <w:szCs w:val="28"/>
          <w:shd w:val="clear" w:color="auto" w:fill="FFFFFF"/>
        </w:rPr>
        <w:t xml:space="preserve">Виходячи з викладеного, Комісія не наділена повноваженнями щодо надання прокурору вказівок на проведення процесуальних дій чи прийняття тих чи інших процесуальних рішень під час здійснення ним нагляду за додержанням законів під час проведення досудового розслідування у формі процесуального керівництва у кримінальному провадженні. Вихід за межі визначених Законом   </w:t>
      </w:r>
      <w:r w:rsidRPr="00F42C56">
        <w:rPr>
          <w:rFonts w:ascii="Times New Roman" w:hAnsi="Times New Roman"/>
          <w:sz w:val="28"/>
          <w:szCs w:val="28"/>
          <w:lang w:eastAsia="uk-UA"/>
        </w:rPr>
        <w:t>№ 1697-VII</w:t>
      </w:r>
      <w:r w:rsidRPr="00F42C56">
        <w:rPr>
          <w:rFonts w:ascii="Times New Roman" w:hAnsi="Times New Roman"/>
          <w:sz w:val="28"/>
          <w:szCs w:val="28"/>
          <w:shd w:val="clear" w:color="auto" w:fill="FFFFFF"/>
        </w:rPr>
        <w:t xml:space="preserve"> повноважень може розцінюватися як втручання у процесуальну діяльність прокурора.</w:t>
      </w:r>
    </w:p>
    <w:p w14:paraId="2EA1B0B9" w14:textId="5FD528A5" w:rsidR="008B24AE" w:rsidRDefault="008B24AE" w:rsidP="008B24AE">
      <w:pPr>
        <w:widowControl w:val="0"/>
        <w:pBdr>
          <w:bottom w:val="single" w:sz="12" w:space="1" w:color="FFFFFF"/>
        </w:pBdr>
        <w:spacing w:after="0" w:line="240" w:lineRule="auto"/>
        <w:ind w:firstLine="567"/>
        <w:jc w:val="both"/>
        <w:rPr>
          <w:rFonts w:ascii="Times New Roman" w:hAnsi="Times New Roman"/>
          <w:color w:val="000000"/>
          <w:sz w:val="28"/>
          <w:szCs w:val="28"/>
        </w:rPr>
      </w:pPr>
      <w:r>
        <w:rPr>
          <w:rFonts w:ascii="Times New Roman" w:eastAsia="Calibri" w:hAnsi="Times New Roman" w:cs="Times New Roman"/>
          <w:color w:val="000000"/>
          <w:sz w:val="28"/>
          <w:szCs w:val="28"/>
        </w:rPr>
        <w:t>Також скаржниця стверджує, що прокурори позбавили її права на належний захист.</w:t>
      </w:r>
    </w:p>
    <w:p w14:paraId="08E8814E" w14:textId="77777777" w:rsidR="008B24AE" w:rsidRDefault="008B24AE" w:rsidP="008B24AE">
      <w:pPr>
        <w:widowControl w:val="0"/>
        <w:pBdr>
          <w:bottom w:val="single" w:sz="12" w:space="1" w:color="FFFFFF"/>
        </w:pBd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 xml:space="preserve">Так, ознаками порушення права на захист є, зокрема, </w:t>
      </w:r>
      <w:r w:rsidRPr="007E2AB2">
        <w:rPr>
          <w:rFonts w:ascii="Times New Roman" w:hAnsi="Times New Roman"/>
          <w:color w:val="000000"/>
          <w:sz w:val="28"/>
          <w:szCs w:val="28"/>
        </w:rPr>
        <w:t>суттєве обмеження можливостей підозрюваного/обвинуваченого користуватися правничою допомогою, самостійно захищатися або брати участь у провадженні</w:t>
      </w:r>
      <w:r>
        <w:rPr>
          <w:rFonts w:ascii="Times New Roman" w:hAnsi="Times New Roman"/>
          <w:color w:val="000000"/>
          <w:sz w:val="28"/>
          <w:szCs w:val="28"/>
        </w:rPr>
        <w:t>.</w:t>
      </w:r>
    </w:p>
    <w:p w14:paraId="348DAF9C" w14:textId="33F279B2" w:rsidR="008B24AE" w:rsidRDefault="008B24AE" w:rsidP="000B4411">
      <w:pPr>
        <w:widowControl w:val="0"/>
        <w:pBdr>
          <w:bottom w:val="single" w:sz="12" w:space="1" w:color="FFFFFF"/>
        </w:pBd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 xml:space="preserve">Наведені у скарзі обставини, а саме </w:t>
      </w:r>
      <w:r w:rsidR="009E4AFA">
        <w:rPr>
          <w:rFonts w:ascii="Times New Roman" w:hAnsi="Times New Roman"/>
          <w:color w:val="000000"/>
          <w:sz w:val="28"/>
          <w:szCs w:val="28"/>
        </w:rPr>
        <w:t>повідомлення</w:t>
      </w:r>
      <w:r>
        <w:rPr>
          <w:rFonts w:ascii="Times New Roman" w:hAnsi="Times New Roman"/>
          <w:color w:val="000000"/>
          <w:sz w:val="28"/>
          <w:szCs w:val="28"/>
        </w:rPr>
        <w:t xml:space="preserve"> скаржниці</w:t>
      </w:r>
      <w:r w:rsidR="009E4AFA">
        <w:rPr>
          <w:rFonts w:ascii="Times New Roman" w:hAnsi="Times New Roman"/>
          <w:color w:val="000000"/>
          <w:sz w:val="28"/>
          <w:szCs w:val="28"/>
        </w:rPr>
        <w:t xml:space="preserve"> про</w:t>
      </w:r>
      <w:r>
        <w:rPr>
          <w:rFonts w:ascii="Times New Roman" w:hAnsi="Times New Roman"/>
          <w:color w:val="000000"/>
          <w:sz w:val="28"/>
          <w:szCs w:val="28"/>
        </w:rPr>
        <w:t xml:space="preserve"> підозр</w:t>
      </w:r>
      <w:r w:rsidR="009E4AFA">
        <w:rPr>
          <w:rFonts w:ascii="Times New Roman" w:hAnsi="Times New Roman"/>
          <w:color w:val="000000"/>
          <w:sz w:val="28"/>
          <w:szCs w:val="28"/>
        </w:rPr>
        <w:t>у</w:t>
      </w:r>
      <w:r>
        <w:rPr>
          <w:rFonts w:ascii="Times New Roman" w:hAnsi="Times New Roman"/>
          <w:color w:val="000000"/>
          <w:sz w:val="28"/>
          <w:szCs w:val="28"/>
        </w:rPr>
        <w:t xml:space="preserve">, жодним чином не свідчать про позбавлення її права на захист. Окрім того, у скарзі не наведено обставин, які б свідчили про позбавлення </w:t>
      </w:r>
      <w:r w:rsidR="00F12289">
        <w:rPr>
          <w:rFonts w:ascii="Times New Roman" w:eastAsia="Calibri" w:hAnsi="Times New Roman" w:cs="Times New Roman"/>
          <w:color w:val="000000"/>
          <w:sz w:val="28"/>
          <w:szCs w:val="28"/>
        </w:rPr>
        <w:t xml:space="preserve">ОСОБА_1 </w:t>
      </w:r>
      <w:r>
        <w:rPr>
          <w:rFonts w:ascii="Times New Roman" w:hAnsi="Times New Roman"/>
          <w:color w:val="000000"/>
          <w:sz w:val="28"/>
          <w:szCs w:val="28"/>
        </w:rPr>
        <w:t xml:space="preserve">права на захист, а доданими до скарги матеріалами таке твердження не підтверджується. </w:t>
      </w:r>
    </w:p>
    <w:p w14:paraId="405D780A" w14:textId="77118DBD" w:rsidR="00F42C56" w:rsidRDefault="00F42C56" w:rsidP="00F42C56">
      <w:pPr>
        <w:widowControl w:val="0"/>
        <w:pBdr>
          <w:bottom w:val="single" w:sz="12" w:space="12" w:color="FFFFFF"/>
        </w:pBdr>
        <w:spacing w:after="0" w:line="240" w:lineRule="auto"/>
        <w:ind w:firstLine="567"/>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Окрім того, скаржниця стверджує, що </w:t>
      </w:r>
      <w:r w:rsidR="000B4411">
        <w:rPr>
          <w:rFonts w:ascii="Times New Roman" w:hAnsi="Times New Roman"/>
          <w:sz w:val="28"/>
          <w:szCs w:val="28"/>
          <w:shd w:val="clear" w:color="auto" w:fill="FFFFFF"/>
        </w:rPr>
        <w:t xml:space="preserve">прокурор </w:t>
      </w:r>
      <w:proofErr w:type="spellStart"/>
      <w:r w:rsidR="000B4411">
        <w:rPr>
          <w:rFonts w:ascii="Times New Roman" w:hAnsi="Times New Roman"/>
          <w:sz w:val="28"/>
          <w:szCs w:val="28"/>
          <w:shd w:val="clear" w:color="auto" w:fill="FFFFFF"/>
        </w:rPr>
        <w:t>Хальзєва</w:t>
      </w:r>
      <w:proofErr w:type="spellEnd"/>
      <w:r w:rsidR="000B4411">
        <w:rPr>
          <w:rFonts w:ascii="Times New Roman" w:hAnsi="Times New Roman"/>
          <w:sz w:val="28"/>
          <w:szCs w:val="28"/>
          <w:shd w:val="clear" w:color="auto" w:fill="FFFFFF"/>
        </w:rPr>
        <w:t xml:space="preserve"> Т.С. неналежним чином реагує на скарги</w:t>
      </w:r>
      <w:r>
        <w:rPr>
          <w:rFonts w:ascii="Times New Roman" w:hAnsi="Times New Roman"/>
          <w:sz w:val="28"/>
          <w:szCs w:val="28"/>
          <w:shd w:val="clear" w:color="auto" w:fill="FFFFFF"/>
        </w:rPr>
        <w:t>.</w:t>
      </w:r>
    </w:p>
    <w:p w14:paraId="1D86AD2A" w14:textId="77777777" w:rsidR="00B83815" w:rsidRDefault="000B4411" w:rsidP="00B83815">
      <w:pPr>
        <w:widowControl w:val="0"/>
        <w:pBdr>
          <w:bottom w:val="single" w:sz="12" w:space="12" w:color="FFFFFF"/>
        </w:pBdr>
        <w:spacing w:after="0" w:line="240" w:lineRule="auto"/>
        <w:ind w:firstLine="567"/>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У той же час, до скарги не додано ані копії скарги, адресованої Київській обласній прокуратурі, ані підтвердження її направлення та отримання, ані відповіді прокурора </w:t>
      </w:r>
      <w:proofErr w:type="spellStart"/>
      <w:r>
        <w:rPr>
          <w:rFonts w:ascii="Times New Roman" w:hAnsi="Times New Roman"/>
          <w:sz w:val="28"/>
          <w:szCs w:val="28"/>
          <w:shd w:val="clear" w:color="auto" w:fill="FFFFFF"/>
        </w:rPr>
        <w:t>Хальзєвої</w:t>
      </w:r>
      <w:proofErr w:type="spellEnd"/>
      <w:r>
        <w:rPr>
          <w:rFonts w:ascii="Times New Roman" w:hAnsi="Times New Roman"/>
          <w:sz w:val="28"/>
          <w:szCs w:val="28"/>
          <w:shd w:val="clear" w:color="auto" w:fill="FFFFFF"/>
        </w:rPr>
        <w:t xml:space="preserve"> Т.С. на відповідну скаргу, що позбавляє члена Комісії можливості встановити ймовірні порушення вимог Закону України «Про звернення громадян», а отже такі посилання скаржниці є необґрунтованими.</w:t>
      </w:r>
    </w:p>
    <w:p w14:paraId="472CF7EE" w14:textId="77777777" w:rsidR="00B83815" w:rsidRDefault="000B4411" w:rsidP="00B83815">
      <w:pPr>
        <w:widowControl w:val="0"/>
        <w:pBdr>
          <w:bottom w:val="single" w:sz="12" w:space="12" w:color="FFFFFF"/>
        </w:pBdr>
        <w:spacing w:after="0" w:line="240" w:lineRule="auto"/>
        <w:ind w:firstLine="567"/>
        <w:jc w:val="both"/>
        <w:rPr>
          <w:rFonts w:ascii="Times New Roman" w:hAnsi="Times New Roman" w:cs="Times New Roman"/>
          <w:sz w:val="28"/>
          <w:szCs w:val="28"/>
        </w:rPr>
      </w:pPr>
      <w:r w:rsidRPr="0009097C">
        <w:rPr>
          <w:rFonts w:ascii="Times New Roman" w:hAnsi="Times New Roman" w:cs="Times New Roman"/>
          <w:sz w:val="28"/>
          <w:szCs w:val="28"/>
        </w:rPr>
        <w:lastRenderedPageBreak/>
        <w:t>Інші мотиви та аргументи скаржни</w:t>
      </w:r>
      <w:r>
        <w:rPr>
          <w:rFonts w:ascii="Times New Roman" w:hAnsi="Times New Roman" w:cs="Times New Roman"/>
          <w:sz w:val="28"/>
          <w:szCs w:val="28"/>
        </w:rPr>
        <w:t>ці стосуються</w:t>
      </w:r>
      <w:r w:rsidR="00D4567D">
        <w:rPr>
          <w:rFonts w:ascii="Times New Roman" w:hAnsi="Times New Roman" w:cs="Times New Roman"/>
          <w:sz w:val="28"/>
          <w:szCs w:val="28"/>
        </w:rPr>
        <w:t xml:space="preserve"> діяльності</w:t>
      </w:r>
      <w:r w:rsidRPr="0009097C">
        <w:rPr>
          <w:rFonts w:ascii="Times New Roman" w:hAnsi="Times New Roman" w:cs="Times New Roman"/>
          <w:sz w:val="28"/>
          <w:szCs w:val="28"/>
        </w:rPr>
        <w:t xml:space="preserve"> органу досудового розслідування та зводяться до власних тлумачен</w:t>
      </w:r>
      <w:r>
        <w:rPr>
          <w:rFonts w:ascii="Times New Roman" w:hAnsi="Times New Roman" w:cs="Times New Roman"/>
          <w:sz w:val="28"/>
          <w:szCs w:val="28"/>
        </w:rPr>
        <w:t>ь</w:t>
      </w:r>
      <w:r w:rsidRPr="0009097C">
        <w:rPr>
          <w:rFonts w:ascii="Times New Roman" w:hAnsi="Times New Roman" w:cs="Times New Roman"/>
          <w:sz w:val="28"/>
          <w:szCs w:val="28"/>
        </w:rPr>
        <w:t xml:space="preserve"> норм законодавства.</w:t>
      </w:r>
    </w:p>
    <w:p w14:paraId="2373045E" w14:textId="77777777" w:rsidR="00B83815" w:rsidRDefault="00D4567D" w:rsidP="00B83815">
      <w:pPr>
        <w:widowControl w:val="0"/>
        <w:pBdr>
          <w:bottom w:val="single" w:sz="12" w:space="12" w:color="FFFFFF"/>
        </w:pBdr>
        <w:spacing w:after="0" w:line="240" w:lineRule="auto"/>
        <w:ind w:firstLine="567"/>
        <w:jc w:val="both"/>
        <w:rPr>
          <w:rFonts w:ascii="Times New Roman" w:hAnsi="Times New Roman"/>
          <w:sz w:val="28"/>
          <w:szCs w:val="28"/>
        </w:rPr>
      </w:pPr>
      <w:r>
        <w:rPr>
          <w:rFonts w:ascii="Times New Roman" w:hAnsi="Times New Roman"/>
          <w:sz w:val="28"/>
          <w:szCs w:val="28"/>
        </w:rPr>
        <w:t>Щодо посилань скаржниці на</w:t>
      </w:r>
      <w:r w:rsidR="00753D46" w:rsidRPr="00753D46">
        <w:rPr>
          <w:rFonts w:ascii="Times New Roman" w:hAnsi="Times New Roman"/>
          <w:sz w:val="28"/>
          <w:szCs w:val="28"/>
        </w:rPr>
        <w:t xml:space="preserve"> вчинення</w:t>
      </w:r>
      <w:r>
        <w:rPr>
          <w:rFonts w:ascii="Times New Roman" w:hAnsi="Times New Roman"/>
          <w:sz w:val="28"/>
          <w:szCs w:val="28"/>
        </w:rPr>
        <w:t xml:space="preserve"> прокурорами</w:t>
      </w:r>
      <w:r w:rsidR="00753D46" w:rsidRPr="00753D46">
        <w:rPr>
          <w:rFonts w:ascii="Times New Roman" w:hAnsi="Times New Roman"/>
          <w:sz w:val="28"/>
          <w:szCs w:val="28"/>
        </w:rPr>
        <w:t xml:space="preserve"> дій, що порочать звання прокурора, порушення правил прокурорської етики.</w:t>
      </w:r>
    </w:p>
    <w:p w14:paraId="1D4D0CE7" w14:textId="77777777" w:rsidR="00B83815" w:rsidRDefault="00753D46" w:rsidP="00B83815">
      <w:pPr>
        <w:widowControl w:val="0"/>
        <w:pBdr>
          <w:bottom w:val="single" w:sz="12" w:space="12" w:color="FFFFFF"/>
        </w:pBdr>
        <w:spacing w:after="0" w:line="240" w:lineRule="auto"/>
        <w:ind w:firstLine="567"/>
        <w:jc w:val="both"/>
        <w:rPr>
          <w:rFonts w:ascii="Times New Roman" w:hAnsi="Times New Roman"/>
          <w:sz w:val="28"/>
          <w:szCs w:val="28"/>
        </w:rPr>
      </w:pPr>
      <w:r w:rsidRPr="00753D46">
        <w:rPr>
          <w:rFonts w:ascii="Times New Roman" w:hAnsi="Times New Roman"/>
          <w:sz w:val="28"/>
          <w:szCs w:val="28"/>
        </w:rPr>
        <w:t>Відповідно до сталої практики Комісії діями,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зокрема, є:</w:t>
      </w:r>
    </w:p>
    <w:p w14:paraId="237FEF25" w14:textId="77777777" w:rsidR="00A91A46" w:rsidRDefault="00753D46" w:rsidP="00B83815">
      <w:pPr>
        <w:widowControl w:val="0"/>
        <w:pBdr>
          <w:bottom w:val="single" w:sz="12" w:space="12" w:color="FFFFFF"/>
        </w:pBdr>
        <w:spacing w:after="0" w:line="240" w:lineRule="auto"/>
        <w:ind w:firstLine="567"/>
        <w:jc w:val="both"/>
        <w:rPr>
          <w:rFonts w:ascii="Times New Roman" w:hAnsi="Times New Roman"/>
          <w:sz w:val="28"/>
          <w:szCs w:val="28"/>
        </w:rPr>
      </w:pPr>
      <w:r w:rsidRPr="00753D46">
        <w:rPr>
          <w:rFonts w:ascii="Times New Roman" w:hAnsi="Times New Roman"/>
          <w:sz w:val="28"/>
          <w:szCs w:val="28"/>
        </w:rPr>
        <w:t>1) вчинення дій, що містять ознаки корупційних або пов’язаних з корупцією правопорушень, інших кримінальних правопорушень;</w:t>
      </w:r>
    </w:p>
    <w:p w14:paraId="06F89FBD" w14:textId="77777777" w:rsidR="00A91A46" w:rsidRDefault="00753D46" w:rsidP="00A91A46">
      <w:pPr>
        <w:widowControl w:val="0"/>
        <w:pBdr>
          <w:bottom w:val="single" w:sz="12" w:space="12" w:color="FFFFFF"/>
        </w:pBdr>
        <w:spacing w:after="0" w:line="240" w:lineRule="auto"/>
        <w:ind w:firstLine="567"/>
        <w:jc w:val="both"/>
        <w:rPr>
          <w:rFonts w:ascii="Times New Roman" w:hAnsi="Times New Roman"/>
          <w:sz w:val="28"/>
          <w:szCs w:val="28"/>
        </w:rPr>
      </w:pPr>
      <w:r w:rsidRPr="00753D46">
        <w:rPr>
          <w:rFonts w:ascii="Times New Roman" w:hAnsi="Times New Roman"/>
          <w:sz w:val="28"/>
          <w:szCs w:val="28"/>
        </w:rPr>
        <w:t>2) керування транспортними засобами у стані алкогольного чи наркотичного сп’яніння або відмова від проходження огляду з метою виявлення стану сп’яніння та ненадання документів, які підтверджують, що прокурор не перебував у такому стані;</w:t>
      </w:r>
    </w:p>
    <w:p w14:paraId="1455EF71" w14:textId="77777777" w:rsidR="00A91A46" w:rsidRDefault="00753D46" w:rsidP="00A91A46">
      <w:pPr>
        <w:widowControl w:val="0"/>
        <w:pBdr>
          <w:bottom w:val="single" w:sz="12" w:space="12" w:color="FFFFFF"/>
        </w:pBdr>
        <w:spacing w:after="0" w:line="240" w:lineRule="auto"/>
        <w:ind w:firstLine="567"/>
        <w:jc w:val="both"/>
        <w:rPr>
          <w:rFonts w:ascii="Times New Roman" w:hAnsi="Times New Roman"/>
          <w:sz w:val="28"/>
          <w:szCs w:val="28"/>
        </w:rPr>
      </w:pPr>
      <w:r w:rsidRPr="00753D46">
        <w:rPr>
          <w:rFonts w:ascii="Times New Roman" w:hAnsi="Times New Roman"/>
          <w:sz w:val="28"/>
          <w:szCs w:val="28"/>
        </w:rPr>
        <w:t>3) неподання або несвоєчасне подання прокурором без поважних причин декларації доброчесності прокурора;</w:t>
      </w:r>
    </w:p>
    <w:p w14:paraId="0BD3090C" w14:textId="77777777" w:rsidR="00A91A46" w:rsidRDefault="00753D46" w:rsidP="00A91A46">
      <w:pPr>
        <w:widowControl w:val="0"/>
        <w:pBdr>
          <w:bottom w:val="single" w:sz="12" w:space="12" w:color="FFFFFF"/>
        </w:pBdr>
        <w:spacing w:after="0" w:line="240" w:lineRule="auto"/>
        <w:ind w:firstLine="567"/>
        <w:jc w:val="both"/>
        <w:rPr>
          <w:rFonts w:ascii="Times New Roman" w:hAnsi="Times New Roman"/>
          <w:sz w:val="28"/>
          <w:szCs w:val="28"/>
        </w:rPr>
      </w:pPr>
      <w:r w:rsidRPr="00753D46">
        <w:rPr>
          <w:rFonts w:ascii="Times New Roman" w:hAnsi="Times New Roman"/>
          <w:sz w:val="28"/>
          <w:szCs w:val="28"/>
        </w:rPr>
        <w:t>4) подання в декларації доброчесності прокурора недостовірних (у тому числі неповних) тверджень;</w:t>
      </w:r>
    </w:p>
    <w:p w14:paraId="38035A7E" w14:textId="77777777" w:rsidR="00A91A46" w:rsidRDefault="00753D46" w:rsidP="00A91A46">
      <w:pPr>
        <w:widowControl w:val="0"/>
        <w:pBdr>
          <w:bottom w:val="single" w:sz="12" w:space="12" w:color="FFFFFF"/>
        </w:pBdr>
        <w:spacing w:after="0" w:line="240" w:lineRule="auto"/>
        <w:ind w:firstLine="567"/>
        <w:jc w:val="both"/>
        <w:rPr>
          <w:rFonts w:ascii="Times New Roman" w:hAnsi="Times New Roman"/>
          <w:sz w:val="28"/>
          <w:szCs w:val="28"/>
        </w:rPr>
      </w:pPr>
      <w:r w:rsidRPr="00753D46">
        <w:rPr>
          <w:rFonts w:ascii="Times New Roman" w:hAnsi="Times New Roman"/>
          <w:sz w:val="28"/>
          <w:szCs w:val="28"/>
        </w:rPr>
        <w:t>5) умисне приховування достовірної інформації про вчинення іншим прокурором дій, що порушують Присягу прокурора чи вимоги Кодексу професійної етики та поведінки прокурорів;</w:t>
      </w:r>
    </w:p>
    <w:p w14:paraId="7B743297" w14:textId="77777777" w:rsidR="00A91A46" w:rsidRDefault="00753D46" w:rsidP="00A91A46">
      <w:pPr>
        <w:widowControl w:val="0"/>
        <w:pBdr>
          <w:bottom w:val="single" w:sz="12" w:space="12" w:color="FFFFFF"/>
        </w:pBdr>
        <w:spacing w:after="0" w:line="240" w:lineRule="auto"/>
        <w:ind w:firstLine="567"/>
        <w:jc w:val="both"/>
        <w:rPr>
          <w:rFonts w:ascii="Times New Roman" w:hAnsi="Times New Roman"/>
          <w:sz w:val="28"/>
          <w:szCs w:val="28"/>
        </w:rPr>
      </w:pPr>
      <w:r w:rsidRPr="00753D46">
        <w:rPr>
          <w:rFonts w:ascii="Times New Roman" w:hAnsi="Times New Roman"/>
          <w:sz w:val="28"/>
          <w:szCs w:val="28"/>
        </w:rPr>
        <w:t>6)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w:t>
      </w:r>
    </w:p>
    <w:p w14:paraId="3EAD5690" w14:textId="77777777" w:rsidR="00A91A46" w:rsidRDefault="00753D46" w:rsidP="00A91A46">
      <w:pPr>
        <w:widowControl w:val="0"/>
        <w:pBdr>
          <w:bottom w:val="single" w:sz="12" w:space="12" w:color="FFFFFF"/>
        </w:pBdr>
        <w:spacing w:after="0" w:line="240" w:lineRule="auto"/>
        <w:ind w:firstLine="567"/>
        <w:jc w:val="both"/>
        <w:rPr>
          <w:rFonts w:ascii="Times New Roman" w:hAnsi="Times New Roman"/>
          <w:sz w:val="28"/>
          <w:szCs w:val="28"/>
        </w:rPr>
      </w:pPr>
      <w:r w:rsidRPr="00753D46">
        <w:rPr>
          <w:rFonts w:ascii="Times New Roman" w:hAnsi="Times New Roman"/>
          <w:sz w:val="28"/>
          <w:szCs w:val="28"/>
        </w:rPr>
        <w:t>7) порушення прокурором вимог, заборон та обмежень, встановлених Законами України «Про запобігання корупції», «Про прокуратуру».</w:t>
      </w:r>
    </w:p>
    <w:p w14:paraId="1FE55655" w14:textId="77777777" w:rsidR="00A91A46" w:rsidRDefault="00753D46" w:rsidP="00A91A46">
      <w:pPr>
        <w:widowControl w:val="0"/>
        <w:pBdr>
          <w:bottom w:val="single" w:sz="12" w:space="12" w:color="FFFFFF"/>
        </w:pBdr>
        <w:spacing w:after="0" w:line="240" w:lineRule="auto"/>
        <w:ind w:firstLine="567"/>
        <w:jc w:val="both"/>
        <w:rPr>
          <w:rFonts w:ascii="Times New Roman" w:hAnsi="Times New Roman"/>
          <w:sz w:val="28"/>
          <w:szCs w:val="28"/>
        </w:rPr>
      </w:pPr>
      <w:r w:rsidRPr="00753D46">
        <w:rPr>
          <w:rFonts w:ascii="Times New Roman" w:hAnsi="Times New Roman"/>
          <w:sz w:val="28"/>
          <w:szCs w:val="28"/>
        </w:rPr>
        <w:t>Слід зауважити, що прокурори діють від імені та в інтересах суспільства, а тому від них вимагається дотримання етичних стандартів у поведінці, що формує авторитет прокуратури у суспільстві.</w:t>
      </w:r>
    </w:p>
    <w:p w14:paraId="6C08E661" w14:textId="77777777" w:rsidR="00A91A46" w:rsidRDefault="00753D46" w:rsidP="00A91A46">
      <w:pPr>
        <w:widowControl w:val="0"/>
        <w:pBdr>
          <w:bottom w:val="single" w:sz="12" w:space="12" w:color="FFFFFF"/>
        </w:pBdr>
        <w:spacing w:after="0" w:line="240" w:lineRule="auto"/>
        <w:ind w:firstLine="567"/>
        <w:jc w:val="both"/>
        <w:rPr>
          <w:rFonts w:ascii="Times New Roman" w:hAnsi="Times New Roman"/>
          <w:sz w:val="28"/>
          <w:szCs w:val="28"/>
        </w:rPr>
      </w:pPr>
      <w:r w:rsidRPr="00753D46">
        <w:rPr>
          <w:rFonts w:ascii="Times New Roman" w:hAnsi="Times New Roman"/>
          <w:sz w:val="28"/>
          <w:szCs w:val="28"/>
        </w:rPr>
        <w:t>У дисциплінарній скарзі не наведено жодних з дій, які порочать звання прокурора, як і жодним чином не зазначено, в чому саме такі дії полягають на думку скаржни</w:t>
      </w:r>
      <w:r w:rsidR="00D4567D">
        <w:rPr>
          <w:rFonts w:ascii="Times New Roman" w:hAnsi="Times New Roman"/>
          <w:sz w:val="28"/>
          <w:szCs w:val="28"/>
        </w:rPr>
        <w:t>ці</w:t>
      </w:r>
      <w:r w:rsidRPr="00753D46">
        <w:rPr>
          <w:rFonts w:ascii="Times New Roman" w:hAnsi="Times New Roman"/>
          <w:sz w:val="28"/>
          <w:szCs w:val="28"/>
        </w:rPr>
        <w:t>.</w:t>
      </w:r>
    </w:p>
    <w:p w14:paraId="20B0D206" w14:textId="065AFF83" w:rsidR="00D4567D" w:rsidRPr="00D4567D" w:rsidRDefault="00753D46" w:rsidP="00A91A46">
      <w:pPr>
        <w:widowControl w:val="0"/>
        <w:pBdr>
          <w:bottom w:val="single" w:sz="12" w:space="12" w:color="FFFFFF"/>
        </w:pBdr>
        <w:spacing w:after="0" w:line="240" w:lineRule="auto"/>
        <w:ind w:firstLine="567"/>
        <w:jc w:val="both"/>
        <w:rPr>
          <w:rFonts w:ascii="Times New Roman" w:eastAsia="Calibri" w:hAnsi="Times New Roman" w:cs="Times New Roman"/>
          <w:sz w:val="28"/>
          <w:szCs w:val="28"/>
        </w:rPr>
      </w:pPr>
      <w:r w:rsidRPr="00753D46">
        <w:rPr>
          <w:rFonts w:ascii="Times New Roman" w:hAnsi="Times New Roman"/>
          <w:sz w:val="28"/>
          <w:szCs w:val="28"/>
        </w:rPr>
        <w:t xml:space="preserve">Також, за результатами аналізу змісту дисциплінарної скарги та викладених у ній обставин не встановлено фактів чи відомостей, які б свідчили про допущення </w:t>
      </w:r>
      <w:r>
        <w:rPr>
          <w:rFonts w:ascii="Times New Roman" w:hAnsi="Times New Roman"/>
          <w:sz w:val="28"/>
          <w:szCs w:val="28"/>
        </w:rPr>
        <w:t>прокурорами</w:t>
      </w:r>
      <w:r w:rsidRPr="00753D46">
        <w:rPr>
          <w:rFonts w:ascii="Times New Roman" w:hAnsi="Times New Roman"/>
          <w:b/>
          <w:bCs/>
          <w:sz w:val="28"/>
          <w:szCs w:val="28"/>
        </w:rPr>
        <w:t xml:space="preserve"> </w:t>
      </w:r>
      <w:proofErr w:type="spellStart"/>
      <w:r w:rsidR="00D4567D" w:rsidRPr="00265EB6">
        <w:rPr>
          <w:rFonts w:ascii="Times New Roman" w:eastAsia="Calibri" w:hAnsi="Times New Roman" w:cs="Times New Roman"/>
          <w:color w:val="000000"/>
          <w:sz w:val="28"/>
          <w:szCs w:val="28"/>
        </w:rPr>
        <w:t>Хальзєв</w:t>
      </w:r>
      <w:r w:rsidR="00D4567D">
        <w:rPr>
          <w:rFonts w:ascii="Times New Roman" w:eastAsia="Calibri" w:hAnsi="Times New Roman" w:cs="Times New Roman"/>
          <w:color w:val="000000"/>
          <w:sz w:val="28"/>
          <w:szCs w:val="28"/>
        </w:rPr>
        <w:t>ою</w:t>
      </w:r>
      <w:proofErr w:type="spellEnd"/>
      <w:r w:rsidR="00D4567D">
        <w:rPr>
          <w:rFonts w:ascii="Times New Roman" w:eastAsia="Calibri" w:hAnsi="Times New Roman" w:cs="Times New Roman"/>
          <w:color w:val="000000"/>
          <w:sz w:val="28"/>
          <w:szCs w:val="28"/>
        </w:rPr>
        <w:t xml:space="preserve"> Т.С., </w:t>
      </w:r>
      <w:proofErr w:type="spellStart"/>
      <w:r w:rsidR="00D4567D" w:rsidRPr="00265EB6">
        <w:rPr>
          <w:rFonts w:ascii="Times New Roman" w:eastAsia="Calibri" w:hAnsi="Times New Roman" w:cs="Times New Roman"/>
          <w:color w:val="000000"/>
          <w:sz w:val="28"/>
          <w:szCs w:val="28"/>
        </w:rPr>
        <w:t>Гринкін</w:t>
      </w:r>
      <w:r w:rsidR="00D4567D">
        <w:rPr>
          <w:rFonts w:ascii="Times New Roman" w:eastAsia="Calibri" w:hAnsi="Times New Roman" w:cs="Times New Roman"/>
          <w:color w:val="000000"/>
          <w:sz w:val="28"/>
          <w:szCs w:val="28"/>
        </w:rPr>
        <w:t>им</w:t>
      </w:r>
      <w:proofErr w:type="spellEnd"/>
      <w:r w:rsidR="00D4567D">
        <w:rPr>
          <w:rFonts w:ascii="Times New Roman" w:eastAsia="Calibri" w:hAnsi="Times New Roman" w:cs="Times New Roman"/>
          <w:color w:val="000000"/>
          <w:sz w:val="28"/>
          <w:szCs w:val="28"/>
        </w:rPr>
        <w:t xml:space="preserve"> А.О., </w:t>
      </w:r>
      <w:proofErr w:type="spellStart"/>
      <w:r w:rsidR="00D4567D">
        <w:rPr>
          <w:rFonts w:ascii="Times New Roman" w:eastAsia="Calibri" w:hAnsi="Times New Roman" w:cs="Times New Roman"/>
          <w:color w:val="000000"/>
          <w:sz w:val="28"/>
          <w:szCs w:val="28"/>
        </w:rPr>
        <w:t>Фединяком</w:t>
      </w:r>
      <w:proofErr w:type="spellEnd"/>
      <w:r w:rsidR="00D4567D">
        <w:rPr>
          <w:rFonts w:ascii="Times New Roman" w:eastAsia="Calibri" w:hAnsi="Times New Roman" w:cs="Times New Roman"/>
          <w:color w:val="000000"/>
          <w:sz w:val="28"/>
          <w:szCs w:val="28"/>
        </w:rPr>
        <w:t xml:space="preserve"> Н.Е., </w:t>
      </w:r>
      <w:proofErr w:type="spellStart"/>
      <w:r w:rsidR="00D4567D" w:rsidRPr="00265EB6">
        <w:rPr>
          <w:rFonts w:ascii="Times New Roman" w:eastAsia="Calibri" w:hAnsi="Times New Roman" w:cs="Times New Roman"/>
          <w:color w:val="000000"/>
          <w:sz w:val="28"/>
          <w:szCs w:val="28"/>
        </w:rPr>
        <w:t>Міхєєв</w:t>
      </w:r>
      <w:r w:rsidR="00D4567D">
        <w:rPr>
          <w:rFonts w:ascii="Times New Roman" w:eastAsia="Calibri" w:hAnsi="Times New Roman" w:cs="Times New Roman"/>
          <w:color w:val="000000"/>
          <w:sz w:val="28"/>
          <w:szCs w:val="28"/>
        </w:rPr>
        <w:t>им</w:t>
      </w:r>
      <w:proofErr w:type="spellEnd"/>
      <w:r w:rsidR="00D4567D">
        <w:rPr>
          <w:rFonts w:ascii="Times New Roman" w:eastAsia="Calibri" w:hAnsi="Times New Roman" w:cs="Times New Roman"/>
          <w:color w:val="000000"/>
          <w:sz w:val="28"/>
          <w:szCs w:val="28"/>
        </w:rPr>
        <w:t xml:space="preserve"> О.С.</w:t>
      </w:r>
      <w:r w:rsidR="00D4567D">
        <w:rPr>
          <w:rFonts w:ascii="Times New Roman" w:eastAsia="Calibri" w:hAnsi="Times New Roman" w:cs="Times New Roman"/>
          <w:sz w:val="28"/>
          <w:szCs w:val="28"/>
        </w:rPr>
        <w:t xml:space="preserve"> </w:t>
      </w:r>
      <w:r w:rsidRPr="00753D46">
        <w:rPr>
          <w:rFonts w:ascii="Times New Roman" w:hAnsi="Times New Roman"/>
          <w:sz w:val="28"/>
          <w:szCs w:val="28"/>
        </w:rPr>
        <w:t xml:space="preserve">порушень правил прокурорської етики, визначених Кодексом професійної етики та поведінки прокурорів. </w:t>
      </w:r>
    </w:p>
    <w:p w14:paraId="16DECCDB" w14:textId="77777777" w:rsidR="00D4567D" w:rsidRDefault="00753D46" w:rsidP="00D4567D">
      <w:pPr>
        <w:widowControl w:val="0"/>
        <w:pBdr>
          <w:bottom w:val="single" w:sz="12" w:space="12" w:color="FFFFFF"/>
        </w:pBdr>
        <w:spacing w:after="0" w:line="240" w:lineRule="auto"/>
        <w:ind w:firstLine="567"/>
        <w:jc w:val="both"/>
        <w:rPr>
          <w:rFonts w:ascii="Times New Roman" w:hAnsi="Times New Roman"/>
          <w:bCs/>
          <w:sz w:val="28"/>
          <w:szCs w:val="28"/>
        </w:rPr>
      </w:pPr>
      <w:r w:rsidRPr="00753D46">
        <w:rPr>
          <w:rFonts w:ascii="Times New Roman" w:hAnsi="Times New Roman"/>
          <w:bCs/>
          <w:sz w:val="28"/>
          <w:szCs w:val="28"/>
        </w:rPr>
        <w:t xml:space="preserve">Для вирішення членом Комісії питання про відкриття дисциплінарного провадження від </w:t>
      </w:r>
      <w:r>
        <w:rPr>
          <w:rFonts w:ascii="Times New Roman" w:hAnsi="Times New Roman"/>
          <w:bCs/>
          <w:sz w:val="28"/>
          <w:szCs w:val="28"/>
        </w:rPr>
        <w:t>скаржниці</w:t>
      </w:r>
      <w:r w:rsidRPr="00753D46">
        <w:rPr>
          <w:rFonts w:ascii="Times New Roman" w:hAnsi="Times New Roman"/>
          <w:bCs/>
          <w:sz w:val="28"/>
          <w:szCs w:val="28"/>
        </w:rPr>
        <w:t xml:space="preserve"> має бути одержано необхідні й достатні відомості, які б дозволяли зробити попередній висновок про наявність ознак дисциплінарного проступку у рішеннях, діях чи бездіяльності конкретного прокурора. Звертаючись із дисциплінарною скаргою, особа має доступними їй засобами обґрунтувати факт порушення індивідуально визначеним прокурором прав осіб або вимог закону. В іншому випадку Комісія змушена була б </w:t>
      </w:r>
      <w:r w:rsidRPr="00753D46">
        <w:rPr>
          <w:rFonts w:ascii="Times New Roman" w:hAnsi="Times New Roman"/>
          <w:bCs/>
          <w:sz w:val="28"/>
          <w:szCs w:val="28"/>
        </w:rPr>
        <w:lastRenderedPageBreak/>
        <w:t xml:space="preserve">розпочинати дисциплінарне провадження за будь-яким зверненням, в якому міститься твердження про вчинення прокурором дисциплінарного </w:t>
      </w:r>
      <w:r w:rsidR="00E07200" w:rsidRPr="00E07200">
        <w:rPr>
          <w:rFonts w:ascii="Times New Roman" w:hAnsi="Times New Roman"/>
          <w:bCs/>
          <w:sz w:val="28"/>
          <w:szCs w:val="28"/>
        </w:rPr>
        <w:t>проступку, без наведення будь-яких фактів</w:t>
      </w:r>
      <w:r w:rsidRPr="00753D46">
        <w:rPr>
          <w:rFonts w:ascii="Times New Roman" w:hAnsi="Times New Roman"/>
          <w:bCs/>
          <w:sz w:val="28"/>
          <w:szCs w:val="28"/>
        </w:rPr>
        <w:t>, які на це вказують.</w:t>
      </w:r>
    </w:p>
    <w:p w14:paraId="24815BE4" w14:textId="619410DB" w:rsidR="00D4567D" w:rsidRPr="00D4567D" w:rsidRDefault="00753D46" w:rsidP="00D4567D">
      <w:pPr>
        <w:widowControl w:val="0"/>
        <w:pBdr>
          <w:bottom w:val="single" w:sz="12" w:space="12" w:color="FFFFFF"/>
        </w:pBdr>
        <w:spacing w:after="0" w:line="240" w:lineRule="auto"/>
        <w:ind w:firstLine="567"/>
        <w:jc w:val="both"/>
        <w:rPr>
          <w:rFonts w:ascii="Times New Roman" w:hAnsi="Times New Roman"/>
          <w:bCs/>
          <w:sz w:val="28"/>
          <w:szCs w:val="28"/>
        </w:rPr>
      </w:pPr>
      <w:r w:rsidRPr="00753D46">
        <w:rPr>
          <w:rFonts w:ascii="Times New Roman" w:hAnsi="Times New Roman"/>
          <w:sz w:val="28"/>
          <w:szCs w:val="28"/>
        </w:rPr>
        <w:t xml:space="preserve">Отже, враховуючи викладене вище, </w:t>
      </w:r>
      <w:r w:rsidR="0001592F">
        <w:rPr>
          <w:rFonts w:ascii="Times New Roman" w:hAnsi="Times New Roman"/>
          <w:sz w:val="28"/>
          <w:szCs w:val="28"/>
        </w:rPr>
        <w:t>до</w:t>
      </w:r>
      <w:r w:rsidRPr="00753D46">
        <w:rPr>
          <w:rFonts w:ascii="Times New Roman" w:hAnsi="Times New Roman"/>
          <w:sz w:val="28"/>
          <w:szCs w:val="28"/>
        </w:rPr>
        <w:t xml:space="preserve">ходжу висновку, що скарга не містить відомостей про наявність ознак дисциплінарних проступків, передбачених </w:t>
      </w:r>
      <w:proofErr w:type="spellStart"/>
      <w:r w:rsidRPr="00753D46">
        <w:rPr>
          <w:rFonts w:ascii="Times New Roman" w:hAnsi="Times New Roman"/>
          <w:sz w:val="28"/>
          <w:szCs w:val="28"/>
        </w:rPr>
        <w:t>пп</w:t>
      </w:r>
      <w:proofErr w:type="spellEnd"/>
      <w:r w:rsidRPr="00753D46">
        <w:rPr>
          <w:rFonts w:ascii="Times New Roman" w:hAnsi="Times New Roman"/>
          <w:sz w:val="28"/>
          <w:szCs w:val="28"/>
        </w:rPr>
        <w:t xml:space="preserve">. 1, </w:t>
      </w:r>
      <w:r>
        <w:rPr>
          <w:rFonts w:ascii="Times New Roman" w:hAnsi="Times New Roman"/>
          <w:sz w:val="28"/>
          <w:szCs w:val="28"/>
        </w:rPr>
        <w:t xml:space="preserve">2, </w:t>
      </w:r>
      <w:r w:rsidRPr="00753D46">
        <w:rPr>
          <w:rFonts w:ascii="Times New Roman" w:hAnsi="Times New Roman"/>
          <w:sz w:val="28"/>
          <w:szCs w:val="28"/>
        </w:rPr>
        <w:t>5, 6 ч. 1 ст. 43 Закону № 1697-VII, вчинен</w:t>
      </w:r>
      <w:r>
        <w:rPr>
          <w:rFonts w:ascii="Times New Roman" w:hAnsi="Times New Roman"/>
          <w:sz w:val="28"/>
          <w:szCs w:val="28"/>
        </w:rPr>
        <w:t xml:space="preserve">их </w:t>
      </w:r>
      <w:r w:rsidRPr="00753D46">
        <w:rPr>
          <w:rFonts w:ascii="Times New Roman" w:hAnsi="Times New Roman"/>
          <w:sz w:val="28"/>
          <w:szCs w:val="28"/>
        </w:rPr>
        <w:t>прокурор</w:t>
      </w:r>
      <w:r>
        <w:rPr>
          <w:rFonts w:ascii="Times New Roman" w:hAnsi="Times New Roman"/>
          <w:sz w:val="28"/>
          <w:szCs w:val="28"/>
        </w:rPr>
        <w:t>ами</w:t>
      </w:r>
      <w:r w:rsidRPr="00753D46">
        <w:rPr>
          <w:rFonts w:ascii="Times New Roman" w:hAnsi="Times New Roman"/>
          <w:sz w:val="28"/>
          <w:szCs w:val="28"/>
        </w:rPr>
        <w:t xml:space="preserve"> </w:t>
      </w:r>
      <w:proofErr w:type="spellStart"/>
      <w:r w:rsidR="00D4567D" w:rsidRPr="00265EB6">
        <w:rPr>
          <w:rFonts w:ascii="Times New Roman" w:eastAsia="Calibri" w:hAnsi="Times New Roman" w:cs="Times New Roman"/>
          <w:color w:val="000000"/>
          <w:sz w:val="28"/>
          <w:szCs w:val="28"/>
        </w:rPr>
        <w:t>Хальзєв</w:t>
      </w:r>
      <w:r w:rsidR="00D4567D">
        <w:rPr>
          <w:rFonts w:ascii="Times New Roman" w:eastAsia="Calibri" w:hAnsi="Times New Roman" w:cs="Times New Roman"/>
          <w:color w:val="000000"/>
          <w:sz w:val="28"/>
          <w:szCs w:val="28"/>
        </w:rPr>
        <w:t>ою</w:t>
      </w:r>
      <w:proofErr w:type="spellEnd"/>
      <w:r w:rsidR="00D4567D">
        <w:rPr>
          <w:rFonts w:ascii="Times New Roman" w:eastAsia="Calibri" w:hAnsi="Times New Roman" w:cs="Times New Roman"/>
          <w:color w:val="000000"/>
          <w:sz w:val="28"/>
          <w:szCs w:val="28"/>
        </w:rPr>
        <w:t xml:space="preserve"> Т.С., </w:t>
      </w:r>
      <w:proofErr w:type="spellStart"/>
      <w:r w:rsidR="00D4567D" w:rsidRPr="00265EB6">
        <w:rPr>
          <w:rFonts w:ascii="Times New Roman" w:eastAsia="Calibri" w:hAnsi="Times New Roman" w:cs="Times New Roman"/>
          <w:color w:val="000000"/>
          <w:sz w:val="28"/>
          <w:szCs w:val="28"/>
        </w:rPr>
        <w:t>Гринкін</w:t>
      </w:r>
      <w:r w:rsidR="00D4567D">
        <w:rPr>
          <w:rFonts w:ascii="Times New Roman" w:eastAsia="Calibri" w:hAnsi="Times New Roman" w:cs="Times New Roman"/>
          <w:color w:val="000000"/>
          <w:sz w:val="28"/>
          <w:szCs w:val="28"/>
        </w:rPr>
        <w:t>им</w:t>
      </w:r>
      <w:proofErr w:type="spellEnd"/>
      <w:r w:rsidR="00D4567D">
        <w:rPr>
          <w:rFonts w:ascii="Times New Roman" w:eastAsia="Calibri" w:hAnsi="Times New Roman" w:cs="Times New Roman"/>
          <w:color w:val="000000"/>
          <w:sz w:val="28"/>
          <w:szCs w:val="28"/>
        </w:rPr>
        <w:t xml:space="preserve"> А.О., </w:t>
      </w:r>
      <w:proofErr w:type="spellStart"/>
      <w:r w:rsidR="00D4567D">
        <w:rPr>
          <w:rFonts w:ascii="Times New Roman" w:eastAsia="Calibri" w:hAnsi="Times New Roman" w:cs="Times New Roman"/>
          <w:color w:val="000000"/>
          <w:sz w:val="28"/>
          <w:szCs w:val="28"/>
        </w:rPr>
        <w:t>Фединяком</w:t>
      </w:r>
      <w:proofErr w:type="spellEnd"/>
      <w:r w:rsidR="00D4567D">
        <w:rPr>
          <w:rFonts w:ascii="Times New Roman" w:eastAsia="Calibri" w:hAnsi="Times New Roman" w:cs="Times New Roman"/>
          <w:color w:val="000000"/>
          <w:sz w:val="28"/>
          <w:szCs w:val="28"/>
        </w:rPr>
        <w:t xml:space="preserve"> Н.Е., </w:t>
      </w:r>
      <w:proofErr w:type="spellStart"/>
      <w:r w:rsidR="00D4567D" w:rsidRPr="00265EB6">
        <w:rPr>
          <w:rFonts w:ascii="Times New Roman" w:eastAsia="Calibri" w:hAnsi="Times New Roman" w:cs="Times New Roman"/>
          <w:color w:val="000000"/>
          <w:sz w:val="28"/>
          <w:szCs w:val="28"/>
        </w:rPr>
        <w:t>Міхєєв</w:t>
      </w:r>
      <w:r w:rsidR="00D4567D">
        <w:rPr>
          <w:rFonts w:ascii="Times New Roman" w:eastAsia="Calibri" w:hAnsi="Times New Roman" w:cs="Times New Roman"/>
          <w:color w:val="000000"/>
          <w:sz w:val="28"/>
          <w:szCs w:val="28"/>
        </w:rPr>
        <w:t>им</w:t>
      </w:r>
      <w:proofErr w:type="spellEnd"/>
      <w:r w:rsidR="00D4567D">
        <w:rPr>
          <w:rFonts w:ascii="Times New Roman" w:eastAsia="Calibri" w:hAnsi="Times New Roman" w:cs="Times New Roman"/>
          <w:color w:val="000000"/>
          <w:sz w:val="28"/>
          <w:szCs w:val="28"/>
        </w:rPr>
        <w:t xml:space="preserve"> О.С.</w:t>
      </w:r>
    </w:p>
    <w:p w14:paraId="37DDCFE2" w14:textId="11AF0BBA" w:rsidR="00753D46" w:rsidRPr="00753D46" w:rsidRDefault="00753D46" w:rsidP="00753D46">
      <w:pPr>
        <w:widowControl w:val="0"/>
        <w:pBdr>
          <w:bottom w:val="single" w:sz="12" w:space="12" w:color="FFFFFF"/>
        </w:pBdr>
        <w:spacing w:after="0" w:line="240" w:lineRule="auto"/>
        <w:ind w:firstLine="567"/>
        <w:jc w:val="both"/>
        <w:rPr>
          <w:rFonts w:ascii="Times New Roman" w:hAnsi="Times New Roman"/>
          <w:sz w:val="28"/>
          <w:szCs w:val="28"/>
        </w:rPr>
      </w:pPr>
      <w:r w:rsidRPr="00753D46">
        <w:rPr>
          <w:rFonts w:ascii="Times New Roman" w:hAnsi="Times New Roman"/>
          <w:sz w:val="28"/>
          <w:szCs w:val="28"/>
        </w:rPr>
        <w:t xml:space="preserve">На підставі викладеного, керуючись </w:t>
      </w:r>
      <w:proofErr w:type="spellStart"/>
      <w:r w:rsidRPr="00753D46">
        <w:rPr>
          <w:rFonts w:ascii="Times New Roman" w:hAnsi="Times New Roman"/>
          <w:sz w:val="28"/>
          <w:szCs w:val="28"/>
        </w:rPr>
        <w:t>ст.ст</w:t>
      </w:r>
      <w:proofErr w:type="spellEnd"/>
      <w:r w:rsidRPr="00753D46">
        <w:rPr>
          <w:rFonts w:ascii="Times New Roman" w:hAnsi="Times New Roman"/>
          <w:sz w:val="28"/>
          <w:szCs w:val="28"/>
        </w:rPr>
        <w:t xml:space="preserve">. 44 – 46 Закону № 1697-VII,          </w:t>
      </w:r>
      <w:proofErr w:type="spellStart"/>
      <w:r w:rsidRPr="00753D46">
        <w:rPr>
          <w:rFonts w:ascii="Times New Roman" w:hAnsi="Times New Roman"/>
          <w:sz w:val="28"/>
          <w:szCs w:val="28"/>
        </w:rPr>
        <w:t>пп</w:t>
      </w:r>
      <w:proofErr w:type="spellEnd"/>
      <w:r w:rsidRPr="00753D46">
        <w:rPr>
          <w:rFonts w:ascii="Times New Roman" w:hAnsi="Times New Roman"/>
          <w:sz w:val="28"/>
          <w:szCs w:val="28"/>
        </w:rPr>
        <w:t>. 28, 98 Положення про порядок роботи відповідного органу, що здійснює дисциплінарне провадження,</w:t>
      </w:r>
    </w:p>
    <w:p w14:paraId="537CEE76" w14:textId="77777777" w:rsidR="00753D46" w:rsidRPr="00753D46" w:rsidRDefault="00753D46" w:rsidP="00753D46">
      <w:pPr>
        <w:widowControl w:val="0"/>
        <w:pBdr>
          <w:bottom w:val="single" w:sz="12" w:space="12" w:color="FFFFFF"/>
        </w:pBdr>
        <w:spacing w:after="0" w:line="240" w:lineRule="auto"/>
        <w:ind w:firstLine="567"/>
        <w:jc w:val="both"/>
        <w:rPr>
          <w:rFonts w:ascii="Times New Roman" w:hAnsi="Times New Roman"/>
          <w:sz w:val="12"/>
          <w:szCs w:val="12"/>
        </w:rPr>
      </w:pPr>
    </w:p>
    <w:p w14:paraId="7AD50B24" w14:textId="77777777" w:rsidR="00753D46" w:rsidRPr="00753D46" w:rsidRDefault="00753D46" w:rsidP="00753D46">
      <w:pPr>
        <w:widowControl w:val="0"/>
        <w:pBdr>
          <w:bottom w:val="single" w:sz="12" w:space="12" w:color="FFFFFF"/>
        </w:pBdr>
        <w:spacing w:after="0" w:line="240" w:lineRule="auto"/>
        <w:ind w:firstLine="567"/>
        <w:jc w:val="center"/>
        <w:rPr>
          <w:rFonts w:ascii="Times New Roman" w:hAnsi="Times New Roman"/>
          <w:b/>
          <w:sz w:val="28"/>
          <w:szCs w:val="28"/>
        </w:rPr>
      </w:pPr>
      <w:r w:rsidRPr="00753D46">
        <w:rPr>
          <w:rFonts w:ascii="Times New Roman" w:hAnsi="Times New Roman"/>
          <w:b/>
          <w:sz w:val="28"/>
          <w:szCs w:val="28"/>
        </w:rPr>
        <w:t>В И Р І Ш И В:</w:t>
      </w:r>
    </w:p>
    <w:p w14:paraId="5A1961F5" w14:textId="77777777" w:rsidR="00753D46" w:rsidRPr="00753D46" w:rsidRDefault="00753D46" w:rsidP="00753D46">
      <w:pPr>
        <w:widowControl w:val="0"/>
        <w:pBdr>
          <w:bottom w:val="single" w:sz="12" w:space="12" w:color="FFFFFF"/>
        </w:pBdr>
        <w:spacing w:after="0" w:line="240" w:lineRule="auto"/>
        <w:ind w:firstLine="567"/>
        <w:jc w:val="both"/>
        <w:rPr>
          <w:rFonts w:ascii="Times New Roman" w:hAnsi="Times New Roman"/>
          <w:sz w:val="12"/>
          <w:szCs w:val="12"/>
        </w:rPr>
      </w:pPr>
    </w:p>
    <w:p w14:paraId="5F2584FD" w14:textId="77777777" w:rsidR="00D4567D" w:rsidRDefault="00753D46" w:rsidP="00E07200">
      <w:pPr>
        <w:widowControl w:val="0"/>
        <w:pBdr>
          <w:bottom w:val="single" w:sz="12" w:space="12" w:color="FFFFFF"/>
        </w:pBdr>
        <w:spacing w:after="0" w:line="240" w:lineRule="auto"/>
        <w:ind w:firstLine="567"/>
        <w:jc w:val="both"/>
        <w:rPr>
          <w:rFonts w:ascii="Times New Roman" w:eastAsia="Calibri" w:hAnsi="Times New Roman" w:cs="Times New Roman"/>
          <w:color w:val="000000"/>
          <w:sz w:val="28"/>
          <w:szCs w:val="28"/>
        </w:rPr>
      </w:pPr>
      <w:r w:rsidRPr="00753D46">
        <w:rPr>
          <w:rFonts w:ascii="Times New Roman" w:hAnsi="Times New Roman"/>
          <w:sz w:val="28"/>
          <w:szCs w:val="28"/>
        </w:rPr>
        <w:t xml:space="preserve">Відмовити у відкритті дисциплінарного провадження стосовно </w:t>
      </w:r>
      <w:r w:rsidR="00D4567D">
        <w:rPr>
          <w:rFonts w:ascii="Times New Roman" w:eastAsia="Calibri" w:hAnsi="Times New Roman" w:cs="Times New Roman"/>
          <w:color w:val="000000"/>
          <w:sz w:val="28"/>
          <w:szCs w:val="28"/>
        </w:rPr>
        <w:t xml:space="preserve">начальника відділу Київської обласної прокуратури </w:t>
      </w:r>
      <w:proofErr w:type="spellStart"/>
      <w:r w:rsidR="00D4567D" w:rsidRPr="00265EB6">
        <w:rPr>
          <w:rFonts w:ascii="Times New Roman" w:eastAsia="Calibri" w:hAnsi="Times New Roman" w:cs="Times New Roman"/>
          <w:color w:val="000000"/>
          <w:sz w:val="28"/>
          <w:szCs w:val="28"/>
        </w:rPr>
        <w:t>Хальзєв</w:t>
      </w:r>
      <w:r w:rsidR="00D4567D">
        <w:rPr>
          <w:rFonts w:ascii="Times New Roman" w:eastAsia="Calibri" w:hAnsi="Times New Roman" w:cs="Times New Roman"/>
          <w:color w:val="000000"/>
          <w:sz w:val="28"/>
          <w:szCs w:val="28"/>
        </w:rPr>
        <w:t>ої</w:t>
      </w:r>
      <w:proofErr w:type="spellEnd"/>
      <w:r w:rsidR="00D4567D" w:rsidRPr="00265EB6">
        <w:rPr>
          <w:rFonts w:ascii="Times New Roman" w:eastAsia="Calibri" w:hAnsi="Times New Roman" w:cs="Times New Roman"/>
          <w:color w:val="000000"/>
          <w:sz w:val="28"/>
          <w:szCs w:val="28"/>
        </w:rPr>
        <w:t xml:space="preserve"> Тетян</w:t>
      </w:r>
      <w:r w:rsidR="00D4567D">
        <w:rPr>
          <w:rFonts w:ascii="Times New Roman" w:eastAsia="Calibri" w:hAnsi="Times New Roman" w:cs="Times New Roman"/>
          <w:color w:val="000000"/>
          <w:sz w:val="28"/>
          <w:szCs w:val="28"/>
        </w:rPr>
        <w:t>и</w:t>
      </w:r>
      <w:r w:rsidR="00D4567D" w:rsidRPr="00265EB6">
        <w:rPr>
          <w:rFonts w:ascii="Times New Roman" w:eastAsia="Calibri" w:hAnsi="Times New Roman" w:cs="Times New Roman"/>
          <w:color w:val="000000"/>
          <w:sz w:val="28"/>
          <w:szCs w:val="28"/>
        </w:rPr>
        <w:t xml:space="preserve"> Сергіївн</w:t>
      </w:r>
      <w:r w:rsidR="00D4567D">
        <w:rPr>
          <w:rFonts w:ascii="Times New Roman" w:eastAsia="Calibri" w:hAnsi="Times New Roman" w:cs="Times New Roman"/>
          <w:color w:val="000000"/>
          <w:sz w:val="28"/>
          <w:szCs w:val="28"/>
        </w:rPr>
        <w:t xml:space="preserve">и, </w:t>
      </w:r>
      <w:r w:rsidR="00D4567D" w:rsidRPr="00265EB6">
        <w:rPr>
          <w:rFonts w:ascii="Times New Roman" w:eastAsia="Calibri" w:hAnsi="Times New Roman" w:cs="Times New Roman"/>
          <w:color w:val="000000"/>
          <w:sz w:val="28"/>
          <w:szCs w:val="28"/>
        </w:rPr>
        <w:t>керівник</w:t>
      </w:r>
      <w:r w:rsidR="00D4567D">
        <w:rPr>
          <w:rFonts w:ascii="Times New Roman" w:eastAsia="Calibri" w:hAnsi="Times New Roman" w:cs="Times New Roman"/>
          <w:color w:val="000000"/>
          <w:sz w:val="28"/>
          <w:szCs w:val="28"/>
        </w:rPr>
        <w:t>а</w:t>
      </w:r>
      <w:r w:rsidR="00D4567D" w:rsidRPr="00265EB6">
        <w:rPr>
          <w:rFonts w:ascii="Times New Roman" w:eastAsia="Calibri" w:hAnsi="Times New Roman" w:cs="Times New Roman"/>
          <w:color w:val="000000"/>
          <w:sz w:val="28"/>
          <w:szCs w:val="28"/>
        </w:rPr>
        <w:t xml:space="preserve"> Обухівської окружної прокуратури Київської області</w:t>
      </w:r>
      <w:r w:rsidR="00D4567D">
        <w:rPr>
          <w:rFonts w:ascii="Times New Roman" w:eastAsia="Calibri" w:hAnsi="Times New Roman" w:cs="Times New Roman"/>
          <w:color w:val="000000"/>
          <w:sz w:val="28"/>
          <w:szCs w:val="28"/>
        </w:rPr>
        <w:t xml:space="preserve"> </w:t>
      </w:r>
      <w:proofErr w:type="spellStart"/>
      <w:r w:rsidR="00D4567D" w:rsidRPr="00265EB6">
        <w:rPr>
          <w:rFonts w:ascii="Times New Roman" w:eastAsia="Calibri" w:hAnsi="Times New Roman" w:cs="Times New Roman"/>
          <w:color w:val="000000"/>
          <w:sz w:val="28"/>
          <w:szCs w:val="28"/>
        </w:rPr>
        <w:t>Гринкін</w:t>
      </w:r>
      <w:r w:rsidR="00D4567D">
        <w:rPr>
          <w:rFonts w:ascii="Times New Roman" w:eastAsia="Calibri" w:hAnsi="Times New Roman" w:cs="Times New Roman"/>
          <w:color w:val="000000"/>
          <w:sz w:val="28"/>
          <w:szCs w:val="28"/>
        </w:rPr>
        <w:t>а</w:t>
      </w:r>
      <w:proofErr w:type="spellEnd"/>
      <w:r w:rsidR="00D4567D" w:rsidRPr="00265EB6">
        <w:rPr>
          <w:rFonts w:ascii="Times New Roman" w:eastAsia="Calibri" w:hAnsi="Times New Roman" w:cs="Times New Roman"/>
          <w:color w:val="000000"/>
          <w:sz w:val="28"/>
          <w:szCs w:val="28"/>
        </w:rPr>
        <w:t xml:space="preserve"> Антон</w:t>
      </w:r>
      <w:r w:rsidR="00D4567D">
        <w:rPr>
          <w:rFonts w:ascii="Times New Roman" w:eastAsia="Calibri" w:hAnsi="Times New Roman" w:cs="Times New Roman"/>
          <w:color w:val="000000"/>
          <w:sz w:val="28"/>
          <w:szCs w:val="28"/>
        </w:rPr>
        <w:t>а</w:t>
      </w:r>
      <w:r w:rsidR="00D4567D" w:rsidRPr="00265EB6">
        <w:rPr>
          <w:rFonts w:ascii="Times New Roman" w:eastAsia="Calibri" w:hAnsi="Times New Roman" w:cs="Times New Roman"/>
          <w:color w:val="000000"/>
          <w:sz w:val="28"/>
          <w:szCs w:val="28"/>
        </w:rPr>
        <w:t xml:space="preserve"> Олександрович</w:t>
      </w:r>
      <w:r w:rsidR="00D4567D">
        <w:rPr>
          <w:rFonts w:ascii="Times New Roman" w:eastAsia="Calibri" w:hAnsi="Times New Roman" w:cs="Times New Roman"/>
          <w:color w:val="000000"/>
          <w:sz w:val="28"/>
          <w:szCs w:val="28"/>
        </w:rPr>
        <w:t xml:space="preserve">а, начальника Васильківського відділу Обухівської окружної прокуратури Київської області </w:t>
      </w:r>
      <w:proofErr w:type="spellStart"/>
      <w:r w:rsidR="00D4567D">
        <w:rPr>
          <w:rFonts w:ascii="Times New Roman" w:eastAsia="Calibri" w:hAnsi="Times New Roman" w:cs="Times New Roman"/>
          <w:color w:val="000000"/>
          <w:sz w:val="28"/>
          <w:szCs w:val="28"/>
        </w:rPr>
        <w:t>Фединяка</w:t>
      </w:r>
      <w:proofErr w:type="spellEnd"/>
      <w:r w:rsidR="00D4567D">
        <w:rPr>
          <w:rFonts w:ascii="Times New Roman" w:eastAsia="Calibri" w:hAnsi="Times New Roman" w:cs="Times New Roman"/>
          <w:color w:val="000000"/>
          <w:sz w:val="28"/>
          <w:szCs w:val="28"/>
        </w:rPr>
        <w:t xml:space="preserve"> Назарія Едуардовича та </w:t>
      </w:r>
      <w:r w:rsidR="00D4567D" w:rsidRPr="00265EB6">
        <w:rPr>
          <w:rFonts w:ascii="Times New Roman" w:eastAsia="Calibri" w:hAnsi="Times New Roman" w:cs="Times New Roman"/>
          <w:color w:val="000000"/>
          <w:sz w:val="28"/>
          <w:szCs w:val="28"/>
        </w:rPr>
        <w:t>прокурор</w:t>
      </w:r>
      <w:r w:rsidR="00D4567D">
        <w:rPr>
          <w:rFonts w:ascii="Times New Roman" w:eastAsia="Calibri" w:hAnsi="Times New Roman" w:cs="Times New Roman"/>
          <w:color w:val="000000"/>
          <w:sz w:val="28"/>
          <w:szCs w:val="28"/>
        </w:rPr>
        <w:t>а</w:t>
      </w:r>
      <w:r w:rsidR="00D4567D" w:rsidRPr="00265EB6">
        <w:rPr>
          <w:rFonts w:ascii="Times New Roman" w:eastAsia="Calibri" w:hAnsi="Times New Roman" w:cs="Times New Roman"/>
          <w:color w:val="000000"/>
          <w:sz w:val="28"/>
          <w:szCs w:val="28"/>
        </w:rPr>
        <w:t xml:space="preserve"> Васильківського відділу Обухівської окружної прокуратури Київської області</w:t>
      </w:r>
      <w:r w:rsidR="00D4567D">
        <w:rPr>
          <w:rFonts w:ascii="Times New Roman" w:eastAsia="Calibri" w:hAnsi="Times New Roman" w:cs="Times New Roman"/>
          <w:color w:val="000000"/>
          <w:sz w:val="28"/>
          <w:szCs w:val="28"/>
        </w:rPr>
        <w:t xml:space="preserve"> </w:t>
      </w:r>
      <w:proofErr w:type="spellStart"/>
      <w:r w:rsidR="00D4567D" w:rsidRPr="00265EB6">
        <w:rPr>
          <w:rFonts w:ascii="Times New Roman" w:eastAsia="Calibri" w:hAnsi="Times New Roman" w:cs="Times New Roman"/>
          <w:color w:val="000000"/>
          <w:sz w:val="28"/>
          <w:szCs w:val="28"/>
        </w:rPr>
        <w:t>Міхєєв</w:t>
      </w:r>
      <w:r w:rsidR="00D4567D">
        <w:rPr>
          <w:rFonts w:ascii="Times New Roman" w:eastAsia="Calibri" w:hAnsi="Times New Roman" w:cs="Times New Roman"/>
          <w:color w:val="000000"/>
          <w:sz w:val="28"/>
          <w:szCs w:val="28"/>
        </w:rPr>
        <w:t>а</w:t>
      </w:r>
      <w:proofErr w:type="spellEnd"/>
      <w:r w:rsidR="00D4567D" w:rsidRPr="00265EB6">
        <w:rPr>
          <w:rFonts w:ascii="Times New Roman" w:eastAsia="Calibri" w:hAnsi="Times New Roman" w:cs="Times New Roman"/>
          <w:color w:val="000000"/>
          <w:sz w:val="28"/>
          <w:szCs w:val="28"/>
        </w:rPr>
        <w:t xml:space="preserve"> Олександр</w:t>
      </w:r>
      <w:r w:rsidR="00D4567D">
        <w:rPr>
          <w:rFonts w:ascii="Times New Roman" w:eastAsia="Calibri" w:hAnsi="Times New Roman" w:cs="Times New Roman"/>
          <w:color w:val="000000"/>
          <w:sz w:val="28"/>
          <w:szCs w:val="28"/>
        </w:rPr>
        <w:t>а</w:t>
      </w:r>
      <w:r w:rsidR="00D4567D" w:rsidRPr="00265EB6">
        <w:rPr>
          <w:rFonts w:ascii="Times New Roman" w:eastAsia="Calibri" w:hAnsi="Times New Roman" w:cs="Times New Roman"/>
          <w:color w:val="000000"/>
          <w:sz w:val="28"/>
          <w:szCs w:val="28"/>
        </w:rPr>
        <w:t xml:space="preserve"> Сергійович</w:t>
      </w:r>
      <w:r w:rsidR="00D4567D">
        <w:rPr>
          <w:rFonts w:ascii="Times New Roman" w:eastAsia="Calibri" w:hAnsi="Times New Roman" w:cs="Times New Roman"/>
          <w:color w:val="000000"/>
          <w:sz w:val="28"/>
          <w:szCs w:val="28"/>
        </w:rPr>
        <w:t>а.</w:t>
      </w:r>
    </w:p>
    <w:p w14:paraId="1AB0E058" w14:textId="25D7B41D" w:rsidR="00E07200" w:rsidRDefault="00753D46" w:rsidP="00E07200">
      <w:pPr>
        <w:widowControl w:val="0"/>
        <w:pBdr>
          <w:bottom w:val="single" w:sz="12" w:space="12" w:color="FFFFFF"/>
        </w:pBdr>
        <w:spacing w:after="0" w:line="240" w:lineRule="auto"/>
        <w:ind w:firstLine="567"/>
        <w:jc w:val="both"/>
        <w:rPr>
          <w:rFonts w:ascii="Times New Roman" w:hAnsi="Times New Roman"/>
          <w:sz w:val="28"/>
          <w:szCs w:val="28"/>
        </w:rPr>
      </w:pPr>
      <w:r w:rsidRPr="00753D46">
        <w:rPr>
          <w:rFonts w:ascii="Times New Roman" w:hAnsi="Times New Roman"/>
          <w:sz w:val="28"/>
          <w:szCs w:val="28"/>
        </w:rPr>
        <w:t>Копію рішення направити скаржни</w:t>
      </w:r>
      <w:r>
        <w:rPr>
          <w:rFonts w:ascii="Times New Roman" w:hAnsi="Times New Roman"/>
          <w:sz w:val="28"/>
          <w:szCs w:val="28"/>
        </w:rPr>
        <w:t>ці</w:t>
      </w:r>
      <w:r w:rsidRPr="00753D46">
        <w:rPr>
          <w:rFonts w:ascii="Times New Roman" w:hAnsi="Times New Roman"/>
          <w:sz w:val="28"/>
          <w:szCs w:val="28"/>
        </w:rPr>
        <w:t xml:space="preserve"> та вищезазначен</w:t>
      </w:r>
      <w:r>
        <w:rPr>
          <w:rFonts w:ascii="Times New Roman" w:hAnsi="Times New Roman"/>
          <w:sz w:val="28"/>
          <w:szCs w:val="28"/>
        </w:rPr>
        <w:t>им</w:t>
      </w:r>
      <w:r w:rsidRPr="00753D46">
        <w:rPr>
          <w:rFonts w:ascii="Times New Roman" w:hAnsi="Times New Roman"/>
          <w:sz w:val="28"/>
          <w:szCs w:val="28"/>
        </w:rPr>
        <w:t xml:space="preserve"> прокурор</w:t>
      </w:r>
      <w:r>
        <w:rPr>
          <w:rFonts w:ascii="Times New Roman" w:hAnsi="Times New Roman"/>
          <w:sz w:val="28"/>
          <w:szCs w:val="28"/>
        </w:rPr>
        <w:t>ам</w:t>
      </w:r>
      <w:r w:rsidRPr="00753D46">
        <w:rPr>
          <w:rFonts w:ascii="Times New Roman" w:hAnsi="Times New Roman"/>
          <w:sz w:val="28"/>
          <w:szCs w:val="28"/>
        </w:rPr>
        <w:t>.</w:t>
      </w:r>
    </w:p>
    <w:p w14:paraId="22B1DDAD" w14:textId="77777777" w:rsidR="00E07200" w:rsidRDefault="00E07200" w:rsidP="00E07200">
      <w:pPr>
        <w:widowControl w:val="0"/>
        <w:pBdr>
          <w:bottom w:val="single" w:sz="12" w:space="12" w:color="FFFFFF"/>
        </w:pBdr>
        <w:spacing w:after="0" w:line="240" w:lineRule="auto"/>
        <w:ind w:firstLine="567"/>
        <w:jc w:val="both"/>
        <w:rPr>
          <w:rFonts w:ascii="Times New Roman" w:hAnsi="Times New Roman"/>
          <w:sz w:val="28"/>
          <w:szCs w:val="28"/>
        </w:rPr>
      </w:pPr>
    </w:p>
    <w:p w14:paraId="08C9412E" w14:textId="77777777" w:rsidR="00A91A46" w:rsidRDefault="00A91A46" w:rsidP="00E07200">
      <w:pPr>
        <w:widowControl w:val="0"/>
        <w:pBdr>
          <w:bottom w:val="single" w:sz="12" w:space="12" w:color="FFFFFF"/>
        </w:pBdr>
        <w:spacing w:after="0" w:line="240" w:lineRule="auto"/>
        <w:ind w:firstLine="567"/>
        <w:jc w:val="both"/>
        <w:rPr>
          <w:rFonts w:ascii="Times New Roman" w:hAnsi="Times New Roman"/>
          <w:b/>
          <w:sz w:val="28"/>
          <w:szCs w:val="28"/>
        </w:rPr>
      </w:pPr>
    </w:p>
    <w:p w14:paraId="02CA9943" w14:textId="2C7B145F" w:rsidR="00A4538A" w:rsidRPr="00E07200" w:rsidRDefault="00753D46" w:rsidP="00E07200">
      <w:pPr>
        <w:widowControl w:val="0"/>
        <w:pBdr>
          <w:bottom w:val="single" w:sz="12" w:space="12" w:color="FFFFFF"/>
        </w:pBdr>
        <w:spacing w:after="0" w:line="240" w:lineRule="auto"/>
        <w:ind w:firstLine="567"/>
        <w:jc w:val="both"/>
        <w:rPr>
          <w:rFonts w:ascii="Times New Roman" w:hAnsi="Times New Roman"/>
          <w:sz w:val="28"/>
          <w:szCs w:val="28"/>
        </w:rPr>
      </w:pPr>
      <w:r w:rsidRPr="00753D46">
        <w:rPr>
          <w:rFonts w:ascii="Times New Roman" w:hAnsi="Times New Roman"/>
          <w:b/>
          <w:sz w:val="28"/>
          <w:szCs w:val="28"/>
        </w:rPr>
        <w:t>Член Комісії</w:t>
      </w:r>
      <w:r w:rsidRPr="00753D46">
        <w:rPr>
          <w:rFonts w:ascii="Times New Roman" w:hAnsi="Times New Roman"/>
          <w:b/>
          <w:sz w:val="28"/>
          <w:szCs w:val="28"/>
        </w:rPr>
        <w:tab/>
      </w:r>
      <w:r w:rsidRPr="00753D46">
        <w:rPr>
          <w:rFonts w:ascii="Times New Roman" w:hAnsi="Times New Roman"/>
          <w:b/>
          <w:sz w:val="28"/>
          <w:szCs w:val="28"/>
        </w:rPr>
        <w:tab/>
        <w:t xml:space="preserve">         </w:t>
      </w:r>
      <w:r w:rsidRPr="00753D46">
        <w:rPr>
          <w:rFonts w:ascii="Times New Roman" w:hAnsi="Times New Roman"/>
          <w:b/>
          <w:sz w:val="28"/>
          <w:szCs w:val="28"/>
        </w:rPr>
        <w:tab/>
        <w:t xml:space="preserve">          </w:t>
      </w:r>
      <w:r w:rsidRPr="00753D46">
        <w:rPr>
          <w:rFonts w:ascii="Times New Roman" w:hAnsi="Times New Roman"/>
          <w:b/>
          <w:sz w:val="28"/>
          <w:szCs w:val="28"/>
        </w:rPr>
        <w:tab/>
      </w:r>
      <w:r w:rsidRPr="00753D46">
        <w:rPr>
          <w:rFonts w:ascii="Times New Roman" w:hAnsi="Times New Roman"/>
          <w:b/>
          <w:sz w:val="28"/>
          <w:szCs w:val="28"/>
        </w:rPr>
        <w:tab/>
        <w:t xml:space="preserve">                    Олег БУЛУЛУКО</w:t>
      </w:r>
      <w:r w:rsidR="00E07200">
        <w:rPr>
          <w:rFonts w:ascii="Times New Roman" w:hAnsi="Times New Roman"/>
          <w:b/>
          <w:sz w:val="28"/>
          <w:szCs w:val="28"/>
        </w:rPr>
        <w:t>В</w:t>
      </w:r>
    </w:p>
    <w:sectPr w:rsidR="00A4538A" w:rsidRPr="00E07200" w:rsidSect="00F74A55">
      <w:headerReference w:type="default" r:id="rId7"/>
      <w:pgSz w:w="11906" w:h="16838"/>
      <w:pgMar w:top="568" w:right="850"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E95AE6" w14:textId="77777777" w:rsidR="000D6836" w:rsidRDefault="000D6836" w:rsidP="00F74A55">
      <w:pPr>
        <w:spacing w:after="0" w:line="240" w:lineRule="auto"/>
      </w:pPr>
      <w:r>
        <w:separator/>
      </w:r>
    </w:p>
  </w:endnote>
  <w:endnote w:type="continuationSeparator" w:id="0">
    <w:p w14:paraId="31F9AE06" w14:textId="77777777" w:rsidR="000D6836" w:rsidRDefault="000D6836" w:rsidP="00F74A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EEE1A4" w14:textId="77777777" w:rsidR="000D6836" w:rsidRDefault="000D6836" w:rsidP="00F74A55">
      <w:pPr>
        <w:spacing w:after="0" w:line="240" w:lineRule="auto"/>
      </w:pPr>
      <w:r>
        <w:separator/>
      </w:r>
    </w:p>
  </w:footnote>
  <w:footnote w:type="continuationSeparator" w:id="0">
    <w:p w14:paraId="3C6D77A5" w14:textId="77777777" w:rsidR="000D6836" w:rsidRDefault="000D6836" w:rsidP="00F74A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0064425"/>
      <w:docPartObj>
        <w:docPartGallery w:val="Page Numbers (Top of Page)"/>
        <w:docPartUnique/>
      </w:docPartObj>
    </w:sdtPr>
    <w:sdtContent>
      <w:p w14:paraId="2E85A28B" w14:textId="028AEA1C" w:rsidR="00F74A55" w:rsidRDefault="00F74A55">
        <w:pPr>
          <w:pStyle w:val="af6"/>
          <w:jc w:val="center"/>
        </w:pPr>
        <w:r>
          <w:fldChar w:fldCharType="begin"/>
        </w:r>
        <w:r>
          <w:instrText>PAGE   \* MERGEFORMAT</w:instrText>
        </w:r>
        <w:r>
          <w:fldChar w:fldCharType="separate"/>
        </w:r>
        <w:r>
          <w:t>2</w:t>
        </w:r>
        <w:r>
          <w:fldChar w:fldCharType="end"/>
        </w:r>
      </w:p>
    </w:sdtContent>
  </w:sdt>
  <w:p w14:paraId="40A6390B" w14:textId="77777777" w:rsidR="00F74A55" w:rsidRDefault="00F74A55">
    <w:pPr>
      <w:pStyle w:val="af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69D"/>
    <w:rsid w:val="0001592F"/>
    <w:rsid w:val="00022C0F"/>
    <w:rsid w:val="00097EBD"/>
    <w:rsid w:val="000B4411"/>
    <w:rsid w:val="000D59D4"/>
    <w:rsid w:val="000D6836"/>
    <w:rsid w:val="001D2014"/>
    <w:rsid w:val="00203EAE"/>
    <w:rsid w:val="002202C8"/>
    <w:rsid w:val="00255994"/>
    <w:rsid w:val="00265EB6"/>
    <w:rsid w:val="00271A98"/>
    <w:rsid w:val="00297F34"/>
    <w:rsid w:val="002A213C"/>
    <w:rsid w:val="002A3FEB"/>
    <w:rsid w:val="002F2082"/>
    <w:rsid w:val="00350F71"/>
    <w:rsid w:val="00393C52"/>
    <w:rsid w:val="003A09BA"/>
    <w:rsid w:val="005030B2"/>
    <w:rsid w:val="00536C36"/>
    <w:rsid w:val="005B4375"/>
    <w:rsid w:val="005B64D5"/>
    <w:rsid w:val="005C1960"/>
    <w:rsid w:val="005E50C4"/>
    <w:rsid w:val="006D39F4"/>
    <w:rsid w:val="006E1C1D"/>
    <w:rsid w:val="00753D46"/>
    <w:rsid w:val="00774A12"/>
    <w:rsid w:val="0078687A"/>
    <w:rsid w:val="0079229E"/>
    <w:rsid w:val="007A21CC"/>
    <w:rsid w:val="007C160B"/>
    <w:rsid w:val="007D74B8"/>
    <w:rsid w:val="007E68F6"/>
    <w:rsid w:val="00832A33"/>
    <w:rsid w:val="00885B6D"/>
    <w:rsid w:val="008A469D"/>
    <w:rsid w:val="008B24AE"/>
    <w:rsid w:val="008E6AEE"/>
    <w:rsid w:val="00925E57"/>
    <w:rsid w:val="009317B9"/>
    <w:rsid w:val="009454DA"/>
    <w:rsid w:val="009E4AFA"/>
    <w:rsid w:val="009E7251"/>
    <w:rsid w:val="00A357CC"/>
    <w:rsid w:val="00A41016"/>
    <w:rsid w:val="00A42C45"/>
    <w:rsid w:val="00A4538A"/>
    <w:rsid w:val="00A842A3"/>
    <w:rsid w:val="00A8585E"/>
    <w:rsid w:val="00A91A46"/>
    <w:rsid w:val="00AF52B6"/>
    <w:rsid w:val="00B83815"/>
    <w:rsid w:val="00BC0BE8"/>
    <w:rsid w:val="00C3118A"/>
    <w:rsid w:val="00C665A1"/>
    <w:rsid w:val="00C92C20"/>
    <w:rsid w:val="00CB203E"/>
    <w:rsid w:val="00CC2576"/>
    <w:rsid w:val="00CD24EA"/>
    <w:rsid w:val="00CD76C2"/>
    <w:rsid w:val="00D4567D"/>
    <w:rsid w:val="00D83BDD"/>
    <w:rsid w:val="00E07200"/>
    <w:rsid w:val="00E131E3"/>
    <w:rsid w:val="00EA2EA2"/>
    <w:rsid w:val="00F12289"/>
    <w:rsid w:val="00F42C56"/>
    <w:rsid w:val="00F50BB8"/>
    <w:rsid w:val="00F55214"/>
    <w:rsid w:val="00F56162"/>
    <w:rsid w:val="00F74A55"/>
    <w:rsid w:val="00F90488"/>
    <w:rsid w:val="00FB439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F6005"/>
  <w15:chartTrackingRefBased/>
  <w15:docId w15:val="{2FA1E845-EB0F-44E7-91D2-B2D6F5D46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567D"/>
  </w:style>
  <w:style w:type="paragraph" w:styleId="1">
    <w:name w:val="heading 1"/>
    <w:basedOn w:val="a"/>
    <w:next w:val="a"/>
    <w:link w:val="10"/>
    <w:uiPriority w:val="9"/>
    <w:qFormat/>
    <w:rsid w:val="00753D46"/>
    <w:pPr>
      <w:keepNext/>
      <w:keepLines/>
      <w:spacing w:before="480" w:after="0"/>
      <w:outlineLvl w:val="0"/>
    </w:pPr>
    <w:rPr>
      <w:rFonts w:asciiTheme="majorHAnsi" w:eastAsiaTheme="majorEastAsia" w:hAnsiTheme="majorHAnsi" w:cstheme="majorBidi"/>
      <w:b/>
      <w:bCs/>
      <w:color w:val="0F4761" w:themeColor="accent1" w:themeShade="BF"/>
      <w:sz w:val="28"/>
      <w:szCs w:val="28"/>
    </w:rPr>
  </w:style>
  <w:style w:type="paragraph" w:styleId="2">
    <w:name w:val="heading 2"/>
    <w:basedOn w:val="a"/>
    <w:next w:val="a"/>
    <w:link w:val="20"/>
    <w:uiPriority w:val="9"/>
    <w:semiHidden/>
    <w:unhideWhenUsed/>
    <w:qFormat/>
    <w:rsid w:val="00753D46"/>
    <w:pPr>
      <w:keepNext/>
      <w:keepLines/>
      <w:spacing w:before="200" w:after="0"/>
      <w:outlineLvl w:val="1"/>
    </w:pPr>
    <w:rPr>
      <w:rFonts w:asciiTheme="majorHAnsi" w:eastAsiaTheme="majorEastAsia" w:hAnsiTheme="majorHAnsi" w:cstheme="majorBidi"/>
      <w:b/>
      <w:bCs/>
      <w:color w:val="156082" w:themeColor="accent1"/>
      <w:sz w:val="26"/>
      <w:szCs w:val="26"/>
    </w:rPr>
  </w:style>
  <w:style w:type="paragraph" w:styleId="3">
    <w:name w:val="heading 3"/>
    <w:basedOn w:val="a"/>
    <w:next w:val="a"/>
    <w:link w:val="30"/>
    <w:uiPriority w:val="9"/>
    <w:semiHidden/>
    <w:unhideWhenUsed/>
    <w:qFormat/>
    <w:rsid w:val="00753D46"/>
    <w:pPr>
      <w:keepNext/>
      <w:keepLines/>
      <w:spacing w:before="200" w:after="0"/>
      <w:outlineLvl w:val="2"/>
    </w:pPr>
    <w:rPr>
      <w:rFonts w:asciiTheme="majorHAnsi" w:eastAsiaTheme="majorEastAsia" w:hAnsiTheme="majorHAnsi" w:cstheme="majorBidi"/>
      <w:b/>
      <w:bCs/>
      <w:color w:val="156082" w:themeColor="accent1"/>
    </w:rPr>
  </w:style>
  <w:style w:type="paragraph" w:styleId="4">
    <w:name w:val="heading 4"/>
    <w:basedOn w:val="a"/>
    <w:next w:val="a"/>
    <w:link w:val="40"/>
    <w:uiPriority w:val="9"/>
    <w:semiHidden/>
    <w:unhideWhenUsed/>
    <w:qFormat/>
    <w:rsid w:val="00753D46"/>
    <w:pPr>
      <w:keepNext/>
      <w:keepLines/>
      <w:spacing w:before="200" w:after="0"/>
      <w:outlineLvl w:val="3"/>
    </w:pPr>
    <w:rPr>
      <w:rFonts w:asciiTheme="majorHAnsi" w:eastAsiaTheme="majorEastAsia" w:hAnsiTheme="majorHAnsi" w:cstheme="majorBidi"/>
      <w:b/>
      <w:bCs/>
      <w:i/>
      <w:iCs/>
      <w:color w:val="156082" w:themeColor="accent1"/>
    </w:rPr>
  </w:style>
  <w:style w:type="paragraph" w:styleId="5">
    <w:name w:val="heading 5"/>
    <w:basedOn w:val="a"/>
    <w:next w:val="a"/>
    <w:link w:val="50"/>
    <w:uiPriority w:val="9"/>
    <w:semiHidden/>
    <w:unhideWhenUsed/>
    <w:qFormat/>
    <w:rsid w:val="00753D46"/>
    <w:pPr>
      <w:keepNext/>
      <w:keepLines/>
      <w:spacing w:before="200" w:after="0"/>
      <w:outlineLvl w:val="4"/>
    </w:pPr>
    <w:rPr>
      <w:rFonts w:asciiTheme="majorHAnsi" w:eastAsiaTheme="majorEastAsia" w:hAnsiTheme="majorHAnsi" w:cstheme="majorBidi"/>
      <w:color w:val="0A2F40" w:themeColor="accent1" w:themeShade="7F"/>
    </w:rPr>
  </w:style>
  <w:style w:type="paragraph" w:styleId="6">
    <w:name w:val="heading 6"/>
    <w:basedOn w:val="a"/>
    <w:next w:val="a"/>
    <w:link w:val="60"/>
    <w:uiPriority w:val="9"/>
    <w:semiHidden/>
    <w:unhideWhenUsed/>
    <w:qFormat/>
    <w:rsid w:val="00753D4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7">
    <w:name w:val="heading 7"/>
    <w:basedOn w:val="a"/>
    <w:next w:val="a"/>
    <w:link w:val="70"/>
    <w:uiPriority w:val="9"/>
    <w:semiHidden/>
    <w:unhideWhenUsed/>
    <w:qFormat/>
    <w:rsid w:val="00753D4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753D4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9">
    <w:name w:val="heading 9"/>
    <w:basedOn w:val="a"/>
    <w:next w:val="a"/>
    <w:link w:val="90"/>
    <w:uiPriority w:val="9"/>
    <w:semiHidden/>
    <w:unhideWhenUsed/>
    <w:qFormat/>
    <w:rsid w:val="00753D4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53D46"/>
    <w:rPr>
      <w:rFonts w:asciiTheme="majorHAnsi" w:eastAsiaTheme="majorEastAsia" w:hAnsiTheme="majorHAnsi" w:cstheme="majorBidi"/>
      <w:b/>
      <w:bCs/>
      <w:color w:val="0F4761" w:themeColor="accent1" w:themeShade="BF"/>
      <w:sz w:val="28"/>
      <w:szCs w:val="28"/>
    </w:rPr>
  </w:style>
  <w:style w:type="character" w:customStyle="1" w:styleId="20">
    <w:name w:val="Заголовок 2 Знак"/>
    <w:basedOn w:val="a0"/>
    <w:link w:val="2"/>
    <w:uiPriority w:val="9"/>
    <w:semiHidden/>
    <w:rsid w:val="00753D46"/>
    <w:rPr>
      <w:rFonts w:asciiTheme="majorHAnsi" w:eastAsiaTheme="majorEastAsia" w:hAnsiTheme="majorHAnsi" w:cstheme="majorBidi"/>
      <w:b/>
      <w:bCs/>
      <w:color w:val="156082" w:themeColor="accent1"/>
      <w:sz w:val="26"/>
      <w:szCs w:val="26"/>
    </w:rPr>
  </w:style>
  <w:style w:type="character" w:customStyle="1" w:styleId="30">
    <w:name w:val="Заголовок 3 Знак"/>
    <w:basedOn w:val="a0"/>
    <w:link w:val="3"/>
    <w:uiPriority w:val="9"/>
    <w:semiHidden/>
    <w:rsid w:val="00753D46"/>
    <w:rPr>
      <w:rFonts w:asciiTheme="majorHAnsi" w:eastAsiaTheme="majorEastAsia" w:hAnsiTheme="majorHAnsi" w:cstheme="majorBidi"/>
      <w:b/>
      <w:bCs/>
      <w:color w:val="156082" w:themeColor="accent1"/>
    </w:rPr>
  </w:style>
  <w:style w:type="character" w:customStyle="1" w:styleId="40">
    <w:name w:val="Заголовок 4 Знак"/>
    <w:basedOn w:val="a0"/>
    <w:link w:val="4"/>
    <w:uiPriority w:val="9"/>
    <w:semiHidden/>
    <w:rsid w:val="00753D46"/>
    <w:rPr>
      <w:rFonts w:asciiTheme="majorHAnsi" w:eastAsiaTheme="majorEastAsia" w:hAnsiTheme="majorHAnsi" w:cstheme="majorBidi"/>
      <w:b/>
      <w:bCs/>
      <w:i/>
      <w:iCs/>
      <w:color w:val="156082" w:themeColor="accent1"/>
    </w:rPr>
  </w:style>
  <w:style w:type="character" w:customStyle="1" w:styleId="50">
    <w:name w:val="Заголовок 5 Знак"/>
    <w:basedOn w:val="a0"/>
    <w:link w:val="5"/>
    <w:uiPriority w:val="9"/>
    <w:semiHidden/>
    <w:rsid w:val="00753D46"/>
    <w:rPr>
      <w:rFonts w:asciiTheme="majorHAnsi" w:eastAsiaTheme="majorEastAsia" w:hAnsiTheme="majorHAnsi" w:cstheme="majorBidi"/>
      <w:color w:val="0A2F40" w:themeColor="accent1" w:themeShade="7F"/>
    </w:rPr>
  </w:style>
  <w:style w:type="character" w:customStyle="1" w:styleId="60">
    <w:name w:val="Заголовок 6 Знак"/>
    <w:basedOn w:val="a0"/>
    <w:link w:val="6"/>
    <w:uiPriority w:val="9"/>
    <w:semiHidden/>
    <w:rsid w:val="00753D46"/>
    <w:rPr>
      <w:rFonts w:asciiTheme="majorHAnsi" w:eastAsiaTheme="majorEastAsia" w:hAnsiTheme="majorHAnsi" w:cstheme="majorBidi"/>
      <w:i/>
      <w:iCs/>
      <w:color w:val="0A2F40" w:themeColor="accent1" w:themeShade="7F"/>
    </w:rPr>
  </w:style>
  <w:style w:type="character" w:customStyle="1" w:styleId="70">
    <w:name w:val="Заголовок 7 Знак"/>
    <w:basedOn w:val="a0"/>
    <w:link w:val="7"/>
    <w:uiPriority w:val="9"/>
    <w:semiHidden/>
    <w:rsid w:val="00753D46"/>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753D46"/>
    <w:rPr>
      <w:rFonts w:asciiTheme="majorHAnsi" w:eastAsiaTheme="majorEastAsia" w:hAnsiTheme="majorHAnsi" w:cstheme="majorBidi"/>
      <w:color w:val="156082" w:themeColor="accent1"/>
      <w:sz w:val="20"/>
      <w:szCs w:val="20"/>
    </w:rPr>
  </w:style>
  <w:style w:type="character" w:customStyle="1" w:styleId="90">
    <w:name w:val="Заголовок 9 Знак"/>
    <w:basedOn w:val="a0"/>
    <w:link w:val="9"/>
    <w:uiPriority w:val="9"/>
    <w:semiHidden/>
    <w:rsid w:val="00753D46"/>
    <w:rPr>
      <w:rFonts w:asciiTheme="majorHAnsi" w:eastAsiaTheme="majorEastAsia" w:hAnsiTheme="majorHAnsi" w:cstheme="majorBidi"/>
      <w:i/>
      <w:iCs/>
      <w:color w:val="404040" w:themeColor="text1" w:themeTint="BF"/>
      <w:sz w:val="20"/>
      <w:szCs w:val="20"/>
    </w:rPr>
  </w:style>
  <w:style w:type="paragraph" w:styleId="a3">
    <w:name w:val="Title"/>
    <w:basedOn w:val="a"/>
    <w:next w:val="a"/>
    <w:link w:val="a4"/>
    <w:uiPriority w:val="10"/>
    <w:qFormat/>
    <w:rsid w:val="00753D4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sz w:val="52"/>
      <w:szCs w:val="52"/>
    </w:rPr>
  </w:style>
  <w:style w:type="character" w:customStyle="1" w:styleId="a4">
    <w:name w:val="Назва Знак"/>
    <w:basedOn w:val="a0"/>
    <w:link w:val="a3"/>
    <w:uiPriority w:val="10"/>
    <w:rsid w:val="00753D46"/>
    <w:rPr>
      <w:rFonts w:asciiTheme="majorHAnsi" w:eastAsiaTheme="majorEastAsia" w:hAnsiTheme="majorHAnsi" w:cstheme="majorBidi"/>
      <w:color w:val="0A1D30" w:themeColor="text2" w:themeShade="BF"/>
      <w:spacing w:val="5"/>
      <w:sz w:val="52"/>
      <w:szCs w:val="52"/>
    </w:rPr>
  </w:style>
  <w:style w:type="paragraph" w:styleId="a5">
    <w:name w:val="Subtitle"/>
    <w:basedOn w:val="a"/>
    <w:next w:val="a"/>
    <w:link w:val="a6"/>
    <w:uiPriority w:val="11"/>
    <w:qFormat/>
    <w:rsid w:val="00753D4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a6">
    <w:name w:val="Підзаголовок Знак"/>
    <w:basedOn w:val="a0"/>
    <w:link w:val="a5"/>
    <w:uiPriority w:val="11"/>
    <w:rsid w:val="00753D46"/>
    <w:rPr>
      <w:rFonts w:asciiTheme="majorHAnsi" w:eastAsiaTheme="majorEastAsia" w:hAnsiTheme="majorHAnsi" w:cstheme="majorBidi"/>
      <w:i/>
      <w:iCs/>
      <w:color w:val="156082" w:themeColor="accent1"/>
      <w:spacing w:val="15"/>
      <w:sz w:val="24"/>
      <w:szCs w:val="24"/>
    </w:rPr>
  </w:style>
  <w:style w:type="paragraph" w:styleId="a7">
    <w:name w:val="Quote"/>
    <w:basedOn w:val="a"/>
    <w:next w:val="a"/>
    <w:link w:val="a8"/>
    <w:uiPriority w:val="29"/>
    <w:qFormat/>
    <w:rsid w:val="00753D46"/>
    <w:rPr>
      <w:i/>
      <w:iCs/>
      <w:color w:val="000000" w:themeColor="text1"/>
    </w:rPr>
  </w:style>
  <w:style w:type="character" w:customStyle="1" w:styleId="a8">
    <w:name w:val="Цитата Знак"/>
    <w:basedOn w:val="a0"/>
    <w:link w:val="a7"/>
    <w:uiPriority w:val="29"/>
    <w:rsid w:val="00753D46"/>
    <w:rPr>
      <w:i/>
      <w:iCs/>
      <w:color w:val="000000" w:themeColor="text1"/>
    </w:rPr>
  </w:style>
  <w:style w:type="paragraph" w:styleId="a9">
    <w:name w:val="List Paragraph"/>
    <w:basedOn w:val="a"/>
    <w:uiPriority w:val="34"/>
    <w:qFormat/>
    <w:rsid w:val="008A469D"/>
    <w:pPr>
      <w:ind w:left="720"/>
      <w:contextualSpacing/>
    </w:pPr>
  </w:style>
  <w:style w:type="character" w:styleId="aa">
    <w:name w:val="Intense Emphasis"/>
    <w:basedOn w:val="a0"/>
    <w:uiPriority w:val="21"/>
    <w:qFormat/>
    <w:rsid w:val="00753D46"/>
    <w:rPr>
      <w:b/>
      <w:bCs/>
      <w:i/>
      <w:iCs/>
      <w:color w:val="156082" w:themeColor="accent1"/>
    </w:rPr>
  </w:style>
  <w:style w:type="paragraph" w:styleId="ab">
    <w:name w:val="Intense Quote"/>
    <w:basedOn w:val="a"/>
    <w:next w:val="a"/>
    <w:link w:val="ac"/>
    <w:uiPriority w:val="30"/>
    <w:qFormat/>
    <w:rsid w:val="00753D46"/>
    <w:pPr>
      <w:pBdr>
        <w:bottom w:val="single" w:sz="4" w:space="4" w:color="156082" w:themeColor="accent1"/>
      </w:pBdr>
      <w:spacing w:before="200" w:after="280"/>
      <w:ind w:left="936" w:right="936"/>
    </w:pPr>
    <w:rPr>
      <w:b/>
      <w:bCs/>
      <w:i/>
      <w:iCs/>
      <w:color w:val="156082" w:themeColor="accent1"/>
    </w:rPr>
  </w:style>
  <w:style w:type="character" w:customStyle="1" w:styleId="ac">
    <w:name w:val="Насичена цитата Знак"/>
    <w:basedOn w:val="a0"/>
    <w:link w:val="ab"/>
    <w:uiPriority w:val="30"/>
    <w:rsid w:val="00753D46"/>
    <w:rPr>
      <w:b/>
      <w:bCs/>
      <w:i/>
      <w:iCs/>
      <w:color w:val="156082" w:themeColor="accent1"/>
    </w:rPr>
  </w:style>
  <w:style w:type="character" w:styleId="ad">
    <w:name w:val="Intense Reference"/>
    <w:basedOn w:val="a0"/>
    <w:uiPriority w:val="32"/>
    <w:qFormat/>
    <w:rsid w:val="00753D46"/>
    <w:rPr>
      <w:b/>
      <w:bCs/>
      <w:smallCaps/>
      <w:color w:val="E97132" w:themeColor="accent2"/>
      <w:spacing w:val="5"/>
      <w:u w:val="single"/>
    </w:rPr>
  </w:style>
  <w:style w:type="paragraph" w:styleId="ae">
    <w:name w:val="caption"/>
    <w:basedOn w:val="a"/>
    <w:next w:val="a"/>
    <w:uiPriority w:val="35"/>
    <w:semiHidden/>
    <w:unhideWhenUsed/>
    <w:qFormat/>
    <w:rsid w:val="00753D46"/>
    <w:pPr>
      <w:spacing w:line="240" w:lineRule="auto"/>
    </w:pPr>
    <w:rPr>
      <w:b/>
      <w:bCs/>
      <w:color w:val="156082" w:themeColor="accent1"/>
      <w:sz w:val="18"/>
      <w:szCs w:val="18"/>
    </w:rPr>
  </w:style>
  <w:style w:type="character" w:styleId="af">
    <w:name w:val="Strong"/>
    <w:basedOn w:val="a0"/>
    <w:uiPriority w:val="22"/>
    <w:qFormat/>
    <w:rsid w:val="00753D46"/>
    <w:rPr>
      <w:b/>
      <w:bCs/>
    </w:rPr>
  </w:style>
  <w:style w:type="character" w:styleId="af0">
    <w:name w:val="Emphasis"/>
    <w:basedOn w:val="a0"/>
    <w:uiPriority w:val="20"/>
    <w:qFormat/>
    <w:rsid w:val="00753D46"/>
    <w:rPr>
      <w:i/>
      <w:iCs/>
    </w:rPr>
  </w:style>
  <w:style w:type="paragraph" w:styleId="af1">
    <w:name w:val="No Spacing"/>
    <w:uiPriority w:val="1"/>
    <w:qFormat/>
    <w:rsid w:val="00753D46"/>
    <w:pPr>
      <w:spacing w:after="0" w:line="240" w:lineRule="auto"/>
    </w:pPr>
  </w:style>
  <w:style w:type="character" w:styleId="af2">
    <w:name w:val="Subtle Emphasis"/>
    <w:basedOn w:val="a0"/>
    <w:uiPriority w:val="19"/>
    <w:qFormat/>
    <w:rsid w:val="00753D46"/>
    <w:rPr>
      <w:i/>
      <w:iCs/>
      <w:color w:val="808080" w:themeColor="text1" w:themeTint="7F"/>
    </w:rPr>
  </w:style>
  <w:style w:type="character" w:styleId="af3">
    <w:name w:val="Subtle Reference"/>
    <w:basedOn w:val="a0"/>
    <w:uiPriority w:val="31"/>
    <w:qFormat/>
    <w:rsid w:val="00753D46"/>
    <w:rPr>
      <w:smallCaps/>
      <w:color w:val="E97132" w:themeColor="accent2"/>
      <w:u w:val="single"/>
    </w:rPr>
  </w:style>
  <w:style w:type="character" w:styleId="af4">
    <w:name w:val="Book Title"/>
    <w:basedOn w:val="a0"/>
    <w:uiPriority w:val="33"/>
    <w:qFormat/>
    <w:rsid w:val="00753D46"/>
    <w:rPr>
      <w:b/>
      <w:bCs/>
      <w:smallCaps/>
      <w:spacing w:val="5"/>
    </w:rPr>
  </w:style>
  <w:style w:type="paragraph" w:styleId="af5">
    <w:name w:val="TOC Heading"/>
    <w:basedOn w:val="1"/>
    <w:next w:val="a"/>
    <w:uiPriority w:val="39"/>
    <w:semiHidden/>
    <w:unhideWhenUsed/>
    <w:qFormat/>
    <w:rsid w:val="00753D46"/>
    <w:pPr>
      <w:outlineLvl w:val="9"/>
    </w:pPr>
  </w:style>
  <w:style w:type="paragraph" w:styleId="af6">
    <w:name w:val="header"/>
    <w:basedOn w:val="a"/>
    <w:link w:val="af7"/>
    <w:uiPriority w:val="99"/>
    <w:unhideWhenUsed/>
    <w:rsid w:val="00F74A55"/>
    <w:pPr>
      <w:tabs>
        <w:tab w:val="center" w:pos="4819"/>
        <w:tab w:val="right" w:pos="9639"/>
      </w:tabs>
      <w:spacing w:after="0" w:line="240" w:lineRule="auto"/>
    </w:pPr>
  </w:style>
  <w:style w:type="character" w:customStyle="1" w:styleId="af7">
    <w:name w:val="Верхній колонтитул Знак"/>
    <w:basedOn w:val="a0"/>
    <w:link w:val="af6"/>
    <w:uiPriority w:val="99"/>
    <w:rsid w:val="00F74A55"/>
  </w:style>
  <w:style w:type="paragraph" w:styleId="af8">
    <w:name w:val="footer"/>
    <w:basedOn w:val="a"/>
    <w:link w:val="af9"/>
    <w:uiPriority w:val="99"/>
    <w:unhideWhenUsed/>
    <w:rsid w:val="00F74A55"/>
    <w:pPr>
      <w:tabs>
        <w:tab w:val="center" w:pos="4819"/>
        <w:tab w:val="right" w:pos="9639"/>
      </w:tabs>
      <w:spacing w:after="0" w:line="240" w:lineRule="auto"/>
    </w:pPr>
  </w:style>
  <w:style w:type="character" w:customStyle="1" w:styleId="af9">
    <w:name w:val="Нижній колонтитул Знак"/>
    <w:basedOn w:val="a0"/>
    <w:link w:val="af8"/>
    <w:uiPriority w:val="99"/>
    <w:rsid w:val="00F74A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12977</Words>
  <Characters>7398</Characters>
  <DocSecurity>0</DocSecurity>
  <Lines>61</Lines>
  <Paragraphs>40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20335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2026-05-11T11:55:00Z</cp:lastPrinted>
  <dcterms:created xsi:type="dcterms:W3CDTF">2026-09-11T11:50:00Z</dcterms:created>
  <dcterms:modified xsi:type="dcterms:W3CDTF">2026-09-11T11:50:00Z</dcterms:modified>
</cp:coreProperties>
</file>