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05472" w14:textId="4F109CDE" w:rsidR="00C06767" w:rsidRPr="000C3C1F" w:rsidRDefault="00C06767" w:rsidP="006765B3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0C3C1F">
        <w:rPr>
          <w:rFonts w:ascii="Times New Roman" w:eastAsia="Times New Roman" w:hAnsi="Times New Roman" w:cs="Times New Roman"/>
          <w:noProof/>
          <w:sz w:val="19"/>
          <w:szCs w:val="20"/>
          <w:lang w:eastAsia="ru-RU"/>
        </w:rPr>
        <w:drawing>
          <wp:inline distT="0" distB="0" distL="0" distR="0" wp14:anchorId="7B51B88C" wp14:editId="0921D3E4">
            <wp:extent cx="435600" cy="6120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467B6" w14:textId="77777777" w:rsidR="00C06767" w:rsidRPr="000C3C1F" w:rsidRDefault="00C06767" w:rsidP="00C06767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10"/>
          <w:szCs w:val="20"/>
          <w:lang w:eastAsia="ru-RU"/>
        </w:rPr>
      </w:pPr>
    </w:p>
    <w:p w14:paraId="5DCBAA33" w14:textId="77777777" w:rsidR="00C06767" w:rsidRPr="000C3C1F" w:rsidRDefault="00C06767" w:rsidP="00C0676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32"/>
          <w:szCs w:val="32"/>
          <w:lang w:eastAsia="ru-RU"/>
        </w:rPr>
      </w:pPr>
      <w:r w:rsidRPr="000C3C1F">
        <w:rPr>
          <w:rFonts w:ascii="Times New Roman" w:eastAsia="Times New Roman" w:hAnsi="Times New Roman" w:cs="Times New Roman"/>
          <w:bCs/>
          <w:kern w:val="28"/>
          <w:sz w:val="36"/>
          <w:szCs w:val="32"/>
          <w:lang w:eastAsia="ru-RU"/>
        </w:rPr>
        <w:t xml:space="preserve">КВАЛІФІКАЦІЙНО-ДИСЦИПЛІНАРНА </w:t>
      </w:r>
      <w:r w:rsidRPr="000C3C1F">
        <w:rPr>
          <w:rFonts w:ascii="Times New Roman" w:eastAsia="Times New Roman" w:hAnsi="Times New Roman" w:cs="Times New Roman"/>
          <w:bCs/>
          <w:kern w:val="28"/>
          <w:sz w:val="36"/>
          <w:szCs w:val="32"/>
          <w:lang w:eastAsia="ru-RU"/>
        </w:rPr>
        <w:br/>
        <w:t>КОМІСІЯ ПРОКУРОРІВ</w:t>
      </w:r>
    </w:p>
    <w:p w14:paraId="694D54BF" w14:textId="77777777" w:rsidR="00C06767" w:rsidRPr="000C3C1F" w:rsidRDefault="00C06767" w:rsidP="00C06767">
      <w:pPr>
        <w:spacing w:after="0" w:line="240" w:lineRule="auto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</w:p>
    <w:p w14:paraId="56B904A5" w14:textId="432B5D4D" w:rsidR="00C06767" w:rsidRPr="000C3C1F" w:rsidRDefault="00F72C30" w:rsidP="00F72C30">
      <w:pPr>
        <w:spacing w:after="0" w:line="240" w:lineRule="auto"/>
        <w:ind w:left="3539" w:firstLine="1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</w:rPr>
        <w:t xml:space="preserve">      </w:t>
      </w:r>
      <w:r w:rsidR="00C06767" w:rsidRPr="000C3C1F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</w:rPr>
        <w:t>Р І Ш Е Н Н Я</w:t>
      </w:r>
    </w:p>
    <w:p w14:paraId="12F3FEF1" w14:textId="77777777" w:rsidR="00C06767" w:rsidRPr="000C3C1F" w:rsidRDefault="00C06767" w:rsidP="00F72C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uk-UA"/>
        </w:rPr>
      </w:pPr>
    </w:p>
    <w:p w14:paraId="35882497" w14:textId="50319E98" w:rsidR="00C06767" w:rsidRPr="000C3C1F" w:rsidRDefault="00611817" w:rsidP="00F72C30">
      <w:pPr>
        <w:spacing w:after="0" w:line="240" w:lineRule="auto"/>
        <w:rPr>
          <w:rFonts w:ascii="Times New Roman" w:eastAsia="Calibri" w:hAnsi="Times New Roman" w:cs="Calibri"/>
          <w:b/>
          <w:bCs/>
          <w:sz w:val="28"/>
        </w:rPr>
      </w:pPr>
      <w:r>
        <w:rPr>
          <w:rFonts w:ascii="Times New Roman" w:eastAsia="Calibri" w:hAnsi="Times New Roman" w:cs="Calibri"/>
          <w:b/>
          <w:bCs/>
          <w:sz w:val="28"/>
        </w:rPr>
        <w:t>1</w:t>
      </w:r>
      <w:r w:rsidR="00A52600">
        <w:rPr>
          <w:rFonts w:ascii="Times New Roman" w:eastAsia="Calibri" w:hAnsi="Times New Roman" w:cs="Calibri"/>
          <w:b/>
          <w:bCs/>
          <w:sz w:val="28"/>
        </w:rPr>
        <w:t xml:space="preserve">0 вересня </w:t>
      </w:r>
      <w:r w:rsidR="00C06767" w:rsidRPr="000C3C1F">
        <w:rPr>
          <w:rFonts w:ascii="Times New Roman" w:eastAsia="Calibri" w:hAnsi="Times New Roman" w:cs="Calibri"/>
          <w:b/>
          <w:bCs/>
          <w:sz w:val="28"/>
        </w:rPr>
        <w:t>202</w:t>
      </w:r>
      <w:r w:rsidR="00A52600">
        <w:rPr>
          <w:rFonts w:ascii="Times New Roman" w:eastAsia="Calibri" w:hAnsi="Times New Roman" w:cs="Calibri"/>
          <w:b/>
          <w:bCs/>
          <w:sz w:val="28"/>
        </w:rPr>
        <w:t>6</w:t>
      </w:r>
      <w:r w:rsidR="00C06767" w:rsidRPr="000C3C1F">
        <w:rPr>
          <w:rFonts w:ascii="Times New Roman" w:eastAsia="Calibri" w:hAnsi="Times New Roman" w:cs="Calibri"/>
          <w:b/>
          <w:bCs/>
          <w:sz w:val="28"/>
        </w:rPr>
        <w:t xml:space="preserve"> року </w:t>
      </w:r>
      <w:r w:rsidR="00C06767" w:rsidRPr="000C3C1F">
        <w:rPr>
          <w:rFonts w:ascii="Times New Roman" w:eastAsia="Calibri" w:hAnsi="Times New Roman" w:cs="Calibri"/>
          <w:b/>
          <w:bCs/>
          <w:sz w:val="28"/>
        </w:rPr>
        <w:tab/>
      </w:r>
      <w:r w:rsidR="00C06767" w:rsidRPr="000C3C1F">
        <w:rPr>
          <w:rFonts w:ascii="Times New Roman" w:eastAsia="Calibri" w:hAnsi="Times New Roman" w:cs="Calibri"/>
          <w:b/>
          <w:bCs/>
          <w:sz w:val="28"/>
        </w:rPr>
        <w:tab/>
        <w:t xml:space="preserve">        </w:t>
      </w:r>
      <w:r w:rsidR="006765B3" w:rsidRPr="000C3C1F">
        <w:rPr>
          <w:rFonts w:ascii="Times New Roman" w:eastAsia="Calibri" w:hAnsi="Times New Roman" w:cs="Calibri"/>
          <w:b/>
          <w:bCs/>
          <w:sz w:val="28"/>
        </w:rPr>
        <w:t xml:space="preserve">  </w:t>
      </w:r>
      <w:r w:rsidR="00F72C30">
        <w:rPr>
          <w:rFonts w:ascii="Times New Roman" w:eastAsia="Calibri" w:hAnsi="Times New Roman" w:cs="Calibri"/>
          <w:b/>
          <w:bCs/>
          <w:sz w:val="28"/>
        </w:rPr>
        <w:t xml:space="preserve">     </w:t>
      </w:r>
      <w:r w:rsidR="00C06767" w:rsidRPr="000C3C1F">
        <w:rPr>
          <w:rFonts w:ascii="Times New Roman" w:eastAsia="Calibri" w:hAnsi="Times New Roman" w:cs="Calibri"/>
          <w:b/>
          <w:bCs/>
          <w:sz w:val="28"/>
        </w:rPr>
        <w:t>Київ</w:t>
      </w:r>
      <w:r w:rsidR="00C06767" w:rsidRPr="000C3C1F">
        <w:rPr>
          <w:rFonts w:ascii="Times New Roman" w:eastAsia="Calibri" w:hAnsi="Times New Roman" w:cs="Calibri"/>
          <w:b/>
          <w:bCs/>
          <w:sz w:val="28"/>
        </w:rPr>
        <w:tab/>
      </w:r>
      <w:r w:rsidR="00C06767" w:rsidRPr="000C3C1F">
        <w:rPr>
          <w:rFonts w:ascii="Times New Roman" w:eastAsia="Calibri" w:hAnsi="Times New Roman" w:cs="Calibri"/>
          <w:b/>
          <w:bCs/>
          <w:sz w:val="28"/>
        </w:rPr>
        <w:tab/>
      </w:r>
      <w:r w:rsidR="00C06767" w:rsidRPr="000C3C1F">
        <w:rPr>
          <w:rFonts w:ascii="Times New Roman" w:eastAsia="Calibri" w:hAnsi="Times New Roman" w:cs="Calibri"/>
          <w:b/>
          <w:bCs/>
          <w:sz w:val="28"/>
        </w:rPr>
        <w:tab/>
      </w:r>
      <w:r w:rsidR="00C06767" w:rsidRPr="000C3C1F">
        <w:rPr>
          <w:rFonts w:ascii="Times New Roman" w:eastAsia="Calibri" w:hAnsi="Times New Roman" w:cs="Calibri"/>
          <w:b/>
          <w:bCs/>
          <w:sz w:val="28"/>
        </w:rPr>
        <w:tab/>
        <w:t xml:space="preserve">     № </w:t>
      </w:r>
      <w:r>
        <w:rPr>
          <w:rFonts w:ascii="Times New Roman" w:eastAsia="Calibri" w:hAnsi="Times New Roman" w:cs="Calibri"/>
          <w:b/>
          <w:bCs/>
          <w:sz w:val="28"/>
        </w:rPr>
        <w:t>82</w:t>
      </w:r>
      <w:r w:rsidR="00A52600">
        <w:rPr>
          <w:rFonts w:ascii="Times New Roman" w:eastAsia="Calibri" w:hAnsi="Times New Roman" w:cs="Calibri"/>
          <w:b/>
          <w:bCs/>
          <w:sz w:val="28"/>
        </w:rPr>
        <w:t>9</w:t>
      </w:r>
      <w:r w:rsidR="00C06767" w:rsidRPr="000C3C1F">
        <w:rPr>
          <w:rFonts w:ascii="Times New Roman" w:eastAsia="Calibri" w:hAnsi="Times New Roman" w:cs="Calibri"/>
          <w:b/>
          <w:bCs/>
          <w:sz w:val="28"/>
        </w:rPr>
        <w:t>дс-2</w:t>
      </w:r>
      <w:r w:rsidR="00A52600">
        <w:rPr>
          <w:rFonts w:ascii="Times New Roman" w:eastAsia="Calibri" w:hAnsi="Times New Roman" w:cs="Calibri"/>
          <w:b/>
          <w:bCs/>
          <w:sz w:val="28"/>
        </w:rPr>
        <w:t>6</w:t>
      </w:r>
    </w:p>
    <w:p w14:paraId="42F081CF" w14:textId="77777777" w:rsidR="00C06767" w:rsidRPr="00F72C30" w:rsidRDefault="00C06767" w:rsidP="00F72C30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b/>
          <w:bCs/>
          <w:sz w:val="24"/>
          <w:szCs w:val="24"/>
        </w:rPr>
      </w:pPr>
    </w:p>
    <w:p w14:paraId="0F81C215" w14:textId="77777777" w:rsidR="00FE2F49" w:rsidRPr="000C3C1F" w:rsidRDefault="00C06767" w:rsidP="00F72C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0C3C1F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Про відмову у відкритті </w:t>
      </w:r>
    </w:p>
    <w:p w14:paraId="578CDB70" w14:textId="5B38076D" w:rsidR="00C06767" w:rsidRPr="000C3C1F" w:rsidRDefault="00C06767" w:rsidP="00F72C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0C3C1F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дисциплінарного провадження</w:t>
      </w:r>
    </w:p>
    <w:p w14:paraId="6C6282BE" w14:textId="77777777" w:rsidR="00C06767" w:rsidRPr="00F72C30" w:rsidRDefault="00C06767" w:rsidP="00F72C30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b/>
          <w:bCs/>
          <w:sz w:val="24"/>
          <w:szCs w:val="24"/>
        </w:rPr>
      </w:pPr>
    </w:p>
    <w:p w14:paraId="6F386ECD" w14:textId="3DE14865" w:rsidR="00C06767" w:rsidRDefault="00C06767" w:rsidP="00F72C3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C1F">
        <w:rPr>
          <w:rFonts w:ascii="Times New Roman" w:eastAsia="Calibri" w:hAnsi="Times New Roman" w:cs="Calibri"/>
          <w:sz w:val="28"/>
        </w:rPr>
        <w:t>Член Кваліфікаційно-дисциплінарної комісії прокурорів</w:t>
      </w:r>
      <w:r w:rsidR="00A52600">
        <w:rPr>
          <w:rFonts w:ascii="Times New Roman" w:eastAsia="Calibri" w:hAnsi="Times New Roman" w:cs="Calibri"/>
          <w:sz w:val="28"/>
        </w:rPr>
        <w:t xml:space="preserve"> </w:t>
      </w:r>
      <w:r w:rsidRPr="000C3C1F">
        <w:rPr>
          <w:rFonts w:ascii="Times New Roman" w:eastAsia="Calibri" w:hAnsi="Times New Roman" w:cs="Calibri"/>
          <w:sz w:val="28"/>
        </w:rPr>
        <w:t>К</w:t>
      </w:r>
      <w:r w:rsidR="00A52600">
        <w:rPr>
          <w:rFonts w:ascii="Times New Roman" w:eastAsia="Calibri" w:hAnsi="Times New Roman" w:cs="Calibri"/>
          <w:sz w:val="28"/>
        </w:rPr>
        <w:t>оваль К.П.,</w:t>
      </w:r>
      <w:r w:rsidRPr="000C3C1F">
        <w:rPr>
          <w:rFonts w:ascii="Times New Roman" w:eastAsia="Calibri" w:hAnsi="Times New Roman" w:cs="Calibri"/>
          <w:sz w:val="28"/>
        </w:rPr>
        <w:t xml:space="preserve"> </w:t>
      </w:r>
      <w:r w:rsidRPr="000C3C1F">
        <w:rPr>
          <w:rFonts w:ascii="Times New Roman" w:eastAsia="Calibri" w:hAnsi="Times New Roman" w:cs="Times New Roman"/>
          <w:sz w:val="28"/>
          <w:szCs w:val="28"/>
        </w:rPr>
        <w:t xml:space="preserve">розглянувши дисциплінарну скаргу </w:t>
      </w:r>
      <w:r w:rsidR="003C5EBF">
        <w:rPr>
          <w:rFonts w:ascii="Times New Roman" w:eastAsia="Calibri" w:hAnsi="Times New Roman" w:cs="Times New Roman"/>
          <w:sz w:val="28"/>
          <w:szCs w:val="28"/>
        </w:rPr>
        <w:t>ОСОБА_1</w:t>
      </w:r>
      <w:r w:rsidR="00111C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1817">
        <w:rPr>
          <w:rFonts w:ascii="Times New Roman" w:eastAsia="Calibri" w:hAnsi="Times New Roman" w:cs="Times New Roman"/>
          <w:sz w:val="28"/>
          <w:szCs w:val="28"/>
        </w:rPr>
        <w:t>стосовно</w:t>
      </w:r>
      <w:r w:rsidRPr="000C3C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2600">
        <w:rPr>
          <w:rFonts w:ascii="Times New Roman" w:eastAsia="Calibri" w:hAnsi="Times New Roman" w:cs="Times New Roman"/>
          <w:sz w:val="28"/>
          <w:szCs w:val="28"/>
        </w:rPr>
        <w:t>виконувач</w:t>
      </w:r>
      <w:r w:rsidR="00611817">
        <w:rPr>
          <w:rFonts w:ascii="Times New Roman" w:eastAsia="Calibri" w:hAnsi="Times New Roman" w:cs="Times New Roman"/>
          <w:sz w:val="28"/>
          <w:szCs w:val="28"/>
        </w:rPr>
        <w:t>а</w:t>
      </w:r>
      <w:r w:rsidR="00A52600">
        <w:rPr>
          <w:rFonts w:ascii="Times New Roman" w:eastAsia="Calibri" w:hAnsi="Times New Roman" w:cs="Times New Roman"/>
          <w:sz w:val="28"/>
          <w:szCs w:val="28"/>
        </w:rPr>
        <w:t xml:space="preserve"> обов’язків начальника відділу організації прийому громадян, розгляду звернень там запитів Миколаївської обласної прокуратури </w:t>
      </w:r>
      <w:r w:rsidR="003C5EBF">
        <w:rPr>
          <w:rFonts w:ascii="Times New Roman" w:eastAsia="Calibri" w:hAnsi="Times New Roman" w:cs="Times New Roman"/>
          <w:sz w:val="28"/>
          <w:szCs w:val="28"/>
        </w:rPr>
        <w:t>ОСОБА_</w:t>
      </w:r>
      <w:r w:rsidR="003C5EBF">
        <w:rPr>
          <w:rFonts w:ascii="Times New Roman" w:eastAsia="Calibri" w:hAnsi="Times New Roman" w:cs="Times New Roman"/>
          <w:sz w:val="28"/>
          <w:szCs w:val="28"/>
        </w:rPr>
        <w:t>2</w:t>
      </w:r>
      <w:r w:rsidR="003C5E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C3C1F">
        <w:rPr>
          <w:rFonts w:ascii="Times New Roman" w:eastAsia="Calibri" w:hAnsi="Times New Roman" w:cs="Times New Roman"/>
          <w:sz w:val="28"/>
          <w:szCs w:val="28"/>
        </w:rPr>
        <w:t xml:space="preserve">(далі </w:t>
      </w:r>
      <w:r w:rsidR="00111C51">
        <w:rPr>
          <w:rFonts w:ascii="Times New Roman" w:eastAsia="Calibri" w:hAnsi="Times New Roman" w:cs="Times New Roman"/>
          <w:sz w:val="28"/>
          <w:szCs w:val="28"/>
        </w:rPr>
        <w:t>–</w:t>
      </w:r>
      <w:r w:rsidR="003C5E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C5EBF">
        <w:rPr>
          <w:rFonts w:ascii="Times New Roman" w:eastAsia="Calibri" w:hAnsi="Times New Roman" w:cs="Times New Roman"/>
          <w:sz w:val="28"/>
          <w:szCs w:val="28"/>
        </w:rPr>
        <w:t>ОСОБА_2</w:t>
      </w:r>
      <w:r w:rsidRPr="000C3C1F">
        <w:rPr>
          <w:rFonts w:ascii="Times New Roman" w:eastAsia="Calibri" w:hAnsi="Times New Roman" w:cs="Times New Roman"/>
          <w:sz w:val="28"/>
          <w:szCs w:val="28"/>
        </w:rPr>
        <w:t xml:space="preserve">), </w:t>
      </w:r>
    </w:p>
    <w:p w14:paraId="2F5D9B86" w14:textId="77777777" w:rsidR="00A52600" w:rsidRPr="00AD451B" w:rsidRDefault="00A52600" w:rsidP="00F72C3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2FFAA8D" w14:textId="142B86F6" w:rsidR="00C06767" w:rsidRPr="000C3C1F" w:rsidRDefault="00C06767" w:rsidP="00611817">
      <w:pPr>
        <w:widowControl w:val="0"/>
        <w:tabs>
          <w:tab w:val="left" w:pos="993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0C3C1F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У С Т А Н О В И </w:t>
      </w:r>
      <w:r w:rsidR="00A52600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Л А</w:t>
      </w:r>
      <w:r w:rsidRPr="000C3C1F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:</w:t>
      </w:r>
    </w:p>
    <w:p w14:paraId="053EDBA3" w14:textId="77777777" w:rsidR="00C06767" w:rsidRPr="00F72C30" w:rsidRDefault="00C06767" w:rsidP="00F72C30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16"/>
          <w:szCs w:val="16"/>
          <w:lang w:eastAsia="uk-UA"/>
        </w:rPr>
      </w:pPr>
    </w:p>
    <w:p w14:paraId="4C6178EE" w14:textId="3AB1F31B" w:rsidR="00A749B8" w:rsidRPr="000C3C1F" w:rsidRDefault="00C06767" w:rsidP="00F72C30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C1F">
        <w:rPr>
          <w:rFonts w:ascii="Times New Roman" w:eastAsia="Calibri" w:hAnsi="Times New Roman" w:cs="Times New Roman"/>
          <w:sz w:val="28"/>
          <w:szCs w:val="28"/>
        </w:rPr>
        <w:t>До</w:t>
      </w:r>
      <w:r w:rsidR="00611817" w:rsidRPr="0061181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11817" w:rsidRPr="00CE24E2">
        <w:rPr>
          <w:rFonts w:ascii="Times New Roman" w:hAnsi="Times New Roman"/>
          <w:sz w:val="28"/>
          <w:szCs w:val="28"/>
          <w:lang w:eastAsia="ru-RU"/>
        </w:rPr>
        <w:t xml:space="preserve">Кваліфікаційно-дисциплінарної комісії прокурорів </w:t>
      </w:r>
      <w:r w:rsidR="00611817">
        <w:rPr>
          <w:rFonts w:ascii="Times New Roman" w:eastAsia="Calibri" w:hAnsi="Times New Roman" w:cs="Calibri"/>
          <w:sz w:val="28"/>
        </w:rPr>
        <w:t xml:space="preserve">(далі – Комісія) </w:t>
      </w:r>
      <w:r w:rsidR="00611817" w:rsidRPr="000C3C1F">
        <w:rPr>
          <w:rFonts w:ascii="Times New Roman" w:eastAsia="Calibri" w:hAnsi="Times New Roman" w:cs="Calibri"/>
          <w:sz w:val="28"/>
        </w:rPr>
        <w:t xml:space="preserve"> </w:t>
      </w:r>
      <w:r w:rsidRPr="000C3C1F">
        <w:rPr>
          <w:rFonts w:ascii="Times New Roman" w:eastAsia="Calibri" w:hAnsi="Times New Roman" w:cs="Times New Roman"/>
          <w:sz w:val="28"/>
          <w:szCs w:val="28"/>
        </w:rPr>
        <w:t xml:space="preserve"> надійшла дисциплінарна</w:t>
      </w:r>
      <w:r w:rsidR="00A52600">
        <w:rPr>
          <w:rFonts w:ascii="Times New Roman" w:eastAsia="Calibri" w:hAnsi="Times New Roman" w:cs="Times New Roman"/>
          <w:sz w:val="28"/>
          <w:szCs w:val="28"/>
        </w:rPr>
        <w:t xml:space="preserve"> скарга </w:t>
      </w:r>
      <w:r w:rsidR="003C5EBF">
        <w:rPr>
          <w:rFonts w:ascii="Times New Roman" w:eastAsia="Calibri" w:hAnsi="Times New Roman" w:cs="Times New Roman"/>
          <w:sz w:val="28"/>
          <w:szCs w:val="28"/>
        </w:rPr>
        <w:t xml:space="preserve">ОСОБА_1 </w:t>
      </w:r>
      <w:r w:rsidR="00424311" w:rsidRPr="000C3C1F">
        <w:rPr>
          <w:rFonts w:ascii="Times New Roman" w:eastAsia="Calibri" w:hAnsi="Times New Roman" w:cs="Times New Roman"/>
          <w:sz w:val="28"/>
          <w:szCs w:val="28"/>
        </w:rPr>
        <w:t>(далі – скаржни</w:t>
      </w:r>
      <w:r w:rsidR="00A52600">
        <w:rPr>
          <w:rFonts w:ascii="Times New Roman" w:eastAsia="Calibri" w:hAnsi="Times New Roman" w:cs="Times New Roman"/>
          <w:sz w:val="28"/>
          <w:szCs w:val="28"/>
        </w:rPr>
        <w:t>ця</w:t>
      </w:r>
      <w:r w:rsidR="00424311" w:rsidRPr="000C3C1F">
        <w:rPr>
          <w:rFonts w:ascii="Times New Roman" w:eastAsia="Calibri" w:hAnsi="Times New Roman" w:cs="Times New Roman"/>
          <w:sz w:val="28"/>
          <w:szCs w:val="28"/>
        </w:rPr>
        <w:t xml:space="preserve">) про вчинення дисциплінарного проступку </w:t>
      </w:r>
      <w:r w:rsidR="003C5EBF">
        <w:rPr>
          <w:rFonts w:ascii="Times New Roman" w:eastAsia="Calibri" w:hAnsi="Times New Roman" w:cs="Times New Roman"/>
          <w:sz w:val="28"/>
          <w:szCs w:val="28"/>
        </w:rPr>
        <w:t>ОСОБА_2</w:t>
      </w:r>
      <w:r w:rsidR="00A52600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64D491D3" w14:textId="5772DCFD" w:rsidR="00C06767" w:rsidRPr="000C3C1F" w:rsidRDefault="00C06767" w:rsidP="00F72C30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C1F">
        <w:rPr>
          <w:rFonts w:ascii="Times New Roman" w:eastAsia="Calibri" w:hAnsi="Times New Roman" w:cs="Times New Roman"/>
          <w:sz w:val="28"/>
          <w:szCs w:val="28"/>
        </w:rPr>
        <w:t xml:space="preserve">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мені (протокол розподілу від </w:t>
      </w:r>
      <w:r w:rsidR="00611817">
        <w:rPr>
          <w:rFonts w:ascii="Times New Roman" w:eastAsia="Calibri" w:hAnsi="Times New Roman" w:cs="Times New Roman"/>
          <w:sz w:val="28"/>
          <w:szCs w:val="28"/>
        </w:rPr>
        <w:t>3</w:t>
      </w:r>
      <w:r w:rsidR="00A52600">
        <w:rPr>
          <w:rFonts w:ascii="Times New Roman" w:eastAsia="Calibri" w:hAnsi="Times New Roman" w:cs="Times New Roman"/>
          <w:sz w:val="28"/>
          <w:szCs w:val="28"/>
        </w:rPr>
        <w:t>1</w:t>
      </w:r>
      <w:r w:rsidR="00611817">
        <w:rPr>
          <w:rFonts w:ascii="Times New Roman" w:eastAsia="Calibri" w:hAnsi="Times New Roman" w:cs="Times New Roman"/>
          <w:sz w:val="28"/>
          <w:szCs w:val="28"/>
        </w:rPr>
        <w:t xml:space="preserve"> серпня </w:t>
      </w:r>
      <w:r w:rsidRPr="000C3C1F">
        <w:rPr>
          <w:rFonts w:ascii="Times New Roman" w:eastAsia="Calibri" w:hAnsi="Times New Roman" w:cs="Times New Roman"/>
          <w:sz w:val="28"/>
          <w:szCs w:val="28"/>
        </w:rPr>
        <w:t>202</w:t>
      </w:r>
      <w:r w:rsidR="00A52600">
        <w:rPr>
          <w:rFonts w:ascii="Times New Roman" w:eastAsia="Calibri" w:hAnsi="Times New Roman" w:cs="Times New Roman"/>
          <w:sz w:val="28"/>
          <w:szCs w:val="28"/>
        </w:rPr>
        <w:t>6</w:t>
      </w:r>
      <w:r w:rsidR="00611817">
        <w:rPr>
          <w:rFonts w:ascii="Times New Roman" w:eastAsia="Calibri" w:hAnsi="Times New Roman" w:cs="Times New Roman"/>
          <w:sz w:val="28"/>
          <w:szCs w:val="28"/>
        </w:rPr>
        <w:t xml:space="preserve"> року</w:t>
      </w:r>
      <w:r w:rsidRPr="000C3C1F">
        <w:rPr>
          <w:rFonts w:ascii="Times New Roman" w:eastAsia="Calibri" w:hAnsi="Times New Roman" w:cs="Times New Roman"/>
          <w:sz w:val="28"/>
          <w:szCs w:val="28"/>
        </w:rPr>
        <w:t xml:space="preserve">). </w:t>
      </w:r>
    </w:p>
    <w:p w14:paraId="49EB3FA4" w14:textId="77777777" w:rsidR="00C06767" w:rsidRDefault="00C06767" w:rsidP="00F72C30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C1F">
        <w:rPr>
          <w:rFonts w:ascii="Times New Roman" w:eastAsia="Calibri" w:hAnsi="Times New Roman" w:cs="Times New Roman"/>
          <w:sz w:val="28"/>
          <w:szCs w:val="28"/>
        </w:rPr>
        <w:t xml:space="preserve">Вирішуючи питання щодо відкриття дисциплінарного провадження встановлено таке. </w:t>
      </w:r>
    </w:p>
    <w:p w14:paraId="22D04044" w14:textId="77777777" w:rsidR="00611817" w:rsidRPr="00611817" w:rsidRDefault="00611817" w:rsidP="00F72C30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F5574F" w14:textId="77777777" w:rsidR="00C06767" w:rsidRPr="000C3C1F" w:rsidRDefault="00C06767" w:rsidP="00F72C30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C3C1F">
        <w:rPr>
          <w:rFonts w:ascii="Times New Roman" w:eastAsia="Calibri" w:hAnsi="Times New Roman" w:cs="Times New Roman"/>
          <w:b/>
          <w:sz w:val="28"/>
          <w:szCs w:val="28"/>
        </w:rPr>
        <w:t>Інформація про зміст скарги</w:t>
      </w:r>
    </w:p>
    <w:p w14:paraId="3BBA3A44" w14:textId="35460F66" w:rsidR="00092EA5" w:rsidRDefault="009C4A4A" w:rsidP="00202516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Скаржни</w:t>
      </w:r>
      <w:r w:rsidR="00A5260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ця зазначає, що </w:t>
      </w:r>
      <w:r w:rsidR="003C5EBF">
        <w:rPr>
          <w:rFonts w:ascii="Times New Roman" w:eastAsia="Calibri" w:hAnsi="Times New Roman" w:cs="Times New Roman"/>
          <w:sz w:val="28"/>
          <w:szCs w:val="28"/>
        </w:rPr>
        <w:t xml:space="preserve">ОСОБА_2 </w:t>
      </w:r>
      <w:r w:rsidR="00A5260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неналежним чином розглянуто її звернення та нада</w:t>
      </w:r>
      <w:r w:rsidR="00044CE9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но</w:t>
      </w:r>
      <w:r w:rsidR="00A5260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неповну </w:t>
      </w:r>
      <w:r w:rsidR="00044CE9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й</w:t>
      </w:r>
      <w:r w:rsidR="00A5260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необґрунтовану відповідь по суті. </w:t>
      </w:r>
    </w:p>
    <w:p w14:paraId="06BDFFD3" w14:textId="6082589C" w:rsidR="00202516" w:rsidRDefault="00092EA5" w:rsidP="00F72C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2E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2120A" w:rsidRPr="0022120A">
        <w:rPr>
          <w:rFonts w:ascii="Times New Roman" w:eastAsia="Calibri" w:hAnsi="Times New Roman" w:cs="Times New Roman"/>
          <w:sz w:val="28"/>
          <w:szCs w:val="28"/>
        </w:rPr>
        <w:t>З огляду на викладене скаржни</w:t>
      </w:r>
      <w:r w:rsidR="00202516">
        <w:rPr>
          <w:rFonts w:ascii="Times New Roman" w:eastAsia="Calibri" w:hAnsi="Times New Roman" w:cs="Times New Roman"/>
          <w:sz w:val="28"/>
          <w:szCs w:val="28"/>
        </w:rPr>
        <w:t>ця</w:t>
      </w:r>
      <w:r w:rsidR="0022120A" w:rsidRPr="0022120A">
        <w:rPr>
          <w:rFonts w:ascii="Times New Roman" w:eastAsia="Calibri" w:hAnsi="Times New Roman" w:cs="Times New Roman"/>
          <w:sz w:val="28"/>
          <w:szCs w:val="28"/>
        </w:rPr>
        <w:t xml:space="preserve"> вважає, що в діях </w:t>
      </w:r>
      <w:r w:rsidR="003C5EBF">
        <w:rPr>
          <w:rFonts w:ascii="Times New Roman" w:eastAsia="Calibri" w:hAnsi="Times New Roman" w:cs="Times New Roman"/>
          <w:sz w:val="28"/>
          <w:szCs w:val="28"/>
        </w:rPr>
        <w:t xml:space="preserve">ОСОБА_2 </w:t>
      </w:r>
      <w:r w:rsidR="0022120A" w:rsidRPr="0022120A">
        <w:rPr>
          <w:rFonts w:ascii="Times New Roman" w:eastAsia="Calibri" w:hAnsi="Times New Roman" w:cs="Times New Roman"/>
          <w:sz w:val="28"/>
          <w:szCs w:val="28"/>
        </w:rPr>
        <w:t xml:space="preserve">вбачаються ознаки дисциплінарного проступку та просить притягнути </w:t>
      </w:r>
      <w:r w:rsidR="00202516">
        <w:rPr>
          <w:rFonts w:ascii="Times New Roman" w:eastAsia="Calibri" w:hAnsi="Times New Roman" w:cs="Times New Roman"/>
          <w:sz w:val="28"/>
          <w:szCs w:val="28"/>
        </w:rPr>
        <w:t>її</w:t>
      </w:r>
      <w:r w:rsidR="006118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до </w:t>
      </w:r>
      <w:r w:rsidR="0022120A" w:rsidRPr="0022120A">
        <w:rPr>
          <w:rFonts w:ascii="Times New Roman" w:eastAsia="Calibri" w:hAnsi="Times New Roman" w:cs="Times New Roman"/>
          <w:sz w:val="28"/>
          <w:szCs w:val="28"/>
        </w:rPr>
        <w:t>дисциплінарної відповідальності</w:t>
      </w:r>
      <w:r w:rsidR="005D7D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251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4340DB" w14:textId="04E652B8" w:rsidR="005D7D53" w:rsidRPr="006836BB" w:rsidRDefault="005D7D53" w:rsidP="005D7D53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836BB">
        <w:rPr>
          <w:rFonts w:ascii="Times New Roman" w:hAnsi="Times New Roman"/>
          <w:sz w:val="28"/>
          <w:szCs w:val="28"/>
        </w:rPr>
        <w:t xml:space="preserve">Дисциплінарна скарга не відповідає рекомендованому зразку, зокрема, </w:t>
      </w:r>
      <w:r>
        <w:rPr>
          <w:rFonts w:ascii="Times New Roman" w:hAnsi="Times New Roman"/>
          <w:sz w:val="28"/>
          <w:szCs w:val="28"/>
        </w:rPr>
        <w:br/>
      </w:r>
      <w:r w:rsidRPr="006836BB">
        <w:rPr>
          <w:rFonts w:ascii="Times New Roman" w:hAnsi="Times New Roman"/>
          <w:sz w:val="28"/>
          <w:szCs w:val="28"/>
        </w:rPr>
        <w:t xml:space="preserve">у ній не зазначено передбачених частиною першою статті 43 Закону </w:t>
      </w:r>
      <w:r w:rsidRPr="00E23322">
        <w:rPr>
          <w:rFonts w:ascii="Times New Roman" w:hAnsi="Times New Roman"/>
          <w:sz w:val="28"/>
          <w:szCs w:val="28"/>
          <w:shd w:val="clear" w:color="auto" w:fill="FFFFFF"/>
        </w:rPr>
        <w:t>України «Про прокуратуру»</w:t>
      </w:r>
      <w:r w:rsidRPr="00E23322">
        <w:rPr>
          <w:rFonts w:ascii="Times New Roman" w:hAnsi="Times New Roman"/>
          <w:sz w:val="28"/>
          <w:szCs w:val="28"/>
        </w:rPr>
        <w:t xml:space="preserve"> від 14 жовтня 2014 року № 1697-VII (далі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3322">
        <w:rPr>
          <w:rFonts w:ascii="Times New Roman" w:hAnsi="Times New Roman"/>
          <w:sz w:val="28"/>
          <w:szCs w:val="28"/>
        </w:rPr>
        <w:t xml:space="preserve">Закон </w:t>
      </w:r>
      <w:r w:rsidR="008E6E3D">
        <w:rPr>
          <w:rFonts w:ascii="Times New Roman" w:hAnsi="Times New Roman"/>
          <w:sz w:val="28"/>
          <w:szCs w:val="28"/>
        </w:rPr>
        <w:br/>
      </w:r>
      <w:r w:rsidRPr="00E23322">
        <w:rPr>
          <w:rFonts w:ascii="Times New Roman" w:hAnsi="Times New Roman"/>
          <w:sz w:val="28"/>
          <w:szCs w:val="28"/>
        </w:rPr>
        <w:t>№</w:t>
      </w:r>
      <w:r w:rsidR="008E6E3D">
        <w:rPr>
          <w:rFonts w:ascii="Times New Roman" w:hAnsi="Times New Roman"/>
          <w:sz w:val="28"/>
          <w:szCs w:val="28"/>
        </w:rPr>
        <w:t> </w:t>
      </w:r>
      <w:r w:rsidRPr="00E23322">
        <w:rPr>
          <w:rFonts w:ascii="Times New Roman" w:hAnsi="Times New Roman"/>
          <w:sz w:val="28"/>
          <w:szCs w:val="28"/>
        </w:rPr>
        <w:t>1697-VII)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36BB">
        <w:rPr>
          <w:rFonts w:ascii="Times New Roman" w:hAnsi="Times New Roman"/>
          <w:sz w:val="28"/>
          <w:szCs w:val="28"/>
        </w:rPr>
        <w:t xml:space="preserve">підстав для притягнення </w:t>
      </w:r>
      <w:r w:rsidR="003C5EBF">
        <w:rPr>
          <w:rFonts w:ascii="Times New Roman" w:eastAsia="Calibri" w:hAnsi="Times New Roman" w:cs="Times New Roman"/>
          <w:sz w:val="28"/>
          <w:szCs w:val="28"/>
        </w:rPr>
        <w:t xml:space="preserve">ОСОБА_2 </w:t>
      </w:r>
      <w:r w:rsidRPr="006836BB">
        <w:rPr>
          <w:rFonts w:ascii="Times New Roman" w:hAnsi="Times New Roman"/>
          <w:sz w:val="28"/>
          <w:szCs w:val="28"/>
        </w:rPr>
        <w:t>до дисциплінарної відповідальності.</w:t>
      </w:r>
    </w:p>
    <w:p w14:paraId="3B1C1715" w14:textId="5B5595AE" w:rsidR="005D7D53" w:rsidRDefault="005D7D53" w:rsidP="005D7D53">
      <w:pPr>
        <w:pStyle w:val="a7"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6836BB">
        <w:rPr>
          <w:rFonts w:ascii="Times New Roman" w:hAnsi="Times New Roman"/>
          <w:sz w:val="28"/>
          <w:szCs w:val="28"/>
        </w:rPr>
        <w:t xml:space="preserve">Водночас з її тексту можна вважати, що </w:t>
      </w:r>
      <w:r>
        <w:rPr>
          <w:rFonts w:ascii="Times New Roman" w:hAnsi="Times New Roman"/>
          <w:sz w:val="28"/>
          <w:szCs w:val="28"/>
        </w:rPr>
        <w:t>вона</w:t>
      </w:r>
      <w:r w:rsidRPr="00A60E19">
        <w:rPr>
          <w:rFonts w:ascii="Times New Roman" w:hAnsi="Times New Roman"/>
          <w:sz w:val="28"/>
          <w:szCs w:val="28"/>
        </w:rPr>
        <w:t xml:space="preserve"> </w:t>
      </w:r>
      <w:r w:rsidR="0011687B">
        <w:rPr>
          <w:rFonts w:ascii="Times New Roman" w:hAnsi="Times New Roman"/>
          <w:sz w:val="28"/>
          <w:szCs w:val="28"/>
        </w:rPr>
        <w:t xml:space="preserve">можливо </w:t>
      </w:r>
      <w:r w:rsidRPr="006836BB">
        <w:rPr>
          <w:rFonts w:ascii="Times New Roman" w:hAnsi="Times New Roman"/>
          <w:sz w:val="28"/>
          <w:szCs w:val="28"/>
        </w:rPr>
        <w:t>вчини</w:t>
      </w:r>
      <w:r>
        <w:rPr>
          <w:rFonts w:ascii="Times New Roman" w:hAnsi="Times New Roman"/>
          <w:sz w:val="28"/>
          <w:szCs w:val="28"/>
        </w:rPr>
        <w:t>ла</w:t>
      </w:r>
      <w:r w:rsidRPr="006836BB">
        <w:rPr>
          <w:rFonts w:ascii="Times New Roman" w:hAnsi="Times New Roman"/>
          <w:sz w:val="28"/>
          <w:szCs w:val="28"/>
        </w:rPr>
        <w:t xml:space="preserve"> дисциплінарний </w:t>
      </w:r>
      <w:r>
        <w:rPr>
          <w:rFonts w:ascii="Times New Roman" w:hAnsi="Times New Roman"/>
          <w:sz w:val="28"/>
          <w:szCs w:val="28"/>
        </w:rPr>
        <w:t xml:space="preserve">проступок, передбачений пунктами </w:t>
      </w:r>
      <w:r w:rsidRPr="006836BB">
        <w:rPr>
          <w:rFonts w:ascii="Times New Roman" w:hAnsi="Times New Roman"/>
          <w:sz w:val="28"/>
          <w:szCs w:val="28"/>
        </w:rPr>
        <w:t xml:space="preserve">1 </w:t>
      </w:r>
      <w:r w:rsidRPr="006836BB">
        <w:rPr>
          <w:rFonts w:ascii="Times New Roman" w:hAnsi="Times New Roman"/>
          <w:sz w:val="28"/>
          <w:szCs w:val="28"/>
          <w:shd w:val="clear" w:color="auto" w:fill="FFFFFF"/>
        </w:rPr>
        <w:t>(</w:t>
      </w:r>
      <w:r w:rsidRPr="006836BB">
        <w:rPr>
          <w:rFonts w:ascii="Times New Roman" w:hAnsi="Times New Roman"/>
          <w:sz w:val="28"/>
          <w:szCs w:val="28"/>
        </w:rPr>
        <w:t>невиконання чи неналежне виконання службових об</w:t>
      </w:r>
      <w:r>
        <w:rPr>
          <w:rFonts w:ascii="Times New Roman" w:hAnsi="Times New Roman"/>
          <w:sz w:val="28"/>
          <w:szCs w:val="28"/>
        </w:rPr>
        <w:t>ов’язків) та 5 (</w:t>
      </w:r>
      <w:r w:rsidR="00986AD8" w:rsidRPr="00292B6B">
        <w:rPr>
          <w:rFonts w:ascii="Times New Roman" w:hAnsi="Times New Roman"/>
          <w:sz w:val="28"/>
          <w:szCs w:val="28"/>
          <w:shd w:val="clear" w:color="auto" w:fill="FFFFFF"/>
        </w:rPr>
        <w:t xml:space="preserve">вчинення дій, що порочать звання прокурора і можуть викликати сумнів у його об’єктивності, </w:t>
      </w:r>
      <w:r w:rsidR="00986AD8" w:rsidRPr="00292B6B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неупередженості та незалежності, у чесності та непідкупності органів прокуратури</w:t>
      </w:r>
      <w:r w:rsidR="00986AD8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986A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частини першої статті </w:t>
      </w:r>
      <w:r w:rsidRPr="006836BB">
        <w:rPr>
          <w:rFonts w:ascii="Times New Roman" w:hAnsi="Times New Roman"/>
          <w:sz w:val="28"/>
          <w:szCs w:val="28"/>
        </w:rPr>
        <w:t xml:space="preserve">43 </w:t>
      </w:r>
      <w:r w:rsidRPr="00E23322">
        <w:rPr>
          <w:rFonts w:ascii="Times New Roman" w:hAnsi="Times New Roman"/>
          <w:sz w:val="28"/>
          <w:szCs w:val="28"/>
          <w:shd w:val="clear" w:color="auto" w:fill="FFFFFF"/>
        </w:rPr>
        <w:t xml:space="preserve">Закону </w:t>
      </w:r>
      <w:r w:rsidRPr="00E23322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 </w:t>
      </w:r>
      <w:r w:rsidRPr="00E23322">
        <w:rPr>
          <w:rFonts w:ascii="Times New Roman" w:hAnsi="Times New Roman"/>
          <w:sz w:val="28"/>
          <w:szCs w:val="28"/>
        </w:rPr>
        <w:t>1697-VII</w:t>
      </w:r>
      <w:r w:rsidRPr="00C85119">
        <w:rPr>
          <w:rFonts w:ascii="Times New Roman" w:hAnsi="Times New Roman"/>
          <w:sz w:val="28"/>
          <w:szCs w:val="28"/>
        </w:rPr>
        <w:t>.</w:t>
      </w:r>
    </w:p>
    <w:p w14:paraId="6B4F5EE6" w14:textId="77777777" w:rsidR="00611817" w:rsidRPr="00611817" w:rsidRDefault="00611817" w:rsidP="00F72C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6059DCF" w14:textId="77777777" w:rsidR="0022120A" w:rsidRPr="0022120A" w:rsidRDefault="0022120A" w:rsidP="00F72C30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2120A">
        <w:rPr>
          <w:rFonts w:ascii="Times New Roman" w:eastAsia="Calibri" w:hAnsi="Times New Roman" w:cs="Times New Roman"/>
          <w:b/>
          <w:sz w:val="28"/>
          <w:szCs w:val="28"/>
        </w:rPr>
        <w:t>Щодо встановлених фактичних відомостей</w:t>
      </w:r>
    </w:p>
    <w:p w14:paraId="4FF14D46" w14:textId="0276A2DF" w:rsidR="00CB1523" w:rsidRDefault="0022120A" w:rsidP="00F72C30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20A">
        <w:rPr>
          <w:rFonts w:ascii="Times New Roman" w:eastAsia="Calibri" w:hAnsi="Times New Roman" w:cs="Times New Roman"/>
          <w:sz w:val="28"/>
          <w:szCs w:val="28"/>
        </w:rPr>
        <w:t>До дисциплінарної скарги долучено копі</w:t>
      </w:r>
      <w:r w:rsidR="00611817">
        <w:rPr>
          <w:rFonts w:ascii="Times New Roman" w:eastAsia="Calibri" w:hAnsi="Times New Roman" w:cs="Times New Roman"/>
          <w:sz w:val="28"/>
          <w:szCs w:val="28"/>
        </w:rPr>
        <w:t>ю</w:t>
      </w:r>
      <w:r w:rsidRPr="002212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1817">
        <w:rPr>
          <w:rFonts w:ascii="Times New Roman" w:eastAsia="Calibri" w:hAnsi="Times New Roman" w:cs="Times New Roman"/>
          <w:sz w:val="28"/>
          <w:szCs w:val="28"/>
        </w:rPr>
        <w:t>листа Миколаївської обласної прокуратури від 28.08.2026 № 27-8707-26</w:t>
      </w:r>
      <w:r w:rsidR="00986AD8">
        <w:rPr>
          <w:rFonts w:ascii="Times New Roman" w:eastAsia="Calibri" w:hAnsi="Times New Roman" w:cs="Times New Roman"/>
          <w:sz w:val="28"/>
          <w:szCs w:val="28"/>
        </w:rPr>
        <w:t xml:space="preserve">, підписаного виконувачем обов’язків начальника відділу організації прийому громадян, розгляду звернень там запитів Миколаївської обласної прокуратури </w:t>
      </w:r>
      <w:r w:rsidR="003C5EBF">
        <w:rPr>
          <w:rFonts w:ascii="Times New Roman" w:eastAsia="Calibri" w:hAnsi="Times New Roman" w:cs="Times New Roman"/>
          <w:sz w:val="28"/>
          <w:szCs w:val="28"/>
        </w:rPr>
        <w:t>ОСОБА_2</w:t>
      </w:r>
      <w:r w:rsidR="00BF05C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7BAE7564" w14:textId="77777777" w:rsidR="00044CE9" w:rsidRDefault="00044CE9" w:rsidP="00F72C30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0F5AAAB" w14:textId="77777777" w:rsidR="00D4296C" w:rsidRPr="00595D3B" w:rsidRDefault="00D4296C" w:rsidP="00D4296C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595D3B">
        <w:rPr>
          <w:rFonts w:ascii="Times New Roman" w:hAnsi="Times New Roman"/>
          <w:b/>
          <w:sz w:val="28"/>
          <w:szCs w:val="28"/>
        </w:rPr>
        <w:t>Щодо джерел права, які підлягають застосуванню</w:t>
      </w:r>
    </w:p>
    <w:p w14:paraId="4BA15C7B" w14:textId="77777777" w:rsidR="00D4296C" w:rsidRPr="00630AE9" w:rsidRDefault="00D4296C" w:rsidP="00D4296C">
      <w:pPr>
        <w:widowControl w:val="0"/>
        <w:tabs>
          <w:tab w:val="left" w:pos="851"/>
        </w:tabs>
        <w:spacing w:after="0" w:line="240" w:lineRule="auto"/>
        <w:ind w:right="-1"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30AE9">
        <w:rPr>
          <w:rFonts w:ascii="Times New Roman" w:hAnsi="Times New Roman"/>
          <w:bCs/>
          <w:sz w:val="28"/>
          <w:szCs w:val="28"/>
        </w:rPr>
        <w:t>Частиною другою статті 19 Конституції України визначено, що органи державної влади та органи місцевого самоврядування, їх посадові особи зобов’язані діяти лише на підставі, в межах повноважень та у спосіб, що визначено Конституцією та законами України.</w:t>
      </w:r>
    </w:p>
    <w:p w14:paraId="0865A5EA" w14:textId="11F7718A" w:rsidR="00D4296C" w:rsidRPr="00595D3B" w:rsidRDefault="00D4296C" w:rsidP="00D429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5D3B">
        <w:rPr>
          <w:rFonts w:ascii="Times New Roman" w:hAnsi="Times New Roman"/>
          <w:sz w:val="28"/>
          <w:szCs w:val="28"/>
        </w:rPr>
        <w:t>Визначення дисциплінарного провадження наведено у частині першій статті 45 Закону №</w:t>
      </w:r>
      <w:r>
        <w:rPr>
          <w:rFonts w:ascii="Times New Roman" w:hAnsi="Times New Roman"/>
          <w:sz w:val="28"/>
          <w:szCs w:val="28"/>
        </w:rPr>
        <w:t> </w:t>
      </w:r>
      <w:r w:rsidRPr="00595D3B">
        <w:rPr>
          <w:rFonts w:ascii="Times New Roman" w:hAnsi="Times New Roman"/>
          <w:sz w:val="28"/>
          <w:szCs w:val="28"/>
        </w:rPr>
        <w:t xml:space="preserve">1697-VII – як процедури розгляду відповідним органом, що здійснює дисциплінарне провадження щодо прокурорів, дисциплінарної скарги, в якій містяться відомості про вчинення прокурором дисциплінарного проступку. </w:t>
      </w:r>
    </w:p>
    <w:p w14:paraId="3E9AC392" w14:textId="77777777" w:rsidR="00D4296C" w:rsidRPr="00595D3B" w:rsidRDefault="00D4296C" w:rsidP="00D4296C">
      <w:pPr>
        <w:spacing w:after="0" w:line="240" w:lineRule="auto"/>
        <w:ind w:firstLine="567"/>
        <w:jc w:val="both"/>
        <w:rPr>
          <w:rStyle w:val="rvts9"/>
          <w:rFonts w:ascii="Times New Roman" w:hAnsi="Times New Roman"/>
          <w:sz w:val="28"/>
          <w:szCs w:val="28"/>
        </w:rPr>
      </w:pPr>
      <w:r w:rsidRPr="00595D3B">
        <w:rPr>
          <w:rStyle w:val="rvts9"/>
          <w:rFonts w:ascii="Times New Roman" w:hAnsi="Times New Roman"/>
          <w:bCs/>
          <w:sz w:val="28"/>
          <w:szCs w:val="28"/>
        </w:rPr>
        <w:t xml:space="preserve">Частиною першою статті 43 </w:t>
      </w:r>
      <w:r w:rsidRPr="00595D3B">
        <w:rPr>
          <w:rFonts w:ascii="Times New Roman" w:hAnsi="Times New Roman"/>
          <w:sz w:val="28"/>
          <w:szCs w:val="28"/>
        </w:rPr>
        <w:t xml:space="preserve">Закону № 1697-VII визначено, що </w:t>
      </w:r>
      <w:r w:rsidRPr="00595D3B">
        <w:rPr>
          <w:rStyle w:val="rvts9"/>
          <w:rFonts w:ascii="Times New Roman" w:hAnsi="Times New Roman"/>
          <w:bCs/>
          <w:sz w:val="28"/>
          <w:szCs w:val="28"/>
        </w:rPr>
        <w:t xml:space="preserve"> </w:t>
      </w:r>
      <w:bookmarkStart w:id="0" w:name="n417"/>
      <w:bookmarkEnd w:id="0"/>
      <w:r w:rsidRPr="00595D3B">
        <w:rPr>
          <w:rFonts w:ascii="Times New Roman" w:hAnsi="Times New Roman"/>
          <w:sz w:val="28"/>
          <w:szCs w:val="28"/>
        </w:rPr>
        <w:t>прокурора може бути притягнуто до дисциплінарної відповідальності у порядку дисциплінарного провадження з таких підстав:</w:t>
      </w:r>
      <w:bookmarkStart w:id="1" w:name="n418"/>
      <w:bookmarkEnd w:id="1"/>
      <w:r w:rsidRPr="00595D3B">
        <w:rPr>
          <w:rFonts w:ascii="Times New Roman" w:hAnsi="Times New Roman"/>
          <w:sz w:val="28"/>
          <w:szCs w:val="28"/>
        </w:rPr>
        <w:t xml:space="preserve"> 1) невиконання чи неналежне виконання службових обов’язків;</w:t>
      </w:r>
      <w:bookmarkStart w:id="2" w:name="n419"/>
      <w:bookmarkEnd w:id="2"/>
      <w:r w:rsidRPr="00595D3B">
        <w:rPr>
          <w:rFonts w:ascii="Times New Roman" w:hAnsi="Times New Roman"/>
          <w:sz w:val="28"/>
          <w:szCs w:val="28"/>
        </w:rPr>
        <w:t xml:space="preserve"> 2) необґрунтоване зволікання з розглядом звернення;</w:t>
      </w:r>
      <w:bookmarkStart w:id="3" w:name="n420"/>
      <w:bookmarkEnd w:id="3"/>
      <w:r w:rsidRPr="00595D3B">
        <w:rPr>
          <w:rFonts w:ascii="Times New Roman" w:hAnsi="Times New Roman"/>
          <w:sz w:val="28"/>
          <w:szCs w:val="28"/>
        </w:rPr>
        <w:t xml:space="preserve"> 3) розголошення таємниці, що охороняється законом, яка стала відомою прокуророві під час виконання повноважень;</w:t>
      </w:r>
      <w:bookmarkStart w:id="4" w:name="n421"/>
      <w:bookmarkEnd w:id="4"/>
      <w:r w:rsidRPr="00595D3B">
        <w:rPr>
          <w:rFonts w:ascii="Times New Roman" w:hAnsi="Times New Roman"/>
          <w:sz w:val="28"/>
          <w:szCs w:val="28"/>
        </w:rPr>
        <w:t xml:space="preserve"> 4) порушення встановленого законом порядку подання декларації особи, уповноваженої на виконання функцій держави або місцевого самоврядування;</w:t>
      </w:r>
      <w:bookmarkStart w:id="5" w:name="n2686"/>
      <w:bookmarkStart w:id="6" w:name="n422"/>
      <w:bookmarkEnd w:id="5"/>
      <w:bookmarkEnd w:id="6"/>
      <w:r w:rsidRPr="00595D3B">
        <w:rPr>
          <w:rFonts w:ascii="Times New Roman" w:hAnsi="Times New Roman"/>
          <w:sz w:val="28"/>
          <w:szCs w:val="28"/>
        </w:rPr>
        <w:t> 5) вчинення дій, що порочать звання прокурора і можуть викликати сумнів у його об’єктивності, неупередженості та незалежності, у чесності та непідкупності органів прокуратури;</w:t>
      </w:r>
      <w:bookmarkStart w:id="7" w:name="n423"/>
      <w:bookmarkEnd w:id="7"/>
      <w:r w:rsidRPr="00595D3B">
        <w:rPr>
          <w:rFonts w:ascii="Times New Roman" w:hAnsi="Times New Roman"/>
          <w:sz w:val="28"/>
          <w:szCs w:val="28"/>
        </w:rPr>
        <w:t xml:space="preserve"> 6) систематичне (два і більше разів протягом одного року) або одноразове грубе порушення правил прокурорської етики;</w:t>
      </w:r>
      <w:bookmarkStart w:id="8" w:name="n424"/>
      <w:bookmarkEnd w:id="8"/>
      <w:r w:rsidRPr="00595D3B">
        <w:rPr>
          <w:rFonts w:ascii="Times New Roman" w:hAnsi="Times New Roman"/>
          <w:sz w:val="28"/>
          <w:szCs w:val="28"/>
        </w:rPr>
        <w:t> 7) порушення правил внутрішнього службового розпорядку;</w:t>
      </w:r>
      <w:bookmarkStart w:id="9" w:name="n425"/>
      <w:bookmarkEnd w:id="9"/>
      <w:r w:rsidRPr="00595D3B">
        <w:rPr>
          <w:rFonts w:ascii="Times New Roman" w:hAnsi="Times New Roman"/>
          <w:sz w:val="28"/>
          <w:szCs w:val="28"/>
        </w:rPr>
        <w:t xml:space="preserve"> 8) втручання чи будь-який інший вплив прокурора у випадках чи порядку, не передбачених законодавством, у службову діяльність іншого прокурора, службових, посадових осіб чи суддів, у тому числі шляхом публічних висловлювань стосовно їх рішень, дій чи бездіяльності, за відсутності при цьому ознак адміністративного чи кримінального правопорушення;</w:t>
      </w:r>
      <w:bookmarkStart w:id="10" w:name="n426"/>
      <w:bookmarkEnd w:id="10"/>
      <w:r w:rsidRPr="00595D3B">
        <w:rPr>
          <w:rFonts w:ascii="Times New Roman" w:hAnsi="Times New Roman"/>
          <w:sz w:val="28"/>
          <w:szCs w:val="28"/>
        </w:rPr>
        <w:t xml:space="preserve"> 9) публічне висловлювання, яке є порушенням презумпції невинуватості.</w:t>
      </w:r>
    </w:p>
    <w:p w14:paraId="524D8F68" w14:textId="77777777" w:rsidR="00D4296C" w:rsidRPr="00595D3B" w:rsidRDefault="00D4296C" w:rsidP="00D429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5D3B">
        <w:rPr>
          <w:rFonts w:ascii="Times New Roman" w:hAnsi="Times New Roman"/>
          <w:sz w:val="28"/>
          <w:szCs w:val="28"/>
        </w:rPr>
        <w:t>Юридична конструкція статті 46 Закону № 1697-VII стосовно відкриття дисциплінарного провадження та проведення перевірки дисциплінарної скарги побудована таким чином, що рішення про відкриття дисциплінарного провадження щодо прокурора можливе лише за відсутності таких обставин:</w:t>
      </w:r>
    </w:p>
    <w:p w14:paraId="04835AAF" w14:textId="77777777" w:rsidR="00D4296C" w:rsidRPr="00595D3B" w:rsidRDefault="00D4296C" w:rsidP="00D429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5D3B">
        <w:rPr>
          <w:rFonts w:ascii="Times New Roman" w:hAnsi="Times New Roman"/>
          <w:sz w:val="28"/>
          <w:szCs w:val="28"/>
        </w:rPr>
        <w:t>1) дисциплінарна скарга не містить конкретних відомостей про наявність ознак дисциплінарного проступку прокурора;</w:t>
      </w:r>
    </w:p>
    <w:p w14:paraId="3E3A8D24" w14:textId="77777777" w:rsidR="00D4296C" w:rsidRPr="00595D3B" w:rsidRDefault="00D4296C" w:rsidP="00D429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5D3B">
        <w:rPr>
          <w:rFonts w:ascii="Times New Roman" w:hAnsi="Times New Roman"/>
          <w:sz w:val="28"/>
          <w:szCs w:val="28"/>
        </w:rPr>
        <w:t>2) дисциплінарна скарга є анонімною;</w:t>
      </w:r>
    </w:p>
    <w:p w14:paraId="6745864D" w14:textId="77777777" w:rsidR="00D4296C" w:rsidRPr="00595D3B" w:rsidRDefault="00D4296C" w:rsidP="00D429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5D3B">
        <w:rPr>
          <w:rFonts w:ascii="Times New Roman" w:hAnsi="Times New Roman"/>
          <w:sz w:val="28"/>
          <w:szCs w:val="28"/>
        </w:rPr>
        <w:lastRenderedPageBreak/>
        <w:t>3) дисциплінарна скарга подана з підстав, не визначених </w:t>
      </w:r>
      <w:hyperlink r:id="rId9" w:anchor="n416" w:history="1">
        <w:r w:rsidRPr="00874162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статтею 43</w:t>
        </w:r>
      </w:hyperlink>
      <w:r w:rsidRPr="00595D3B">
        <w:rPr>
          <w:rFonts w:ascii="Times New Roman" w:hAnsi="Times New Roman"/>
          <w:sz w:val="28"/>
          <w:szCs w:val="28"/>
        </w:rPr>
        <w:t> цього Закону;</w:t>
      </w:r>
    </w:p>
    <w:p w14:paraId="713E2B36" w14:textId="77777777" w:rsidR="00D4296C" w:rsidRPr="00595D3B" w:rsidRDefault="00D4296C" w:rsidP="00D429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5D3B">
        <w:rPr>
          <w:rFonts w:ascii="Times New Roman" w:hAnsi="Times New Roman"/>
          <w:sz w:val="28"/>
          <w:szCs w:val="28"/>
        </w:rPr>
        <w:t>4) з прокурором, стосовно якого надійшла дисциплінарна скарга, припинено правовідносини у випадках, передбачених</w:t>
      </w:r>
      <w:hyperlink r:id="rId10" w:anchor="n505" w:history="1">
        <w:r w:rsidRPr="00874162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 статтею 51</w:t>
        </w:r>
      </w:hyperlink>
      <w:r w:rsidRPr="00595D3B">
        <w:rPr>
          <w:rFonts w:ascii="Times New Roman" w:hAnsi="Times New Roman"/>
          <w:sz w:val="28"/>
          <w:szCs w:val="28"/>
        </w:rPr>
        <w:t> цього Закону;</w:t>
      </w:r>
    </w:p>
    <w:p w14:paraId="790C9E64" w14:textId="77777777" w:rsidR="00D4296C" w:rsidRPr="00595D3B" w:rsidRDefault="00D4296C" w:rsidP="00D429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5D3B">
        <w:rPr>
          <w:rFonts w:ascii="Times New Roman" w:hAnsi="Times New Roman"/>
          <w:sz w:val="28"/>
          <w:szCs w:val="28"/>
        </w:rPr>
        <w:t>5) дисциплінарний проступок, про який зазначено у дисциплінарній скарзі, вже був предметом перевірки і щодо нього відповідний орган, що здійснює дисциплінарне провадження, прийняла рішення, яке не скасовано в установленому законом порядку.</w:t>
      </w:r>
    </w:p>
    <w:p w14:paraId="74255231" w14:textId="77777777" w:rsidR="00D4296C" w:rsidRDefault="00D4296C" w:rsidP="00D4296C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C7F3E">
        <w:rPr>
          <w:rFonts w:ascii="Times New Roman" w:hAnsi="Times New Roman"/>
          <w:sz w:val="28"/>
          <w:szCs w:val="28"/>
        </w:rPr>
        <w:t>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прокурора.</w:t>
      </w:r>
    </w:p>
    <w:p w14:paraId="56CF2958" w14:textId="77777777" w:rsidR="00D4296C" w:rsidRDefault="00D4296C" w:rsidP="00D4296C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C7F3E">
        <w:rPr>
          <w:rFonts w:ascii="Times New Roman" w:hAnsi="Times New Roman"/>
          <w:sz w:val="28"/>
          <w:szCs w:val="28"/>
        </w:rPr>
        <w:t>Дисциплінарному проступку, як і будь</w:t>
      </w:r>
      <w:r>
        <w:rPr>
          <w:rFonts w:ascii="Times New Roman" w:hAnsi="Times New Roman"/>
          <w:sz w:val="28"/>
          <w:szCs w:val="28"/>
        </w:rPr>
        <w:t>-</w:t>
      </w:r>
      <w:r w:rsidRPr="00AC7F3E">
        <w:rPr>
          <w:rFonts w:ascii="Times New Roman" w:hAnsi="Times New Roman"/>
          <w:sz w:val="28"/>
          <w:szCs w:val="28"/>
        </w:rPr>
        <w:t xml:space="preserve">якому протиправному діянню, притаманна визначена єдність об’єктивних і суб’єктивних ознак, сукупність яких називається складом правопорушення. Об’єктивну сторону дисциплінарного проступку характеризують такі елементи, як протиправне діяння (бездіяльність), можливі шкідливі наслідки, причинний зв’язок між діянням і шкідливими наслідками, а також час і місце діяння. Суб’єктивну сторону дисциплінарного проступку характеризує вина. </w:t>
      </w:r>
    </w:p>
    <w:p w14:paraId="6472056F" w14:textId="702DAF20" w:rsidR="00D4296C" w:rsidRPr="0038208D" w:rsidRDefault="00D4296C" w:rsidP="00D4296C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8208D">
        <w:rPr>
          <w:rFonts w:ascii="Times New Roman" w:hAnsi="Times New Roman"/>
          <w:sz w:val="28"/>
          <w:szCs w:val="28"/>
        </w:rPr>
        <w:t>Відповідно до пункту 62 Положення про порядок роботи відповідного органу, що здійснює дисциплінарне провадження</w:t>
      </w:r>
      <w:r w:rsidR="00986AD8">
        <w:rPr>
          <w:rFonts w:ascii="Times New Roman" w:hAnsi="Times New Roman"/>
          <w:sz w:val="28"/>
          <w:szCs w:val="28"/>
        </w:rPr>
        <w:t xml:space="preserve"> (далі – Положення)</w:t>
      </w:r>
      <w:r w:rsidRPr="0038208D">
        <w:rPr>
          <w:rFonts w:ascii="Times New Roman" w:hAnsi="Times New Roman"/>
          <w:sz w:val="28"/>
          <w:szCs w:val="28"/>
        </w:rPr>
        <w:t>, прийнятого 27 квітня 2017 року всеукраїнською конференцією прокурорів, Комісія не може прийняти рішення на підставі припущень, неперевіреної чи недостовірної інформації.</w:t>
      </w:r>
    </w:p>
    <w:p w14:paraId="054765D2" w14:textId="77777777" w:rsidR="00D4296C" w:rsidRDefault="00D4296C" w:rsidP="00D4296C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b/>
          <w:sz w:val="28"/>
          <w:szCs w:val="28"/>
        </w:rPr>
      </w:pPr>
      <w:r w:rsidRPr="00630AE9">
        <w:rPr>
          <w:rFonts w:ascii="Times New Roman" w:hAnsi="Times New Roman" w:cs="Calibri"/>
          <w:bCs/>
          <w:sz w:val="28"/>
        </w:rPr>
        <w:t>Пунктом 92 цього Положення визначено, Комісія здійснює дисциплінарне провадження щодо осіб, які мають статус прокурора.</w:t>
      </w:r>
    </w:p>
    <w:p w14:paraId="1F19CB62" w14:textId="77777777" w:rsidR="00D4296C" w:rsidRDefault="00D4296C" w:rsidP="00D4296C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8208D">
        <w:rPr>
          <w:rFonts w:ascii="Times New Roman" w:hAnsi="Times New Roman"/>
          <w:sz w:val="28"/>
          <w:szCs w:val="28"/>
        </w:rPr>
        <w:t>Відповідно до частини другої статті 46 Закону № 1697-VII член Комісії своїм вмотивованим рішенням відмовляє у відкритті дисциплінарного провадження, якщо наявні підстави, визначені підпунктами 1–5 частини другої статті 46 цього Закону. Виходячи з цієї норми,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провадження.</w:t>
      </w:r>
    </w:p>
    <w:p w14:paraId="3B9C3AE1" w14:textId="77777777" w:rsidR="00D4296C" w:rsidRPr="00595D3B" w:rsidRDefault="00D4296C" w:rsidP="00D4296C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595D3B">
        <w:rPr>
          <w:rFonts w:ascii="Times New Roman" w:hAnsi="Times New Roman"/>
          <w:b/>
          <w:sz w:val="28"/>
          <w:szCs w:val="28"/>
        </w:rPr>
        <w:t>Оцінка встановлених обставин та мотиви прийнятого рішення</w:t>
      </w:r>
    </w:p>
    <w:p w14:paraId="738BA021" w14:textId="77777777" w:rsidR="00D4296C" w:rsidRPr="00630AE9" w:rsidRDefault="00D4296C" w:rsidP="00D429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0AE9">
        <w:rPr>
          <w:rFonts w:ascii="Times New Roman" w:hAnsi="Times New Roman"/>
          <w:sz w:val="28"/>
          <w:szCs w:val="28"/>
        </w:rPr>
        <w:t>Дисциплінарному проступку, як і будь</w:t>
      </w:r>
      <w:r>
        <w:rPr>
          <w:rFonts w:ascii="Times New Roman" w:hAnsi="Times New Roman"/>
          <w:sz w:val="28"/>
          <w:szCs w:val="28"/>
        </w:rPr>
        <w:t>-</w:t>
      </w:r>
      <w:r w:rsidRPr="00630AE9">
        <w:rPr>
          <w:rFonts w:ascii="Times New Roman" w:hAnsi="Times New Roman"/>
          <w:sz w:val="28"/>
          <w:szCs w:val="28"/>
        </w:rPr>
        <w:t>якому протиправному діянню, притаманна визначена єдність об’єктивних і суб’єктивних ознак, сукупність яких називається складом правопорушення. Об’єктивну сторону дисциплінарного проступку характеризують такі елементи, як протиправне діяння (бездіяльність), можливі шкідливі наслідки, причинний зв’язок між діянням і шкідливими наслідками, а також час і місце діяння. Суб’єктивну сторону дисциплінарного проступку характеризує вина.</w:t>
      </w:r>
    </w:p>
    <w:p w14:paraId="4E8AFC63" w14:textId="77777777" w:rsidR="00D4296C" w:rsidRPr="00630AE9" w:rsidRDefault="00D4296C" w:rsidP="00D4296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0AE9">
        <w:rPr>
          <w:rFonts w:ascii="Times New Roman" w:hAnsi="Times New Roman"/>
          <w:sz w:val="28"/>
          <w:szCs w:val="28"/>
        </w:rPr>
        <w:t>Одночасно із цим не є опосередкованим момент, який впливає на процедуру прийняття рішення про відкриття чи відмову у відкритті дисциплінарного провадження, з’ясування питань про суб’єкт дисциплінарного провадження. Зокрема 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30AE9">
        <w:rPr>
          <w:rFonts w:ascii="Times New Roman" w:hAnsi="Times New Roman"/>
          <w:sz w:val="28"/>
          <w:szCs w:val="28"/>
        </w:rPr>
        <w:t>є особа</w:t>
      </w:r>
      <w:r>
        <w:rPr>
          <w:rFonts w:ascii="Times New Roman" w:hAnsi="Times New Roman"/>
          <w:sz w:val="28"/>
          <w:szCs w:val="28"/>
        </w:rPr>
        <w:t>,</w:t>
      </w:r>
      <w:r w:rsidRPr="00630AE9">
        <w:rPr>
          <w:rFonts w:ascii="Times New Roman" w:hAnsi="Times New Roman"/>
          <w:sz w:val="28"/>
          <w:szCs w:val="28"/>
        </w:rPr>
        <w:t xml:space="preserve"> стосовно якої подано дисциплінарну скаргу</w:t>
      </w:r>
      <w:r>
        <w:rPr>
          <w:rFonts w:ascii="Times New Roman" w:hAnsi="Times New Roman"/>
          <w:sz w:val="28"/>
          <w:szCs w:val="28"/>
        </w:rPr>
        <w:t>,</w:t>
      </w:r>
      <w:r w:rsidRPr="00630A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чинн</w:t>
      </w:r>
      <w:r w:rsidRPr="00630AE9">
        <w:rPr>
          <w:rFonts w:ascii="Times New Roman" w:hAnsi="Times New Roman"/>
          <w:sz w:val="28"/>
          <w:szCs w:val="28"/>
        </w:rPr>
        <w:t>им прокурором.</w:t>
      </w:r>
    </w:p>
    <w:p w14:paraId="4501391B" w14:textId="77777777" w:rsidR="00D4296C" w:rsidRPr="00630AE9" w:rsidRDefault="00D4296C" w:rsidP="00D4296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0AE9">
        <w:rPr>
          <w:rFonts w:ascii="Times New Roman" w:hAnsi="Times New Roman"/>
          <w:sz w:val="28"/>
          <w:szCs w:val="28"/>
        </w:rPr>
        <w:lastRenderedPageBreak/>
        <w:t>Отже</w:t>
      </w:r>
      <w:r>
        <w:rPr>
          <w:rFonts w:ascii="Times New Roman" w:hAnsi="Times New Roman"/>
          <w:sz w:val="28"/>
          <w:szCs w:val="28"/>
        </w:rPr>
        <w:t>,</w:t>
      </w:r>
      <w:r w:rsidRPr="00630AE9">
        <w:rPr>
          <w:rFonts w:ascii="Times New Roman" w:hAnsi="Times New Roman"/>
          <w:sz w:val="28"/>
          <w:szCs w:val="28"/>
        </w:rPr>
        <w:t xml:space="preserve"> однією з умов для відкриття дисциплінарного провадження, </w:t>
      </w:r>
      <w:r>
        <w:rPr>
          <w:rFonts w:ascii="Times New Roman" w:hAnsi="Times New Roman"/>
          <w:sz w:val="28"/>
          <w:szCs w:val="28"/>
        </w:rPr>
        <w:br/>
      </w:r>
      <w:r w:rsidRPr="00630AE9">
        <w:rPr>
          <w:rFonts w:ascii="Times New Roman" w:hAnsi="Times New Roman"/>
          <w:sz w:val="28"/>
          <w:szCs w:val="28"/>
        </w:rPr>
        <w:t>окрім іншого, є за</w:t>
      </w:r>
      <w:r>
        <w:rPr>
          <w:rFonts w:ascii="Times New Roman" w:hAnsi="Times New Roman"/>
          <w:sz w:val="28"/>
          <w:szCs w:val="28"/>
        </w:rPr>
        <w:t>значе</w:t>
      </w:r>
      <w:r w:rsidRPr="00630AE9">
        <w:rPr>
          <w:rFonts w:ascii="Times New Roman" w:hAnsi="Times New Roman"/>
          <w:sz w:val="28"/>
          <w:szCs w:val="28"/>
        </w:rPr>
        <w:t xml:space="preserve">ння скаржником статусу посадової (службової) </w:t>
      </w:r>
      <w:r>
        <w:rPr>
          <w:rFonts w:ascii="Times New Roman" w:hAnsi="Times New Roman"/>
          <w:sz w:val="28"/>
          <w:szCs w:val="28"/>
        </w:rPr>
        <w:t xml:space="preserve">особи </w:t>
      </w:r>
      <w:r w:rsidRPr="00630AE9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у</w:t>
      </w:r>
      <w:r w:rsidRPr="00630AE9">
        <w:rPr>
          <w:rFonts w:ascii="Times New Roman" w:hAnsi="Times New Roman"/>
          <w:sz w:val="28"/>
          <w:szCs w:val="28"/>
        </w:rPr>
        <w:t xml:space="preserve"> прокуратури, якою вчинено конкретний дисциплінарний проступок. Іншими словами </w:t>
      </w:r>
      <w:r>
        <w:rPr>
          <w:rFonts w:ascii="Times New Roman" w:hAnsi="Times New Roman"/>
          <w:sz w:val="28"/>
          <w:szCs w:val="28"/>
        </w:rPr>
        <w:t>–</w:t>
      </w:r>
      <w:r w:rsidRPr="00630AE9">
        <w:rPr>
          <w:rFonts w:ascii="Times New Roman" w:hAnsi="Times New Roman" w:cs="Calibri"/>
          <w:bCs/>
          <w:sz w:val="28"/>
        </w:rPr>
        <w:t xml:space="preserve"> зазначити дані про ч</w:t>
      </w:r>
      <w:r>
        <w:rPr>
          <w:rFonts w:ascii="Times New Roman" w:hAnsi="Times New Roman" w:cs="Calibri"/>
          <w:bCs/>
          <w:sz w:val="28"/>
        </w:rPr>
        <w:t>инн</w:t>
      </w:r>
      <w:r w:rsidRPr="00630AE9">
        <w:rPr>
          <w:rFonts w:ascii="Times New Roman" w:hAnsi="Times New Roman" w:cs="Calibri"/>
          <w:bCs/>
          <w:sz w:val="28"/>
        </w:rPr>
        <w:t xml:space="preserve">ого прокурора, адже </w:t>
      </w:r>
      <w:r w:rsidRPr="00630AE9">
        <w:rPr>
          <w:rFonts w:ascii="Times New Roman" w:hAnsi="Times New Roman"/>
          <w:bCs/>
          <w:sz w:val="28"/>
          <w:szCs w:val="28"/>
        </w:rPr>
        <w:t>Комісія здійснює дисциплінарне провадження щодо осіб, які мають статус прокурора.</w:t>
      </w:r>
    </w:p>
    <w:p w14:paraId="5AF8A42A" w14:textId="16121AA8" w:rsidR="00D4296C" w:rsidRDefault="00D4296C" w:rsidP="00D4296C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Під час прийняття рішення про відкриття чи відмову у відкритті дисциплінарного провадження встановлено, що посада </w:t>
      </w:r>
      <w:r w:rsidRPr="00630AE9">
        <w:rPr>
          <w:rFonts w:ascii="Times New Roman" w:hAnsi="Times New Roman"/>
          <w:bCs/>
          <w:sz w:val="28"/>
          <w:szCs w:val="28"/>
        </w:rPr>
        <w:t>ос</w:t>
      </w:r>
      <w:r>
        <w:rPr>
          <w:rFonts w:ascii="Times New Roman" w:hAnsi="Times New Roman"/>
          <w:bCs/>
          <w:sz w:val="28"/>
          <w:szCs w:val="28"/>
        </w:rPr>
        <w:t>о</w:t>
      </w:r>
      <w:r w:rsidRPr="00630AE9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и,</w:t>
      </w:r>
      <w:r w:rsidRPr="00630AE9">
        <w:rPr>
          <w:rFonts w:ascii="Times New Roman" w:hAnsi="Times New Roman"/>
          <w:bCs/>
          <w:sz w:val="28"/>
          <w:szCs w:val="28"/>
        </w:rPr>
        <w:t xml:space="preserve"> стосовно як</w:t>
      </w:r>
      <w:r>
        <w:rPr>
          <w:rFonts w:ascii="Times New Roman" w:hAnsi="Times New Roman"/>
          <w:bCs/>
          <w:sz w:val="28"/>
          <w:szCs w:val="28"/>
        </w:rPr>
        <w:t>ої</w:t>
      </w:r>
      <w:r w:rsidRPr="00630AE9">
        <w:rPr>
          <w:rFonts w:ascii="Times New Roman" w:hAnsi="Times New Roman"/>
          <w:bCs/>
          <w:sz w:val="28"/>
          <w:szCs w:val="28"/>
        </w:rPr>
        <w:t xml:space="preserve"> подано дисциплінарну скаргу</w:t>
      </w:r>
      <w:r>
        <w:rPr>
          <w:rFonts w:ascii="Times New Roman" w:hAnsi="Times New Roman"/>
          <w:bCs/>
          <w:sz w:val="28"/>
          <w:szCs w:val="28"/>
        </w:rPr>
        <w:t>,</w:t>
      </w:r>
      <w:r w:rsidRPr="00630AE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відповідно до структури Миколаївської обласної прокуратури, належать до держа</w:t>
      </w:r>
      <w:r w:rsidR="00B32288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ної служби.</w:t>
      </w:r>
    </w:p>
    <w:p w14:paraId="79835E52" w14:textId="388EE881" w:rsidR="00D4296C" w:rsidRDefault="00D4296C" w:rsidP="00D4296C">
      <w:pPr>
        <w:widowControl w:val="0"/>
        <w:pBdr>
          <w:bottom w:val="single" w:sz="12" w:space="12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Так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встановлено, що </w:t>
      </w:r>
      <w:r w:rsidR="003C5EBF">
        <w:rPr>
          <w:rFonts w:ascii="Times New Roman" w:eastAsia="Calibri" w:hAnsi="Times New Roman" w:cs="Times New Roman"/>
          <w:sz w:val="28"/>
          <w:szCs w:val="28"/>
        </w:rPr>
        <w:t xml:space="preserve">ОСОБА_2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обіймає посаду прокурора, а є головним спеціалістом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відділу організації прийому громадян, розгляду звернень там запитів Миколаївської обласної прокуратури, яка тимчасово виконувала обов’язки начальника цього відділу, і за результатами розгляду звернення 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28 серпня 2026 року надала відповідь скаржниці. </w:t>
      </w:r>
    </w:p>
    <w:p w14:paraId="0FBEB38E" w14:textId="0BBF56BE" w:rsidR="00D4296C" w:rsidRPr="00630AE9" w:rsidRDefault="00D4296C" w:rsidP="00D4296C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0AE9">
        <w:rPr>
          <w:rFonts w:ascii="Times New Roman" w:hAnsi="Times New Roman"/>
          <w:sz w:val="28"/>
          <w:szCs w:val="28"/>
          <w:shd w:val="clear" w:color="auto" w:fill="FFFFFF"/>
        </w:rPr>
        <w:t>Згідно з частин</w:t>
      </w:r>
      <w:r>
        <w:rPr>
          <w:rFonts w:ascii="Times New Roman" w:hAnsi="Times New Roman"/>
          <w:sz w:val="28"/>
          <w:szCs w:val="28"/>
          <w:shd w:val="clear" w:color="auto" w:fill="FFFFFF"/>
        </w:rPr>
        <w:t>ою</w:t>
      </w:r>
      <w:r w:rsidRPr="00630AE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першою</w:t>
      </w:r>
      <w:r w:rsidRPr="00630AE9">
        <w:rPr>
          <w:rFonts w:ascii="Times New Roman" w:hAnsi="Times New Roman"/>
          <w:sz w:val="28"/>
          <w:szCs w:val="28"/>
          <w:shd w:val="clear" w:color="auto" w:fill="FFFFFF"/>
        </w:rPr>
        <w:t xml:space="preserve"> статті 46 Закону № 1697-</w:t>
      </w:r>
      <w:r w:rsidRPr="00630AE9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VII</w:t>
      </w:r>
      <w:r w:rsidRPr="00630AE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та пунктом 92 Положення </w:t>
      </w:r>
      <w:r w:rsidRPr="00630AE9">
        <w:rPr>
          <w:rFonts w:ascii="Times New Roman" w:hAnsi="Times New Roman"/>
          <w:sz w:val="28"/>
          <w:szCs w:val="28"/>
          <w:shd w:val="clear" w:color="auto" w:fill="FFFFFF"/>
        </w:rPr>
        <w:t xml:space="preserve">наведена обставина, а саме </w:t>
      </w:r>
      <w:r>
        <w:rPr>
          <w:rFonts w:ascii="Times New Roman" w:hAnsi="Times New Roman"/>
          <w:sz w:val="28"/>
          <w:szCs w:val="28"/>
          <w:shd w:val="clear" w:color="auto" w:fill="FFFFFF"/>
        </w:rPr>
        <w:t>відсутність статусу прокурора у посаді зазначеної особи</w:t>
      </w:r>
      <w:r w:rsidRPr="00630AE9">
        <w:rPr>
          <w:rFonts w:ascii="Times New Roman" w:hAnsi="Times New Roman"/>
          <w:sz w:val="28"/>
          <w:szCs w:val="28"/>
          <w:shd w:val="clear" w:color="auto" w:fill="FFFFFF"/>
        </w:rPr>
        <w:t>, є підставою для відмови у відкритті дисциплінарного провадження.</w:t>
      </w:r>
    </w:p>
    <w:p w14:paraId="21FB0F53" w14:textId="45F2C7EC" w:rsidR="00D4296C" w:rsidRPr="00630AE9" w:rsidRDefault="00D4296C" w:rsidP="00D4296C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0AE9">
        <w:rPr>
          <w:rFonts w:ascii="Times New Roman" w:hAnsi="Times New Roman"/>
          <w:sz w:val="28"/>
          <w:szCs w:val="28"/>
        </w:rPr>
        <w:t>На цьому дійшла висновку про відсутність підстав для відкриття дисциплінарного провадження стосовно ос</w:t>
      </w:r>
      <w:r>
        <w:rPr>
          <w:rFonts w:ascii="Times New Roman" w:hAnsi="Times New Roman"/>
          <w:sz w:val="28"/>
          <w:szCs w:val="28"/>
        </w:rPr>
        <w:t>о</w:t>
      </w:r>
      <w:r w:rsidRPr="00630AE9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и, зазначеної</w:t>
      </w:r>
      <w:r w:rsidRPr="00630AE9">
        <w:rPr>
          <w:rFonts w:ascii="Times New Roman" w:hAnsi="Times New Roman"/>
          <w:sz w:val="28"/>
          <w:szCs w:val="28"/>
        </w:rPr>
        <w:t xml:space="preserve"> у поданій скарзі.</w:t>
      </w:r>
    </w:p>
    <w:p w14:paraId="3787BA98" w14:textId="77777777" w:rsidR="00D4296C" w:rsidRDefault="00D4296C" w:rsidP="00D4296C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0AE9">
        <w:rPr>
          <w:rFonts w:ascii="Times New Roman" w:hAnsi="Times New Roman"/>
          <w:sz w:val="28"/>
          <w:szCs w:val="28"/>
        </w:rPr>
        <w:t>Керуючись статтями 44 – 46  Закону № 1697</w:t>
      </w:r>
      <w:r w:rsidRPr="00630AE9">
        <w:rPr>
          <w:rFonts w:ascii="Times New Roman" w:hAnsi="Times New Roman"/>
          <w:sz w:val="28"/>
          <w:szCs w:val="28"/>
        </w:rPr>
        <w:noBreakHyphen/>
        <w:t xml:space="preserve">VII, пунктами 28, 92, 98 Положення про порядок роботи відповідного органу, що здійснює дисциплінарне провадження, </w:t>
      </w:r>
    </w:p>
    <w:p w14:paraId="18EAD327" w14:textId="407EE8D8" w:rsidR="009A5B1C" w:rsidRPr="009A5B1C" w:rsidRDefault="009A5B1C" w:rsidP="00F72C30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9A5B1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В И Р І Ш И </w:t>
      </w:r>
      <w:r w:rsidR="0033404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>Л А</w:t>
      </w:r>
      <w:r w:rsidRPr="009A5B1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>:</w:t>
      </w:r>
    </w:p>
    <w:p w14:paraId="03B34169" w14:textId="77777777" w:rsidR="009A5B1C" w:rsidRPr="009A5B1C" w:rsidRDefault="009A5B1C" w:rsidP="00F72C30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shd w:val="clear" w:color="auto" w:fill="FFFFFF"/>
          <w:lang w:eastAsia="ru-RU"/>
        </w:rPr>
      </w:pPr>
    </w:p>
    <w:p w14:paraId="0EE0FC24" w14:textId="646573E3" w:rsidR="009A5B1C" w:rsidRPr="009A5B1C" w:rsidRDefault="009A5B1C" w:rsidP="00F72C3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B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Відмовити у відкритті дисциплінарного провадження </w:t>
      </w:r>
      <w:r w:rsidR="00AD45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дисциплінарною скаргою </w:t>
      </w:r>
      <w:r w:rsidR="003C5EBF">
        <w:rPr>
          <w:rFonts w:ascii="Times New Roman" w:eastAsia="Calibri" w:hAnsi="Times New Roman" w:cs="Times New Roman"/>
          <w:sz w:val="28"/>
          <w:szCs w:val="28"/>
        </w:rPr>
        <w:t>ОСОБА_1</w:t>
      </w:r>
      <w:r w:rsidR="00AD451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521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024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8359DE2" w14:textId="77777777" w:rsidR="009A5B1C" w:rsidRPr="009A5B1C" w:rsidRDefault="009A5B1C" w:rsidP="00F72C3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B1C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направити особі, яка подала дисциплінарну скаргу.</w:t>
      </w:r>
    </w:p>
    <w:p w14:paraId="5BFCC9B0" w14:textId="77777777" w:rsidR="00D40246" w:rsidRDefault="00D40246" w:rsidP="00F72C30">
      <w:pPr>
        <w:widowControl w:val="0"/>
        <w:pBdr>
          <w:bottom w:val="single" w:sz="12" w:space="12" w:color="FFFFFF"/>
        </w:pBdr>
        <w:spacing w:after="0" w:line="240" w:lineRule="auto"/>
        <w:contextualSpacing/>
        <w:jc w:val="both"/>
        <w:rPr>
          <w:rFonts w:ascii="Times New Roman" w:eastAsia="Calibri" w:hAnsi="Times New Roman" w:cs="Calibri"/>
          <w:sz w:val="24"/>
          <w:szCs w:val="24"/>
        </w:rPr>
      </w:pPr>
    </w:p>
    <w:p w14:paraId="55DEC2C2" w14:textId="77777777" w:rsidR="00611817" w:rsidRPr="00F72C30" w:rsidRDefault="00611817" w:rsidP="00F72C30">
      <w:pPr>
        <w:widowControl w:val="0"/>
        <w:pBdr>
          <w:bottom w:val="single" w:sz="12" w:space="12" w:color="FFFFFF"/>
        </w:pBdr>
        <w:spacing w:after="0" w:line="240" w:lineRule="auto"/>
        <w:contextualSpacing/>
        <w:jc w:val="both"/>
        <w:rPr>
          <w:rFonts w:ascii="Times New Roman" w:eastAsia="Calibri" w:hAnsi="Times New Roman" w:cs="Calibri"/>
          <w:sz w:val="24"/>
          <w:szCs w:val="24"/>
        </w:rPr>
      </w:pPr>
    </w:p>
    <w:p w14:paraId="66DE760E" w14:textId="4771D958" w:rsidR="00FE2F49" w:rsidRPr="000C3C1F" w:rsidRDefault="00792622" w:rsidP="00F72C30">
      <w:pPr>
        <w:pBdr>
          <w:bottom w:val="single" w:sz="12" w:space="12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Член </w:t>
      </w:r>
      <w:r w:rsidR="00FE2F49"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Кваліфікаційно-дисциплінарної</w:t>
      </w:r>
    </w:p>
    <w:p w14:paraId="11307EEA" w14:textId="4F1D8DB0" w:rsidR="00AD451B" w:rsidRPr="000C3C1F" w:rsidRDefault="00FE2F49" w:rsidP="00F72C30">
      <w:pPr>
        <w:pBdr>
          <w:bottom w:val="single" w:sz="12" w:space="12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spacing w:val="-2"/>
          <w:sz w:val="28"/>
          <w:szCs w:val="28"/>
          <w:shd w:val="clear" w:color="auto" w:fill="FFFFFF"/>
          <w:lang w:eastAsia="ru-RU"/>
        </w:rPr>
      </w:pPr>
      <w:r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к</w:t>
      </w:r>
      <w:r w:rsidR="00533490"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омісії </w:t>
      </w:r>
      <w:r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прокурорів </w:t>
      </w:r>
      <w:r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ab/>
      </w:r>
      <w:r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ab/>
      </w:r>
      <w:r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ab/>
      </w:r>
      <w:r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ab/>
      </w:r>
      <w:r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ab/>
      </w:r>
      <w:r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ab/>
      </w:r>
      <w:r w:rsidR="00AD451B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            Катерина КОВАЛЬ </w:t>
      </w:r>
    </w:p>
    <w:p w14:paraId="5EF0ACC1" w14:textId="77777777" w:rsidR="00A03FB7" w:rsidRPr="000C3C1F" w:rsidRDefault="00A03FB7" w:rsidP="00F72C30">
      <w:pPr>
        <w:pBdr>
          <w:bottom w:val="single" w:sz="12" w:space="12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spacing w:val="-2"/>
          <w:sz w:val="28"/>
          <w:szCs w:val="28"/>
          <w:shd w:val="clear" w:color="auto" w:fill="FFFFFF"/>
          <w:lang w:eastAsia="ru-RU"/>
        </w:rPr>
      </w:pPr>
    </w:p>
    <w:sectPr w:rsidR="00A03FB7" w:rsidRPr="000C3C1F" w:rsidSect="00D429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C6E2F" w14:textId="77777777" w:rsidR="00C56737" w:rsidRDefault="00C56737">
      <w:pPr>
        <w:spacing w:after="0" w:line="240" w:lineRule="auto"/>
      </w:pPr>
      <w:r>
        <w:separator/>
      </w:r>
    </w:p>
  </w:endnote>
  <w:endnote w:type="continuationSeparator" w:id="0">
    <w:p w14:paraId="6D765D28" w14:textId="77777777" w:rsidR="00C56737" w:rsidRDefault="00C56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B21ED" w14:textId="77777777" w:rsidR="004F2691" w:rsidRDefault="004F269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6515D" w14:textId="77777777" w:rsidR="004F2691" w:rsidRDefault="004F269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9AB36" w14:textId="77777777" w:rsidR="004F2691" w:rsidRDefault="004F269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B2CAA" w14:textId="77777777" w:rsidR="00C56737" w:rsidRDefault="00C56737">
      <w:pPr>
        <w:spacing w:after="0" w:line="240" w:lineRule="auto"/>
      </w:pPr>
      <w:r>
        <w:separator/>
      </w:r>
    </w:p>
  </w:footnote>
  <w:footnote w:type="continuationSeparator" w:id="0">
    <w:p w14:paraId="761F217F" w14:textId="77777777" w:rsidR="00C56737" w:rsidRDefault="00C56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2EF5E" w14:textId="77777777" w:rsidR="004F2691" w:rsidRDefault="004F26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753535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D9ED292" w14:textId="1C0CBE2B" w:rsidR="00C00BA7" w:rsidRPr="004F2691" w:rsidRDefault="00F252F7">
        <w:pPr>
          <w:pStyle w:val="a3"/>
          <w:jc w:val="center"/>
          <w:rPr>
            <w:sz w:val="20"/>
            <w:szCs w:val="20"/>
          </w:rPr>
        </w:pPr>
        <w:r w:rsidRPr="004F2691">
          <w:rPr>
            <w:sz w:val="20"/>
            <w:szCs w:val="20"/>
          </w:rPr>
          <w:fldChar w:fldCharType="begin"/>
        </w:r>
        <w:r w:rsidRPr="004F2691">
          <w:rPr>
            <w:sz w:val="20"/>
            <w:szCs w:val="20"/>
          </w:rPr>
          <w:instrText>PAGE   \* MERGEFORMAT</w:instrText>
        </w:r>
        <w:r w:rsidRPr="004F2691">
          <w:rPr>
            <w:sz w:val="20"/>
            <w:szCs w:val="20"/>
          </w:rPr>
          <w:fldChar w:fldCharType="separate"/>
        </w:r>
        <w:r w:rsidR="00027679">
          <w:rPr>
            <w:noProof/>
            <w:sz w:val="20"/>
            <w:szCs w:val="20"/>
          </w:rPr>
          <w:t>8</w:t>
        </w:r>
        <w:r w:rsidRPr="004F2691">
          <w:rPr>
            <w:sz w:val="20"/>
            <w:szCs w:val="20"/>
          </w:rPr>
          <w:fldChar w:fldCharType="end"/>
        </w:r>
      </w:p>
    </w:sdtContent>
  </w:sdt>
  <w:p w14:paraId="310118A9" w14:textId="77777777" w:rsidR="00C00BA7" w:rsidRDefault="00C00BA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FF02" w14:textId="77777777" w:rsidR="004F2691" w:rsidRDefault="004F26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77283"/>
    <w:multiLevelType w:val="hybridMultilevel"/>
    <w:tmpl w:val="FDDEC760"/>
    <w:lvl w:ilvl="0" w:tplc="D9EA7E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4114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863"/>
    <w:rsid w:val="00002033"/>
    <w:rsid w:val="000021BD"/>
    <w:rsid w:val="00002A1B"/>
    <w:rsid w:val="000032FB"/>
    <w:rsid w:val="000036A1"/>
    <w:rsid w:val="00006874"/>
    <w:rsid w:val="0002174F"/>
    <w:rsid w:val="00022B32"/>
    <w:rsid w:val="0002417F"/>
    <w:rsid w:val="00027679"/>
    <w:rsid w:val="0003226C"/>
    <w:rsid w:val="00037588"/>
    <w:rsid w:val="00037C54"/>
    <w:rsid w:val="00037D60"/>
    <w:rsid w:val="00037DD7"/>
    <w:rsid w:val="00042641"/>
    <w:rsid w:val="0004460E"/>
    <w:rsid w:val="00044CE9"/>
    <w:rsid w:val="00047B13"/>
    <w:rsid w:val="0005437F"/>
    <w:rsid w:val="00054515"/>
    <w:rsid w:val="0006091E"/>
    <w:rsid w:val="00060BAA"/>
    <w:rsid w:val="0006232F"/>
    <w:rsid w:val="00064485"/>
    <w:rsid w:val="00064B3C"/>
    <w:rsid w:val="00071E0F"/>
    <w:rsid w:val="00075C3F"/>
    <w:rsid w:val="000774EA"/>
    <w:rsid w:val="000808A7"/>
    <w:rsid w:val="00080A77"/>
    <w:rsid w:val="00081561"/>
    <w:rsid w:val="00081579"/>
    <w:rsid w:val="00083533"/>
    <w:rsid w:val="00083CDE"/>
    <w:rsid w:val="00092EA5"/>
    <w:rsid w:val="000954B7"/>
    <w:rsid w:val="00097F95"/>
    <w:rsid w:val="000A201E"/>
    <w:rsid w:val="000A2D16"/>
    <w:rsid w:val="000A3188"/>
    <w:rsid w:val="000A58C3"/>
    <w:rsid w:val="000A7775"/>
    <w:rsid w:val="000B1330"/>
    <w:rsid w:val="000B1779"/>
    <w:rsid w:val="000B2CB0"/>
    <w:rsid w:val="000B70BD"/>
    <w:rsid w:val="000C2692"/>
    <w:rsid w:val="000C3C1F"/>
    <w:rsid w:val="000C3D3A"/>
    <w:rsid w:val="000C471C"/>
    <w:rsid w:val="000C55F2"/>
    <w:rsid w:val="000C67C1"/>
    <w:rsid w:val="000D1982"/>
    <w:rsid w:val="000D52C0"/>
    <w:rsid w:val="000E1BBE"/>
    <w:rsid w:val="000E7301"/>
    <w:rsid w:val="000F0A1B"/>
    <w:rsid w:val="000F36FE"/>
    <w:rsid w:val="000F3A7F"/>
    <w:rsid w:val="00104227"/>
    <w:rsid w:val="00107116"/>
    <w:rsid w:val="00110480"/>
    <w:rsid w:val="00111C51"/>
    <w:rsid w:val="00112691"/>
    <w:rsid w:val="0011687B"/>
    <w:rsid w:val="00116962"/>
    <w:rsid w:val="00121864"/>
    <w:rsid w:val="0012225E"/>
    <w:rsid w:val="00122C2A"/>
    <w:rsid w:val="00126070"/>
    <w:rsid w:val="00126420"/>
    <w:rsid w:val="00126451"/>
    <w:rsid w:val="00127560"/>
    <w:rsid w:val="001329D5"/>
    <w:rsid w:val="00143D04"/>
    <w:rsid w:val="00146BC4"/>
    <w:rsid w:val="00150917"/>
    <w:rsid w:val="0015604E"/>
    <w:rsid w:val="00156C9F"/>
    <w:rsid w:val="0016302E"/>
    <w:rsid w:val="00163100"/>
    <w:rsid w:val="001632C3"/>
    <w:rsid w:val="00170E88"/>
    <w:rsid w:val="00174FDB"/>
    <w:rsid w:val="001757A1"/>
    <w:rsid w:val="0017634E"/>
    <w:rsid w:val="001823F8"/>
    <w:rsid w:val="00182E43"/>
    <w:rsid w:val="00182EE7"/>
    <w:rsid w:val="001864C9"/>
    <w:rsid w:val="00186E7C"/>
    <w:rsid w:val="00187821"/>
    <w:rsid w:val="0018787A"/>
    <w:rsid w:val="00192590"/>
    <w:rsid w:val="00194ADD"/>
    <w:rsid w:val="00196001"/>
    <w:rsid w:val="00196DCA"/>
    <w:rsid w:val="001A1142"/>
    <w:rsid w:val="001A32AB"/>
    <w:rsid w:val="001A66AD"/>
    <w:rsid w:val="001B7D55"/>
    <w:rsid w:val="001C4040"/>
    <w:rsid w:val="001C4BE5"/>
    <w:rsid w:val="001D3B00"/>
    <w:rsid w:val="001D5627"/>
    <w:rsid w:val="001E24CE"/>
    <w:rsid w:val="001E2F71"/>
    <w:rsid w:val="001E350F"/>
    <w:rsid w:val="001E6C9B"/>
    <w:rsid w:val="001E6E89"/>
    <w:rsid w:val="00202516"/>
    <w:rsid w:val="002079E6"/>
    <w:rsid w:val="00210148"/>
    <w:rsid w:val="002102B1"/>
    <w:rsid w:val="002144E6"/>
    <w:rsid w:val="0022120A"/>
    <w:rsid w:val="00221323"/>
    <w:rsid w:val="00222799"/>
    <w:rsid w:val="00226762"/>
    <w:rsid w:val="002277C5"/>
    <w:rsid w:val="00227DEC"/>
    <w:rsid w:val="00231014"/>
    <w:rsid w:val="00236D88"/>
    <w:rsid w:val="00240D39"/>
    <w:rsid w:val="00242308"/>
    <w:rsid w:val="00244384"/>
    <w:rsid w:val="00247D11"/>
    <w:rsid w:val="00260538"/>
    <w:rsid w:val="00262D09"/>
    <w:rsid w:val="0026475F"/>
    <w:rsid w:val="0026537B"/>
    <w:rsid w:val="00271D41"/>
    <w:rsid w:val="0027522E"/>
    <w:rsid w:val="0027793E"/>
    <w:rsid w:val="002834BB"/>
    <w:rsid w:val="0028568A"/>
    <w:rsid w:val="002858EE"/>
    <w:rsid w:val="002913ED"/>
    <w:rsid w:val="0029699D"/>
    <w:rsid w:val="002A52CA"/>
    <w:rsid w:val="002A5BE6"/>
    <w:rsid w:val="002B0B8F"/>
    <w:rsid w:val="002B260F"/>
    <w:rsid w:val="002B4975"/>
    <w:rsid w:val="002B6CAF"/>
    <w:rsid w:val="002C2F0B"/>
    <w:rsid w:val="002C39E6"/>
    <w:rsid w:val="002C3FF3"/>
    <w:rsid w:val="002C52F2"/>
    <w:rsid w:val="002C62FF"/>
    <w:rsid w:val="002D32EE"/>
    <w:rsid w:val="002E6A86"/>
    <w:rsid w:val="002E7051"/>
    <w:rsid w:val="002F1BCA"/>
    <w:rsid w:val="002F1C19"/>
    <w:rsid w:val="002F2D26"/>
    <w:rsid w:val="002F4772"/>
    <w:rsid w:val="002F6821"/>
    <w:rsid w:val="002F68FA"/>
    <w:rsid w:val="0030534B"/>
    <w:rsid w:val="00306099"/>
    <w:rsid w:val="00310867"/>
    <w:rsid w:val="00314F50"/>
    <w:rsid w:val="00315D0C"/>
    <w:rsid w:val="00316FAC"/>
    <w:rsid w:val="003216B7"/>
    <w:rsid w:val="003216C5"/>
    <w:rsid w:val="00325D00"/>
    <w:rsid w:val="003266F7"/>
    <w:rsid w:val="003277F0"/>
    <w:rsid w:val="00332792"/>
    <w:rsid w:val="00333389"/>
    <w:rsid w:val="00334045"/>
    <w:rsid w:val="003343D6"/>
    <w:rsid w:val="00335DBC"/>
    <w:rsid w:val="0034110C"/>
    <w:rsid w:val="0034489D"/>
    <w:rsid w:val="00347337"/>
    <w:rsid w:val="003507DD"/>
    <w:rsid w:val="003527E8"/>
    <w:rsid w:val="00353BD1"/>
    <w:rsid w:val="003545BC"/>
    <w:rsid w:val="0035587F"/>
    <w:rsid w:val="003639A4"/>
    <w:rsid w:val="00371BDE"/>
    <w:rsid w:val="003758DE"/>
    <w:rsid w:val="00382957"/>
    <w:rsid w:val="0038675B"/>
    <w:rsid w:val="00390A14"/>
    <w:rsid w:val="00390D9E"/>
    <w:rsid w:val="003914F3"/>
    <w:rsid w:val="00396DFC"/>
    <w:rsid w:val="003A63BB"/>
    <w:rsid w:val="003A70FF"/>
    <w:rsid w:val="003A796E"/>
    <w:rsid w:val="003B6677"/>
    <w:rsid w:val="003C1E5F"/>
    <w:rsid w:val="003C5EBF"/>
    <w:rsid w:val="003C667C"/>
    <w:rsid w:val="003C6FBC"/>
    <w:rsid w:val="003C77E6"/>
    <w:rsid w:val="003D07D4"/>
    <w:rsid w:val="003D299F"/>
    <w:rsid w:val="003D4F78"/>
    <w:rsid w:val="003E024A"/>
    <w:rsid w:val="003E18E5"/>
    <w:rsid w:val="003E2049"/>
    <w:rsid w:val="003E252B"/>
    <w:rsid w:val="003F1950"/>
    <w:rsid w:val="003F5D0E"/>
    <w:rsid w:val="004152D3"/>
    <w:rsid w:val="00415980"/>
    <w:rsid w:val="00415D2F"/>
    <w:rsid w:val="00417D74"/>
    <w:rsid w:val="00423FD3"/>
    <w:rsid w:val="00424311"/>
    <w:rsid w:val="004260DB"/>
    <w:rsid w:val="00427863"/>
    <w:rsid w:val="00430F15"/>
    <w:rsid w:val="0043633E"/>
    <w:rsid w:val="00440DEC"/>
    <w:rsid w:val="00442DCF"/>
    <w:rsid w:val="00445870"/>
    <w:rsid w:val="00445B93"/>
    <w:rsid w:val="0045002E"/>
    <w:rsid w:val="004541C6"/>
    <w:rsid w:val="00463DBE"/>
    <w:rsid w:val="00464BA8"/>
    <w:rsid w:val="00467FE7"/>
    <w:rsid w:val="00471973"/>
    <w:rsid w:val="00471CE5"/>
    <w:rsid w:val="004760DC"/>
    <w:rsid w:val="004865E1"/>
    <w:rsid w:val="00490093"/>
    <w:rsid w:val="00491A7A"/>
    <w:rsid w:val="00495271"/>
    <w:rsid w:val="00495BB3"/>
    <w:rsid w:val="00497F05"/>
    <w:rsid w:val="004A3F8B"/>
    <w:rsid w:val="004A534C"/>
    <w:rsid w:val="004B4652"/>
    <w:rsid w:val="004B4FC5"/>
    <w:rsid w:val="004B6ECA"/>
    <w:rsid w:val="004B799A"/>
    <w:rsid w:val="004C65F3"/>
    <w:rsid w:val="004D22F7"/>
    <w:rsid w:val="004D4378"/>
    <w:rsid w:val="004D7D6B"/>
    <w:rsid w:val="004E019C"/>
    <w:rsid w:val="004E06E9"/>
    <w:rsid w:val="004E4BC9"/>
    <w:rsid w:val="004E5F73"/>
    <w:rsid w:val="004F2691"/>
    <w:rsid w:val="004F3FB3"/>
    <w:rsid w:val="004F6BB3"/>
    <w:rsid w:val="00501943"/>
    <w:rsid w:val="0050324C"/>
    <w:rsid w:val="005104E8"/>
    <w:rsid w:val="005122FA"/>
    <w:rsid w:val="005148F4"/>
    <w:rsid w:val="00514D9D"/>
    <w:rsid w:val="00517780"/>
    <w:rsid w:val="00517EDC"/>
    <w:rsid w:val="00520512"/>
    <w:rsid w:val="00521A56"/>
    <w:rsid w:val="00523717"/>
    <w:rsid w:val="0052491C"/>
    <w:rsid w:val="0052567C"/>
    <w:rsid w:val="00533490"/>
    <w:rsid w:val="0054374C"/>
    <w:rsid w:val="0054413E"/>
    <w:rsid w:val="005453CA"/>
    <w:rsid w:val="00547FAC"/>
    <w:rsid w:val="00553177"/>
    <w:rsid w:val="0055733C"/>
    <w:rsid w:val="005605E8"/>
    <w:rsid w:val="00560D34"/>
    <w:rsid w:val="005664E1"/>
    <w:rsid w:val="00570EC2"/>
    <w:rsid w:val="005738E9"/>
    <w:rsid w:val="00574692"/>
    <w:rsid w:val="005918AD"/>
    <w:rsid w:val="005957AE"/>
    <w:rsid w:val="005A2509"/>
    <w:rsid w:val="005A2CEE"/>
    <w:rsid w:val="005B1038"/>
    <w:rsid w:val="005B13E2"/>
    <w:rsid w:val="005B18FE"/>
    <w:rsid w:val="005B258B"/>
    <w:rsid w:val="005C33EB"/>
    <w:rsid w:val="005C43E4"/>
    <w:rsid w:val="005D1592"/>
    <w:rsid w:val="005D3E01"/>
    <w:rsid w:val="005D548D"/>
    <w:rsid w:val="005D7D53"/>
    <w:rsid w:val="005E07A8"/>
    <w:rsid w:val="005E516F"/>
    <w:rsid w:val="005E6130"/>
    <w:rsid w:val="00606412"/>
    <w:rsid w:val="00610211"/>
    <w:rsid w:val="00611817"/>
    <w:rsid w:val="006132C7"/>
    <w:rsid w:val="00615FEA"/>
    <w:rsid w:val="00621DDB"/>
    <w:rsid w:val="00625104"/>
    <w:rsid w:val="0063105A"/>
    <w:rsid w:val="006340EB"/>
    <w:rsid w:val="006352B6"/>
    <w:rsid w:val="006433D1"/>
    <w:rsid w:val="00645515"/>
    <w:rsid w:val="006514BF"/>
    <w:rsid w:val="00652C1D"/>
    <w:rsid w:val="006544C8"/>
    <w:rsid w:val="00661793"/>
    <w:rsid w:val="00666FDF"/>
    <w:rsid w:val="00670AC2"/>
    <w:rsid w:val="0067213C"/>
    <w:rsid w:val="00673398"/>
    <w:rsid w:val="006765B3"/>
    <w:rsid w:val="00680808"/>
    <w:rsid w:val="00681FF5"/>
    <w:rsid w:val="006832B5"/>
    <w:rsid w:val="00685B5F"/>
    <w:rsid w:val="006861E7"/>
    <w:rsid w:val="006917D7"/>
    <w:rsid w:val="00691BF1"/>
    <w:rsid w:val="00692B9B"/>
    <w:rsid w:val="006A0160"/>
    <w:rsid w:val="006A0B42"/>
    <w:rsid w:val="006A124B"/>
    <w:rsid w:val="006A1AB2"/>
    <w:rsid w:val="006A2017"/>
    <w:rsid w:val="006A3E2E"/>
    <w:rsid w:val="006A686E"/>
    <w:rsid w:val="006B1D79"/>
    <w:rsid w:val="006B2574"/>
    <w:rsid w:val="006B4CE7"/>
    <w:rsid w:val="006B5C21"/>
    <w:rsid w:val="006C56FE"/>
    <w:rsid w:val="006C6CDE"/>
    <w:rsid w:val="006D14B2"/>
    <w:rsid w:val="006D226A"/>
    <w:rsid w:val="006D58C6"/>
    <w:rsid w:val="006E0EA0"/>
    <w:rsid w:val="006E1642"/>
    <w:rsid w:val="006E2879"/>
    <w:rsid w:val="006E4067"/>
    <w:rsid w:val="006E7FDA"/>
    <w:rsid w:val="006F2B5E"/>
    <w:rsid w:val="006F2BC3"/>
    <w:rsid w:val="006F3B5C"/>
    <w:rsid w:val="006F68F9"/>
    <w:rsid w:val="00701826"/>
    <w:rsid w:val="00702ED6"/>
    <w:rsid w:val="007038D2"/>
    <w:rsid w:val="00711E67"/>
    <w:rsid w:val="007154A9"/>
    <w:rsid w:val="00717E98"/>
    <w:rsid w:val="007246C9"/>
    <w:rsid w:val="0073092E"/>
    <w:rsid w:val="0073278E"/>
    <w:rsid w:val="00735889"/>
    <w:rsid w:val="00735C83"/>
    <w:rsid w:val="00742440"/>
    <w:rsid w:val="007430AA"/>
    <w:rsid w:val="007449C7"/>
    <w:rsid w:val="007452A4"/>
    <w:rsid w:val="007467B3"/>
    <w:rsid w:val="00752186"/>
    <w:rsid w:val="00762E24"/>
    <w:rsid w:val="00763F9E"/>
    <w:rsid w:val="0076445E"/>
    <w:rsid w:val="00771806"/>
    <w:rsid w:val="00773414"/>
    <w:rsid w:val="007753E8"/>
    <w:rsid w:val="00777EC9"/>
    <w:rsid w:val="00782BF8"/>
    <w:rsid w:val="00785A2F"/>
    <w:rsid w:val="00792622"/>
    <w:rsid w:val="007926C7"/>
    <w:rsid w:val="007A1174"/>
    <w:rsid w:val="007A178E"/>
    <w:rsid w:val="007A66CD"/>
    <w:rsid w:val="007B30FA"/>
    <w:rsid w:val="007B3105"/>
    <w:rsid w:val="007B5393"/>
    <w:rsid w:val="007B6E7B"/>
    <w:rsid w:val="007B7F61"/>
    <w:rsid w:val="007C0206"/>
    <w:rsid w:val="007C1D08"/>
    <w:rsid w:val="007C250A"/>
    <w:rsid w:val="007C2C55"/>
    <w:rsid w:val="007C43C0"/>
    <w:rsid w:val="007C4862"/>
    <w:rsid w:val="007C735F"/>
    <w:rsid w:val="007C75E5"/>
    <w:rsid w:val="007D0BBB"/>
    <w:rsid w:val="007D1FA6"/>
    <w:rsid w:val="007D3C23"/>
    <w:rsid w:val="007D5930"/>
    <w:rsid w:val="007E0A18"/>
    <w:rsid w:val="007E1B50"/>
    <w:rsid w:val="007E29CF"/>
    <w:rsid w:val="007E303D"/>
    <w:rsid w:val="007E759B"/>
    <w:rsid w:val="007F6039"/>
    <w:rsid w:val="008001A2"/>
    <w:rsid w:val="0080058B"/>
    <w:rsid w:val="00803FE8"/>
    <w:rsid w:val="0081127C"/>
    <w:rsid w:val="008120C3"/>
    <w:rsid w:val="008120ED"/>
    <w:rsid w:val="008166F6"/>
    <w:rsid w:val="00816789"/>
    <w:rsid w:val="00822B26"/>
    <w:rsid w:val="0082617A"/>
    <w:rsid w:val="00830B68"/>
    <w:rsid w:val="00830E60"/>
    <w:rsid w:val="0083189F"/>
    <w:rsid w:val="00833362"/>
    <w:rsid w:val="0083795E"/>
    <w:rsid w:val="00841E27"/>
    <w:rsid w:val="00842AFE"/>
    <w:rsid w:val="00845BDF"/>
    <w:rsid w:val="00846240"/>
    <w:rsid w:val="00846D0F"/>
    <w:rsid w:val="00846E9B"/>
    <w:rsid w:val="008470BF"/>
    <w:rsid w:val="00847976"/>
    <w:rsid w:val="00852F38"/>
    <w:rsid w:val="00855307"/>
    <w:rsid w:val="00855D89"/>
    <w:rsid w:val="00861500"/>
    <w:rsid w:val="00866403"/>
    <w:rsid w:val="00873883"/>
    <w:rsid w:val="0087618E"/>
    <w:rsid w:val="008773E5"/>
    <w:rsid w:val="00883C1B"/>
    <w:rsid w:val="0088554E"/>
    <w:rsid w:val="008906C2"/>
    <w:rsid w:val="00891929"/>
    <w:rsid w:val="008939CF"/>
    <w:rsid w:val="00896BC1"/>
    <w:rsid w:val="008A1B23"/>
    <w:rsid w:val="008A3BC1"/>
    <w:rsid w:val="008A5CF8"/>
    <w:rsid w:val="008B0AC6"/>
    <w:rsid w:val="008B1AB8"/>
    <w:rsid w:val="008B7484"/>
    <w:rsid w:val="008C732F"/>
    <w:rsid w:val="008D17E1"/>
    <w:rsid w:val="008D26FE"/>
    <w:rsid w:val="008D3628"/>
    <w:rsid w:val="008D693C"/>
    <w:rsid w:val="008E0B7C"/>
    <w:rsid w:val="008E1FBA"/>
    <w:rsid w:val="008E6571"/>
    <w:rsid w:val="008E6E3D"/>
    <w:rsid w:val="008E78E5"/>
    <w:rsid w:val="008F0275"/>
    <w:rsid w:val="008F061E"/>
    <w:rsid w:val="008F47F9"/>
    <w:rsid w:val="008F5B9A"/>
    <w:rsid w:val="008F6F84"/>
    <w:rsid w:val="009059AD"/>
    <w:rsid w:val="00906E14"/>
    <w:rsid w:val="0091094F"/>
    <w:rsid w:val="00913520"/>
    <w:rsid w:val="00913AFF"/>
    <w:rsid w:val="0091412E"/>
    <w:rsid w:val="009167F6"/>
    <w:rsid w:val="00917025"/>
    <w:rsid w:val="00920714"/>
    <w:rsid w:val="00940BB0"/>
    <w:rsid w:val="00940E25"/>
    <w:rsid w:val="0094414A"/>
    <w:rsid w:val="00944DCC"/>
    <w:rsid w:val="00950C10"/>
    <w:rsid w:val="0095109B"/>
    <w:rsid w:val="00955C30"/>
    <w:rsid w:val="00957361"/>
    <w:rsid w:val="009611D5"/>
    <w:rsid w:val="00963378"/>
    <w:rsid w:val="00967BC7"/>
    <w:rsid w:val="00972C0D"/>
    <w:rsid w:val="00972D8C"/>
    <w:rsid w:val="00974C40"/>
    <w:rsid w:val="00982F89"/>
    <w:rsid w:val="009834F8"/>
    <w:rsid w:val="0098394F"/>
    <w:rsid w:val="00984A34"/>
    <w:rsid w:val="009868CA"/>
    <w:rsid w:val="00986AD8"/>
    <w:rsid w:val="00995A83"/>
    <w:rsid w:val="00996F92"/>
    <w:rsid w:val="009A03F8"/>
    <w:rsid w:val="009A5B1C"/>
    <w:rsid w:val="009B224B"/>
    <w:rsid w:val="009B3C90"/>
    <w:rsid w:val="009B7135"/>
    <w:rsid w:val="009B782A"/>
    <w:rsid w:val="009C2246"/>
    <w:rsid w:val="009C228C"/>
    <w:rsid w:val="009C4A4A"/>
    <w:rsid w:val="009C50E2"/>
    <w:rsid w:val="009D461B"/>
    <w:rsid w:val="009D4FDD"/>
    <w:rsid w:val="009E1FF4"/>
    <w:rsid w:val="009E26EF"/>
    <w:rsid w:val="009E2767"/>
    <w:rsid w:val="009E7404"/>
    <w:rsid w:val="009F08E3"/>
    <w:rsid w:val="009F1410"/>
    <w:rsid w:val="009F4934"/>
    <w:rsid w:val="009F6C38"/>
    <w:rsid w:val="009F7D73"/>
    <w:rsid w:val="00A00051"/>
    <w:rsid w:val="00A0230A"/>
    <w:rsid w:val="00A025AC"/>
    <w:rsid w:val="00A03FB7"/>
    <w:rsid w:val="00A060DC"/>
    <w:rsid w:val="00A11015"/>
    <w:rsid w:val="00A1332F"/>
    <w:rsid w:val="00A13852"/>
    <w:rsid w:val="00A20483"/>
    <w:rsid w:val="00A2524C"/>
    <w:rsid w:val="00A30BDE"/>
    <w:rsid w:val="00A31322"/>
    <w:rsid w:val="00A37599"/>
    <w:rsid w:val="00A40CE4"/>
    <w:rsid w:val="00A467E2"/>
    <w:rsid w:val="00A475ED"/>
    <w:rsid w:val="00A47AFD"/>
    <w:rsid w:val="00A47F67"/>
    <w:rsid w:val="00A51BEC"/>
    <w:rsid w:val="00A52600"/>
    <w:rsid w:val="00A5507B"/>
    <w:rsid w:val="00A55295"/>
    <w:rsid w:val="00A62D50"/>
    <w:rsid w:val="00A6347C"/>
    <w:rsid w:val="00A67A22"/>
    <w:rsid w:val="00A72B41"/>
    <w:rsid w:val="00A735A4"/>
    <w:rsid w:val="00A749B8"/>
    <w:rsid w:val="00A74E12"/>
    <w:rsid w:val="00A7557A"/>
    <w:rsid w:val="00A77DB4"/>
    <w:rsid w:val="00A80FF9"/>
    <w:rsid w:val="00A81446"/>
    <w:rsid w:val="00A8147E"/>
    <w:rsid w:val="00A849A4"/>
    <w:rsid w:val="00A94A6B"/>
    <w:rsid w:val="00A95E70"/>
    <w:rsid w:val="00A95F04"/>
    <w:rsid w:val="00AA2EEF"/>
    <w:rsid w:val="00AA37AC"/>
    <w:rsid w:val="00AA7202"/>
    <w:rsid w:val="00AB29C7"/>
    <w:rsid w:val="00AB5D5D"/>
    <w:rsid w:val="00AB6D8D"/>
    <w:rsid w:val="00AC0E09"/>
    <w:rsid w:val="00AC16A2"/>
    <w:rsid w:val="00AC341B"/>
    <w:rsid w:val="00AD451B"/>
    <w:rsid w:val="00AD56C9"/>
    <w:rsid w:val="00AD745C"/>
    <w:rsid w:val="00AE3D2C"/>
    <w:rsid w:val="00AE6F73"/>
    <w:rsid w:val="00AE72FD"/>
    <w:rsid w:val="00AF2148"/>
    <w:rsid w:val="00AF4555"/>
    <w:rsid w:val="00B03531"/>
    <w:rsid w:val="00B067FC"/>
    <w:rsid w:val="00B11814"/>
    <w:rsid w:val="00B13270"/>
    <w:rsid w:val="00B172C1"/>
    <w:rsid w:val="00B32288"/>
    <w:rsid w:val="00B41423"/>
    <w:rsid w:val="00B43B7B"/>
    <w:rsid w:val="00B575E6"/>
    <w:rsid w:val="00B612A4"/>
    <w:rsid w:val="00B634FD"/>
    <w:rsid w:val="00B645D5"/>
    <w:rsid w:val="00B70519"/>
    <w:rsid w:val="00B7278C"/>
    <w:rsid w:val="00B80DD2"/>
    <w:rsid w:val="00B82051"/>
    <w:rsid w:val="00B84F14"/>
    <w:rsid w:val="00B8546C"/>
    <w:rsid w:val="00B865DB"/>
    <w:rsid w:val="00B912AC"/>
    <w:rsid w:val="00B91529"/>
    <w:rsid w:val="00B95D78"/>
    <w:rsid w:val="00BA3BE2"/>
    <w:rsid w:val="00BA403D"/>
    <w:rsid w:val="00BB2FAA"/>
    <w:rsid w:val="00BB3035"/>
    <w:rsid w:val="00BB75E7"/>
    <w:rsid w:val="00BC3CD1"/>
    <w:rsid w:val="00BC60C8"/>
    <w:rsid w:val="00BC78DE"/>
    <w:rsid w:val="00BD012A"/>
    <w:rsid w:val="00BD030D"/>
    <w:rsid w:val="00BD6E07"/>
    <w:rsid w:val="00BE1AA8"/>
    <w:rsid w:val="00BE36E2"/>
    <w:rsid w:val="00BE4C47"/>
    <w:rsid w:val="00BE6DAA"/>
    <w:rsid w:val="00BF05C5"/>
    <w:rsid w:val="00BF11A7"/>
    <w:rsid w:val="00BF6925"/>
    <w:rsid w:val="00BF7846"/>
    <w:rsid w:val="00C004DD"/>
    <w:rsid w:val="00C00802"/>
    <w:rsid w:val="00C00BA7"/>
    <w:rsid w:val="00C017F8"/>
    <w:rsid w:val="00C037F8"/>
    <w:rsid w:val="00C03A1F"/>
    <w:rsid w:val="00C04273"/>
    <w:rsid w:val="00C06767"/>
    <w:rsid w:val="00C06A1F"/>
    <w:rsid w:val="00C130BD"/>
    <w:rsid w:val="00C17FDB"/>
    <w:rsid w:val="00C203E7"/>
    <w:rsid w:val="00C26EA9"/>
    <w:rsid w:val="00C33974"/>
    <w:rsid w:val="00C37A65"/>
    <w:rsid w:val="00C45727"/>
    <w:rsid w:val="00C45809"/>
    <w:rsid w:val="00C52675"/>
    <w:rsid w:val="00C53928"/>
    <w:rsid w:val="00C551FB"/>
    <w:rsid w:val="00C56737"/>
    <w:rsid w:val="00C6002A"/>
    <w:rsid w:val="00C60A98"/>
    <w:rsid w:val="00C63968"/>
    <w:rsid w:val="00C63C65"/>
    <w:rsid w:val="00C64BBE"/>
    <w:rsid w:val="00C65DD5"/>
    <w:rsid w:val="00C713BA"/>
    <w:rsid w:val="00C7573E"/>
    <w:rsid w:val="00C76CB9"/>
    <w:rsid w:val="00C844BD"/>
    <w:rsid w:val="00C8508C"/>
    <w:rsid w:val="00C916D7"/>
    <w:rsid w:val="00C93995"/>
    <w:rsid w:val="00C960A6"/>
    <w:rsid w:val="00C9775C"/>
    <w:rsid w:val="00C97D6D"/>
    <w:rsid w:val="00CA131C"/>
    <w:rsid w:val="00CA31AB"/>
    <w:rsid w:val="00CA4861"/>
    <w:rsid w:val="00CA66D6"/>
    <w:rsid w:val="00CB1523"/>
    <w:rsid w:val="00CB75D3"/>
    <w:rsid w:val="00CB7FA9"/>
    <w:rsid w:val="00CC187B"/>
    <w:rsid w:val="00CC1CC0"/>
    <w:rsid w:val="00CC2336"/>
    <w:rsid w:val="00CC241B"/>
    <w:rsid w:val="00CC302C"/>
    <w:rsid w:val="00CC315B"/>
    <w:rsid w:val="00CC3EFC"/>
    <w:rsid w:val="00CC4EEF"/>
    <w:rsid w:val="00CD0C91"/>
    <w:rsid w:val="00CE2FF5"/>
    <w:rsid w:val="00CE56C9"/>
    <w:rsid w:val="00CE72E0"/>
    <w:rsid w:val="00CF186B"/>
    <w:rsid w:val="00CF7115"/>
    <w:rsid w:val="00D046F0"/>
    <w:rsid w:val="00D055E9"/>
    <w:rsid w:val="00D108D9"/>
    <w:rsid w:val="00D11AF5"/>
    <w:rsid w:val="00D13515"/>
    <w:rsid w:val="00D25C7F"/>
    <w:rsid w:val="00D32B9D"/>
    <w:rsid w:val="00D40246"/>
    <w:rsid w:val="00D41065"/>
    <w:rsid w:val="00D41F02"/>
    <w:rsid w:val="00D4296C"/>
    <w:rsid w:val="00D453A3"/>
    <w:rsid w:val="00D45709"/>
    <w:rsid w:val="00D53652"/>
    <w:rsid w:val="00D554D8"/>
    <w:rsid w:val="00D571E9"/>
    <w:rsid w:val="00D57C19"/>
    <w:rsid w:val="00D65049"/>
    <w:rsid w:val="00D65C99"/>
    <w:rsid w:val="00D6746E"/>
    <w:rsid w:val="00D67578"/>
    <w:rsid w:val="00D70C4C"/>
    <w:rsid w:val="00D72171"/>
    <w:rsid w:val="00D724FE"/>
    <w:rsid w:val="00D74D55"/>
    <w:rsid w:val="00D75238"/>
    <w:rsid w:val="00D84322"/>
    <w:rsid w:val="00D8445C"/>
    <w:rsid w:val="00D876CD"/>
    <w:rsid w:val="00D941F6"/>
    <w:rsid w:val="00D96168"/>
    <w:rsid w:val="00D975F0"/>
    <w:rsid w:val="00DA1D65"/>
    <w:rsid w:val="00DA4319"/>
    <w:rsid w:val="00DA51DD"/>
    <w:rsid w:val="00DB269F"/>
    <w:rsid w:val="00DB2FD0"/>
    <w:rsid w:val="00DB3188"/>
    <w:rsid w:val="00DB4C5F"/>
    <w:rsid w:val="00DB5114"/>
    <w:rsid w:val="00DB5A0C"/>
    <w:rsid w:val="00DB63DD"/>
    <w:rsid w:val="00DC03AC"/>
    <w:rsid w:val="00DC2195"/>
    <w:rsid w:val="00DC5A30"/>
    <w:rsid w:val="00DC7E42"/>
    <w:rsid w:val="00DD318F"/>
    <w:rsid w:val="00DE0B88"/>
    <w:rsid w:val="00DE4796"/>
    <w:rsid w:val="00DE7C7B"/>
    <w:rsid w:val="00DF0133"/>
    <w:rsid w:val="00DF3019"/>
    <w:rsid w:val="00DF3B9F"/>
    <w:rsid w:val="00DF3DA4"/>
    <w:rsid w:val="00DF5003"/>
    <w:rsid w:val="00DF56E6"/>
    <w:rsid w:val="00DF7C12"/>
    <w:rsid w:val="00E05276"/>
    <w:rsid w:val="00E058A3"/>
    <w:rsid w:val="00E123D7"/>
    <w:rsid w:val="00E17F81"/>
    <w:rsid w:val="00E203D8"/>
    <w:rsid w:val="00E22B1B"/>
    <w:rsid w:val="00E25FC4"/>
    <w:rsid w:val="00E33D63"/>
    <w:rsid w:val="00E341EC"/>
    <w:rsid w:val="00E373D4"/>
    <w:rsid w:val="00E50BAE"/>
    <w:rsid w:val="00E55DA2"/>
    <w:rsid w:val="00E6109E"/>
    <w:rsid w:val="00E63E89"/>
    <w:rsid w:val="00E64952"/>
    <w:rsid w:val="00E7085F"/>
    <w:rsid w:val="00E8150F"/>
    <w:rsid w:val="00E82E00"/>
    <w:rsid w:val="00E91F2A"/>
    <w:rsid w:val="00E92138"/>
    <w:rsid w:val="00E94206"/>
    <w:rsid w:val="00E9680A"/>
    <w:rsid w:val="00E96DC1"/>
    <w:rsid w:val="00E96E7E"/>
    <w:rsid w:val="00EA0C66"/>
    <w:rsid w:val="00EA16AA"/>
    <w:rsid w:val="00EA6AAB"/>
    <w:rsid w:val="00EC1B8E"/>
    <w:rsid w:val="00EC7759"/>
    <w:rsid w:val="00ED2A5B"/>
    <w:rsid w:val="00ED564A"/>
    <w:rsid w:val="00ED7C65"/>
    <w:rsid w:val="00EE6010"/>
    <w:rsid w:val="00EE6BEC"/>
    <w:rsid w:val="00EF0C34"/>
    <w:rsid w:val="00F0316C"/>
    <w:rsid w:val="00F05AD1"/>
    <w:rsid w:val="00F05EA2"/>
    <w:rsid w:val="00F138C0"/>
    <w:rsid w:val="00F2179C"/>
    <w:rsid w:val="00F250B8"/>
    <w:rsid w:val="00F252F7"/>
    <w:rsid w:val="00F25D55"/>
    <w:rsid w:val="00F26B9E"/>
    <w:rsid w:val="00F30170"/>
    <w:rsid w:val="00F313BD"/>
    <w:rsid w:val="00F347AC"/>
    <w:rsid w:val="00F422AB"/>
    <w:rsid w:val="00F47462"/>
    <w:rsid w:val="00F525C1"/>
    <w:rsid w:val="00F535BC"/>
    <w:rsid w:val="00F56831"/>
    <w:rsid w:val="00F62139"/>
    <w:rsid w:val="00F67095"/>
    <w:rsid w:val="00F677FE"/>
    <w:rsid w:val="00F70ED4"/>
    <w:rsid w:val="00F72C30"/>
    <w:rsid w:val="00F72FF4"/>
    <w:rsid w:val="00F74EA6"/>
    <w:rsid w:val="00F837D1"/>
    <w:rsid w:val="00F9463C"/>
    <w:rsid w:val="00F94E81"/>
    <w:rsid w:val="00FA30EB"/>
    <w:rsid w:val="00FA56BD"/>
    <w:rsid w:val="00FB10EA"/>
    <w:rsid w:val="00FB341C"/>
    <w:rsid w:val="00FC0BB7"/>
    <w:rsid w:val="00FC1542"/>
    <w:rsid w:val="00FC4F8F"/>
    <w:rsid w:val="00FC508A"/>
    <w:rsid w:val="00FC727F"/>
    <w:rsid w:val="00FD2A46"/>
    <w:rsid w:val="00FD437C"/>
    <w:rsid w:val="00FE02F5"/>
    <w:rsid w:val="00FE2A91"/>
    <w:rsid w:val="00FE2F49"/>
    <w:rsid w:val="00FE6BB1"/>
    <w:rsid w:val="00FF06A2"/>
    <w:rsid w:val="00FF134E"/>
    <w:rsid w:val="00FF3BBC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DEACF"/>
  <w15:chartTrackingRefBased/>
  <w15:docId w15:val="{BC889C7D-85F4-47E6-83DA-F41220E6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186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8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427863"/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523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3717"/>
    <w:rPr>
      <w:rFonts w:ascii="Segoe UI" w:hAnsi="Segoe UI" w:cs="Segoe UI"/>
      <w:sz w:val="18"/>
      <w:szCs w:val="18"/>
      <w:lang w:val="uk-UA"/>
    </w:rPr>
  </w:style>
  <w:style w:type="paragraph" w:styleId="a7">
    <w:name w:val="No Spacing"/>
    <w:uiPriority w:val="1"/>
    <w:qFormat/>
    <w:rsid w:val="003D07D4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styleId="a8">
    <w:name w:val="Hyperlink"/>
    <w:basedOn w:val="a0"/>
    <w:uiPriority w:val="99"/>
    <w:unhideWhenUsed/>
    <w:rsid w:val="00CC241B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4F269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F2691"/>
    <w:rPr>
      <w:lang w:val="uk-UA"/>
    </w:rPr>
  </w:style>
  <w:style w:type="paragraph" w:styleId="ab">
    <w:name w:val="List Paragraph"/>
    <w:basedOn w:val="a"/>
    <w:uiPriority w:val="34"/>
    <w:qFormat/>
    <w:rsid w:val="00691B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">
    <w:name w:val="Незакрита згадка1"/>
    <w:basedOn w:val="a0"/>
    <w:uiPriority w:val="99"/>
    <w:semiHidden/>
    <w:unhideWhenUsed/>
    <w:rsid w:val="0054413E"/>
    <w:rPr>
      <w:color w:val="605E5C"/>
      <w:shd w:val="clear" w:color="auto" w:fill="E1DFDD"/>
    </w:rPr>
  </w:style>
  <w:style w:type="character" w:customStyle="1" w:styleId="2">
    <w:name w:val="Незакрита згадка2"/>
    <w:basedOn w:val="a0"/>
    <w:uiPriority w:val="99"/>
    <w:semiHidden/>
    <w:unhideWhenUsed/>
    <w:rsid w:val="006F2BC3"/>
    <w:rPr>
      <w:color w:val="605E5C"/>
      <w:shd w:val="clear" w:color="auto" w:fill="E1DFDD"/>
    </w:rPr>
  </w:style>
  <w:style w:type="paragraph" w:customStyle="1" w:styleId="rvps2">
    <w:name w:val="rvps2"/>
    <w:basedOn w:val="a"/>
    <w:rsid w:val="009B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c">
    <w:name w:val="Revision"/>
    <w:hidden/>
    <w:uiPriority w:val="99"/>
    <w:semiHidden/>
    <w:rsid w:val="000C3C1F"/>
    <w:pPr>
      <w:spacing w:after="0" w:line="240" w:lineRule="auto"/>
    </w:pPr>
    <w:rPr>
      <w:lang w:val="uk-UA"/>
    </w:rPr>
  </w:style>
  <w:style w:type="character" w:customStyle="1" w:styleId="rvts9">
    <w:name w:val="rvts9"/>
    <w:basedOn w:val="a0"/>
    <w:rsid w:val="00D42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zakon.rada.gov.ua/laws/show/1697-1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1697-18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57A3D-C7BE-4F07-9433-CD38E673E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5866</Words>
  <Characters>3345</Characters>
  <DocSecurity>0</DocSecurity>
  <Lines>27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2026-09-07T09:10:00Z</cp:lastPrinted>
  <dcterms:created xsi:type="dcterms:W3CDTF">2026-09-07T11:07:00Z</dcterms:created>
  <dcterms:modified xsi:type="dcterms:W3CDTF">2026-09-07T11:11:00Z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2025-06-17T08:21:36Z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3a5e2e39-0633-4775-8a2f-4b767cf8b4cc</vt:lpwstr>
  </property>
  <property fmtid="{D5CDD505-2E9C-101B-9397-08002B2CF9AE}" pid="7" name="MSIP_Label_defa4170-0d19-0005-0004-bc88714345d2_ActionId">
    <vt:lpwstr>4f901f4c-bcb1-43dc-8604-e761852db7dc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