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FEC535" w14:textId="77777777" w:rsidR="00660DA6" w:rsidRPr="00660DA6" w:rsidRDefault="00660DA6" w:rsidP="00660DA6">
      <w:pPr>
        <w:pStyle w:val="a8"/>
        <w:jc w:val="center"/>
        <w:rPr>
          <w:rFonts w:ascii="Times New Roman" w:hAnsi="Times New Roman"/>
          <w:sz w:val="26"/>
        </w:rPr>
      </w:pPr>
      <w:r w:rsidRPr="00660DA6">
        <w:rPr>
          <w:rFonts w:ascii="Times New Roman" w:hAnsi="Times New Roman"/>
          <w:noProof/>
          <w:sz w:val="19"/>
          <w:lang w:eastAsia="uk-UA"/>
        </w:rPr>
        <w:drawing>
          <wp:inline distT="0" distB="0" distL="0" distR="0" wp14:anchorId="09BCE439" wp14:editId="2E8C2597">
            <wp:extent cx="435600" cy="612000"/>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5600" cy="612000"/>
                    </a:xfrm>
                    <a:prstGeom prst="rect">
                      <a:avLst/>
                    </a:prstGeom>
                    <a:noFill/>
                    <a:ln>
                      <a:noFill/>
                    </a:ln>
                  </pic:spPr>
                </pic:pic>
              </a:graphicData>
            </a:graphic>
          </wp:inline>
        </w:drawing>
      </w:r>
    </w:p>
    <w:p w14:paraId="53E042EB" w14:textId="77777777" w:rsidR="00660DA6" w:rsidRPr="00660DA6" w:rsidRDefault="00660DA6" w:rsidP="00660DA6">
      <w:pPr>
        <w:pStyle w:val="a8"/>
        <w:jc w:val="center"/>
        <w:rPr>
          <w:rFonts w:ascii="Times New Roman" w:hAnsi="Times New Roman"/>
          <w:b/>
          <w:sz w:val="10"/>
        </w:rPr>
      </w:pPr>
    </w:p>
    <w:p w14:paraId="5D7401D8" w14:textId="77777777" w:rsidR="00660DA6" w:rsidRPr="00660DA6" w:rsidRDefault="00660DA6" w:rsidP="00660DA6">
      <w:pPr>
        <w:spacing w:after="0" w:line="240" w:lineRule="auto"/>
        <w:jc w:val="center"/>
        <w:rPr>
          <w:rFonts w:ascii="Times New Roman" w:hAnsi="Times New Roman"/>
          <w:kern w:val="28"/>
          <w:sz w:val="32"/>
          <w:szCs w:val="32"/>
        </w:rPr>
      </w:pPr>
      <w:r w:rsidRPr="00660DA6">
        <w:rPr>
          <w:rFonts w:ascii="Times New Roman" w:hAnsi="Times New Roman"/>
          <w:bCs/>
          <w:kern w:val="28"/>
          <w:sz w:val="36"/>
          <w:szCs w:val="32"/>
        </w:rPr>
        <w:t xml:space="preserve">КВАЛІФІКАЦІЙНО-ДИСЦИПЛІНАРНА </w:t>
      </w:r>
      <w:r w:rsidRPr="00660DA6">
        <w:rPr>
          <w:rFonts w:ascii="Times New Roman" w:hAnsi="Times New Roman"/>
          <w:bCs/>
          <w:kern w:val="28"/>
          <w:sz w:val="36"/>
          <w:szCs w:val="32"/>
        </w:rPr>
        <w:br/>
        <w:t>КОМІСІЯ ПРОКУРОРІВ</w:t>
      </w:r>
    </w:p>
    <w:p w14:paraId="46779874" w14:textId="77777777" w:rsidR="00660DA6" w:rsidRPr="00660DA6" w:rsidRDefault="00660DA6" w:rsidP="00660DA6">
      <w:pPr>
        <w:spacing w:after="0" w:line="240" w:lineRule="auto"/>
        <w:ind w:left="84"/>
        <w:rPr>
          <w:rFonts w:ascii="Times New Roman" w:hAnsi="Times New Roman"/>
          <w:kern w:val="28"/>
          <w:szCs w:val="28"/>
          <w:lang w:eastAsia="uk-UA"/>
        </w:rPr>
      </w:pPr>
    </w:p>
    <w:p w14:paraId="752083F0" w14:textId="77777777" w:rsidR="00660DA6" w:rsidRPr="00660DA6" w:rsidRDefault="00660DA6" w:rsidP="00660DA6">
      <w:pPr>
        <w:spacing w:after="0" w:line="240" w:lineRule="auto"/>
        <w:ind w:left="84"/>
        <w:rPr>
          <w:rFonts w:ascii="Times New Roman" w:hAnsi="Times New Roman"/>
          <w:kern w:val="28"/>
          <w:szCs w:val="28"/>
          <w:lang w:eastAsia="uk-UA"/>
        </w:rPr>
      </w:pPr>
    </w:p>
    <w:p w14:paraId="7B727A4E" w14:textId="77777777" w:rsidR="00660DA6" w:rsidRPr="00660DA6" w:rsidRDefault="00660DA6" w:rsidP="00660DA6">
      <w:pPr>
        <w:spacing w:after="0" w:line="240" w:lineRule="auto"/>
        <w:ind w:left="84"/>
        <w:jc w:val="center"/>
        <w:rPr>
          <w:rFonts w:ascii="Times New Roman" w:hAnsi="Times New Roman"/>
          <w:b/>
          <w:kern w:val="28"/>
          <w:sz w:val="28"/>
          <w:szCs w:val="28"/>
          <w:lang w:eastAsia="uk-UA"/>
        </w:rPr>
      </w:pPr>
      <w:r w:rsidRPr="00660DA6">
        <w:rPr>
          <w:rFonts w:ascii="Times New Roman" w:hAnsi="Times New Roman"/>
          <w:b/>
          <w:kern w:val="28"/>
          <w:sz w:val="28"/>
          <w:szCs w:val="28"/>
          <w:lang w:eastAsia="uk-UA"/>
        </w:rPr>
        <w:t xml:space="preserve">Р І Ш Е Н </w:t>
      </w:r>
      <w:proofErr w:type="spellStart"/>
      <w:r w:rsidRPr="00660DA6">
        <w:rPr>
          <w:rFonts w:ascii="Times New Roman" w:hAnsi="Times New Roman"/>
          <w:b/>
          <w:kern w:val="28"/>
          <w:sz w:val="28"/>
          <w:szCs w:val="28"/>
          <w:lang w:eastAsia="uk-UA"/>
        </w:rPr>
        <w:t>Н</w:t>
      </w:r>
      <w:proofErr w:type="spellEnd"/>
      <w:r w:rsidRPr="00660DA6">
        <w:rPr>
          <w:rFonts w:ascii="Times New Roman" w:hAnsi="Times New Roman"/>
          <w:b/>
          <w:kern w:val="28"/>
          <w:sz w:val="28"/>
          <w:szCs w:val="28"/>
          <w:lang w:eastAsia="uk-UA"/>
        </w:rPr>
        <w:t xml:space="preserve"> Я</w:t>
      </w:r>
    </w:p>
    <w:p w14:paraId="71CB06BB" w14:textId="77777777" w:rsidR="00660DA6" w:rsidRDefault="00660DA6"/>
    <w:tbl>
      <w:tblPr>
        <w:tblW w:w="9962" w:type="dxa"/>
        <w:tblLook w:val="04A0" w:firstRow="1" w:lastRow="0" w:firstColumn="1" w:lastColumn="0" w:noHBand="0" w:noVBand="1"/>
      </w:tblPr>
      <w:tblGrid>
        <w:gridCol w:w="3400"/>
        <w:gridCol w:w="3180"/>
        <w:gridCol w:w="3382"/>
      </w:tblGrid>
      <w:tr w:rsidR="0079489D" w:rsidRPr="00AC7F3E" w14:paraId="2018BE1F" w14:textId="77777777" w:rsidTr="00D464E1">
        <w:tc>
          <w:tcPr>
            <w:tcW w:w="3400" w:type="dxa"/>
            <w:hideMark/>
          </w:tcPr>
          <w:p w14:paraId="14CE32A4" w14:textId="0160C656" w:rsidR="0079489D" w:rsidRPr="00AC7F3E" w:rsidRDefault="00D734C0" w:rsidP="00250AA4">
            <w:pPr>
              <w:spacing w:after="0" w:line="240" w:lineRule="auto"/>
              <w:ind w:left="-109"/>
              <w:rPr>
                <w:rFonts w:ascii="Times New Roman" w:hAnsi="Times New Roman"/>
                <w:b/>
                <w:sz w:val="28"/>
                <w:szCs w:val="28"/>
              </w:rPr>
            </w:pPr>
            <w:r>
              <w:rPr>
                <w:rFonts w:ascii="Times New Roman" w:hAnsi="Times New Roman"/>
                <w:b/>
                <w:sz w:val="28"/>
                <w:szCs w:val="28"/>
              </w:rPr>
              <w:t>1</w:t>
            </w:r>
            <w:r w:rsidR="004E0AA6">
              <w:rPr>
                <w:rFonts w:ascii="Times New Roman" w:hAnsi="Times New Roman"/>
                <w:b/>
                <w:sz w:val="28"/>
                <w:szCs w:val="28"/>
              </w:rPr>
              <w:t>0</w:t>
            </w:r>
            <w:r w:rsidR="004C04A6">
              <w:rPr>
                <w:rFonts w:ascii="Times New Roman" w:hAnsi="Times New Roman"/>
                <w:b/>
                <w:sz w:val="28"/>
                <w:szCs w:val="28"/>
              </w:rPr>
              <w:t xml:space="preserve"> </w:t>
            </w:r>
            <w:r>
              <w:rPr>
                <w:rFonts w:ascii="Times New Roman" w:hAnsi="Times New Roman"/>
                <w:b/>
                <w:sz w:val="28"/>
                <w:szCs w:val="28"/>
              </w:rPr>
              <w:t>ве</w:t>
            </w:r>
            <w:r w:rsidR="00601213">
              <w:rPr>
                <w:rFonts w:ascii="Times New Roman" w:hAnsi="Times New Roman"/>
                <w:b/>
                <w:sz w:val="28"/>
                <w:szCs w:val="28"/>
              </w:rPr>
              <w:t>р</w:t>
            </w:r>
            <w:r>
              <w:rPr>
                <w:rFonts w:ascii="Times New Roman" w:hAnsi="Times New Roman"/>
                <w:b/>
                <w:sz w:val="28"/>
                <w:szCs w:val="28"/>
              </w:rPr>
              <w:t>ес</w:t>
            </w:r>
            <w:r w:rsidR="001E0244">
              <w:rPr>
                <w:rFonts w:ascii="Times New Roman" w:hAnsi="Times New Roman"/>
                <w:b/>
                <w:sz w:val="28"/>
                <w:szCs w:val="28"/>
              </w:rPr>
              <w:t>ня</w:t>
            </w:r>
            <w:r w:rsidR="00836A6E" w:rsidRPr="00AC7F3E">
              <w:rPr>
                <w:rFonts w:ascii="Times New Roman" w:hAnsi="Times New Roman"/>
                <w:b/>
                <w:sz w:val="28"/>
                <w:szCs w:val="28"/>
              </w:rPr>
              <w:t xml:space="preserve"> </w:t>
            </w:r>
            <w:r w:rsidR="0079489D" w:rsidRPr="00AC7F3E">
              <w:rPr>
                <w:rFonts w:ascii="Times New Roman" w:hAnsi="Times New Roman"/>
                <w:b/>
                <w:sz w:val="28"/>
                <w:szCs w:val="28"/>
              </w:rPr>
              <w:t>202</w:t>
            </w:r>
            <w:r w:rsidR="00601213">
              <w:rPr>
                <w:rFonts w:ascii="Times New Roman" w:hAnsi="Times New Roman"/>
                <w:b/>
                <w:sz w:val="28"/>
                <w:szCs w:val="28"/>
              </w:rPr>
              <w:t>6</w:t>
            </w:r>
            <w:r w:rsidR="0079489D" w:rsidRPr="00AC7F3E">
              <w:rPr>
                <w:rFonts w:ascii="Times New Roman" w:hAnsi="Times New Roman"/>
                <w:b/>
                <w:sz w:val="28"/>
                <w:szCs w:val="28"/>
              </w:rPr>
              <w:t xml:space="preserve"> року</w:t>
            </w:r>
          </w:p>
        </w:tc>
        <w:tc>
          <w:tcPr>
            <w:tcW w:w="3180" w:type="dxa"/>
            <w:hideMark/>
          </w:tcPr>
          <w:p w14:paraId="4579770C" w14:textId="77777777" w:rsidR="0079489D" w:rsidRPr="00AC7F3E" w:rsidRDefault="0076537F" w:rsidP="0076537F">
            <w:pPr>
              <w:spacing w:after="0" w:line="240" w:lineRule="auto"/>
              <w:rPr>
                <w:rFonts w:ascii="Times New Roman" w:hAnsi="Times New Roman"/>
                <w:b/>
                <w:sz w:val="28"/>
                <w:szCs w:val="28"/>
              </w:rPr>
            </w:pPr>
            <w:r>
              <w:rPr>
                <w:rFonts w:ascii="Times New Roman" w:hAnsi="Times New Roman"/>
                <w:b/>
                <w:sz w:val="28"/>
                <w:szCs w:val="28"/>
              </w:rPr>
              <w:t xml:space="preserve">               </w:t>
            </w:r>
            <w:r w:rsidR="00B32216" w:rsidRPr="00AC7F3E">
              <w:rPr>
                <w:rFonts w:ascii="Times New Roman" w:hAnsi="Times New Roman"/>
                <w:b/>
                <w:sz w:val="28"/>
                <w:szCs w:val="28"/>
              </w:rPr>
              <w:t>Київ</w:t>
            </w:r>
          </w:p>
        </w:tc>
        <w:tc>
          <w:tcPr>
            <w:tcW w:w="3382" w:type="dxa"/>
            <w:hideMark/>
          </w:tcPr>
          <w:p w14:paraId="5FD8ED69" w14:textId="162D5FBA" w:rsidR="0079489D" w:rsidRPr="00AC7F3E" w:rsidRDefault="0079489D" w:rsidP="00D41A7D">
            <w:pPr>
              <w:spacing w:after="0" w:line="240" w:lineRule="auto"/>
              <w:ind w:right="356"/>
              <w:jc w:val="right"/>
              <w:rPr>
                <w:rFonts w:ascii="Times New Roman" w:hAnsi="Times New Roman"/>
                <w:b/>
                <w:sz w:val="28"/>
                <w:szCs w:val="28"/>
              </w:rPr>
            </w:pPr>
            <w:r w:rsidRPr="00AC7F3E">
              <w:rPr>
                <w:rFonts w:ascii="Times New Roman" w:hAnsi="Times New Roman"/>
                <w:b/>
                <w:sz w:val="28"/>
                <w:szCs w:val="28"/>
              </w:rPr>
              <w:t xml:space="preserve">                 № </w:t>
            </w:r>
            <w:r w:rsidR="00D734C0">
              <w:rPr>
                <w:rFonts w:ascii="Times New Roman" w:hAnsi="Times New Roman"/>
                <w:b/>
                <w:sz w:val="28"/>
                <w:szCs w:val="28"/>
              </w:rPr>
              <w:t>82</w:t>
            </w:r>
            <w:r w:rsidR="00601213">
              <w:rPr>
                <w:rFonts w:ascii="Times New Roman" w:hAnsi="Times New Roman"/>
                <w:b/>
                <w:sz w:val="28"/>
                <w:szCs w:val="28"/>
              </w:rPr>
              <w:t>8</w:t>
            </w:r>
            <w:r w:rsidRPr="00AC7F3E">
              <w:rPr>
                <w:rFonts w:ascii="Times New Roman" w:hAnsi="Times New Roman"/>
                <w:b/>
                <w:sz w:val="28"/>
                <w:szCs w:val="28"/>
              </w:rPr>
              <w:t>дс-2</w:t>
            </w:r>
            <w:r w:rsidR="00601213">
              <w:rPr>
                <w:rFonts w:ascii="Times New Roman" w:hAnsi="Times New Roman"/>
                <w:b/>
                <w:sz w:val="28"/>
                <w:szCs w:val="28"/>
              </w:rPr>
              <w:t>6</w:t>
            </w:r>
          </w:p>
        </w:tc>
      </w:tr>
    </w:tbl>
    <w:p w14:paraId="70427118" w14:textId="77777777" w:rsidR="0079489D" w:rsidRPr="00AC7F3E" w:rsidRDefault="0079489D" w:rsidP="0079489D">
      <w:pPr>
        <w:spacing w:after="120" w:line="240" w:lineRule="auto"/>
        <w:rPr>
          <w:rFonts w:ascii="Times New Roman" w:hAnsi="Times New Roman"/>
          <w:b/>
          <w:sz w:val="28"/>
          <w:szCs w:val="28"/>
          <w:lang w:eastAsia="uk-UA"/>
        </w:rPr>
      </w:pPr>
    </w:p>
    <w:p w14:paraId="3FF98AA6" w14:textId="77777777" w:rsidR="0079489D" w:rsidRPr="00AC7F3E" w:rsidRDefault="0079489D" w:rsidP="0079489D">
      <w:pPr>
        <w:spacing w:after="0" w:line="240" w:lineRule="auto"/>
        <w:contextualSpacing/>
        <w:rPr>
          <w:rFonts w:ascii="Times New Roman" w:hAnsi="Times New Roman"/>
          <w:b/>
          <w:sz w:val="28"/>
          <w:szCs w:val="28"/>
          <w:lang w:eastAsia="uk-UA"/>
        </w:rPr>
      </w:pPr>
      <w:r w:rsidRPr="00AC7F3E">
        <w:rPr>
          <w:rFonts w:ascii="Times New Roman" w:hAnsi="Times New Roman"/>
          <w:b/>
          <w:sz w:val="28"/>
          <w:szCs w:val="28"/>
          <w:lang w:eastAsia="uk-UA"/>
        </w:rPr>
        <w:t xml:space="preserve">Про відмову у відкритті </w:t>
      </w:r>
    </w:p>
    <w:p w14:paraId="6348CF8E" w14:textId="77777777" w:rsidR="0079489D" w:rsidRPr="00AC7F3E" w:rsidRDefault="0079489D" w:rsidP="0079489D">
      <w:pPr>
        <w:spacing w:after="0" w:line="240" w:lineRule="auto"/>
        <w:contextualSpacing/>
        <w:rPr>
          <w:rFonts w:ascii="Times New Roman" w:hAnsi="Times New Roman"/>
          <w:b/>
          <w:sz w:val="28"/>
          <w:szCs w:val="28"/>
          <w:lang w:eastAsia="uk-UA"/>
        </w:rPr>
      </w:pPr>
      <w:r w:rsidRPr="00AC7F3E">
        <w:rPr>
          <w:rFonts w:ascii="Times New Roman" w:hAnsi="Times New Roman"/>
          <w:b/>
          <w:sz w:val="28"/>
          <w:szCs w:val="28"/>
          <w:lang w:eastAsia="uk-UA"/>
        </w:rPr>
        <w:t>дисциплінарного провадження</w:t>
      </w:r>
    </w:p>
    <w:p w14:paraId="7B4F5ED6" w14:textId="77777777" w:rsidR="0079489D" w:rsidRPr="00AC7F3E" w:rsidRDefault="0079489D" w:rsidP="0079489D">
      <w:pPr>
        <w:spacing w:after="0" w:line="240" w:lineRule="auto"/>
        <w:contextualSpacing/>
        <w:rPr>
          <w:rFonts w:ascii="Times New Roman" w:hAnsi="Times New Roman"/>
          <w:b/>
          <w:sz w:val="28"/>
          <w:szCs w:val="28"/>
          <w:lang w:eastAsia="uk-UA"/>
        </w:rPr>
      </w:pPr>
    </w:p>
    <w:p w14:paraId="2EF6394B" w14:textId="2F33EBA8" w:rsidR="001A637B" w:rsidRDefault="001A637B" w:rsidP="001A637B">
      <w:pPr>
        <w:pStyle w:val="a3"/>
        <w:tabs>
          <w:tab w:val="left" w:pos="567"/>
        </w:tabs>
        <w:ind w:firstLine="567"/>
        <w:jc w:val="both"/>
        <w:rPr>
          <w:rFonts w:ascii="Times New Roman" w:hAnsi="Times New Roman"/>
          <w:sz w:val="28"/>
          <w:szCs w:val="28"/>
        </w:rPr>
      </w:pPr>
      <w:r w:rsidRPr="00766A0F">
        <w:rPr>
          <w:rFonts w:ascii="Times New Roman" w:hAnsi="Times New Roman"/>
          <w:sz w:val="28"/>
          <w:szCs w:val="28"/>
        </w:rPr>
        <w:t xml:space="preserve">Член </w:t>
      </w:r>
      <w:r w:rsidR="00F14DF1" w:rsidRPr="00766A0F">
        <w:rPr>
          <w:rFonts w:ascii="Times New Roman" w:hAnsi="Times New Roman"/>
          <w:sz w:val="28"/>
          <w:szCs w:val="28"/>
        </w:rPr>
        <w:t xml:space="preserve">Кваліфікаційно-дисциплінарної комісії прокурорів </w:t>
      </w:r>
      <w:r w:rsidR="00D41A7D">
        <w:rPr>
          <w:rFonts w:ascii="Times New Roman" w:hAnsi="Times New Roman"/>
          <w:sz w:val="28"/>
          <w:szCs w:val="28"/>
        </w:rPr>
        <w:t>Коваль К.П</w:t>
      </w:r>
      <w:r w:rsidRPr="00766A0F">
        <w:rPr>
          <w:rFonts w:ascii="Times New Roman" w:hAnsi="Times New Roman"/>
          <w:sz w:val="28"/>
          <w:szCs w:val="28"/>
        </w:rPr>
        <w:t xml:space="preserve">., розглянувши дисциплінарну скаргу </w:t>
      </w:r>
      <w:r w:rsidR="00D734C0" w:rsidRPr="00D734C0">
        <w:rPr>
          <w:rFonts w:ascii="Times New Roman" w:hAnsi="Times New Roman"/>
          <w:sz w:val="28"/>
          <w:szCs w:val="28"/>
        </w:rPr>
        <w:t xml:space="preserve">адвоката </w:t>
      </w:r>
      <w:r w:rsidR="00676E7C">
        <w:rPr>
          <w:rFonts w:ascii="Times New Roman" w:hAnsi="Times New Roman"/>
          <w:sz w:val="28"/>
          <w:szCs w:val="28"/>
        </w:rPr>
        <w:t>ОСОБА_1</w:t>
      </w:r>
      <w:r w:rsidR="00D734C0">
        <w:rPr>
          <w:rFonts w:ascii="Times New Roman" w:hAnsi="Times New Roman"/>
          <w:sz w:val="28"/>
          <w:szCs w:val="28"/>
        </w:rPr>
        <w:t xml:space="preserve"> </w:t>
      </w:r>
      <w:r w:rsidRPr="00766A0F">
        <w:rPr>
          <w:rFonts w:ascii="Times New Roman" w:hAnsi="Times New Roman"/>
          <w:sz w:val="28"/>
          <w:szCs w:val="28"/>
        </w:rPr>
        <w:t xml:space="preserve">стосовно </w:t>
      </w:r>
      <w:r w:rsidR="00601213">
        <w:rPr>
          <w:rFonts w:ascii="Times New Roman" w:hAnsi="Times New Roman"/>
          <w:sz w:val="28"/>
          <w:szCs w:val="28"/>
        </w:rPr>
        <w:t>п</w:t>
      </w:r>
      <w:r w:rsidR="00601213" w:rsidRPr="00601213">
        <w:rPr>
          <w:rFonts w:ascii="Times New Roman" w:hAnsi="Times New Roman"/>
          <w:sz w:val="28"/>
          <w:szCs w:val="28"/>
        </w:rPr>
        <w:t>рокурор</w:t>
      </w:r>
      <w:r w:rsidR="00601213">
        <w:rPr>
          <w:rFonts w:ascii="Times New Roman" w:hAnsi="Times New Roman"/>
          <w:sz w:val="28"/>
          <w:szCs w:val="28"/>
        </w:rPr>
        <w:t>а</w:t>
      </w:r>
      <w:r w:rsidR="00601213" w:rsidRPr="00601213">
        <w:rPr>
          <w:rFonts w:ascii="Times New Roman" w:hAnsi="Times New Roman"/>
          <w:sz w:val="28"/>
          <w:szCs w:val="28"/>
        </w:rPr>
        <w:t xml:space="preserve"> </w:t>
      </w:r>
      <w:r w:rsidR="00D734C0" w:rsidRPr="00D734C0">
        <w:rPr>
          <w:rFonts w:ascii="Times New Roman" w:hAnsi="Times New Roman"/>
          <w:sz w:val="28"/>
          <w:szCs w:val="28"/>
        </w:rPr>
        <w:t>відділу Київської міської прокуратури Самойлов</w:t>
      </w:r>
      <w:r w:rsidR="00D734C0">
        <w:rPr>
          <w:rFonts w:ascii="Times New Roman" w:hAnsi="Times New Roman"/>
          <w:sz w:val="28"/>
          <w:szCs w:val="28"/>
        </w:rPr>
        <w:t>а</w:t>
      </w:r>
      <w:r w:rsidR="00D734C0" w:rsidRPr="00D734C0">
        <w:rPr>
          <w:rFonts w:ascii="Times New Roman" w:hAnsi="Times New Roman"/>
          <w:sz w:val="28"/>
          <w:szCs w:val="28"/>
        </w:rPr>
        <w:t xml:space="preserve"> Микол</w:t>
      </w:r>
      <w:r w:rsidR="00D734C0">
        <w:rPr>
          <w:rFonts w:ascii="Times New Roman" w:hAnsi="Times New Roman"/>
          <w:sz w:val="28"/>
          <w:szCs w:val="28"/>
        </w:rPr>
        <w:t>и</w:t>
      </w:r>
      <w:r w:rsidR="00D734C0" w:rsidRPr="00D734C0">
        <w:rPr>
          <w:rFonts w:ascii="Times New Roman" w:hAnsi="Times New Roman"/>
          <w:sz w:val="28"/>
          <w:szCs w:val="28"/>
        </w:rPr>
        <w:t xml:space="preserve"> Вікторович</w:t>
      </w:r>
      <w:r w:rsidR="00D734C0">
        <w:rPr>
          <w:rFonts w:ascii="Times New Roman" w:hAnsi="Times New Roman"/>
          <w:sz w:val="28"/>
          <w:szCs w:val="28"/>
        </w:rPr>
        <w:t>а</w:t>
      </w:r>
      <w:r w:rsidR="00C67C0D" w:rsidRPr="00766A0F">
        <w:rPr>
          <w:rFonts w:ascii="Times New Roman" w:hAnsi="Times New Roman"/>
          <w:sz w:val="28"/>
          <w:szCs w:val="28"/>
        </w:rPr>
        <w:t xml:space="preserve"> </w:t>
      </w:r>
      <w:r w:rsidR="00676E7C">
        <w:rPr>
          <w:rFonts w:ascii="Times New Roman" w:hAnsi="Times New Roman"/>
          <w:sz w:val="28"/>
          <w:szCs w:val="28"/>
        </w:rPr>
        <w:br/>
      </w:r>
      <w:r w:rsidR="00C67C0D" w:rsidRPr="00766A0F">
        <w:rPr>
          <w:rFonts w:ascii="Times New Roman" w:hAnsi="Times New Roman"/>
          <w:sz w:val="28"/>
          <w:szCs w:val="28"/>
        </w:rPr>
        <w:t xml:space="preserve">(далі – прокурор </w:t>
      </w:r>
      <w:r w:rsidR="00D734C0" w:rsidRPr="00D734C0">
        <w:rPr>
          <w:rFonts w:ascii="Times New Roman" w:hAnsi="Times New Roman"/>
          <w:sz w:val="28"/>
          <w:szCs w:val="28"/>
        </w:rPr>
        <w:t>Самойлов</w:t>
      </w:r>
      <w:r w:rsidR="00D41A7D">
        <w:rPr>
          <w:rFonts w:ascii="Times New Roman" w:hAnsi="Times New Roman"/>
          <w:sz w:val="28"/>
          <w:szCs w:val="28"/>
        </w:rPr>
        <w:t xml:space="preserve"> М.В</w:t>
      </w:r>
      <w:r w:rsidR="00C67C0D" w:rsidRPr="00766A0F">
        <w:rPr>
          <w:rFonts w:ascii="Times New Roman" w:hAnsi="Times New Roman"/>
          <w:sz w:val="28"/>
          <w:szCs w:val="28"/>
        </w:rPr>
        <w:t>.)</w:t>
      </w:r>
      <w:r w:rsidRPr="00766A0F">
        <w:rPr>
          <w:rFonts w:ascii="Times New Roman" w:hAnsi="Times New Roman"/>
          <w:sz w:val="28"/>
          <w:szCs w:val="28"/>
        </w:rPr>
        <w:t>,</w:t>
      </w:r>
    </w:p>
    <w:p w14:paraId="06BFA91D" w14:textId="77777777" w:rsidR="00D734C0" w:rsidRPr="006C5D13" w:rsidRDefault="00D734C0" w:rsidP="001A637B">
      <w:pPr>
        <w:pStyle w:val="a3"/>
        <w:tabs>
          <w:tab w:val="left" w:pos="567"/>
        </w:tabs>
        <w:ind w:firstLine="567"/>
        <w:jc w:val="both"/>
        <w:rPr>
          <w:rFonts w:ascii="Times New Roman" w:hAnsi="Times New Roman"/>
          <w:sz w:val="28"/>
          <w:szCs w:val="28"/>
        </w:rPr>
      </w:pPr>
    </w:p>
    <w:p w14:paraId="3700CE55" w14:textId="0BC3F18A" w:rsidR="001A637B" w:rsidRPr="006C5D13" w:rsidRDefault="001A637B" w:rsidP="008635B3">
      <w:pPr>
        <w:tabs>
          <w:tab w:val="left" w:pos="0"/>
        </w:tabs>
        <w:spacing w:after="0" w:line="240" w:lineRule="auto"/>
        <w:contextualSpacing/>
        <w:jc w:val="center"/>
        <w:rPr>
          <w:rFonts w:ascii="Times New Roman" w:hAnsi="Times New Roman"/>
          <w:b/>
          <w:noProof/>
          <w:sz w:val="28"/>
          <w:szCs w:val="28"/>
          <w:lang w:eastAsia="uk-UA"/>
        </w:rPr>
      </w:pPr>
      <w:r>
        <w:rPr>
          <w:rFonts w:ascii="Times New Roman" w:hAnsi="Times New Roman"/>
          <w:b/>
          <w:noProof/>
          <w:sz w:val="28"/>
          <w:szCs w:val="28"/>
          <w:lang w:eastAsia="uk-UA"/>
        </w:rPr>
        <w:t>У</w:t>
      </w:r>
      <w:r w:rsidR="008855EC">
        <w:rPr>
          <w:rFonts w:ascii="Times New Roman" w:hAnsi="Times New Roman"/>
          <w:b/>
          <w:noProof/>
          <w:sz w:val="28"/>
          <w:szCs w:val="28"/>
          <w:lang w:eastAsia="uk-UA"/>
        </w:rPr>
        <w:t xml:space="preserve"> </w:t>
      </w:r>
      <w:r w:rsidRPr="006C5D13">
        <w:rPr>
          <w:rFonts w:ascii="Times New Roman" w:hAnsi="Times New Roman"/>
          <w:b/>
          <w:noProof/>
          <w:sz w:val="28"/>
          <w:szCs w:val="28"/>
          <w:lang w:eastAsia="uk-UA"/>
        </w:rPr>
        <w:t>С</w:t>
      </w:r>
      <w:r w:rsidR="008855EC">
        <w:rPr>
          <w:rFonts w:ascii="Times New Roman" w:hAnsi="Times New Roman"/>
          <w:b/>
          <w:noProof/>
          <w:sz w:val="28"/>
          <w:szCs w:val="28"/>
          <w:lang w:eastAsia="uk-UA"/>
        </w:rPr>
        <w:t xml:space="preserve"> </w:t>
      </w:r>
      <w:r w:rsidRPr="006C5D13">
        <w:rPr>
          <w:rFonts w:ascii="Times New Roman" w:hAnsi="Times New Roman"/>
          <w:b/>
          <w:noProof/>
          <w:sz w:val="28"/>
          <w:szCs w:val="28"/>
          <w:lang w:eastAsia="uk-UA"/>
        </w:rPr>
        <w:t>Т</w:t>
      </w:r>
      <w:r w:rsidR="008855EC">
        <w:rPr>
          <w:rFonts w:ascii="Times New Roman" w:hAnsi="Times New Roman"/>
          <w:b/>
          <w:noProof/>
          <w:sz w:val="28"/>
          <w:szCs w:val="28"/>
          <w:lang w:eastAsia="uk-UA"/>
        </w:rPr>
        <w:t xml:space="preserve"> </w:t>
      </w:r>
      <w:r w:rsidRPr="006C5D13">
        <w:rPr>
          <w:rFonts w:ascii="Times New Roman" w:hAnsi="Times New Roman"/>
          <w:b/>
          <w:noProof/>
          <w:sz w:val="28"/>
          <w:szCs w:val="28"/>
          <w:lang w:eastAsia="uk-UA"/>
        </w:rPr>
        <w:t>А</w:t>
      </w:r>
      <w:r w:rsidR="008855EC">
        <w:rPr>
          <w:rFonts w:ascii="Times New Roman" w:hAnsi="Times New Roman"/>
          <w:b/>
          <w:noProof/>
          <w:sz w:val="28"/>
          <w:szCs w:val="28"/>
          <w:lang w:eastAsia="uk-UA"/>
        </w:rPr>
        <w:t xml:space="preserve"> </w:t>
      </w:r>
      <w:r w:rsidRPr="006C5D13">
        <w:rPr>
          <w:rFonts w:ascii="Times New Roman" w:hAnsi="Times New Roman"/>
          <w:b/>
          <w:noProof/>
          <w:sz w:val="28"/>
          <w:szCs w:val="28"/>
          <w:lang w:eastAsia="uk-UA"/>
        </w:rPr>
        <w:t>Н</w:t>
      </w:r>
      <w:r w:rsidR="008855EC">
        <w:rPr>
          <w:rFonts w:ascii="Times New Roman" w:hAnsi="Times New Roman"/>
          <w:b/>
          <w:noProof/>
          <w:sz w:val="28"/>
          <w:szCs w:val="28"/>
          <w:lang w:eastAsia="uk-UA"/>
        </w:rPr>
        <w:t xml:space="preserve"> </w:t>
      </w:r>
      <w:r w:rsidRPr="006C5D13">
        <w:rPr>
          <w:rFonts w:ascii="Times New Roman" w:hAnsi="Times New Roman"/>
          <w:b/>
          <w:noProof/>
          <w:sz w:val="28"/>
          <w:szCs w:val="28"/>
          <w:lang w:eastAsia="uk-UA"/>
        </w:rPr>
        <w:t>О</w:t>
      </w:r>
      <w:r w:rsidR="008855EC">
        <w:rPr>
          <w:rFonts w:ascii="Times New Roman" w:hAnsi="Times New Roman"/>
          <w:b/>
          <w:noProof/>
          <w:sz w:val="28"/>
          <w:szCs w:val="28"/>
          <w:lang w:eastAsia="uk-UA"/>
        </w:rPr>
        <w:t xml:space="preserve"> </w:t>
      </w:r>
      <w:r w:rsidRPr="006C5D13">
        <w:rPr>
          <w:rFonts w:ascii="Times New Roman" w:hAnsi="Times New Roman"/>
          <w:b/>
          <w:noProof/>
          <w:sz w:val="28"/>
          <w:szCs w:val="28"/>
          <w:lang w:eastAsia="uk-UA"/>
        </w:rPr>
        <w:t>В</w:t>
      </w:r>
      <w:r w:rsidR="008855EC">
        <w:rPr>
          <w:rFonts w:ascii="Times New Roman" w:hAnsi="Times New Roman"/>
          <w:b/>
          <w:noProof/>
          <w:sz w:val="28"/>
          <w:szCs w:val="28"/>
          <w:lang w:eastAsia="uk-UA"/>
        </w:rPr>
        <w:t xml:space="preserve"> </w:t>
      </w:r>
      <w:r w:rsidRPr="006C5D13">
        <w:rPr>
          <w:rFonts w:ascii="Times New Roman" w:hAnsi="Times New Roman"/>
          <w:b/>
          <w:noProof/>
          <w:sz w:val="28"/>
          <w:szCs w:val="28"/>
          <w:lang w:eastAsia="uk-UA"/>
        </w:rPr>
        <w:t>И</w:t>
      </w:r>
      <w:r w:rsidR="008855EC">
        <w:rPr>
          <w:rFonts w:ascii="Times New Roman" w:hAnsi="Times New Roman"/>
          <w:b/>
          <w:noProof/>
          <w:sz w:val="28"/>
          <w:szCs w:val="28"/>
          <w:lang w:eastAsia="uk-UA"/>
        </w:rPr>
        <w:t xml:space="preserve"> </w:t>
      </w:r>
      <w:r w:rsidR="00D41A7D">
        <w:rPr>
          <w:rFonts w:ascii="Times New Roman" w:hAnsi="Times New Roman"/>
          <w:b/>
          <w:noProof/>
          <w:sz w:val="28"/>
          <w:szCs w:val="28"/>
          <w:lang w:eastAsia="uk-UA"/>
        </w:rPr>
        <w:t>Л</w:t>
      </w:r>
      <w:r w:rsidR="008855EC">
        <w:rPr>
          <w:rFonts w:ascii="Times New Roman" w:hAnsi="Times New Roman"/>
          <w:b/>
          <w:noProof/>
          <w:sz w:val="28"/>
          <w:szCs w:val="28"/>
          <w:lang w:eastAsia="uk-UA"/>
        </w:rPr>
        <w:t xml:space="preserve"> </w:t>
      </w:r>
      <w:r w:rsidR="00D41A7D">
        <w:rPr>
          <w:rFonts w:ascii="Times New Roman" w:hAnsi="Times New Roman"/>
          <w:b/>
          <w:noProof/>
          <w:sz w:val="28"/>
          <w:szCs w:val="28"/>
          <w:lang w:eastAsia="uk-UA"/>
        </w:rPr>
        <w:t>А</w:t>
      </w:r>
      <w:r w:rsidRPr="006C5D13">
        <w:rPr>
          <w:rFonts w:ascii="Times New Roman" w:hAnsi="Times New Roman"/>
          <w:b/>
          <w:noProof/>
          <w:sz w:val="28"/>
          <w:szCs w:val="28"/>
          <w:lang w:eastAsia="uk-UA"/>
        </w:rPr>
        <w:t>:</w:t>
      </w:r>
    </w:p>
    <w:p w14:paraId="34F875C9" w14:textId="77777777" w:rsidR="001A637B" w:rsidRPr="006C5D13" w:rsidRDefault="001A637B" w:rsidP="001A637B">
      <w:pPr>
        <w:tabs>
          <w:tab w:val="left" w:pos="567"/>
        </w:tabs>
        <w:spacing w:after="0" w:line="240" w:lineRule="auto"/>
        <w:ind w:firstLine="567"/>
        <w:contextualSpacing/>
        <w:jc w:val="center"/>
        <w:rPr>
          <w:rFonts w:ascii="Times New Roman" w:hAnsi="Times New Roman"/>
          <w:b/>
          <w:noProof/>
          <w:sz w:val="28"/>
          <w:szCs w:val="28"/>
          <w:lang w:eastAsia="uk-UA"/>
        </w:rPr>
      </w:pPr>
    </w:p>
    <w:p w14:paraId="3ACB70DE" w14:textId="72775981" w:rsidR="001A637B" w:rsidRPr="0083631D" w:rsidRDefault="00C67C0D" w:rsidP="001A637B">
      <w:pPr>
        <w:pStyle w:val="a3"/>
        <w:tabs>
          <w:tab w:val="left" w:pos="567"/>
        </w:tabs>
        <w:ind w:firstLine="567"/>
        <w:jc w:val="both"/>
        <w:rPr>
          <w:rFonts w:ascii="Times New Roman" w:hAnsi="Times New Roman"/>
          <w:sz w:val="28"/>
          <w:szCs w:val="28"/>
        </w:rPr>
      </w:pPr>
      <w:r>
        <w:rPr>
          <w:rFonts w:ascii="Times New Roman" w:hAnsi="Times New Roman"/>
          <w:sz w:val="28"/>
          <w:szCs w:val="28"/>
        </w:rPr>
        <w:t>Д</w:t>
      </w:r>
      <w:r w:rsidR="001A637B" w:rsidRPr="000A4EF6">
        <w:rPr>
          <w:rFonts w:ascii="Times New Roman" w:hAnsi="Times New Roman"/>
          <w:sz w:val="28"/>
          <w:szCs w:val="28"/>
        </w:rPr>
        <w:t xml:space="preserve">о </w:t>
      </w:r>
      <w:r w:rsidR="00F14DF1">
        <w:rPr>
          <w:rFonts w:ascii="Times New Roman" w:hAnsi="Times New Roman"/>
          <w:sz w:val="28"/>
          <w:szCs w:val="28"/>
        </w:rPr>
        <w:t>Кваліфікаційно-дисциплінарної комісії прокурорів (далі –</w:t>
      </w:r>
      <w:r w:rsidR="00D41A7D">
        <w:rPr>
          <w:rFonts w:ascii="Times New Roman" w:hAnsi="Times New Roman"/>
          <w:sz w:val="28"/>
          <w:szCs w:val="28"/>
        </w:rPr>
        <w:t xml:space="preserve"> </w:t>
      </w:r>
      <w:r w:rsidR="00F14DF1">
        <w:rPr>
          <w:rFonts w:ascii="Times New Roman" w:hAnsi="Times New Roman"/>
          <w:sz w:val="28"/>
          <w:szCs w:val="28"/>
        </w:rPr>
        <w:t>Комісія)</w:t>
      </w:r>
      <w:r w:rsidR="00F14DF1" w:rsidRPr="00AC7F3E">
        <w:rPr>
          <w:rFonts w:ascii="Times New Roman" w:hAnsi="Times New Roman"/>
          <w:sz w:val="28"/>
          <w:szCs w:val="28"/>
        </w:rPr>
        <w:t xml:space="preserve"> </w:t>
      </w:r>
      <w:r w:rsidR="001A637B" w:rsidRPr="000A4EF6">
        <w:rPr>
          <w:rFonts w:ascii="Times New Roman" w:hAnsi="Times New Roman"/>
          <w:sz w:val="28"/>
          <w:szCs w:val="28"/>
        </w:rPr>
        <w:t xml:space="preserve">надійшла дисциплінарна скарга </w:t>
      </w:r>
      <w:r w:rsidR="00D734C0" w:rsidRPr="00D734C0">
        <w:rPr>
          <w:rFonts w:ascii="Times New Roman" w:hAnsi="Times New Roman"/>
          <w:sz w:val="28"/>
          <w:szCs w:val="28"/>
        </w:rPr>
        <w:t xml:space="preserve">адвоката </w:t>
      </w:r>
      <w:r w:rsidR="00676E7C">
        <w:rPr>
          <w:rFonts w:ascii="Times New Roman" w:hAnsi="Times New Roman"/>
          <w:sz w:val="28"/>
          <w:szCs w:val="28"/>
        </w:rPr>
        <w:t xml:space="preserve">ОСОБА_1 </w:t>
      </w:r>
      <w:r w:rsidR="002307CB">
        <w:rPr>
          <w:rFonts w:ascii="Times New Roman" w:hAnsi="Times New Roman"/>
          <w:sz w:val="28"/>
          <w:szCs w:val="28"/>
        </w:rPr>
        <w:t>(далі –</w:t>
      </w:r>
      <w:r w:rsidR="00D41A7D">
        <w:rPr>
          <w:rFonts w:ascii="Times New Roman" w:hAnsi="Times New Roman"/>
          <w:sz w:val="28"/>
          <w:szCs w:val="28"/>
        </w:rPr>
        <w:t xml:space="preserve"> </w:t>
      </w:r>
      <w:r w:rsidR="002307CB">
        <w:rPr>
          <w:rFonts w:ascii="Times New Roman" w:hAnsi="Times New Roman"/>
          <w:sz w:val="28"/>
          <w:szCs w:val="28"/>
        </w:rPr>
        <w:t>скаржни</w:t>
      </w:r>
      <w:r w:rsidR="00D734C0">
        <w:rPr>
          <w:rFonts w:ascii="Times New Roman" w:hAnsi="Times New Roman"/>
          <w:sz w:val="28"/>
          <w:szCs w:val="28"/>
        </w:rPr>
        <w:t>к</w:t>
      </w:r>
      <w:r w:rsidR="002307CB">
        <w:rPr>
          <w:rFonts w:ascii="Times New Roman" w:hAnsi="Times New Roman"/>
          <w:sz w:val="28"/>
          <w:szCs w:val="28"/>
        </w:rPr>
        <w:t>)</w:t>
      </w:r>
      <w:r w:rsidR="00D734C0">
        <w:rPr>
          <w:rFonts w:ascii="Times New Roman" w:hAnsi="Times New Roman"/>
          <w:sz w:val="28"/>
          <w:szCs w:val="28"/>
        </w:rPr>
        <w:t xml:space="preserve">, </w:t>
      </w:r>
      <w:r w:rsidR="00BD0467">
        <w:rPr>
          <w:rFonts w:ascii="Times New Roman" w:hAnsi="Times New Roman"/>
          <w:sz w:val="28"/>
          <w:szCs w:val="28"/>
        </w:rPr>
        <w:br/>
      </w:r>
      <w:r w:rsidR="00D734C0">
        <w:rPr>
          <w:rFonts w:ascii="Times New Roman" w:hAnsi="Times New Roman"/>
          <w:sz w:val="28"/>
          <w:szCs w:val="28"/>
        </w:rPr>
        <w:t xml:space="preserve">яка </w:t>
      </w:r>
      <w:r w:rsidR="00D734C0" w:rsidRPr="00D734C0">
        <w:rPr>
          <w:rFonts w:ascii="Times New Roman" w:hAnsi="Times New Roman"/>
          <w:sz w:val="28"/>
          <w:szCs w:val="28"/>
        </w:rPr>
        <w:t>подан</w:t>
      </w:r>
      <w:r w:rsidR="00D734C0">
        <w:rPr>
          <w:rFonts w:ascii="Times New Roman" w:hAnsi="Times New Roman"/>
          <w:sz w:val="28"/>
          <w:szCs w:val="28"/>
        </w:rPr>
        <w:t>а</w:t>
      </w:r>
      <w:r w:rsidR="00D734C0" w:rsidRPr="00D734C0">
        <w:rPr>
          <w:rFonts w:ascii="Times New Roman" w:hAnsi="Times New Roman"/>
          <w:sz w:val="28"/>
          <w:szCs w:val="28"/>
        </w:rPr>
        <w:t xml:space="preserve"> в інтересах </w:t>
      </w:r>
      <w:r w:rsidR="00676E7C">
        <w:rPr>
          <w:rFonts w:ascii="Times New Roman" w:hAnsi="Times New Roman"/>
          <w:sz w:val="28"/>
          <w:szCs w:val="28"/>
        </w:rPr>
        <w:t>ОСОБА_</w:t>
      </w:r>
      <w:r w:rsidR="00676E7C">
        <w:rPr>
          <w:rFonts w:ascii="Times New Roman" w:hAnsi="Times New Roman"/>
          <w:sz w:val="28"/>
          <w:szCs w:val="28"/>
        </w:rPr>
        <w:t>2</w:t>
      </w:r>
      <w:r w:rsidR="006850D2">
        <w:rPr>
          <w:rFonts w:ascii="Times New Roman" w:hAnsi="Times New Roman"/>
          <w:sz w:val="28"/>
          <w:szCs w:val="28"/>
        </w:rPr>
        <w:t>,</w:t>
      </w:r>
      <w:r w:rsidR="002307CB">
        <w:rPr>
          <w:rFonts w:ascii="Times New Roman" w:hAnsi="Times New Roman"/>
          <w:sz w:val="28"/>
          <w:szCs w:val="28"/>
        </w:rPr>
        <w:t xml:space="preserve"> </w:t>
      </w:r>
      <w:r w:rsidR="001A637B" w:rsidRPr="000A4EF6">
        <w:rPr>
          <w:rFonts w:ascii="Times New Roman" w:hAnsi="Times New Roman"/>
          <w:sz w:val="28"/>
          <w:szCs w:val="28"/>
        </w:rPr>
        <w:t xml:space="preserve">про вчинення дисциплінарного проступку прокурором </w:t>
      </w:r>
      <w:r w:rsidR="00D734C0" w:rsidRPr="00D734C0">
        <w:rPr>
          <w:rFonts w:ascii="Times New Roman" w:hAnsi="Times New Roman"/>
          <w:sz w:val="28"/>
          <w:szCs w:val="28"/>
        </w:rPr>
        <w:t>Самойлов</w:t>
      </w:r>
      <w:r w:rsidR="00D734C0">
        <w:rPr>
          <w:rFonts w:ascii="Times New Roman" w:hAnsi="Times New Roman"/>
          <w:sz w:val="28"/>
          <w:szCs w:val="28"/>
        </w:rPr>
        <w:t>и</w:t>
      </w:r>
      <w:r w:rsidR="00D41A7D">
        <w:rPr>
          <w:rFonts w:ascii="Times New Roman" w:hAnsi="Times New Roman"/>
          <w:sz w:val="28"/>
          <w:szCs w:val="28"/>
        </w:rPr>
        <w:t>м М.В</w:t>
      </w:r>
      <w:r w:rsidR="001A637B" w:rsidRPr="0083631D">
        <w:rPr>
          <w:rFonts w:ascii="Times New Roman" w:hAnsi="Times New Roman"/>
          <w:sz w:val="28"/>
          <w:szCs w:val="28"/>
        </w:rPr>
        <w:t>.</w:t>
      </w:r>
    </w:p>
    <w:p w14:paraId="29B5CE1D" w14:textId="31708349" w:rsidR="001A637B" w:rsidRPr="000A4EF6" w:rsidRDefault="001A637B" w:rsidP="001A637B">
      <w:pPr>
        <w:pStyle w:val="a3"/>
        <w:tabs>
          <w:tab w:val="left" w:pos="567"/>
        </w:tabs>
        <w:ind w:firstLine="567"/>
        <w:jc w:val="both"/>
        <w:rPr>
          <w:rFonts w:ascii="Times New Roman" w:hAnsi="Times New Roman"/>
          <w:sz w:val="28"/>
          <w:szCs w:val="28"/>
        </w:rPr>
      </w:pPr>
      <w:r w:rsidRPr="000A4EF6">
        <w:rPr>
          <w:rFonts w:ascii="Times New Roman" w:hAnsi="Times New Roman"/>
          <w:sz w:val="28"/>
          <w:szCs w:val="28"/>
        </w:rPr>
        <w:t xml:space="preserve">Скарга передана мені, члену </w:t>
      </w:r>
      <w:r w:rsidR="00F14DF1">
        <w:rPr>
          <w:rFonts w:ascii="Times New Roman" w:hAnsi="Times New Roman"/>
          <w:sz w:val="28"/>
          <w:szCs w:val="28"/>
        </w:rPr>
        <w:t>Комісії</w:t>
      </w:r>
      <w:r w:rsidRPr="000A4EF6">
        <w:rPr>
          <w:rFonts w:ascii="Times New Roman" w:hAnsi="Times New Roman"/>
          <w:sz w:val="28"/>
          <w:szCs w:val="28"/>
        </w:rPr>
        <w:t xml:space="preserve"> </w:t>
      </w:r>
      <w:r w:rsidR="00D41A7D">
        <w:rPr>
          <w:rFonts w:ascii="Times New Roman" w:hAnsi="Times New Roman"/>
          <w:sz w:val="28"/>
          <w:szCs w:val="28"/>
        </w:rPr>
        <w:t>Коваль К.П</w:t>
      </w:r>
      <w:r w:rsidRPr="000A4EF6">
        <w:rPr>
          <w:rFonts w:ascii="Times New Roman" w:hAnsi="Times New Roman"/>
          <w:sz w:val="28"/>
          <w:szCs w:val="28"/>
        </w:rPr>
        <w:t>. (протокол авто</w:t>
      </w:r>
      <w:r>
        <w:rPr>
          <w:rFonts w:ascii="Times New Roman" w:hAnsi="Times New Roman"/>
          <w:sz w:val="28"/>
          <w:szCs w:val="28"/>
        </w:rPr>
        <w:t xml:space="preserve">матичного </w:t>
      </w:r>
      <w:r w:rsidRPr="000A4EF6">
        <w:rPr>
          <w:rFonts w:ascii="Times New Roman" w:hAnsi="Times New Roman"/>
          <w:sz w:val="28"/>
          <w:szCs w:val="28"/>
        </w:rPr>
        <w:t xml:space="preserve">розподілу від </w:t>
      </w:r>
      <w:r w:rsidR="00D734C0">
        <w:rPr>
          <w:rFonts w:ascii="Times New Roman" w:hAnsi="Times New Roman"/>
          <w:sz w:val="28"/>
          <w:szCs w:val="28"/>
        </w:rPr>
        <w:t>31</w:t>
      </w:r>
      <w:r w:rsidRPr="000A4EF6">
        <w:rPr>
          <w:rFonts w:ascii="Times New Roman" w:hAnsi="Times New Roman"/>
          <w:sz w:val="28"/>
          <w:szCs w:val="28"/>
        </w:rPr>
        <w:t xml:space="preserve"> </w:t>
      </w:r>
      <w:r w:rsidR="00D734C0">
        <w:rPr>
          <w:rFonts w:ascii="Times New Roman" w:hAnsi="Times New Roman"/>
          <w:sz w:val="28"/>
          <w:szCs w:val="28"/>
        </w:rPr>
        <w:t>се</w:t>
      </w:r>
      <w:r w:rsidR="00601213">
        <w:rPr>
          <w:rFonts w:ascii="Times New Roman" w:hAnsi="Times New Roman"/>
          <w:sz w:val="28"/>
          <w:szCs w:val="28"/>
        </w:rPr>
        <w:t>р</w:t>
      </w:r>
      <w:r w:rsidR="00D734C0">
        <w:rPr>
          <w:rFonts w:ascii="Times New Roman" w:hAnsi="Times New Roman"/>
          <w:sz w:val="28"/>
          <w:szCs w:val="28"/>
        </w:rPr>
        <w:t>п</w:t>
      </w:r>
      <w:r w:rsidR="00F14DF1">
        <w:rPr>
          <w:rFonts w:ascii="Times New Roman" w:hAnsi="Times New Roman"/>
          <w:sz w:val="28"/>
          <w:szCs w:val="28"/>
        </w:rPr>
        <w:t>ня</w:t>
      </w:r>
      <w:r w:rsidRPr="000A4EF6">
        <w:rPr>
          <w:rFonts w:ascii="Times New Roman" w:hAnsi="Times New Roman"/>
          <w:sz w:val="28"/>
          <w:szCs w:val="28"/>
        </w:rPr>
        <w:t xml:space="preserve"> 202</w:t>
      </w:r>
      <w:r w:rsidR="00601213">
        <w:rPr>
          <w:rFonts w:ascii="Times New Roman" w:hAnsi="Times New Roman"/>
          <w:sz w:val="28"/>
          <w:szCs w:val="28"/>
        </w:rPr>
        <w:t>6</w:t>
      </w:r>
      <w:r w:rsidR="00D41A7D">
        <w:rPr>
          <w:rFonts w:ascii="Times New Roman" w:hAnsi="Times New Roman"/>
          <w:sz w:val="28"/>
          <w:szCs w:val="28"/>
        </w:rPr>
        <w:t xml:space="preserve"> </w:t>
      </w:r>
      <w:r w:rsidRPr="000A4EF6">
        <w:rPr>
          <w:rFonts w:ascii="Times New Roman" w:hAnsi="Times New Roman"/>
          <w:sz w:val="28"/>
          <w:szCs w:val="28"/>
        </w:rPr>
        <w:t xml:space="preserve">року). </w:t>
      </w:r>
    </w:p>
    <w:p w14:paraId="3EB103BB" w14:textId="77777777" w:rsidR="001A637B" w:rsidRPr="000A4EF6" w:rsidRDefault="001A637B" w:rsidP="001A637B">
      <w:pPr>
        <w:widowControl w:val="0"/>
        <w:tabs>
          <w:tab w:val="left" w:pos="567"/>
          <w:tab w:val="left" w:pos="851"/>
        </w:tabs>
        <w:spacing w:after="0" w:line="240" w:lineRule="auto"/>
        <w:ind w:firstLine="567"/>
        <w:contextualSpacing/>
        <w:jc w:val="both"/>
        <w:rPr>
          <w:rFonts w:ascii="Times New Roman" w:hAnsi="Times New Roman"/>
          <w:sz w:val="28"/>
          <w:szCs w:val="28"/>
        </w:rPr>
      </w:pPr>
      <w:r w:rsidRPr="000A4EF6">
        <w:rPr>
          <w:rFonts w:ascii="Times New Roman" w:hAnsi="Times New Roman"/>
          <w:sz w:val="28"/>
          <w:szCs w:val="28"/>
        </w:rPr>
        <w:t xml:space="preserve">Вирішуючи питання щодо відкриття дисциплінарного провадження встановлено таке. </w:t>
      </w:r>
    </w:p>
    <w:p w14:paraId="27E8E491" w14:textId="77777777" w:rsidR="001A637B" w:rsidRPr="006C5D13" w:rsidRDefault="001A637B" w:rsidP="001A637B">
      <w:pPr>
        <w:widowControl w:val="0"/>
        <w:tabs>
          <w:tab w:val="left" w:pos="567"/>
          <w:tab w:val="left" w:pos="851"/>
        </w:tabs>
        <w:spacing w:after="0" w:line="240" w:lineRule="auto"/>
        <w:ind w:firstLine="567"/>
        <w:contextualSpacing/>
        <w:jc w:val="both"/>
        <w:rPr>
          <w:rFonts w:ascii="Times New Roman" w:hAnsi="Times New Roman"/>
          <w:sz w:val="28"/>
          <w:szCs w:val="28"/>
        </w:rPr>
      </w:pPr>
      <w:r>
        <w:rPr>
          <w:rFonts w:ascii="Times New Roman" w:hAnsi="Times New Roman"/>
          <w:sz w:val="28"/>
          <w:szCs w:val="28"/>
        </w:rPr>
        <w:tab/>
      </w:r>
    </w:p>
    <w:p w14:paraId="2C955B07" w14:textId="77777777" w:rsidR="002307CB" w:rsidRDefault="001A637B" w:rsidP="00D267DA">
      <w:pPr>
        <w:widowControl w:val="0"/>
        <w:tabs>
          <w:tab w:val="left" w:pos="567"/>
          <w:tab w:val="left" w:pos="851"/>
        </w:tabs>
        <w:spacing w:after="0" w:line="240" w:lineRule="auto"/>
        <w:ind w:firstLine="567"/>
        <w:contextualSpacing/>
        <w:jc w:val="both"/>
        <w:rPr>
          <w:rFonts w:ascii="Times New Roman" w:hAnsi="Times New Roman"/>
          <w:sz w:val="28"/>
          <w:szCs w:val="28"/>
        </w:rPr>
      </w:pPr>
      <w:r>
        <w:rPr>
          <w:rFonts w:ascii="Times New Roman" w:hAnsi="Times New Roman"/>
          <w:b/>
          <w:sz w:val="28"/>
          <w:szCs w:val="28"/>
        </w:rPr>
        <w:t>Зміст</w:t>
      </w:r>
      <w:r w:rsidRPr="006C5D13">
        <w:rPr>
          <w:rFonts w:ascii="Times New Roman" w:hAnsi="Times New Roman"/>
          <w:b/>
          <w:sz w:val="28"/>
          <w:szCs w:val="28"/>
        </w:rPr>
        <w:t xml:space="preserve"> скарг</w:t>
      </w:r>
      <w:r>
        <w:rPr>
          <w:rFonts w:ascii="Times New Roman" w:hAnsi="Times New Roman"/>
          <w:b/>
          <w:sz w:val="28"/>
          <w:szCs w:val="28"/>
        </w:rPr>
        <w:t>и</w:t>
      </w:r>
    </w:p>
    <w:p w14:paraId="2AAF2950" w14:textId="6198ADAA" w:rsidR="00D734C0" w:rsidRDefault="0025650D" w:rsidP="00296152">
      <w:pPr>
        <w:pStyle w:val="a3"/>
        <w:tabs>
          <w:tab w:val="left" w:pos="567"/>
        </w:tabs>
        <w:ind w:firstLine="567"/>
        <w:jc w:val="both"/>
        <w:rPr>
          <w:rFonts w:ascii="Times New Roman" w:hAnsi="Times New Roman"/>
          <w:sz w:val="28"/>
          <w:szCs w:val="28"/>
        </w:rPr>
      </w:pPr>
      <w:r w:rsidRPr="0025650D">
        <w:rPr>
          <w:rFonts w:ascii="Times New Roman" w:hAnsi="Times New Roman"/>
          <w:sz w:val="28"/>
          <w:szCs w:val="28"/>
        </w:rPr>
        <w:t xml:space="preserve">У скарзі зазначено, що </w:t>
      </w:r>
      <w:r w:rsidR="00D734C0" w:rsidRPr="00D734C0">
        <w:rPr>
          <w:rFonts w:ascii="Times New Roman" w:hAnsi="Times New Roman"/>
          <w:sz w:val="28"/>
          <w:szCs w:val="28"/>
        </w:rPr>
        <w:t>прокурор Самойлов М.В. здійснював процесуальне керівництво у кримінальному провадженні №</w:t>
      </w:r>
      <w:r w:rsidR="003B63E3">
        <w:rPr>
          <w:rFonts w:ascii="Times New Roman" w:hAnsi="Times New Roman"/>
          <w:sz w:val="28"/>
          <w:szCs w:val="28"/>
        </w:rPr>
        <w:t> </w:t>
      </w:r>
      <w:r w:rsidR="00676E7C">
        <w:rPr>
          <w:rFonts w:ascii="Times New Roman" w:hAnsi="Times New Roman"/>
          <w:sz w:val="28"/>
          <w:szCs w:val="28"/>
        </w:rPr>
        <w:t>(конфіденційна інформація)</w:t>
      </w:r>
      <w:r w:rsidR="00D734C0" w:rsidRPr="00D734C0">
        <w:rPr>
          <w:rFonts w:ascii="Times New Roman" w:hAnsi="Times New Roman"/>
          <w:sz w:val="28"/>
          <w:szCs w:val="28"/>
        </w:rPr>
        <w:t xml:space="preserve"> від </w:t>
      </w:r>
      <w:r w:rsidR="00676E7C">
        <w:rPr>
          <w:rFonts w:ascii="Times New Roman" w:hAnsi="Times New Roman"/>
          <w:sz w:val="28"/>
          <w:szCs w:val="28"/>
        </w:rPr>
        <w:br/>
      </w:r>
      <w:r w:rsidR="00D734C0" w:rsidRPr="00D734C0">
        <w:rPr>
          <w:rFonts w:ascii="Times New Roman" w:hAnsi="Times New Roman"/>
          <w:sz w:val="28"/>
          <w:szCs w:val="28"/>
        </w:rPr>
        <w:t>17</w:t>
      </w:r>
      <w:r w:rsidR="003B63E3">
        <w:rPr>
          <w:rFonts w:ascii="Times New Roman" w:hAnsi="Times New Roman"/>
          <w:sz w:val="28"/>
          <w:szCs w:val="28"/>
        </w:rPr>
        <w:t xml:space="preserve"> січня </w:t>
      </w:r>
      <w:r w:rsidR="00D734C0" w:rsidRPr="00D734C0">
        <w:rPr>
          <w:rFonts w:ascii="Times New Roman" w:hAnsi="Times New Roman"/>
          <w:sz w:val="28"/>
          <w:szCs w:val="28"/>
        </w:rPr>
        <w:t>2023</w:t>
      </w:r>
      <w:r w:rsidR="003B63E3">
        <w:rPr>
          <w:rFonts w:ascii="Times New Roman" w:hAnsi="Times New Roman"/>
          <w:sz w:val="28"/>
          <w:szCs w:val="28"/>
        </w:rPr>
        <w:t xml:space="preserve"> року</w:t>
      </w:r>
      <w:r w:rsidR="00D734C0" w:rsidRPr="00D734C0">
        <w:rPr>
          <w:rFonts w:ascii="Times New Roman" w:hAnsi="Times New Roman"/>
          <w:sz w:val="28"/>
          <w:szCs w:val="28"/>
        </w:rPr>
        <w:t xml:space="preserve">. 08 серпня 2024 року </w:t>
      </w:r>
      <w:r w:rsidR="00676E7C">
        <w:rPr>
          <w:rFonts w:ascii="Times New Roman" w:hAnsi="Times New Roman"/>
          <w:sz w:val="28"/>
          <w:szCs w:val="28"/>
        </w:rPr>
        <w:t>ОСОБА_2</w:t>
      </w:r>
      <w:r w:rsidR="00676E7C">
        <w:rPr>
          <w:rFonts w:ascii="Times New Roman" w:hAnsi="Times New Roman"/>
          <w:sz w:val="28"/>
          <w:szCs w:val="28"/>
        </w:rPr>
        <w:t xml:space="preserve"> </w:t>
      </w:r>
      <w:r w:rsidR="00D734C0" w:rsidRPr="00D734C0">
        <w:rPr>
          <w:rFonts w:ascii="Times New Roman" w:hAnsi="Times New Roman"/>
          <w:sz w:val="28"/>
          <w:szCs w:val="28"/>
        </w:rPr>
        <w:t xml:space="preserve">було повідомлено про підозру </w:t>
      </w:r>
      <w:r w:rsidR="003B63E3">
        <w:rPr>
          <w:rFonts w:ascii="Times New Roman" w:hAnsi="Times New Roman"/>
          <w:sz w:val="28"/>
          <w:szCs w:val="28"/>
        </w:rPr>
        <w:br/>
      </w:r>
      <w:r w:rsidR="00D734C0" w:rsidRPr="00D734C0">
        <w:rPr>
          <w:rFonts w:ascii="Times New Roman" w:hAnsi="Times New Roman"/>
          <w:sz w:val="28"/>
          <w:szCs w:val="28"/>
        </w:rPr>
        <w:t>у вчиненні двох епізодів кримінального правопорушення, передбаченого ч</w:t>
      </w:r>
      <w:r w:rsidR="003B63E3">
        <w:rPr>
          <w:rFonts w:ascii="Times New Roman" w:hAnsi="Times New Roman"/>
          <w:sz w:val="28"/>
          <w:szCs w:val="28"/>
        </w:rPr>
        <w:t>астиною другою</w:t>
      </w:r>
      <w:r w:rsidR="00D734C0" w:rsidRPr="00D734C0">
        <w:rPr>
          <w:rFonts w:ascii="Times New Roman" w:hAnsi="Times New Roman"/>
          <w:sz w:val="28"/>
          <w:szCs w:val="28"/>
        </w:rPr>
        <w:t xml:space="preserve"> ст</w:t>
      </w:r>
      <w:r w:rsidR="003B63E3">
        <w:rPr>
          <w:rFonts w:ascii="Times New Roman" w:hAnsi="Times New Roman"/>
          <w:sz w:val="28"/>
          <w:szCs w:val="28"/>
        </w:rPr>
        <w:t>атті</w:t>
      </w:r>
      <w:r w:rsidR="00D734C0" w:rsidRPr="00D734C0">
        <w:rPr>
          <w:rFonts w:ascii="Times New Roman" w:hAnsi="Times New Roman"/>
          <w:sz w:val="28"/>
          <w:szCs w:val="28"/>
        </w:rPr>
        <w:t xml:space="preserve"> 367 КК України.  </w:t>
      </w:r>
    </w:p>
    <w:p w14:paraId="2D690859" w14:textId="72FDC5B9" w:rsidR="00D734C0" w:rsidRDefault="00D734C0" w:rsidP="00296152">
      <w:pPr>
        <w:pStyle w:val="a3"/>
        <w:tabs>
          <w:tab w:val="left" w:pos="567"/>
        </w:tabs>
        <w:ind w:firstLine="567"/>
        <w:jc w:val="both"/>
        <w:rPr>
          <w:rFonts w:ascii="Times New Roman" w:hAnsi="Times New Roman"/>
          <w:sz w:val="28"/>
          <w:szCs w:val="28"/>
        </w:rPr>
      </w:pPr>
      <w:r w:rsidRPr="00D734C0">
        <w:rPr>
          <w:rFonts w:ascii="Times New Roman" w:hAnsi="Times New Roman"/>
          <w:sz w:val="28"/>
          <w:szCs w:val="28"/>
        </w:rPr>
        <w:t>На думку скаржника, прокурор Самойлов М.В., керуючись статтями 9, 36, 110, 217 КПК України, 19</w:t>
      </w:r>
      <w:r w:rsidR="003B63E3" w:rsidRPr="003B63E3">
        <w:rPr>
          <w:rFonts w:ascii="Times New Roman" w:hAnsi="Times New Roman"/>
          <w:sz w:val="28"/>
          <w:szCs w:val="28"/>
        </w:rPr>
        <w:t xml:space="preserve"> </w:t>
      </w:r>
      <w:r w:rsidR="003B63E3" w:rsidRPr="00D734C0">
        <w:rPr>
          <w:rFonts w:ascii="Times New Roman" w:hAnsi="Times New Roman"/>
          <w:sz w:val="28"/>
          <w:szCs w:val="28"/>
        </w:rPr>
        <w:t xml:space="preserve">серпня 2024 року </w:t>
      </w:r>
      <w:r w:rsidRPr="00D734C0">
        <w:rPr>
          <w:rFonts w:ascii="Times New Roman" w:hAnsi="Times New Roman"/>
          <w:sz w:val="28"/>
          <w:szCs w:val="28"/>
        </w:rPr>
        <w:t>безпідставно та всупереч ч</w:t>
      </w:r>
      <w:r w:rsidR="003B63E3">
        <w:rPr>
          <w:rFonts w:ascii="Times New Roman" w:hAnsi="Times New Roman"/>
          <w:sz w:val="28"/>
          <w:szCs w:val="28"/>
        </w:rPr>
        <w:t>астини першої</w:t>
      </w:r>
      <w:r w:rsidRPr="00D734C0">
        <w:rPr>
          <w:rFonts w:ascii="Times New Roman" w:hAnsi="Times New Roman"/>
          <w:sz w:val="28"/>
          <w:szCs w:val="28"/>
        </w:rPr>
        <w:t xml:space="preserve"> ст</w:t>
      </w:r>
      <w:r w:rsidR="003B63E3">
        <w:rPr>
          <w:rFonts w:ascii="Times New Roman" w:hAnsi="Times New Roman"/>
          <w:sz w:val="28"/>
          <w:szCs w:val="28"/>
        </w:rPr>
        <w:t>атті</w:t>
      </w:r>
      <w:r w:rsidRPr="00D734C0">
        <w:rPr>
          <w:rFonts w:ascii="Times New Roman" w:hAnsi="Times New Roman"/>
          <w:sz w:val="28"/>
          <w:szCs w:val="28"/>
        </w:rPr>
        <w:t xml:space="preserve"> 32 КПК України виніс дві постанови про виділення матеріалів досудового розслідування стосовно </w:t>
      </w:r>
      <w:r w:rsidR="00676E7C">
        <w:rPr>
          <w:rFonts w:ascii="Times New Roman" w:hAnsi="Times New Roman"/>
          <w:sz w:val="28"/>
          <w:szCs w:val="28"/>
        </w:rPr>
        <w:t>ОСОБА_2</w:t>
      </w:r>
      <w:r w:rsidR="00676E7C">
        <w:rPr>
          <w:rFonts w:ascii="Times New Roman" w:hAnsi="Times New Roman"/>
          <w:sz w:val="28"/>
          <w:szCs w:val="28"/>
        </w:rPr>
        <w:t xml:space="preserve"> </w:t>
      </w:r>
      <w:r w:rsidRPr="00D734C0">
        <w:rPr>
          <w:rFonts w:ascii="Times New Roman" w:hAnsi="Times New Roman"/>
          <w:sz w:val="28"/>
          <w:szCs w:val="28"/>
        </w:rPr>
        <w:t>в окремі провадження (№</w:t>
      </w:r>
      <w:r w:rsidR="003B63E3">
        <w:rPr>
          <w:rFonts w:ascii="Times New Roman" w:hAnsi="Times New Roman"/>
          <w:sz w:val="28"/>
          <w:szCs w:val="28"/>
        </w:rPr>
        <w:t> </w:t>
      </w:r>
      <w:r w:rsidR="00C6445F">
        <w:rPr>
          <w:rFonts w:ascii="Times New Roman" w:hAnsi="Times New Roman"/>
          <w:sz w:val="28"/>
          <w:szCs w:val="28"/>
        </w:rPr>
        <w:t>(конфіденційна інформація)</w:t>
      </w:r>
      <w:r w:rsidR="00C6445F" w:rsidRPr="00D734C0">
        <w:rPr>
          <w:rFonts w:ascii="Times New Roman" w:hAnsi="Times New Roman"/>
          <w:sz w:val="28"/>
          <w:szCs w:val="28"/>
        </w:rPr>
        <w:t xml:space="preserve"> </w:t>
      </w:r>
      <w:r w:rsidRPr="00D734C0">
        <w:rPr>
          <w:rFonts w:ascii="Times New Roman" w:hAnsi="Times New Roman"/>
          <w:sz w:val="28"/>
          <w:szCs w:val="28"/>
        </w:rPr>
        <w:t>та №</w:t>
      </w:r>
      <w:r w:rsidR="00C6445F">
        <w:rPr>
          <w:rFonts w:ascii="Times New Roman" w:hAnsi="Times New Roman"/>
          <w:sz w:val="28"/>
          <w:szCs w:val="28"/>
        </w:rPr>
        <w:t> </w:t>
      </w:r>
      <w:r w:rsidR="00C6445F">
        <w:rPr>
          <w:rFonts w:ascii="Times New Roman" w:hAnsi="Times New Roman"/>
          <w:sz w:val="28"/>
          <w:szCs w:val="28"/>
        </w:rPr>
        <w:t>(конфіденційна інформація)</w:t>
      </w:r>
      <w:r w:rsidRPr="00D734C0">
        <w:rPr>
          <w:rFonts w:ascii="Times New Roman" w:hAnsi="Times New Roman"/>
          <w:sz w:val="28"/>
          <w:szCs w:val="28"/>
        </w:rPr>
        <w:t xml:space="preserve">), які були направлені до різних районних судів м. Києва (Подільського та Святошинського). Скаржник стверджує, що цим прокурор здійснив штучне подвоєння судового процесу та порушив принцип процесуальної економії.  </w:t>
      </w:r>
    </w:p>
    <w:p w14:paraId="0ADA2BBA" w14:textId="2DE1E9EC" w:rsidR="00D734C0" w:rsidRDefault="00D734C0" w:rsidP="00296152">
      <w:pPr>
        <w:pStyle w:val="a3"/>
        <w:tabs>
          <w:tab w:val="left" w:pos="567"/>
        </w:tabs>
        <w:ind w:firstLine="567"/>
        <w:jc w:val="both"/>
        <w:rPr>
          <w:rFonts w:ascii="Times New Roman" w:hAnsi="Times New Roman"/>
          <w:sz w:val="28"/>
          <w:szCs w:val="28"/>
        </w:rPr>
      </w:pPr>
      <w:r w:rsidRPr="00D734C0">
        <w:rPr>
          <w:rFonts w:ascii="Times New Roman" w:hAnsi="Times New Roman"/>
          <w:sz w:val="28"/>
          <w:szCs w:val="28"/>
        </w:rPr>
        <w:lastRenderedPageBreak/>
        <w:t>Крім того, скаржник вказує на тривале (вісім місяців) перебування кримінального провадження №</w:t>
      </w:r>
      <w:r w:rsidR="003B63E3">
        <w:rPr>
          <w:rFonts w:ascii="Times New Roman" w:hAnsi="Times New Roman"/>
          <w:sz w:val="28"/>
          <w:szCs w:val="28"/>
        </w:rPr>
        <w:t> </w:t>
      </w:r>
      <w:r w:rsidR="00C6445F">
        <w:rPr>
          <w:rFonts w:ascii="Times New Roman" w:hAnsi="Times New Roman"/>
          <w:sz w:val="28"/>
          <w:szCs w:val="28"/>
        </w:rPr>
        <w:t>(конфіденційна інформація)</w:t>
      </w:r>
      <w:r w:rsidR="00C6445F" w:rsidRPr="00D734C0">
        <w:rPr>
          <w:rFonts w:ascii="Times New Roman" w:hAnsi="Times New Roman"/>
          <w:sz w:val="28"/>
          <w:szCs w:val="28"/>
        </w:rPr>
        <w:t xml:space="preserve"> </w:t>
      </w:r>
      <w:r w:rsidRPr="00D734C0">
        <w:rPr>
          <w:rFonts w:ascii="Times New Roman" w:hAnsi="Times New Roman"/>
          <w:sz w:val="28"/>
          <w:szCs w:val="28"/>
        </w:rPr>
        <w:t>на стадії виконання вимог ст</w:t>
      </w:r>
      <w:r w:rsidR="00BD0467">
        <w:rPr>
          <w:rFonts w:ascii="Times New Roman" w:hAnsi="Times New Roman"/>
          <w:sz w:val="28"/>
          <w:szCs w:val="28"/>
        </w:rPr>
        <w:t>атті</w:t>
      </w:r>
      <w:r w:rsidRPr="00D734C0">
        <w:rPr>
          <w:rFonts w:ascii="Times New Roman" w:hAnsi="Times New Roman"/>
          <w:sz w:val="28"/>
          <w:szCs w:val="28"/>
        </w:rPr>
        <w:t xml:space="preserve"> 290 КПК України без звернення слідчого чи прокурора до слідчого судді з клопотанням про обмеження стороні захисту строків ознайомлення з матеріалами.  </w:t>
      </w:r>
    </w:p>
    <w:p w14:paraId="2CC72FEB" w14:textId="434A7EDD" w:rsidR="00E7740A" w:rsidRDefault="00E7740A" w:rsidP="00852D02">
      <w:pPr>
        <w:widowControl w:val="0"/>
        <w:spacing w:after="0" w:line="240" w:lineRule="auto"/>
        <w:ind w:firstLine="567"/>
        <w:jc w:val="both"/>
        <w:rPr>
          <w:rFonts w:ascii="Times New Roman" w:hAnsi="Times New Roman"/>
          <w:color w:val="000000"/>
          <w:spacing w:val="-2"/>
          <w:sz w:val="28"/>
          <w:szCs w:val="28"/>
          <w:shd w:val="clear" w:color="auto" w:fill="FFFFFF"/>
        </w:rPr>
      </w:pPr>
      <w:r>
        <w:rPr>
          <w:rFonts w:ascii="Times New Roman" w:hAnsi="Times New Roman"/>
          <w:color w:val="000000"/>
          <w:spacing w:val="-2"/>
          <w:sz w:val="28"/>
          <w:szCs w:val="28"/>
          <w:shd w:val="clear" w:color="auto" w:fill="FFFFFF"/>
        </w:rPr>
        <w:t>У зв’язку з наведеним скаржни</w:t>
      </w:r>
      <w:r w:rsidR="003B63E3">
        <w:rPr>
          <w:rFonts w:ascii="Times New Roman" w:hAnsi="Times New Roman"/>
          <w:color w:val="000000"/>
          <w:spacing w:val="-2"/>
          <w:sz w:val="28"/>
          <w:szCs w:val="28"/>
          <w:shd w:val="clear" w:color="auto" w:fill="FFFFFF"/>
        </w:rPr>
        <w:t>к</w:t>
      </w:r>
      <w:r>
        <w:rPr>
          <w:rFonts w:ascii="Times New Roman" w:hAnsi="Times New Roman"/>
          <w:color w:val="000000"/>
          <w:spacing w:val="-2"/>
          <w:sz w:val="28"/>
          <w:szCs w:val="28"/>
          <w:shd w:val="clear" w:color="auto" w:fill="FFFFFF"/>
        </w:rPr>
        <w:t xml:space="preserve"> вважає, що в діях </w:t>
      </w:r>
      <w:r w:rsidR="00852D02">
        <w:rPr>
          <w:rFonts w:ascii="Times New Roman" w:hAnsi="Times New Roman"/>
          <w:sz w:val="28"/>
          <w:szCs w:val="28"/>
        </w:rPr>
        <w:t xml:space="preserve">прокурора </w:t>
      </w:r>
      <w:r w:rsidR="003B63E3" w:rsidRPr="00D734C0">
        <w:rPr>
          <w:rFonts w:ascii="Times New Roman" w:hAnsi="Times New Roman"/>
          <w:sz w:val="28"/>
          <w:szCs w:val="28"/>
        </w:rPr>
        <w:t>Самойлова</w:t>
      </w:r>
      <w:r w:rsidR="003B63E3">
        <w:rPr>
          <w:rFonts w:ascii="Times New Roman" w:hAnsi="Times New Roman"/>
          <w:sz w:val="28"/>
          <w:szCs w:val="28"/>
        </w:rPr>
        <w:t> </w:t>
      </w:r>
      <w:r w:rsidR="003B63E3" w:rsidRPr="00D734C0">
        <w:rPr>
          <w:rFonts w:ascii="Times New Roman" w:hAnsi="Times New Roman"/>
          <w:sz w:val="28"/>
          <w:szCs w:val="28"/>
        </w:rPr>
        <w:t xml:space="preserve">М.В. </w:t>
      </w:r>
      <w:r>
        <w:rPr>
          <w:rFonts w:ascii="Times New Roman" w:hAnsi="Times New Roman"/>
          <w:color w:val="000000"/>
          <w:spacing w:val="-2"/>
          <w:sz w:val="28"/>
          <w:szCs w:val="28"/>
          <w:shd w:val="clear" w:color="auto" w:fill="FFFFFF"/>
        </w:rPr>
        <w:t xml:space="preserve">містяться ознаки дисциплінарного проступку та він підлягає притягненню до дисциплінарної відповідальності за </w:t>
      </w:r>
      <w:r w:rsidR="00147F44">
        <w:rPr>
          <w:rFonts w:ascii="Times New Roman" w:hAnsi="Times New Roman"/>
          <w:color w:val="000000"/>
          <w:spacing w:val="-2"/>
          <w:sz w:val="28"/>
          <w:szCs w:val="28"/>
          <w:shd w:val="clear" w:color="auto" w:fill="FFFFFF"/>
        </w:rPr>
        <w:t xml:space="preserve">невиконання чи неналежне виконання службових обов’язків </w:t>
      </w:r>
      <w:r>
        <w:rPr>
          <w:rFonts w:ascii="Times New Roman" w:hAnsi="Times New Roman"/>
          <w:color w:val="000000"/>
          <w:spacing w:val="-2"/>
          <w:sz w:val="28"/>
          <w:szCs w:val="28"/>
          <w:shd w:val="clear" w:color="auto" w:fill="FFFFFF"/>
        </w:rPr>
        <w:t>на підставі пункт</w:t>
      </w:r>
      <w:r w:rsidR="00223EE6">
        <w:rPr>
          <w:rFonts w:ascii="Times New Roman" w:hAnsi="Times New Roman"/>
          <w:color w:val="000000"/>
          <w:spacing w:val="-2"/>
          <w:sz w:val="28"/>
          <w:szCs w:val="28"/>
          <w:shd w:val="clear" w:color="auto" w:fill="FFFFFF"/>
        </w:rPr>
        <w:t>у</w:t>
      </w:r>
      <w:r>
        <w:rPr>
          <w:rFonts w:ascii="Times New Roman" w:hAnsi="Times New Roman"/>
          <w:color w:val="000000"/>
          <w:spacing w:val="-2"/>
          <w:sz w:val="28"/>
          <w:szCs w:val="28"/>
          <w:shd w:val="clear" w:color="auto" w:fill="FFFFFF"/>
        </w:rPr>
        <w:t xml:space="preserve"> </w:t>
      </w:r>
      <w:r w:rsidR="00147F44">
        <w:rPr>
          <w:rFonts w:ascii="Times New Roman" w:hAnsi="Times New Roman"/>
          <w:color w:val="000000"/>
          <w:spacing w:val="-2"/>
          <w:sz w:val="28"/>
          <w:szCs w:val="28"/>
          <w:shd w:val="clear" w:color="auto" w:fill="FFFFFF"/>
        </w:rPr>
        <w:t>1</w:t>
      </w:r>
      <w:r w:rsidR="00296152">
        <w:rPr>
          <w:rFonts w:ascii="Times New Roman" w:hAnsi="Times New Roman"/>
          <w:color w:val="000000"/>
          <w:spacing w:val="-2"/>
          <w:sz w:val="28"/>
          <w:szCs w:val="28"/>
          <w:shd w:val="clear" w:color="auto" w:fill="FFFFFF"/>
        </w:rPr>
        <w:t xml:space="preserve"> </w:t>
      </w:r>
      <w:r>
        <w:rPr>
          <w:rFonts w:ascii="Times New Roman" w:hAnsi="Times New Roman"/>
          <w:color w:val="000000"/>
          <w:spacing w:val="-2"/>
          <w:sz w:val="28"/>
          <w:szCs w:val="28"/>
          <w:shd w:val="clear" w:color="auto" w:fill="FFFFFF"/>
        </w:rPr>
        <w:t xml:space="preserve">частини першої статті 43 </w:t>
      </w:r>
      <w:r w:rsidR="003248F1">
        <w:rPr>
          <w:rFonts w:ascii="Times New Roman" w:hAnsi="Times New Roman"/>
          <w:sz w:val="28"/>
          <w:szCs w:val="28"/>
        </w:rPr>
        <w:t>Закону України «Про прокуратуру»</w:t>
      </w:r>
      <w:r w:rsidR="003B63E3" w:rsidRPr="003B63E3">
        <w:rPr>
          <w:rFonts w:ascii="Times New Roman" w:hAnsi="Times New Roman"/>
          <w:color w:val="000000"/>
          <w:spacing w:val="-2"/>
          <w:sz w:val="28"/>
          <w:szCs w:val="28"/>
          <w:shd w:val="clear" w:color="auto" w:fill="FFFFFF"/>
        </w:rPr>
        <w:t xml:space="preserve"> </w:t>
      </w:r>
      <w:r w:rsidR="003B63E3">
        <w:rPr>
          <w:rFonts w:ascii="Times New Roman" w:hAnsi="Times New Roman"/>
          <w:color w:val="000000"/>
          <w:spacing w:val="-2"/>
          <w:sz w:val="28"/>
          <w:szCs w:val="28"/>
          <w:shd w:val="clear" w:color="auto" w:fill="FFFFFF"/>
        </w:rPr>
        <w:t xml:space="preserve">від 14 жовтня 2014 року </w:t>
      </w:r>
      <w:r w:rsidR="003B63E3" w:rsidRPr="0054413E">
        <w:rPr>
          <w:rFonts w:ascii="Times New Roman" w:hAnsi="Times New Roman"/>
          <w:color w:val="000000"/>
          <w:spacing w:val="-2"/>
          <w:sz w:val="28"/>
          <w:szCs w:val="28"/>
          <w:shd w:val="clear" w:color="auto" w:fill="FFFFFF"/>
        </w:rPr>
        <w:t>№</w:t>
      </w:r>
      <w:r w:rsidR="003B63E3">
        <w:rPr>
          <w:rFonts w:ascii="Times New Roman" w:hAnsi="Times New Roman"/>
          <w:color w:val="000000"/>
          <w:spacing w:val="-2"/>
          <w:sz w:val="28"/>
          <w:szCs w:val="28"/>
          <w:shd w:val="clear" w:color="auto" w:fill="FFFFFF"/>
        </w:rPr>
        <w:t> </w:t>
      </w:r>
      <w:r w:rsidR="003B63E3" w:rsidRPr="00DC5A30">
        <w:rPr>
          <w:rFonts w:ascii="Times New Roman" w:hAnsi="Times New Roman"/>
          <w:color w:val="000000"/>
          <w:spacing w:val="-2"/>
          <w:sz w:val="28"/>
          <w:szCs w:val="28"/>
          <w:shd w:val="clear" w:color="auto" w:fill="FFFFFF"/>
        </w:rPr>
        <w:t>1697-</w:t>
      </w:r>
      <w:r w:rsidR="003B63E3" w:rsidRPr="0054413E">
        <w:rPr>
          <w:rFonts w:ascii="Times New Roman" w:hAnsi="Times New Roman"/>
          <w:color w:val="000000"/>
          <w:spacing w:val="-2"/>
          <w:sz w:val="28"/>
          <w:szCs w:val="28"/>
          <w:shd w:val="clear" w:color="auto" w:fill="FFFFFF"/>
          <w:lang w:val="en-US"/>
        </w:rPr>
        <w:t>VII</w:t>
      </w:r>
      <w:r w:rsidR="003B63E3" w:rsidRPr="00DC5A30">
        <w:rPr>
          <w:rFonts w:ascii="Times New Roman" w:hAnsi="Times New Roman"/>
          <w:color w:val="000000"/>
          <w:spacing w:val="-2"/>
          <w:sz w:val="28"/>
          <w:szCs w:val="28"/>
          <w:shd w:val="clear" w:color="auto" w:fill="FFFFFF"/>
        </w:rPr>
        <w:t xml:space="preserve"> </w:t>
      </w:r>
      <w:r w:rsidR="002009B4">
        <w:rPr>
          <w:rFonts w:ascii="Times New Roman" w:hAnsi="Times New Roman"/>
          <w:color w:val="000000"/>
          <w:spacing w:val="-2"/>
          <w:sz w:val="28"/>
          <w:szCs w:val="28"/>
          <w:shd w:val="clear" w:color="auto" w:fill="FFFFFF"/>
        </w:rPr>
        <w:br/>
      </w:r>
      <w:r w:rsidR="003B63E3" w:rsidRPr="00DC5A30">
        <w:rPr>
          <w:rFonts w:ascii="Times New Roman" w:hAnsi="Times New Roman"/>
          <w:color w:val="000000"/>
          <w:spacing w:val="-2"/>
          <w:sz w:val="28"/>
          <w:szCs w:val="28"/>
          <w:shd w:val="clear" w:color="auto" w:fill="FFFFFF"/>
        </w:rPr>
        <w:t xml:space="preserve">(далі – Закон </w:t>
      </w:r>
      <w:r w:rsidR="003B63E3" w:rsidRPr="0054413E">
        <w:rPr>
          <w:rFonts w:ascii="Times New Roman" w:hAnsi="Times New Roman"/>
          <w:color w:val="000000"/>
          <w:spacing w:val="-2"/>
          <w:sz w:val="28"/>
          <w:szCs w:val="28"/>
          <w:shd w:val="clear" w:color="auto" w:fill="FFFFFF"/>
        </w:rPr>
        <w:t>№</w:t>
      </w:r>
      <w:r w:rsidR="003B63E3" w:rsidRPr="00DC5A30">
        <w:rPr>
          <w:rFonts w:ascii="Times New Roman" w:hAnsi="Times New Roman"/>
          <w:color w:val="000000"/>
          <w:spacing w:val="-2"/>
          <w:sz w:val="28"/>
          <w:szCs w:val="28"/>
          <w:shd w:val="clear" w:color="auto" w:fill="FFFFFF"/>
        </w:rPr>
        <w:t xml:space="preserve"> 1697-</w:t>
      </w:r>
      <w:r w:rsidR="003B63E3" w:rsidRPr="0054413E">
        <w:rPr>
          <w:rFonts w:ascii="Times New Roman" w:hAnsi="Times New Roman"/>
          <w:color w:val="000000"/>
          <w:spacing w:val="-2"/>
          <w:sz w:val="28"/>
          <w:szCs w:val="28"/>
          <w:shd w:val="clear" w:color="auto" w:fill="FFFFFF"/>
          <w:lang w:val="en-US"/>
        </w:rPr>
        <w:t>VII</w:t>
      </w:r>
      <w:r w:rsidR="003B63E3" w:rsidRPr="0054413E">
        <w:rPr>
          <w:rFonts w:ascii="Times New Roman" w:hAnsi="Times New Roman"/>
          <w:color w:val="000000"/>
          <w:spacing w:val="-2"/>
          <w:sz w:val="28"/>
          <w:szCs w:val="28"/>
          <w:shd w:val="clear" w:color="auto" w:fill="FFFFFF"/>
        </w:rPr>
        <w:t>)</w:t>
      </w:r>
      <w:r w:rsidR="00852D02">
        <w:rPr>
          <w:rFonts w:ascii="Times New Roman" w:hAnsi="Times New Roman"/>
          <w:color w:val="000000"/>
          <w:spacing w:val="-2"/>
          <w:sz w:val="28"/>
          <w:szCs w:val="28"/>
          <w:shd w:val="clear" w:color="auto" w:fill="FFFFFF"/>
        </w:rPr>
        <w:t>.</w:t>
      </w:r>
    </w:p>
    <w:p w14:paraId="708605F0" w14:textId="77777777" w:rsidR="00852D02" w:rsidRPr="00852D02" w:rsidRDefault="00852D02" w:rsidP="00852D02">
      <w:pPr>
        <w:widowControl w:val="0"/>
        <w:spacing w:after="0" w:line="240" w:lineRule="auto"/>
        <w:ind w:firstLine="567"/>
        <w:jc w:val="both"/>
        <w:rPr>
          <w:rFonts w:ascii="Times New Roman" w:hAnsi="Times New Roman"/>
          <w:color w:val="000000"/>
          <w:spacing w:val="-2"/>
          <w:sz w:val="28"/>
          <w:szCs w:val="28"/>
          <w:shd w:val="clear" w:color="auto" w:fill="FFFFFF"/>
        </w:rPr>
      </w:pPr>
    </w:p>
    <w:p w14:paraId="609EB189" w14:textId="77777777" w:rsidR="001A637B" w:rsidRDefault="001A637B" w:rsidP="001A637B">
      <w:pPr>
        <w:widowControl w:val="0"/>
        <w:tabs>
          <w:tab w:val="left" w:pos="567"/>
          <w:tab w:val="left" w:pos="851"/>
        </w:tabs>
        <w:spacing w:after="0" w:line="240" w:lineRule="auto"/>
        <w:ind w:firstLine="567"/>
        <w:contextualSpacing/>
        <w:jc w:val="both"/>
        <w:rPr>
          <w:rFonts w:ascii="Times New Roman" w:hAnsi="Times New Roman"/>
          <w:b/>
          <w:sz w:val="28"/>
          <w:szCs w:val="28"/>
        </w:rPr>
      </w:pPr>
      <w:r w:rsidRPr="006C5D13">
        <w:rPr>
          <w:rFonts w:ascii="Times New Roman" w:hAnsi="Times New Roman"/>
          <w:b/>
          <w:sz w:val="28"/>
          <w:szCs w:val="28"/>
        </w:rPr>
        <w:t xml:space="preserve">Щодо встановлених </w:t>
      </w:r>
      <w:r>
        <w:rPr>
          <w:rFonts w:ascii="Times New Roman" w:hAnsi="Times New Roman"/>
          <w:b/>
          <w:sz w:val="28"/>
          <w:szCs w:val="28"/>
        </w:rPr>
        <w:t>фактичних даних</w:t>
      </w:r>
    </w:p>
    <w:p w14:paraId="46CE60F7" w14:textId="1F95A1A0" w:rsidR="00223EE6" w:rsidRPr="00223EE6" w:rsidRDefault="00852D02" w:rsidP="00223EE6">
      <w:pPr>
        <w:widowControl w:val="0"/>
        <w:tabs>
          <w:tab w:val="left" w:pos="567"/>
          <w:tab w:val="left" w:pos="851"/>
        </w:tabs>
        <w:spacing w:after="0" w:line="240" w:lineRule="auto"/>
        <w:ind w:firstLine="567"/>
        <w:contextualSpacing/>
        <w:jc w:val="both"/>
        <w:rPr>
          <w:rFonts w:ascii="Times New Roman" w:hAnsi="Times New Roman"/>
          <w:sz w:val="28"/>
          <w:szCs w:val="28"/>
        </w:rPr>
      </w:pPr>
      <w:r w:rsidRPr="00D571E9">
        <w:rPr>
          <w:rFonts w:ascii="Times New Roman" w:hAnsi="Times New Roman"/>
          <w:sz w:val="28"/>
          <w:szCs w:val="28"/>
        </w:rPr>
        <w:t xml:space="preserve">До дисциплінарної скарги додано </w:t>
      </w:r>
      <w:r>
        <w:rPr>
          <w:rFonts w:ascii="Times New Roman" w:hAnsi="Times New Roman"/>
          <w:sz w:val="28"/>
          <w:szCs w:val="28"/>
        </w:rPr>
        <w:t>копі</w:t>
      </w:r>
      <w:r w:rsidR="0025650D">
        <w:rPr>
          <w:rFonts w:ascii="Times New Roman" w:hAnsi="Times New Roman"/>
          <w:sz w:val="28"/>
          <w:szCs w:val="28"/>
        </w:rPr>
        <w:t>ї:</w:t>
      </w:r>
      <w:r w:rsidR="00A910BF">
        <w:rPr>
          <w:rFonts w:ascii="Times New Roman" w:hAnsi="Times New Roman"/>
          <w:sz w:val="28"/>
          <w:szCs w:val="28"/>
        </w:rPr>
        <w:t xml:space="preserve"> </w:t>
      </w:r>
      <w:r w:rsidR="00223EE6">
        <w:rPr>
          <w:rFonts w:ascii="Times New Roman" w:hAnsi="Times New Roman"/>
          <w:sz w:val="28"/>
          <w:szCs w:val="28"/>
        </w:rPr>
        <w:t>п</w:t>
      </w:r>
      <w:r w:rsidR="00223EE6" w:rsidRPr="00223EE6">
        <w:rPr>
          <w:rFonts w:ascii="Times New Roman" w:hAnsi="Times New Roman"/>
          <w:sz w:val="28"/>
          <w:szCs w:val="28"/>
        </w:rPr>
        <w:t xml:space="preserve">овідомлення про підозру </w:t>
      </w:r>
      <w:r w:rsidR="00676E7C">
        <w:rPr>
          <w:rFonts w:ascii="Times New Roman" w:hAnsi="Times New Roman"/>
          <w:sz w:val="28"/>
          <w:szCs w:val="28"/>
        </w:rPr>
        <w:t>ОСОБА_2</w:t>
      </w:r>
      <w:r w:rsidR="00676E7C">
        <w:rPr>
          <w:rFonts w:ascii="Times New Roman" w:hAnsi="Times New Roman"/>
          <w:sz w:val="28"/>
          <w:szCs w:val="28"/>
        </w:rPr>
        <w:t xml:space="preserve"> </w:t>
      </w:r>
      <w:r w:rsidR="00223EE6" w:rsidRPr="00223EE6">
        <w:rPr>
          <w:rFonts w:ascii="Times New Roman" w:hAnsi="Times New Roman"/>
          <w:sz w:val="28"/>
          <w:szCs w:val="28"/>
        </w:rPr>
        <w:t>від 08</w:t>
      </w:r>
      <w:r w:rsidR="005C269D">
        <w:rPr>
          <w:rFonts w:ascii="Times New Roman" w:hAnsi="Times New Roman"/>
          <w:sz w:val="28"/>
          <w:szCs w:val="28"/>
        </w:rPr>
        <w:t>.08.</w:t>
      </w:r>
      <w:r w:rsidR="00223EE6" w:rsidRPr="00223EE6">
        <w:rPr>
          <w:rFonts w:ascii="Times New Roman" w:hAnsi="Times New Roman"/>
          <w:sz w:val="28"/>
          <w:szCs w:val="28"/>
        </w:rPr>
        <w:t>2024</w:t>
      </w:r>
      <w:r w:rsidR="005C269D">
        <w:rPr>
          <w:rFonts w:ascii="Times New Roman" w:hAnsi="Times New Roman"/>
          <w:sz w:val="28"/>
          <w:szCs w:val="28"/>
        </w:rPr>
        <w:t>; п</w:t>
      </w:r>
      <w:r w:rsidR="00223EE6" w:rsidRPr="00223EE6">
        <w:rPr>
          <w:rFonts w:ascii="Times New Roman" w:hAnsi="Times New Roman"/>
          <w:sz w:val="28"/>
          <w:szCs w:val="28"/>
        </w:rPr>
        <w:t>останов</w:t>
      </w:r>
      <w:r w:rsidR="005C269D">
        <w:rPr>
          <w:rFonts w:ascii="Times New Roman" w:hAnsi="Times New Roman"/>
          <w:sz w:val="28"/>
          <w:szCs w:val="28"/>
        </w:rPr>
        <w:t>и</w:t>
      </w:r>
      <w:r w:rsidR="00223EE6" w:rsidRPr="00223EE6">
        <w:rPr>
          <w:rFonts w:ascii="Times New Roman" w:hAnsi="Times New Roman"/>
          <w:sz w:val="28"/>
          <w:szCs w:val="28"/>
        </w:rPr>
        <w:t xml:space="preserve"> про виділення матеріалів досудового розслідування від 19</w:t>
      </w:r>
      <w:r w:rsidR="005C269D">
        <w:rPr>
          <w:rFonts w:ascii="Times New Roman" w:hAnsi="Times New Roman"/>
          <w:sz w:val="28"/>
          <w:szCs w:val="28"/>
        </w:rPr>
        <w:t>.08.</w:t>
      </w:r>
      <w:r w:rsidR="00223EE6" w:rsidRPr="00223EE6">
        <w:rPr>
          <w:rFonts w:ascii="Times New Roman" w:hAnsi="Times New Roman"/>
          <w:sz w:val="28"/>
          <w:szCs w:val="28"/>
        </w:rPr>
        <w:t>2024</w:t>
      </w:r>
      <w:r w:rsidR="005C269D">
        <w:rPr>
          <w:rFonts w:ascii="Times New Roman" w:hAnsi="Times New Roman"/>
          <w:sz w:val="28"/>
          <w:szCs w:val="28"/>
        </w:rPr>
        <w:t>;</w:t>
      </w:r>
      <w:r w:rsidR="00223EE6" w:rsidRPr="00223EE6">
        <w:rPr>
          <w:rFonts w:ascii="Times New Roman" w:hAnsi="Times New Roman"/>
          <w:sz w:val="28"/>
          <w:szCs w:val="28"/>
        </w:rPr>
        <w:t xml:space="preserve"> ухвали Святошинського районного суду м. Києва від 12.08.2025</w:t>
      </w:r>
      <w:r w:rsidR="005C269D">
        <w:rPr>
          <w:rFonts w:ascii="Times New Roman" w:hAnsi="Times New Roman"/>
          <w:sz w:val="28"/>
          <w:szCs w:val="28"/>
        </w:rPr>
        <w:t>;</w:t>
      </w:r>
      <w:r w:rsidR="00223EE6" w:rsidRPr="00223EE6">
        <w:rPr>
          <w:rFonts w:ascii="Times New Roman" w:hAnsi="Times New Roman"/>
          <w:sz w:val="28"/>
          <w:szCs w:val="28"/>
        </w:rPr>
        <w:t xml:space="preserve"> ухвали Київського апеляційного суду від 18.09.2025</w:t>
      </w:r>
      <w:r w:rsidR="005C269D">
        <w:rPr>
          <w:rFonts w:ascii="Times New Roman" w:hAnsi="Times New Roman"/>
          <w:sz w:val="28"/>
          <w:szCs w:val="28"/>
        </w:rPr>
        <w:t>;</w:t>
      </w:r>
      <w:r w:rsidR="00223EE6" w:rsidRPr="00223EE6">
        <w:rPr>
          <w:rFonts w:ascii="Times New Roman" w:hAnsi="Times New Roman"/>
          <w:sz w:val="28"/>
          <w:szCs w:val="28"/>
        </w:rPr>
        <w:t xml:space="preserve"> ухвали Київського апеляційного суду від 26.01.2026</w:t>
      </w:r>
      <w:r w:rsidR="005C269D">
        <w:rPr>
          <w:rFonts w:ascii="Times New Roman" w:hAnsi="Times New Roman"/>
          <w:sz w:val="28"/>
          <w:szCs w:val="28"/>
        </w:rPr>
        <w:t>; с</w:t>
      </w:r>
      <w:r w:rsidR="00223EE6" w:rsidRPr="00223EE6">
        <w:rPr>
          <w:rFonts w:ascii="Times New Roman" w:hAnsi="Times New Roman"/>
          <w:sz w:val="28"/>
          <w:szCs w:val="28"/>
        </w:rPr>
        <w:t>відоцтва про право на зайняття адвокатською діяльністю</w:t>
      </w:r>
      <w:r w:rsidR="005C269D">
        <w:rPr>
          <w:rFonts w:ascii="Times New Roman" w:hAnsi="Times New Roman"/>
          <w:sz w:val="28"/>
          <w:szCs w:val="28"/>
        </w:rPr>
        <w:t xml:space="preserve"> та о</w:t>
      </w:r>
      <w:r w:rsidR="00223EE6" w:rsidRPr="00223EE6">
        <w:rPr>
          <w:rFonts w:ascii="Times New Roman" w:hAnsi="Times New Roman"/>
          <w:sz w:val="28"/>
          <w:szCs w:val="28"/>
        </w:rPr>
        <w:t>рдер</w:t>
      </w:r>
      <w:r w:rsidR="005C269D">
        <w:rPr>
          <w:rFonts w:ascii="Times New Roman" w:hAnsi="Times New Roman"/>
          <w:sz w:val="28"/>
          <w:szCs w:val="28"/>
        </w:rPr>
        <w:t>а</w:t>
      </w:r>
      <w:r w:rsidR="00223EE6" w:rsidRPr="00223EE6">
        <w:rPr>
          <w:rFonts w:ascii="Times New Roman" w:hAnsi="Times New Roman"/>
          <w:sz w:val="28"/>
          <w:szCs w:val="28"/>
        </w:rPr>
        <w:t xml:space="preserve"> адвоката </w:t>
      </w:r>
      <w:r w:rsidR="005C269D">
        <w:rPr>
          <w:rFonts w:ascii="Times New Roman" w:hAnsi="Times New Roman"/>
          <w:sz w:val="28"/>
          <w:szCs w:val="28"/>
        </w:rPr>
        <w:t>с</w:t>
      </w:r>
      <w:r w:rsidR="00223EE6" w:rsidRPr="00223EE6">
        <w:rPr>
          <w:rFonts w:ascii="Times New Roman" w:hAnsi="Times New Roman"/>
          <w:sz w:val="28"/>
          <w:szCs w:val="28"/>
        </w:rPr>
        <w:t>ері</w:t>
      </w:r>
      <w:r w:rsidR="005C269D">
        <w:rPr>
          <w:rFonts w:ascii="Times New Roman" w:hAnsi="Times New Roman"/>
          <w:sz w:val="28"/>
          <w:szCs w:val="28"/>
        </w:rPr>
        <w:t>ї</w:t>
      </w:r>
      <w:r w:rsidR="00223EE6" w:rsidRPr="00223EE6">
        <w:rPr>
          <w:rFonts w:ascii="Times New Roman" w:hAnsi="Times New Roman"/>
          <w:sz w:val="28"/>
          <w:szCs w:val="28"/>
        </w:rPr>
        <w:t xml:space="preserve"> АА №</w:t>
      </w:r>
      <w:r w:rsidR="00C6445F">
        <w:rPr>
          <w:rFonts w:ascii="Times New Roman" w:hAnsi="Times New Roman"/>
          <w:sz w:val="28"/>
          <w:szCs w:val="28"/>
        </w:rPr>
        <w:t> </w:t>
      </w:r>
      <w:r w:rsidR="00C6445F">
        <w:rPr>
          <w:rFonts w:ascii="Times New Roman" w:hAnsi="Times New Roman"/>
          <w:sz w:val="28"/>
          <w:szCs w:val="28"/>
        </w:rPr>
        <w:t>(конфіденційна інформація)</w:t>
      </w:r>
      <w:r w:rsidR="00223EE6" w:rsidRPr="00223EE6">
        <w:rPr>
          <w:rFonts w:ascii="Times New Roman" w:hAnsi="Times New Roman"/>
          <w:sz w:val="28"/>
          <w:szCs w:val="28"/>
        </w:rPr>
        <w:t>.</w:t>
      </w:r>
    </w:p>
    <w:p w14:paraId="012F4E7C" w14:textId="77777777" w:rsidR="001A637B" w:rsidRDefault="001A637B" w:rsidP="001A637B">
      <w:pPr>
        <w:widowControl w:val="0"/>
        <w:tabs>
          <w:tab w:val="left" w:pos="0"/>
          <w:tab w:val="left" w:pos="851"/>
        </w:tabs>
        <w:spacing w:after="0" w:line="240" w:lineRule="auto"/>
        <w:ind w:firstLine="567"/>
        <w:contextualSpacing/>
        <w:jc w:val="both"/>
        <w:rPr>
          <w:rFonts w:ascii="Times New Roman" w:hAnsi="Times New Roman"/>
          <w:b/>
          <w:sz w:val="28"/>
          <w:szCs w:val="28"/>
        </w:rPr>
      </w:pPr>
    </w:p>
    <w:p w14:paraId="0EE28B7F" w14:textId="77777777" w:rsidR="001A637B" w:rsidRDefault="001A637B" w:rsidP="001A637B">
      <w:pPr>
        <w:widowControl w:val="0"/>
        <w:tabs>
          <w:tab w:val="left" w:pos="851"/>
        </w:tabs>
        <w:spacing w:after="0" w:line="240" w:lineRule="auto"/>
        <w:ind w:firstLine="567"/>
        <w:contextualSpacing/>
        <w:jc w:val="both"/>
        <w:rPr>
          <w:rFonts w:ascii="Times New Roman" w:hAnsi="Times New Roman"/>
          <w:b/>
          <w:sz w:val="28"/>
          <w:szCs w:val="28"/>
        </w:rPr>
      </w:pPr>
      <w:r w:rsidRPr="006C5D13">
        <w:rPr>
          <w:rFonts w:ascii="Times New Roman" w:hAnsi="Times New Roman"/>
          <w:b/>
          <w:sz w:val="28"/>
          <w:szCs w:val="28"/>
        </w:rPr>
        <w:t>Щодо джерел права, які підлягають застосуванню</w:t>
      </w:r>
    </w:p>
    <w:p w14:paraId="240E2D34" w14:textId="77777777" w:rsidR="00804D06" w:rsidRDefault="00804D06" w:rsidP="00804D06">
      <w:pPr>
        <w:widowControl w:val="0"/>
        <w:pBdr>
          <w:bottom w:val="single" w:sz="12" w:space="12" w:color="FFFFFF"/>
        </w:pBdr>
        <w:spacing w:after="0" w:line="240" w:lineRule="auto"/>
        <w:ind w:firstLine="567"/>
        <w:jc w:val="both"/>
        <w:rPr>
          <w:rFonts w:ascii="Times New Roman" w:hAnsi="Times New Roman"/>
          <w:bCs/>
          <w:sz w:val="28"/>
          <w:szCs w:val="28"/>
        </w:rPr>
      </w:pPr>
      <w:r w:rsidRPr="00ED7584">
        <w:rPr>
          <w:rFonts w:ascii="Times New Roman" w:hAnsi="Times New Roman"/>
          <w:bCs/>
          <w:sz w:val="28"/>
          <w:szCs w:val="28"/>
        </w:rPr>
        <w:t>Частиною другою статті 19 Конституції України визначено, що органи державної влади та органи місцевого самоврядування, їх посадові особи зобов’язані діяти лише на підставі, в межах повноважень та у спосіб, що визначено Конституцією та законами України.</w:t>
      </w:r>
    </w:p>
    <w:p w14:paraId="4EE8ED5B" w14:textId="77777777" w:rsidR="00804D06" w:rsidRDefault="00804D06" w:rsidP="00804D06">
      <w:pPr>
        <w:widowControl w:val="0"/>
        <w:pBdr>
          <w:bottom w:val="single" w:sz="12" w:space="12" w:color="FFFFFF"/>
        </w:pBdr>
        <w:spacing w:after="0" w:line="240" w:lineRule="auto"/>
        <w:ind w:firstLine="567"/>
        <w:jc w:val="both"/>
        <w:rPr>
          <w:rFonts w:ascii="Times New Roman" w:eastAsiaTheme="minorHAnsi" w:hAnsi="Times New Roman"/>
          <w:bCs/>
          <w:sz w:val="28"/>
          <w:szCs w:val="28"/>
          <w:shd w:val="clear" w:color="auto" w:fill="FFFFFF"/>
        </w:rPr>
      </w:pPr>
      <w:r w:rsidRPr="00ED7584">
        <w:rPr>
          <w:rFonts w:ascii="Times New Roman" w:eastAsiaTheme="minorHAnsi" w:hAnsi="Times New Roman"/>
          <w:bCs/>
          <w:sz w:val="28"/>
          <w:szCs w:val="28"/>
          <w:shd w:val="clear" w:color="auto" w:fill="FFFFFF"/>
        </w:rPr>
        <w:t>Статтею 124 Конституції України визначено, що правосуддя в Україні здійснюють виключно суди. Делегування функцій судів, а також привласнення цих функцій іншими органами чи посадовими особами не допускаються.</w:t>
      </w:r>
    </w:p>
    <w:p w14:paraId="58E6ACDD" w14:textId="6984C8B2" w:rsidR="00804D06" w:rsidRDefault="00804D06" w:rsidP="00804D06">
      <w:pPr>
        <w:widowControl w:val="0"/>
        <w:pBdr>
          <w:bottom w:val="single" w:sz="12" w:space="12" w:color="FFFFFF"/>
        </w:pBdr>
        <w:spacing w:after="0" w:line="240" w:lineRule="auto"/>
        <w:ind w:firstLine="567"/>
        <w:jc w:val="both"/>
        <w:rPr>
          <w:rFonts w:ascii="Times New Roman" w:hAnsi="Times New Roman"/>
          <w:bCs/>
          <w:sz w:val="28"/>
          <w:szCs w:val="28"/>
        </w:rPr>
      </w:pPr>
      <w:r w:rsidRPr="00ED7584">
        <w:rPr>
          <w:rFonts w:ascii="Times New Roman" w:hAnsi="Times New Roman"/>
          <w:bCs/>
          <w:sz w:val="28"/>
          <w:szCs w:val="28"/>
        </w:rPr>
        <w:t>Відповідно до статті 1 КПК України питання, пов’язані з досудовим розслідуванням кримінальних правопорушень, тобто порядок кримінального провадження на території України, визначається виключно кримінальним процесуальним законодавством України.</w:t>
      </w:r>
    </w:p>
    <w:p w14:paraId="2482728D" w14:textId="77777777" w:rsidR="00804D06" w:rsidRPr="00ED7584" w:rsidRDefault="00804D06" w:rsidP="00804D06">
      <w:pPr>
        <w:widowControl w:val="0"/>
        <w:pBdr>
          <w:bottom w:val="single" w:sz="12" w:space="12" w:color="FFFFFF"/>
        </w:pBdr>
        <w:spacing w:after="0" w:line="240" w:lineRule="auto"/>
        <w:ind w:firstLine="567"/>
        <w:jc w:val="both"/>
        <w:rPr>
          <w:rFonts w:ascii="Times New Roman" w:hAnsi="Times New Roman"/>
          <w:bCs/>
          <w:sz w:val="28"/>
          <w:szCs w:val="28"/>
        </w:rPr>
      </w:pPr>
      <w:r w:rsidRPr="00ED7584">
        <w:rPr>
          <w:rFonts w:ascii="Times New Roman" w:hAnsi="Times New Roman"/>
          <w:bCs/>
          <w:sz w:val="28"/>
          <w:szCs w:val="28"/>
        </w:rPr>
        <w:t>Статтею 7 КПК України визначаються загальні засади кримінального провадження.</w:t>
      </w:r>
    </w:p>
    <w:p w14:paraId="3B716403" w14:textId="77777777" w:rsidR="00804D06" w:rsidRPr="00002F17" w:rsidRDefault="00804D06" w:rsidP="00804D06">
      <w:pPr>
        <w:widowControl w:val="0"/>
        <w:pBdr>
          <w:bottom w:val="single" w:sz="12" w:space="12" w:color="FFFFFF"/>
        </w:pBdr>
        <w:spacing w:after="0" w:line="240" w:lineRule="auto"/>
        <w:ind w:firstLine="567"/>
        <w:contextualSpacing/>
        <w:jc w:val="both"/>
        <w:rPr>
          <w:rFonts w:ascii="Times New Roman" w:hAnsi="Times New Roman"/>
          <w:spacing w:val="-2"/>
          <w:sz w:val="28"/>
          <w:szCs w:val="28"/>
          <w:shd w:val="clear" w:color="auto" w:fill="FFFFFF"/>
        </w:rPr>
      </w:pPr>
      <w:r w:rsidRPr="00002F17">
        <w:rPr>
          <w:rFonts w:ascii="Times New Roman" w:hAnsi="Times New Roman"/>
          <w:spacing w:val="-2"/>
          <w:sz w:val="28"/>
          <w:szCs w:val="28"/>
          <w:shd w:val="clear" w:color="auto" w:fill="FFFFFF"/>
        </w:rPr>
        <w:t>Однією із засад діяльності прокуратури, як визначено у ст</w:t>
      </w:r>
      <w:r>
        <w:rPr>
          <w:rFonts w:ascii="Times New Roman" w:hAnsi="Times New Roman"/>
          <w:spacing w:val="-2"/>
          <w:sz w:val="28"/>
          <w:szCs w:val="28"/>
          <w:shd w:val="clear" w:color="auto" w:fill="FFFFFF"/>
        </w:rPr>
        <w:t>атті</w:t>
      </w:r>
      <w:r w:rsidRPr="00002F17">
        <w:rPr>
          <w:rFonts w:ascii="Times New Roman" w:hAnsi="Times New Roman"/>
          <w:spacing w:val="-2"/>
          <w:sz w:val="28"/>
          <w:szCs w:val="28"/>
          <w:shd w:val="clear" w:color="auto" w:fill="FFFFFF"/>
        </w:rPr>
        <w:t xml:space="preserve"> 3 Закону № </w:t>
      </w:r>
      <w:r w:rsidRPr="00002F17">
        <w:rPr>
          <w:rFonts w:ascii="Times New Roman" w:hAnsi="Times New Roman"/>
          <w:spacing w:val="-2"/>
          <w:sz w:val="28"/>
          <w:szCs w:val="28"/>
          <w:shd w:val="clear" w:color="auto" w:fill="FFFFFF"/>
          <w:lang w:val="ru-RU"/>
        </w:rPr>
        <w:t>1697-</w:t>
      </w:r>
      <w:r w:rsidRPr="00002F17">
        <w:rPr>
          <w:rFonts w:ascii="Times New Roman" w:hAnsi="Times New Roman"/>
          <w:spacing w:val="-2"/>
          <w:sz w:val="28"/>
          <w:szCs w:val="28"/>
          <w:shd w:val="clear" w:color="auto" w:fill="FFFFFF"/>
          <w:lang w:val="en-US"/>
        </w:rPr>
        <w:t>VII</w:t>
      </w:r>
      <w:r w:rsidRPr="00002F17">
        <w:rPr>
          <w:rFonts w:ascii="Times New Roman" w:hAnsi="Times New Roman"/>
          <w:spacing w:val="-2"/>
          <w:sz w:val="28"/>
          <w:szCs w:val="28"/>
          <w:shd w:val="clear" w:color="auto" w:fill="FFFFFF"/>
        </w:rPr>
        <w:t xml:space="preserve">, є незалежність прокурорів. </w:t>
      </w:r>
    </w:p>
    <w:p w14:paraId="0816AA4C" w14:textId="77777777" w:rsidR="00804D06" w:rsidRPr="00002F17" w:rsidRDefault="00804D06" w:rsidP="00804D06">
      <w:pPr>
        <w:widowControl w:val="0"/>
        <w:pBdr>
          <w:bottom w:val="single" w:sz="12" w:space="12" w:color="FFFFFF"/>
        </w:pBdr>
        <w:spacing w:after="0" w:line="240" w:lineRule="auto"/>
        <w:ind w:firstLine="567"/>
        <w:contextualSpacing/>
        <w:jc w:val="both"/>
        <w:rPr>
          <w:rFonts w:ascii="Times New Roman" w:hAnsi="Times New Roman"/>
          <w:spacing w:val="-2"/>
          <w:sz w:val="28"/>
          <w:szCs w:val="28"/>
          <w:shd w:val="clear" w:color="auto" w:fill="FFFFFF"/>
        </w:rPr>
      </w:pPr>
      <w:r w:rsidRPr="00002F17">
        <w:rPr>
          <w:rFonts w:ascii="Times New Roman" w:hAnsi="Times New Roman"/>
          <w:spacing w:val="-2"/>
          <w:sz w:val="28"/>
          <w:szCs w:val="28"/>
          <w:shd w:val="clear" w:color="auto" w:fill="FFFFFF"/>
        </w:rPr>
        <w:t>Зі змісту ч</w:t>
      </w:r>
      <w:r>
        <w:rPr>
          <w:rFonts w:ascii="Times New Roman" w:hAnsi="Times New Roman"/>
          <w:spacing w:val="-2"/>
          <w:sz w:val="28"/>
          <w:szCs w:val="28"/>
          <w:shd w:val="clear" w:color="auto" w:fill="FFFFFF"/>
        </w:rPr>
        <w:t xml:space="preserve">астини другої </w:t>
      </w:r>
      <w:r w:rsidRPr="00002F17">
        <w:rPr>
          <w:rFonts w:ascii="Times New Roman" w:hAnsi="Times New Roman"/>
          <w:spacing w:val="-2"/>
          <w:sz w:val="28"/>
          <w:szCs w:val="28"/>
          <w:shd w:val="clear" w:color="auto" w:fill="FFFFFF"/>
        </w:rPr>
        <w:t>ст</w:t>
      </w:r>
      <w:r>
        <w:rPr>
          <w:rFonts w:ascii="Times New Roman" w:hAnsi="Times New Roman"/>
          <w:spacing w:val="-2"/>
          <w:sz w:val="28"/>
          <w:szCs w:val="28"/>
          <w:shd w:val="clear" w:color="auto" w:fill="FFFFFF"/>
        </w:rPr>
        <w:t>атті</w:t>
      </w:r>
      <w:r w:rsidRPr="00002F17">
        <w:rPr>
          <w:rFonts w:ascii="Times New Roman" w:hAnsi="Times New Roman"/>
          <w:spacing w:val="-2"/>
          <w:sz w:val="28"/>
          <w:szCs w:val="28"/>
          <w:shd w:val="clear" w:color="auto" w:fill="FFFFFF"/>
        </w:rPr>
        <w:t xml:space="preserve"> 16 Закону № 1697-</w:t>
      </w:r>
      <w:r w:rsidRPr="00002F17">
        <w:rPr>
          <w:rFonts w:ascii="Times New Roman" w:hAnsi="Times New Roman"/>
          <w:spacing w:val="-2"/>
          <w:sz w:val="28"/>
          <w:szCs w:val="28"/>
          <w:shd w:val="clear" w:color="auto" w:fill="FFFFFF"/>
          <w:lang w:val="en-US"/>
        </w:rPr>
        <w:t>VII</w:t>
      </w:r>
      <w:r w:rsidRPr="00002F17">
        <w:rPr>
          <w:rFonts w:ascii="Times New Roman" w:hAnsi="Times New Roman"/>
          <w:spacing w:val="-2"/>
          <w:sz w:val="28"/>
          <w:szCs w:val="28"/>
          <w:shd w:val="clear" w:color="auto" w:fill="FFFFFF"/>
        </w:rPr>
        <w:t xml:space="preserve">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688FEBF7" w14:textId="77777777" w:rsidR="00804D06" w:rsidRDefault="00804D06" w:rsidP="00804D06">
      <w:pPr>
        <w:widowControl w:val="0"/>
        <w:pBdr>
          <w:bottom w:val="single" w:sz="12" w:space="12" w:color="FFFFFF"/>
        </w:pBdr>
        <w:spacing w:after="0" w:line="240" w:lineRule="auto"/>
        <w:ind w:firstLine="567"/>
        <w:contextualSpacing/>
        <w:jc w:val="both"/>
        <w:rPr>
          <w:rFonts w:ascii="Times New Roman" w:hAnsi="Times New Roman"/>
          <w:spacing w:val="-2"/>
          <w:sz w:val="28"/>
          <w:szCs w:val="28"/>
          <w:shd w:val="clear" w:color="auto" w:fill="FFFFFF"/>
        </w:rPr>
      </w:pPr>
      <w:r w:rsidRPr="00002F17">
        <w:rPr>
          <w:rFonts w:ascii="Times New Roman" w:hAnsi="Times New Roman"/>
          <w:spacing w:val="-2"/>
          <w:sz w:val="28"/>
          <w:szCs w:val="28"/>
          <w:shd w:val="clear" w:color="auto" w:fill="FFFFFF"/>
        </w:rPr>
        <w:t>За загальним правилом, наведеним у ч</w:t>
      </w:r>
      <w:r>
        <w:rPr>
          <w:rFonts w:ascii="Times New Roman" w:hAnsi="Times New Roman"/>
          <w:spacing w:val="-2"/>
          <w:sz w:val="28"/>
          <w:szCs w:val="28"/>
          <w:shd w:val="clear" w:color="auto" w:fill="FFFFFF"/>
        </w:rPr>
        <w:t>астині першій</w:t>
      </w:r>
      <w:r w:rsidRPr="00002F17">
        <w:rPr>
          <w:rFonts w:ascii="Times New Roman" w:hAnsi="Times New Roman"/>
          <w:spacing w:val="-2"/>
          <w:sz w:val="28"/>
          <w:szCs w:val="28"/>
          <w:shd w:val="clear" w:color="auto" w:fill="FFFFFF"/>
        </w:rPr>
        <w:t xml:space="preserve"> ст</w:t>
      </w:r>
      <w:r>
        <w:rPr>
          <w:rFonts w:ascii="Times New Roman" w:hAnsi="Times New Roman"/>
          <w:spacing w:val="-2"/>
          <w:sz w:val="28"/>
          <w:szCs w:val="28"/>
          <w:shd w:val="clear" w:color="auto" w:fill="FFFFFF"/>
        </w:rPr>
        <w:t>атті</w:t>
      </w:r>
      <w:r w:rsidRPr="00002F17">
        <w:rPr>
          <w:rFonts w:ascii="Times New Roman" w:hAnsi="Times New Roman"/>
          <w:spacing w:val="-2"/>
          <w:sz w:val="28"/>
          <w:szCs w:val="28"/>
          <w:shd w:val="clear" w:color="auto" w:fill="FFFFFF"/>
        </w:rPr>
        <w:t xml:space="preserve"> 36 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 </w:t>
      </w:r>
    </w:p>
    <w:p w14:paraId="745C5212" w14:textId="77777777" w:rsidR="00804D06" w:rsidRPr="00006022" w:rsidRDefault="00804D06" w:rsidP="00804D06">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006022">
        <w:rPr>
          <w:rStyle w:val="rvts9"/>
          <w:rFonts w:ascii="Times New Roman" w:hAnsi="Times New Roman"/>
          <w:bCs/>
          <w:sz w:val="28"/>
          <w:szCs w:val="28"/>
        </w:rPr>
        <w:lastRenderedPageBreak/>
        <w:t xml:space="preserve">Статтею 24 КПК України передбачено </w:t>
      </w:r>
      <w:r w:rsidRPr="00006022">
        <w:rPr>
          <w:rFonts w:ascii="Times New Roman" w:hAnsi="Times New Roman"/>
          <w:sz w:val="28"/>
          <w:szCs w:val="28"/>
        </w:rPr>
        <w:t>забезпечення права на о</w:t>
      </w:r>
      <w:r>
        <w:rPr>
          <w:rFonts w:ascii="Times New Roman" w:hAnsi="Times New Roman"/>
          <w:sz w:val="28"/>
          <w:szCs w:val="28"/>
        </w:rPr>
        <w:t xml:space="preserve">скарження процесуальних рішень, дій </w:t>
      </w:r>
      <w:r w:rsidRPr="00006022">
        <w:rPr>
          <w:rFonts w:ascii="Times New Roman" w:hAnsi="Times New Roman"/>
          <w:sz w:val="28"/>
          <w:szCs w:val="28"/>
        </w:rPr>
        <w:t>чи бездіяльності, де зазначено, що кожному гарантується право на оскарження процесуальних рішень, дій чи безд</w:t>
      </w:r>
      <w:r>
        <w:rPr>
          <w:rFonts w:ascii="Times New Roman" w:hAnsi="Times New Roman"/>
          <w:sz w:val="28"/>
          <w:szCs w:val="28"/>
        </w:rPr>
        <w:t xml:space="preserve">іяльності суду, слідчого судді, </w:t>
      </w:r>
      <w:r w:rsidRPr="00006022">
        <w:rPr>
          <w:rFonts w:ascii="Times New Roman" w:hAnsi="Times New Roman"/>
          <w:sz w:val="28"/>
          <w:szCs w:val="28"/>
        </w:rPr>
        <w:t>прокурора, слідчого в порядку, передбаченому цим Кодексом.</w:t>
      </w:r>
    </w:p>
    <w:p w14:paraId="14C57999" w14:textId="77777777" w:rsidR="00804D06" w:rsidRPr="00002F17" w:rsidRDefault="00804D06" w:rsidP="00804D06">
      <w:pPr>
        <w:widowControl w:val="0"/>
        <w:pBdr>
          <w:bottom w:val="single" w:sz="12" w:space="12" w:color="FFFFFF"/>
        </w:pBdr>
        <w:spacing w:after="0" w:line="240" w:lineRule="auto"/>
        <w:ind w:firstLine="567"/>
        <w:contextualSpacing/>
        <w:jc w:val="both"/>
        <w:rPr>
          <w:rFonts w:ascii="Times New Roman" w:hAnsi="Times New Roman"/>
          <w:spacing w:val="-2"/>
          <w:sz w:val="28"/>
          <w:szCs w:val="28"/>
          <w:shd w:val="clear" w:color="auto" w:fill="FFFFFF"/>
        </w:rPr>
      </w:pPr>
      <w:r w:rsidRPr="00002F17">
        <w:rPr>
          <w:rFonts w:ascii="Times New Roman" w:hAnsi="Times New Roman"/>
          <w:spacing w:val="-2"/>
          <w:sz w:val="28"/>
          <w:szCs w:val="28"/>
          <w:shd w:val="clear" w:color="auto" w:fill="FFFFFF"/>
        </w:rPr>
        <w:t xml:space="preserve">Законодавцем передбачено спеціальну процедуру оскарження рішень, дій </w:t>
      </w:r>
      <w:r>
        <w:rPr>
          <w:rFonts w:ascii="Times New Roman" w:hAnsi="Times New Roman"/>
          <w:spacing w:val="-2"/>
          <w:sz w:val="28"/>
          <w:szCs w:val="28"/>
          <w:shd w:val="clear" w:color="auto" w:fill="FFFFFF"/>
        </w:rPr>
        <w:br/>
      </w:r>
      <w:r w:rsidRPr="00002F17">
        <w:rPr>
          <w:rFonts w:ascii="Times New Roman" w:hAnsi="Times New Roman"/>
          <w:spacing w:val="-2"/>
          <w:sz w:val="28"/>
          <w:szCs w:val="28"/>
          <w:shd w:val="clear" w:color="auto" w:fill="FFFFFF"/>
        </w:rPr>
        <w:t>чи бездіяльності прокурора під час досудового розслідування (ст</w:t>
      </w:r>
      <w:r>
        <w:rPr>
          <w:rFonts w:ascii="Times New Roman" w:hAnsi="Times New Roman"/>
          <w:spacing w:val="-2"/>
          <w:sz w:val="28"/>
          <w:szCs w:val="28"/>
          <w:shd w:val="clear" w:color="auto" w:fill="FFFFFF"/>
        </w:rPr>
        <w:t>атті</w:t>
      </w:r>
      <w:r w:rsidRPr="00002F17">
        <w:rPr>
          <w:rFonts w:ascii="Times New Roman" w:hAnsi="Times New Roman"/>
          <w:spacing w:val="-2"/>
          <w:sz w:val="28"/>
          <w:szCs w:val="28"/>
          <w:shd w:val="clear" w:color="auto" w:fill="FFFFFF"/>
        </w:rPr>
        <w:t xml:space="preserve"> 303–307 </w:t>
      </w:r>
      <w:r>
        <w:rPr>
          <w:rFonts w:ascii="Times New Roman" w:hAnsi="Times New Roman"/>
          <w:spacing w:val="-2"/>
          <w:sz w:val="28"/>
          <w:szCs w:val="28"/>
          <w:shd w:val="clear" w:color="auto" w:fill="FFFFFF"/>
        </w:rPr>
        <w:br/>
      </w:r>
      <w:r w:rsidRPr="00002F17">
        <w:rPr>
          <w:rFonts w:ascii="Times New Roman" w:hAnsi="Times New Roman"/>
          <w:spacing w:val="-2"/>
          <w:sz w:val="28"/>
          <w:szCs w:val="28"/>
          <w:shd w:val="clear" w:color="auto" w:fill="FFFFFF"/>
        </w:rPr>
        <w:t>КПК України).</w:t>
      </w:r>
    </w:p>
    <w:p w14:paraId="76D69C33" w14:textId="77777777" w:rsidR="00804D06" w:rsidRDefault="00804D06" w:rsidP="00804D06">
      <w:pPr>
        <w:widowControl w:val="0"/>
        <w:pBdr>
          <w:bottom w:val="single" w:sz="12" w:space="12" w:color="FFFFFF"/>
        </w:pBdr>
        <w:spacing w:after="0" w:line="240" w:lineRule="auto"/>
        <w:ind w:firstLine="567"/>
        <w:contextualSpacing/>
        <w:jc w:val="both"/>
        <w:rPr>
          <w:rFonts w:ascii="Times New Roman" w:hAnsi="Times New Roman"/>
          <w:spacing w:val="-2"/>
          <w:sz w:val="28"/>
          <w:szCs w:val="28"/>
          <w:shd w:val="clear" w:color="auto" w:fill="FFFFFF"/>
        </w:rPr>
      </w:pPr>
      <w:r w:rsidRPr="00002F17">
        <w:rPr>
          <w:rFonts w:ascii="Times New Roman" w:hAnsi="Times New Roman"/>
          <w:spacing w:val="-2"/>
          <w:sz w:val="28"/>
          <w:szCs w:val="28"/>
          <w:shd w:val="clear" w:color="auto" w:fill="FFFFFF"/>
        </w:rPr>
        <w:t>Про такий порядок оскарження рішень, дій чи бездіяльності прокурора в межах кримінального провадження наголошено і у ч</w:t>
      </w:r>
      <w:r>
        <w:rPr>
          <w:rFonts w:ascii="Times New Roman" w:hAnsi="Times New Roman"/>
          <w:spacing w:val="-2"/>
          <w:sz w:val="28"/>
          <w:szCs w:val="28"/>
          <w:shd w:val="clear" w:color="auto" w:fill="FFFFFF"/>
        </w:rPr>
        <w:t>астині першій</w:t>
      </w:r>
      <w:r w:rsidRPr="00002F17">
        <w:rPr>
          <w:rFonts w:ascii="Times New Roman" w:hAnsi="Times New Roman"/>
          <w:spacing w:val="-2"/>
          <w:sz w:val="28"/>
          <w:szCs w:val="28"/>
          <w:shd w:val="clear" w:color="auto" w:fill="FFFFFF"/>
        </w:rPr>
        <w:t xml:space="preserve"> ст</w:t>
      </w:r>
      <w:r>
        <w:rPr>
          <w:rFonts w:ascii="Times New Roman" w:hAnsi="Times New Roman"/>
          <w:spacing w:val="-2"/>
          <w:sz w:val="28"/>
          <w:szCs w:val="28"/>
          <w:shd w:val="clear" w:color="auto" w:fill="FFFFFF"/>
        </w:rPr>
        <w:t>атті</w:t>
      </w:r>
      <w:r w:rsidRPr="00002F17">
        <w:rPr>
          <w:rFonts w:ascii="Times New Roman" w:hAnsi="Times New Roman"/>
          <w:spacing w:val="-2"/>
          <w:sz w:val="28"/>
          <w:szCs w:val="28"/>
          <w:shd w:val="clear" w:color="auto" w:fill="FFFFFF"/>
        </w:rPr>
        <w:t xml:space="preserve"> 45 Закону № 1697-VII. Зі змісту цієї норми випливає, зокрема, що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22334485" w14:textId="77777777" w:rsidR="00804D06" w:rsidRPr="001917D6" w:rsidRDefault="00804D06" w:rsidP="00804D06">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1917D6">
        <w:rPr>
          <w:rFonts w:ascii="Times New Roman" w:hAnsi="Times New Roman"/>
          <w:sz w:val="28"/>
          <w:szCs w:val="28"/>
        </w:rPr>
        <w:t xml:space="preserve">Пунктом 21 Керівних принципів, що стосуються ролі осіб, які здійснюють судове переслідування, прийнятих восьмим Конгресом ООН з попередження злочинності і поводження з правопорушниками (Гавана, Куба, 27 серпня – </w:t>
      </w:r>
      <w:r>
        <w:rPr>
          <w:rFonts w:ascii="Times New Roman" w:hAnsi="Times New Roman"/>
          <w:sz w:val="28"/>
          <w:szCs w:val="28"/>
        </w:rPr>
        <w:br/>
      </w:r>
      <w:r w:rsidRPr="001917D6">
        <w:rPr>
          <w:rFonts w:ascii="Times New Roman" w:hAnsi="Times New Roman"/>
          <w:sz w:val="28"/>
          <w:szCs w:val="28"/>
        </w:rPr>
        <w:t>7 вересня 1990 року), передбачено, що провадження про накладення дисциплінарних стягнень на осіб, які здійснюють судове переслідування, ґрунтуються на законі чи нормативних актах. Скарги на осіб, які здійснюють судове переслідування, у яких стверджуються, що вони своїми діями явно порушили професійні стандарти, невідкладно й неупереджено розглядаються згідно з відповідною процедурою.</w:t>
      </w:r>
    </w:p>
    <w:p w14:paraId="23D85CB0" w14:textId="77777777" w:rsidR="00804D06" w:rsidRDefault="001A637B" w:rsidP="00804D06">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2F4314">
        <w:rPr>
          <w:rFonts w:ascii="Times New Roman" w:hAnsi="Times New Roman"/>
          <w:sz w:val="28"/>
          <w:szCs w:val="28"/>
        </w:rPr>
        <w:t>Визначення дисциплінарного провадження наведено у ча</w:t>
      </w:r>
      <w:r>
        <w:rPr>
          <w:rFonts w:ascii="Times New Roman" w:hAnsi="Times New Roman"/>
          <w:sz w:val="28"/>
          <w:szCs w:val="28"/>
        </w:rPr>
        <w:t xml:space="preserve">стині першій </w:t>
      </w:r>
      <w:r w:rsidR="00923914">
        <w:rPr>
          <w:rFonts w:ascii="Times New Roman" w:hAnsi="Times New Roman"/>
          <w:sz w:val="28"/>
          <w:szCs w:val="28"/>
        </w:rPr>
        <w:br/>
      </w:r>
      <w:r>
        <w:rPr>
          <w:rFonts w:ascii="Times New Roman" w:hAnsi="Times New Roman"/>
          <w:sz w:val="28"/>
          <w:szCs w:val="28"/>
        </w:rPr>
        <w:t>статті 45 Закону № </w:t>
      </w:r>
      <w:r w:rsidRPr="002F4314">
        <w:rPr>
          <w:rFonts w:ascii="Times New Roman" w:hAnsi="Times New Roman"/>
          <w:sz w:val="28"/>
          <w:szCs w:val="28"/>
        </w:rPr>
        <w:t xml:space="preserve">1697-VII – як процедури розгляду відповідним органом, </w:t>
      </w:r>
      <w:r>
        <w:rPr>
          <w:rFonts w:ascii="Times New Roman" w:hAnsi="Times New Roman"/>
          <w:sz w:val="28"/>
          <w:szCs w:val="28"/>
        </w:rPr>
        <w:br/>
      </w:r>
      <w:r w:rsidRPr="002F4314">
        <w:rPr>
          <w:rFonts w:ascii="Times New Roman" w:hAnsi="Times New Roman"/>
          <w:sz w:val="28"/>
          <w:szCs w:val="28"/>
        </w:rPr>
        <w:t xml:space="preserve">що здійснює дисциплінарне провадження щодо прокурорів, дисциплінарної скарги, в якій містяться відомості про вчинення прокурором дисциплінарного проступку. </w:t>
      </w:r>
    </w:p>
    <w:p w14:paraId="3E689285" w14:textId="77777777" w:rsidR="00804D06" w:rsidRDefault="001A637B" w:rsidP="00804D06">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2F4314">
        <w:rPr>
          <w:rStyle w:val="rvts9"/>
          <w:rFonts w:ascii="Times New Roman" w:hAnsi="Times New Roman"/>
          <w:bCs/>
          <w:sz w:val="28"/>
          <w:szCs w:val="28"/>
        </w:rPr>
        <w:t xml:space="preserve">Частиною першою статті 43 </w:t>
      </w:r>
      <w:r w:rsidRPr="002F4314">
        <w:rPr>
          <w:rFonts w:ascii="Times New Roman" w:hAnsi="Times New Roman"/>
          <w:sz w:val="28"/>
          <w:szCs w:val="28"/>
        </w:rPr>
        <w:t xml:space="preserve">Закону визначено, що </w:t>
      </w:r>
      <w:r w:rsidRPr="002F4314">
        <w:rPr>
          <w:rStyle w:val="rvts9"/>
          <w:rFonts w:ascii="Times New Roman" w:hAnsi="Times New Roman"/>
          <w:bCs/>
          <w:sz w:val="28"/>
          <w:szCs w:val="28"/>
        </w:rPr>
        <w:t xml:space="preserve"> </w:t>
      </w:r>
      <w:bookmarkStart w:id="0" w:name="n417"/>
      <w:bookmarkEnd w:id="0"/>
      <w:r w:rsidRPr="002F4314">
        <w:rPr>
          <w:rFonts w:ascii="Times New Roman" w:hAnsi="Times New Roman"/>
          <w:sz w:val="28"/>
          <w:szCs w:val="28"/>
        </w:rPr>
        <w:t>прокурора може бути притягнуто до дисциплінарної відповідальності у порядку дисциплінарного провадження з таких підстав:</w:t>
      </w:r>
      <w:bookmarkStart w:id="1" w:name="n418"/>
      <w:bookmarkEnd w:id="1"/>
    </w:p>
    <w:p w14:paraId="4CC9D633" w14:textId="77777777" w:rsidR="00804D06" w:rsidRDefault="001A637B" w:rsidP="00804D06">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2F4314">
        <w:rPr>
          <w:rFonts w:ascii="Times New Roman" w:hAnsi="Times New Roman"/>
          <w:sz w:val="28"/>
          <w:szCs w:val="28"/>
        </w:rPr>
        <w:t>1) невиконання чи неналежне виконання службових обов’язків;</w:t>
      </w:r>
      <w:bookmarkStart w:id="2" w:name="n419"/>
      <w:bookmarkEnd w:id="2"/>
    </w:p>
    <w:p w14:paraId="762B5337" w14:textId="77777777" w:rsidR="00804D06" w:rsidRDefault="001A637B" w:rsidP="00804D06">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2F4314">
        <w:rPr>
          <w:rFonts w:ascii="Times New Roman" w:hAnsi="Times New Roman"/>
          <w:sz w:val="28"/>
          <w:szCs w:val="28"/>
        </w:rPr>
        <w:t>2) необґрунтоване зволікання з розглядом звернення;</w:t>
      </w:r>
      <w:bookmarkStart w:id="3" w:name="n420"/>
      <w:bookmarkEnd w:id="3"/>
    </w:p>
    <w:p w14:paraId="77246C5F" w14:textId="77777777" w:rsidR="00804D06" w:rsidRDefault="001A637B" w:rsidP="00804D06">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2F4314">
        <w:rPr>
          <w:rFonts w:ascii="Times New Roman" w:hAnsi="Times New Roman"/>
          <w:sz w:val="28"/>
          <w:szCs w:val="28"/>
        </w:rPr>
        <w:t>3) розголошення таємниці, що охороняється законом, яка стала відомою прокуророві під час виконання повноважень;</w:t>
      </w:r>
      <w:bookmarkStart w:id="4" w:name="n421"/>
      <w:bookmarkEnd w:id="4"/>
    </w:p>
    <w:p w14:paraId="4B5E8168" w14:textId="77777777" w:rsidR="00804D06" w:rsidRDefault="001A637B" w:rsidP="00804D06">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2F4314">
        <w:rPr>
          <w:rFonts w:ascii="Times New Roman" w:hAnsi="Times New Roman"/>
          <w:sz w:val="28"/>
          <w:szCs w:val="28"/>
        </w:rPr>
        <w:t>4) порушення встановленого законом порядку подання декларації особи, уповноваженої на виконання функцій держави або місцевого самоврядування;</w:t>
      </w:r>
      <w:bookmarkStart w:id="5" w:name="n2686"/>
      <w:bookmarkStart w:id="6" w:name="n422"/>
      <w:bookmarkEnd w:id="5"/>
      <w:bookmarkEnd w:id="6"/>
    </w:p>
    <w:p w14:paraId="0397473B" w14:textId="77777777" w:rsidR="00804D06" w:rsidRDefault="001A637B" w:rsidP="00804D06">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2F4314">
        <w:rPr>
          <w:rFonts w:ascii="Times New Roman" w:hAnsi="Times New Roman"/>
          <w:sz w:val="28"/>
          <w:szCs w:val="28"/>
        </w:rPr>
        <w:t>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bookmarkStart w:id="7" w:name="n423"/>
      <w:bookmarkEnd w:id="7"/>
    </w:p>
    <w:p w14:paraId="5D944ABE" w14:textId="77777777" w:rsidR="00804D06" w:rsidRDefault="001A637B" w:rsidP="00804D06">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2F4314">
        <w:rPr>
          <w:rFonts w:ascii="Times New Roman" w:hAnsi="Times New Roman"/>
          <w:sz w:val="28"/>
          <w:szCs w:val="28"/>
        </w:rPr>
        <w:t>6) систематичне (два і більше разів протягом одного року) або одноразове грубе порушення правил прокурорської етики;</w:t>
      </w:r>
      <w:bookmarkStart w:id="8" w:name="n424"/>
      <w:bookmarkEnd w:id="8"/>
    </w:p>
    <w:p w14:paraId="1D045097" w14:textId="77777777" w:rsidR="00804D06" w:rsidRDefault="001A637B" w:rsidP="00804D06">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2F4314">
        <w:rPr>
          <w:rFonts w:ascii="Times New Roman" w:hAnsi="Times New Roman"/>
          <w:sz w:val="28"/>
          <w:szCs w:val="28"/>
        </w:rPr>
        <w:t>7) порушення правил внутрішнього службового розпорядку;</w:t>
      </w:r>
      <w:bookmarkStart w:id="9" w:name="n425"/>
      <w:bookmarkEnd w:id="9"/>
    </w:p>
    <w:p w14:paraId="4994641B" w14:textId="77777777" w:rsidR="00804D06" w:rsidRDefault="001A637B" w:rsidP="00804D06">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2F4314">
        <w:rPr>
          <w:rFonts w:ascii="Times New Roman" w:hAnsi="Times New Roman"/>
          <w:sz w:val="28"/>
          <w:szCs w:val="28"/>
        </w:rPr>
        <w:t xml:space="preserve">8) втручання чи будь-який інший вплив прокурора у випадках чи порядку, </w:t>
      </w:r>
      <w:r w:rsidRPr="002F4314">
        <w:rPr>
          <w:rFonts w:ascii="Times New Roman" w:hAnsi="Times New Roman"/>
          <w:sz w:val="28"/>
          <w:szCs w:val="28"/>
        </w:rPr>
        <w:lastRenderedPageBreak/>
        <w:t>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w:t>
      </w:r>
      <w:bookmarkStart w:id="10" w:name="n426"/>
      <w:bookmarkEnd w:id="10"/>
    </w:p>
    <w:p w14:paraId="5CD142F0" w14:textId="77777777" w:rsidR="00804D06" w:rsidRDefault="001A637B" w:rsidP="00804D06">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2F4314">
        <w:rPr>
          <w:rFonts w:ascii="Times New Roman" w:hAnsi="Times New Roman"/>
          <w:sz w:val="28"/>
          <w:szCs w:val="28"/>
        </w:rPr>
        <w:t>9) публічне висловлювання, яке є порушенням презумпції невинуватості.</w:t>
      </w:r>
    </w:p>
    <w:p w14:paraId="6301D6F0" w14:textId="77777777" w:rsidR="00804D06" w:rsidRDefault="001A637B" w:rsidP="00804D06">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2F4314">
        <w:rPr>
          <w:rFonts w:ascii="Times New Roman" w:hAnsi="Times New Roman"/>
          <w:sz w:val="28"/>
          <w:szCs w:val="28"/>
        </w:rPr>
        <w:t>Конструкція статті 46 Закону стосовно відкриття дисциплінарного провадження та проведення перевірки дисциплінарної скарги побудована таким чином, що рішення про відкриття дисциплінарного провадження щодо прокурора можливе лише за відсутності таких обставин:</w:t>
      </w:r>
    </w:p>
    <w:p w14:paraId="589FA8A7" w14:textId="77777777" w:rsidR="00804D06" w:rsidRDefault="001A637B" w:rsidP="00804D06">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2F4314">
        <w:rPr>
          <w:rFonts w:ascii="Times New Roman" w:hAnsi="Times New Roman"/>
          <w:sz w:val="28"/>
          <w:szCs w:val="28"/>
        </w:rPr>
        <w:t>1) дисциплінарна скарга не містить конкретних відомостей про наявність ознак дисциплінарного проступку прокурора;</w:t>
      </w:r>
      <w:bookmarkStart w:id="11" w:name="n441"/>
      <w:bookmarkEnd w:id="11"/>
    </w:p>
    <w:p w14:paraId="0015E4FD" w14:textId="77777777" w:rsidR="00804D06" w:rsidRDefault="001A637B" w:rsidP="00804D06">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2F4314">
        <w:rPr>
          <w:rFonts w:ascii="Times New Roman" w:hAnsi="Times New Roman"/>
          <w:sz w:val="28"/>
          <w:szCs w:val="28"/>
        </w:rPr>
        <w:t>2) дисциплінарна скарга є анонімною;</w:t>
      </w:r>
      <w:bookmarkStart w:id="12" w:name="n442"/>
      <w:bookmarkEnd w:id="12"/>
    </w:p>
    <w:p w14:paraId="62FE7AFA" w14:textId="77777777" w:rsidR="00804D06" w:rsidRDefault="001A637B" w:rsidP="00804D06">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2F4314">
        <w:rPr>
          <w:rFonts w:ascii="Times New Roman" w:hAnsi="Times New Roman"/>
          <w:sz w:val="28"/>
          <w:szCs w:val="28"/>
        </w:rPr>
        <w:t>3) дисциплінарна скарга подана з підстав, не визначених </w:t>
      </w:r>
      <w:hyperlink r:id="rId9" w:anchor="n416" w:history="1">
        <w:r w:rsidRPr="002F4314">
          <w:rPr>
            <w:rStyle w:val="a5"/>
            <w:rFonts w:ascii="Times New Roman" w:hAnsi="Times New Roman"/>
            <w:color w:val="auto"/>
            <w:sz w:val="28"/>
            <w:szCs w:val="28"/>
            <w:u w:val="none"/>
          </w:rPr>
          <w:t>статтею 43</w:t>
        </w:r>
      </w:hyperlink>
      <w:r w:rsidRPr="002F4314">
        <w:rPr>
          <w:rFonts w:ascii="Times New Roman" w:hAnsi="Times New Roman"/>
          <w:sz w:val="28"/>
          <w:szCs w:val="28"/>
        </w:rPr>
        <w:t> цього Закону;</w:t>
      </w:r>
      <w:bookmarkStart w:id="13" w:name="n443"/>
      <w:bookmarkEnd w:id="13"/>
    </w:p>
    <w:p w14:paraId="57C0A415" w14:textId="77777777" w:rsidR="00804D06" w:rsidRDefault="001A637B" w:rsidP="00804D06">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2F4314">
        <w:rPr>
          <w:rFonts w:ascii="Times New Roman" w:hAnsi="Times New Roman"/>
          <w:sz w:val="28"/>
          <w:szCs w:val="28"/>
        </w:rPr>
        <w:t>4) з прокурором, стосовно якого надійшла дисциплінарна скарга, припинено правовідносини у випадках, передбачених</w:t>
      </w:r>
      <w:hyperlink r:id="rId10" w:anchor="n505" w:history="1">
        <w:r w:rsidRPr="002F4314">
          <w:rPr>
            <w:rStyle w:val="a5"/>
            <w:rFonts w:ascii="Times New Roman" w:hAnsi="Times New Roman"/>
            <w:color w:val="auto"/>
            <w:sz w:val="28"/>
            <w:szCs w:val="28"/>
            <w:u w:val="none"/>
          </w:rPr>
          <w:t> статтею 51</w:t>
        </w:r>
      </w:hyperlink>
      <w:r w:rsidRPr="002F4314">
        <w:rPr>
          <w:rFonts w:ascii="Times New Roman" w:hAnsi="Times New Roman"/>
          <w:sz w:val="28"/>
          <w:szCs w:val="28"/>
        </w:rPr>
        <w:t> цього Закону;</w:t>
      </w:r>
      <w:bookmarkStart w:id="14" w:name="n1893"/>
      <w:bookmarkStart w:id="15" w:name="n444"/>
      <w:bookmarkEnd w:id="14"/>
      <w:bookmarkEnd w:id="15"/>
    </w:p>
    <w:p w14:paraId="1463AA40" w14:textId="77777777" w:rsidR="00804D06" w:rsidRDefault="001A637B" w:rsidP="00804D06">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2F4314">
        <w:rPr>
          <w:rFonts w:ascii="Times New Roman" w:hAnsi="Times New Roman"/>
          <w:sz w:val="28"/>
          <w:szCs w:val="28"/>
        </w:rPr>
        <w:t xml:space="preserve">5) дисциплінарний проступок, про який зазначено у дисциплінарній скарзі, вже був предметом перевірки і щодо нього відповідний орган, що здійснює дисциплінарне провадження, прийняла рішення, яке не скасовано </w:t>
      </w:r>
      <w:r>
        <w:rPr>
          <w:rFonts w:ascii="Times New Roman" w:hAnsi="Times New Roman"/>
          <w:sz w:val="28"/>
          <w:szCs w:val="28"/>
        </w:rPr>
        <w:br/>
      </w:r>
      <w:r w:rsidRPr="002F4314">
        <w:rPr>
          <w:rFonts w:ascii="Times New Roman" w:hAnsi="Times New Roman"/>
          <w:sz w:val="28"/>
          <w:szCs w:val="28"/>
        </w:rPr>
        <w:t>в установленому законом порядку.</w:t>
      </w:r>
      <w:bookmarkStart w:id="16" w:name="n2545"/>
      <w:bookmarkEnd w:id="16"/>
    </w:p>
    <w:p w14:paraId="4E870CF3" w14:textId="77777777" w:rsidR="00804D06" w:rsidRDefault="001A637B" w:rsidP="00804D06">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2F4314">
        <w:rPr>
          <w:rFonts w:ascii="Times New Roman" w:hAnsi="Times New Roman"/>
          <w:sz w:val="28"/>
          <w:szCs w:val="28"/>
        </w:rPr>
        <w:t>Вимогою Закону щодо змісту дисциплінарної скарги є зазначення скаржником конкретних відомостей про наявність ознак дисциплінарного проступку прокурора.</w:t>
      </w:r>
    </w:p>
    <w:p w14:paraId="2E08ACDB" w14:textId="77777777" w:rsidR="00655525" w:rsidRPr="0038208D" w:rsidRDefault="00655525" w:rsidP="00655525">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38208D">
        <w:rPr>
          <w:rFonts w:ascii="Times New Roman" w:hAnsi="Times New Roman"/>
          <w:sz w:val="28"/>
          <w:szCs w:val="28"/>
        </w:rPr>
        <w:t>Відповідно до пункту 62 Положення про порядок роботи відповідного органу, що здійснює дисциплінарне провадження, прийнятого 27 квітня 2017 року всеукраїнською конференцією прокурорів (в редакції 2</w:t>
      </w:r>
      <w:r w:rsidR="00517664">
        <w:rPr>
          <w:rFonts w:ascii="Times New Roman" w:hAnsi="Times New Roman"/>
          <w:sz w:val="28"/>
          <w:szCs w:val="28"/>
        </w:rPr>
        <w:t>7</w:t>
      </w:r>
      <w:r w:rsidRPr="0038208D">
        <w:rPr>
          <w:rFonts w:ascii="Times New Roman" w:hAnsi="Times New Roman"/>
          <w:sz w:val="28"/>
          <w:szCs w:val="28"/>
        </w:rPr>
        <w:t xml:space="preserve"> </w:t>
      </w:r>
      <w:r w:rsidR="00517664">
        <w:rPr>
          <w:rFonts w:ascii="Times New Roman" w:hAnsi="Times New Roman"/>
          <w:sz w:val="28"/>
          <w:szCs w:val="28"/>
        </w:rPr>
        <w:t>серпня</w:t>
      </w:r>
      <w:r w:rsidRPr="0038208D">
        <w:rPr>
          <w:rFonts w:ascii="Times New Roman" w:hAnsi="Times New Roman"/>
          <w:sz w:val="28"/>
          <w:szCs w:val="28"/>
        </w:rPr>
        <w:t xml:space="preserve"> 202</w:t>
      </w:r>
      <w:r w:rsidR="00517664">
        <w:rPr>
          <w:rFonts w:ascii="Times New Roman" w:hAnsi="Times New Roman"/>
          <w:sz w:val="28"/>
          <w:szCs w:val="28"/>
        </w:rPr>
        <w:t>4</w:t>
      </w:r>
      <w:r w:rsidRPr="0038208D">
        <w:rPr>
          <w:rFonts w:ascii="Times New Roman" w:hAnsi="Times New Roman"/>
          <w:sz w:val="28"/>
          <w:szCs w:val="28"/>
        </w:rPr>
        <w:t xml:space="preserve"> року), Комісія не може прийняти рішення на підставі припущень, неперевіреної чи недостовірної інформації.</w:t>
      </w:r>
    </w:p>
    <w:p w14:paraId="1DDC1A96" w14:textId="5B6D39C7" w:rsidR="00655525" w:rsidRDefault="00655525" w:rsidP="00655525">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38208D">
        <w:rPr>
          <w:rFonts w:ascii="Times New Roman" w:hAnsi="Times New Roman"/>
          <w:sz w:val="28"/>
          <w:szCs w:val="28"/>
        </w:rPr>
        <w:t>Відповідно до частини другої статті 46 Закону №</w:t>
      </w:r>
      <w:r w:rsidR="00FF53B0">
        <w:rPr>
          <w:rFonts w:ascii="Times New Roman" w:hAnsi="Times New Roman"/>
          <w:sz w:val="28"/>
          <w:szCs w:val="28"/>
        </w:rPr>
        <w:t> </w:t>
      </w:r>
      <w:r w:rsidRPr="0038208D">
        <w:rPr>
          <w:rFonts w:ascii="Times New Roman" w:hAnsi="Times New Roman"/>
          <w:sz w:val="28"/>
          <w:szCs w:val="28"/>
        </w:rPr>
        <w:t>1697-VII член Комісії своїм вмотивованим рішенням відмовляє у відкритті дисциплінарного провадження, якщо наявні підстави, визначені підпунктами 1–5 частини другої статті 46 цього Закону. Виходячи з цієї норми, в першу чергу мають встановлюватись підстави для відмови у відкритті провадження та лише за їх відсутності приймається рішення про відкриття дисциплінарного провадження.</w:t>
      </w:r>
    </w:p>
    <w:p w14:paraId="1FF4BBD8" w14:textId="77777777" w:rsidR="001A637B" w:rsidRPr="00D53DAF" w:rsidRDefault="001A637B" w:rsidP="001A637B">
      <w:pPr>
        <w:pStyle w:val="rvps2"/>
        <w:shd w:val="clear" w:color="auto" w:fill="FFFFFF"/>
        <w:spacing w:before="0" w:beforeAutospacing="0" w:after="0" w:afterAutospacing="0"/>
        <w:ind w:firstLine="567"/>
        <w:jc w:val="both"/>
        <w:rPr>
          <w:b/>
          <w:sz w:val="28"/>
          <w:szCs w:val="28"/>
          <w:lang w:val="uk-UA"/>
        </w:rPr>
      </w:pPr>
      <w:r w:rsidRPr="00D53DAF">
        <w:rPr>
          <w:b/>
          <w:sz w:val="28"/>
          <w:szCs w:val="28"/>
          <w:lang w:val="uk-UA"/>
        </w:rPr>
        <w:t>Оцінка встановлених обставин та мотиви прийнятого рішення</w:t>
      </w:r>
    </w:p>
    <w:p w14:paraId="2B56D449" w14:textId="0314604A" w:rsidR="00BF0A76" w:rsidRPr="004F54F1" w:rsidRDefault="00BF0A76" w:rsidP="00BF0A76">
      <w:pPr>
        <w:pStyle w:val="a3"/>
        <w:tabs>
          <w:tab w:val="left" w:pos="567"/>
        </w:tabs>
        <w:ind w:firstLine="567"/>
        <w:jc w:val="both"/>
        <w:rPr>
          <w:rFonts w:ascii="Times New Roman" w:hAnsi="Times New Roman"/>
          <w:sz w:val="28"/>
          <w:szCs w:val="28"/>
        </w:rPr>
      </w:pPr>
      <w:r w:rsidRPr="004F54F1">
        <w:rPr>
          <w:rFonts w:ascii="Times New Roman" w:hAnsi="Times New Roman"/>
          <w:sz w:val="28"/>
          <w:szCs w:val="28"/>
        </w:rPr>
        <w:t>Враховуючи викладене вище, вивчивши доводи, наведені скаржни</w:t>
      </w:r>
      <w:r w:rsidR="00B0251F">
        <w:rPr>
          <w:rFonts w:ascii="Times New Roman" w:hAnsi="Times New Roman"/>
          <w:sz w:val="28"/>
          <w:szCs w:val="28"/>
        </w:rPr>
        <w:t>ком</w:t>
      </w:r>
      <w:r w:rsidRPr="004F54F1">
        <w:rPr>
          <w:rFonts w:ascii="Times New Roman" w:hAnsi="Times New Roman"/>
          <w:sz w:val="28"/>
          <w:szCs w:val="28"/>
        </w:rPr>
        <w:t xml:space="preserve">, мною встановлено, що оскаржуються рішення та дії (бездіяльність) </w:t>
      </w:r>
      <w:r>
        <w:rPr>
          <w:rFonts w:ascii="Times New Roman" w:hAnsi="Times New Roman"/>
          <w:sz w:val="28"/>
          <w:szCs w:val="28"/>
        </w:rPr>
        <w:t xml:space="preserve">прокурора </w:t>
      </w:r>
      <w:r>
        <w:rPr>
          <w:rFonts w:ascii="Times New Roman" w:hAnsi="Times New Roman"/>
          <w:sz w:val="28"/>
          <w:szCs w:val="28"/>
        </w:rPr>
        <w:br/>
        <w:t>в</w:t>
      </w:r>
      <w:r w:rsidRPr="004F54F1">
        <w:rPr>
          <w:rFonts w:ascii="Times New Roman" w:hAnsi="Times New Roman"/>
          <w:sz w:val="28"/>
          <w:szCs w:val="28"/>
        </w:rPr>
        <w:t xml:space="preserve"> межах кримінального процесу. У зв’язку з цим слід зазначити таке.</w:t>
      </w:r>
    </w:p>
    <w:p w14:paraId="3D1AB6AF" w14:textId="77777777" w:rsidR="00BF0A76" w:rsidRPr="00F92795" w:rsidRDefault="00BF0A76" w:rsidP="00BF0A76">
      <w:pPr>
        <w:widowControl w:val="0"/>
        <w:spacing w:after="0" w:line="240" w:lineRule="auto"/>
        <w:ind w:firstLine="567"/>
        <w:contextualSpacing/>
        <w:jc w:val="both"/>
        <w:rPr>
          <w:rFonts w:ascii="Times New Roman" w:hAnsi="Times New Roman"/>
          <w:sz w:val="28"/>
          <w:szCs w:val="28"/>
          <w:shd w:val="clear" w:color="auto" w:fill="FFFFFF"/>
        </w:rPr>
      </w:pPr>
      <w:r w:rsidRPr="00F92795">
        <w:rPr>
          <w:rFonts w:ascii="Times New Roman" w:hAnsi="Times New Roman"/>
          <w:sz w:val="28"/>
          <w:szCs w:val="28"/>
          <w:shd w:val="clear" w:color="auto" w:fill="FFFFFF"/>
          <w:lang w:eastAsia="ru-RU"/>
        </w:rPr>
        <w:t>Згідно з ч</w:t>
      </w:r>
      <w:r>
        <w:rPr>
          <w:rFonts w:ascii="Times New Roman" w:hAnsi="Times New Roman"/>
          <w:sz w:val="28"/>
          <w:szCs w:val="28"/>
          <w:shd w:val="clear" w:color="auto" w:fill="FFFFFF"/>
          <w:lang w:eastAsia="ru-RU"/>
        </w:rPr>
        <w:t>астиною першою статті</w:t>
      </w:r>
      <w:r w:rsidRPr="00F92795">
        <w:rPr>
          <w:rFonts w:ascii="Times New Roman" w:hAnsi="Times New Roman"/>
          <w:sz w:val="28"/>
          <w:szCs w:val="28"/>
          <w:shd w:val="clear" w:color="auto" w:fill="FFFFFF"/>
          <w:lang w:eastAsia="ru-RU"/>
        </w:rPr>
        <w:t xml:space="preserve"> 45 Закону №</w:t>
      </w:r>
      <w:r>
        <w:rPr>
          <w:rFonts w:ascii="Times New Roman" w:hAnsi="Times New Roman"/>
          <w:sz w:val="28"/>
          <w:szCs w:val="28"/>
          <w:shd w:val="clear" w:color="auto" w:fill="FFFFFF"/>
          <w:lang w:eastAsia="ru-RU"/>
        </w:rPr>
        <w:t> </w:t>
      </w:r>
      <w:r w:rsidRPr="00F92795">
        <w:rPr>
          <w:rFonts w:ascii="Times New Roman" w:hAnsi="Times New Roman"/>
          <w:sz w:val="28"/>
          <w:szCs w:val="28"/>
          <w:shd w:val="clear" w:color="auto" w:fill="FFFFFF"/>
          <w:lang w:eastAsia="ru-RU"/>
        </w:rPr>
        <w:t>1697-</w:t>
      </w:r>
      <w:r w:rsidRPr="00F92795">
        <w:rPr>
          <w:rFonts w:ascii="Times New Roman" w:hAnsi="Times New Roman"/>
          <w:sz w:val="28"/>
          <w:szCs w:val="28"/>
          <w:shd w:val="clear" w:color="auto" w:fill="FFFFFF"/>
          <w:lang w:val="en-US" w:eastAsia="ru-RU"/>
        </w:rPr>
        <w:t>VII</w:t>
      </w:r>
      <w:r w:rsidRPr="00F92795">
        <w:rPr>
          <w:rFonts w:ascii="Times New Roman" w:hAnsi="Times New Roman"/>
          <w:sz w:val="28"/>
          <w:szCs w:val="28"/>
          <w:shd w:val="clear" w:color="auto" w:fill="FFFFFF"/>
          <w:lang w:eastAsia="ru-RU"/>
        </w:rPr>
        <w:t xml:space="preserve"> </w:t>
      </w:r>
      <w:r w:rsidRPr="00F92795">
        <w:rPr>
          <w:rFonts w:ascii="Times New Roman" w:hAnsi="Times New Roman"/>
          <w:sz w:val="28"/>
          <w:szCs w:val="28"/>
          <w:shd w:val="clear" w:color="auto" w:fill="FFFFFF"/>
        </w:rPr>
        <w:t>дисциплінарне провадження</w:t>
      </w:r>
      <w:r>
        <w:rPr>
          <w:rFonts w:ascii="Times New Roman" w:hAnsi="Times New Roman"/>
          <w:sz w:val="28"/>
          <w:szCs w:val="28"/>
          <w:shd w:val="clear" w:color="auto" w:fill="FFFFFF"/>
        </w:rPr>
        <w:t xml:space="preserve"> </w:t>
      </w:r>
      <w:r w:rsidRPr="00F92795">
        <w:rPr>
          <w:rFonts w:ascii="Times New Roman" w:hAnsi="Times New Roman"/>
          <w:sz w:val="28"/>
          <w:szCs w:val="28"/>
          <w:shd w:val="clear" w:color="auto" w:fill="FFFFFF"/>
        </w:rPr>
        <w:t>–</w:t>
      </w:r>
      <w:r>
        <w:rPr>
          <w:rFonts w:ascii="Times New Roman" w:hAnsi="Times New Roman"/>
          <w:sz w:val="28"/>
          <w:szCs w:val="28"/>
          <w:shd w:val="clear" w:color="auto" w:fill="FFFFFF"/>
        </w:rPr>
        <w:t xml:space="preserve"> </w:t>
      </w:r>
      <w:r w:rsidRPr="00F92795">
        <w:rPr>
          <w:rFonts w:ascii="Times New Roman" w:hAnsi="Times New Roman"/>
          <w:sz w:val="28"/>
          <w:szCs w:val="28"/>
          <w:shd w:val="clear" w:color="auto" w:fill="FFFFFF"/>
        </w:rPr>
        <w:t xml:space="preserve">це процедура розгляду відповідним органом, що здійснює дисциплінарне провадження щодо прокурорів, дисциплінарної скарги, </w:t>
      </w:r>
      <w:r>
        <w:rPr>
          <w:rFonts w:ascii="Times New Roman" w:hAnsi="Times New Roman"/>
          <w:sz w:val="28"/>
          <w:szCs w:val="28"/>
          <w:shd w:val="clear" w:color="auto" w:fill="FFFFFF"/>
        </w:rPr>
        <w:t>у</w:t>
      </w:r>
      <w:r w:rsidRPr="00F92795">
        <w:rPr>
          <w:rFonts w:ascii="Times New Roman" w:hAnsi="Times New Roman"/>
          <w:sz w:val="28"/>
          <w:szCs w:val="28"/>
          <w:shd w:val="clear" w:color="auto" w:fill="FFFFFF"/>
        </w:rPr>
        <w:t xml:space="preserve"> якій містяться відомості про вчинення прокурором дисциплінарного проступку.</w:t>
      </w:r>
    </w:p>
    <w:p w14:paraId="44DF19F6" w14:textId="77777777" w:rsidR="00BF0A76" w:rsidRPr="004F54F1" w:rsidRDefault="00BF0A76" w:rsidP="00BF0A76">
      <w:pPr>
        <w:pStyle w:val="a3"/>
        <w:ind w:firstLine="567"/>
        <w:jc w:val="both"/>
        <w:rPr>
          <w:rFonts w:ascii="Times New Roman" w:hAnsi="Times New Roman"/>
          <w:sz w:val="28"/>
          <w:szCs w:val="28"/>
        </w:rPr>
      </w:pPr>
      <w:r w:rsidRPr="004F54F1">
        <w:rPr>
          <w:rFonts w:ascii="Times New Roman" w:hAnsi="Times New Roman"/>
          <w:sz w:val="28"/>
          <w:szCs w:val="28"/>
        </w:rPr>
        <w:t>Дисциплінарному проступку, як і будь</w:t>
      </w:r>
      <w:r>
        <w:rPr>
          <w:rFonts w:ascii="Times New Roman" w:hAnsi="Times New Roman"/>
          <w:sz w:val="28"/>
          <w:szCs w:val="28"/>
        </w:rPr>
        <w:t>-</w:t>
      </w:r>
      <w:r w:rsidRPr="004F54F1">
        <w:rPr>
          <w:rFonts w:ascii="Times New Roman" w:hAnsi="Times New Roman"/>
          <w:sz w:val="28"/>
          <w:szCs w:val="28"/>
        </w:rPr>
        <w:t xml:space="preserve">якому протиправному діянню, притаманна визначена єдність об’єктивних і суб’єктивних ознак, сукупність яких </w:t>
      </w:r>
      <w:r w:rsidRPr="004F54F1">
        <w:rPr>
          <w:rFonts w:ascii="Times New Roman" w:hAnsi="Times New Roman"/>
          <w:sz w:val="28"/>
          <w:szCs w:val="28"/>
        </w:rPr>
        <w:lastRenderedPageBreak/>
        <w:t xml:space="preserve">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причинний зв’язок між діянням і шкідливими наслідками (за наявності останніх), а також час і місце діяння. Суб’єктивну сторону дисциплінарного проступку характеризує вина, а його суб’єктом є конкретно визначений прокурор. </w:t>
      </w:r>
    </w:p>
    <w:p w14:paraId="3DF3C9A9" w14:textId="77777777" w:rsidR="00BF0A76" w:rsidRPr="00F42E96" w:rsidRDefault="00BF0A76" w:rsidP="00BF0A76">
      <w:pPr>
        <w:pStyle w:val="a3"/>
        <w:tabs>
          <w:tab w:val="left" w:pos="567"/>
        </w:tabs>
        <w:ind w:firstLine="567"/>
        <w:jc w:val="both"/>
        <w:rPr>
          <w:rFonts w:ascii="Times New Roman" w:hAnsi="Times New Roman"/>
          <w:sz w:val="28"/>
          <w:szCs w:val="28"/>
        </w:rPr>
      </w:pPr>
      <w:r w:rsidRPr="00F42E96">
        <w:rPr>
          <w:rFonts w:ascii="Times New Roman" w:hAnsi="Times New Roman"/>
          <w:sz w:val="28"/>
          <w:szCs w:val="28"/>
        </w:rPr>
        <w:t>Вимогою щодо змісту дисциплінарної скарги є зазначення скаржником конкретних відомостей про наявність ознак дисциплінарного проступку прокурора. Для вирішення по суті членом Комісії питання про відкриття дисциплінарного провадження від скаржника мають бути одержані відомості, які дозволяли б зробити попередній висновок про ймовірність наявності зазначених вище ознак дисциплінарного проступку в рішеннях, діях чи бездіяльності конкретного прокурора.</w:t>
      </w:r>
    </w:p>
    <w:p w14:paraId="4C8C2353" w14:textId="77777777" w:rsidR="00BF0A76" w:rsidRPr="00F42E96" w:rsidRDefault="00BF0A76" w:rsidP="00BF0A76">
      <w:pPr>
        <w:pStyle w:val="a3"/>
        <w:tabs>
          <w:tab w:val="left" w:pos="567"/>
        </w:tabs>
        <w:ind w:firstLine="567"/>
        <w:jc w:val="both"/>
        <w:rPr>
          <w:rFonts w:ascii="Times New Roman" w:hAnsi="Times New Roman"/>
          <w:sz w:val="28"/>
          <w:szCs w:val="28"/>
        </w:rPr>
      </w:pPr>
      <w:r w:rsidRPr="00F42E96">
        <w:rPr>
          <w:rFonts w:ascii="Times New Roman" w:hAnsi="Times New Roman"/>
          <w:sz w:val="28"/>
          <w:szCs w:val="28"/>
        </w:rPr>
        <w:t>Звертаючись із дисциплінарною скаргою, особа має доступними їй засобами обґрунтувати факт порушення індивідуально визначеним прокурором прав осіб або вимог закону. В іншому випадку член Комісії змушений був би розпочинати дисциплінарне провадження за будь-яким зверненням, у якому міститься твердження про вчинення прокурором дисциплінарного проступку, без наведення жодних фактів, які на це вказують.</w:t>
      </w:r>
    </w:p>
    <w:p w14:paraId="3733F335" w14:textId="621D48B3" w:rsidR="00BF0A76" w:rsidRPr="00F42E96" w:rsidRDefault="00BF0A76" w:rsidP="00BF0A76">
      <w:pPr>
        <w:pStyle w:val="a3"/>
        <w:ind w:firstLine="567"/>
        <w:jc w:val="both"/>
        <w:rPr>
          <w:rFonts w:ascii="Times New Roman" w:hAnsi="Times New Roman"/>
          <w:sz w:val="28"/>
          <w:szCs w:val="28"/>
        </w:rPr>
      </w:pPr>
      <w:r w:rsidRPr="00F42E96">
        <w:rPr>
          <w:rFonts w:ascii="Times New Roman" w:hAnsi="Times New Roman"/>
          <w:sz w:val="28"/>
          <w:szCs w:val="28"/>
        </w:rPr>
        <w:t>Зі змісту скарги вбачається, що скаржни</w:t>
      </w:r>
      <w:r w:rsidR="00B0251F">
        <w:rPr>
          <w:rFonts w:ascii="Times New Roman" w:hAnsi="Times New Roman"/>
          <w:sz w:val="28"/>
          <w:szCs w:val="28"/>
        </w:rPr>
        <w:t>к</w:t>
      </w:r>
      <w:r w:rsidRPr="00F42E96">
        <w:rPr>
          <w:rFonts w:ascii="Times New Roman" w:hAnsi="Times New Roman"/>
          <w:sz w:val="28"/>
          <w:szCs w:val="28"/>
        </w:rPr>
        <w:t xml:space="preserve"> не повідоми</w:t>
      </w:r>
      <w:r w:rsidR="00B0251F">
        <w:rPr>
          <w:rFonts w:ascii="Times New Roman" w:hAnsi="Times New Roman"/>
          <w:sz w:val="28"/>
          <w:szCs w:val="28"/>
        </w:rPr>
        <w:t>в</w:t>
      </w:r>
      <w:r w:rsidRPr="00F42E96">
        <w:rPr>
          <w:rFonts w:ascii="Times New Roman" w:hAnsi="Times New Roman"/>
          <w:sz w:val="28"/>
          <w:szCs w:val="28"/>
        </w:rPr>
        <w:t xml:space="preserve"> конкретних відомостей, за якими можна попередньо перевірити </w:t>
      </w:r>
      <w:r w:rsidR="00B0251F">
        <w:rPr>
          <w:rFonts w:ascii="Times New Roman" w:hAnsi="Times New Roman"/>
          <w:sz w:val="28"/>
          <w:szCs w:val="28"/>
        </w:rPr>
        <w:t>його</w:t>
      </w:r>
      <w:r w:rsidRPr="00F42E96">
        <w:rPr>
          <w:rFonts w:ascii="Times New Roman" w:hAnsi="Times New Roman"/>
          <w:sz w:val="28"/>
          <w:szCs w:val="28"/>
        </w:rPr>
        <w:t xml:space="preserve"> твердження про наявність ознак дисциплінарного проступку, передбаченого статтею 43 Закону № 1697-VII, у службовій чи позаслужбовій поведінці прокурора.</w:t>
      </w:r>
    </w:p>
    <w:p w14:paraId="5F05F9BD" w14:textId="77777777" w:rsidR="00BF0A76" w:rsidRPr="00F42E96" w:rsidRDefault="00BF0A76" w:rsidP="00BF0A76">
      <w:pPr>
        <w:pStyle w:val="a3"/>
        <w:ind w:firstLine="567"/>
        <w:jc w:val="both"/>
        <w:rPr>
          <w:rFonts w:ascii="Times New Roman" w:hAnsi="Times New Roman"/>
          <w:sz w:val="28"/>
          <w:szCs w:val="28"/>
        </w:rPr>
      </w:pPr>
      <w:r w:rsidRPr="00F42E96">
        <w:rPr>
          <w:rFonts w:ascii="Times New Roman" w:hAnsi="Times New Roman"/>
          <w:sz w:val="28"/>
          <w:szCs w:val="28"/>
        </w:rPr>
        <w:t xml:space="preserve">Так, у скарзі не міститься відомостей, які могли б свідчити, зокрема, </w:t>
      </w:r>
      <w:r>
        <w:rPr>
          <w:rFonts w:ascii="Times New Roman" w:hAnsi="Times New Roman"/>
          <w:sz w:val="28"/>
          <w:szCs w:val="28"/>
        </w:rPr>
        <w:br/>
      </w:r>
      <w:r w:rsidRPr="00F42E96">
        <w:rPr>
          <w:rFonts w:ascii="Times New Roman" w:hAnsi="Times New Roman"/>
          <w:sz w:val="28"/>
          <w:szCs w:val="28"/>
        </w:rPr>
        <w:t>про завідомо неправомірні, неякісні дії чи бездіяльність будь-якого прокурора, вчинені всупереч закону та такі, що потягли настання певних негативних наслідків.</w:t>
      </w:r>
    </w:p>
    <w:p w14:paraId="034ABE6D" w14:textId="77777777" w:rsidR="00BF0A76" w:rsidRDefault="00BF0A76" w:rsidP="00BF0A76">
      <w:pPr>
        <w:pStyle w:val="a3"/>
        <w:ind w:firstLine="567"/>
        <w:jc w:val="both"/>
        <w:rPr>
          <w:rFonts w:ascii="Times New Roman" w:hAnsi="Times New Roman"/>
          <w:sz w:val="28"/>
          <w:szCs w:val="28"/>
        </w:rPr>
      </w:pPr>
      <w:r w:rsidRPr="00900FF8">
        <w:rPr>
          <w:rFonts w:ascii="Times New Roman" w:hAnsi="Times New Roman"/>
          <w:sz w:val="28"/>
          <w:szCs w:val="28"/>
        </w:rPr>
        <w:t xml:space="preserve">У випадку оскарження рішень, дій чи бездіяльності прокурора у кримінальному процесі, підставою для відкриття дисциплінарного провадження має бути факт порушення індивідуально визначеним прокурором прав осіб </w:t>
      </w:r>
      <w:r>
        <w:rPr>
          <w:rFonts w:ascii="Times New Roman" w:hAnsi="Times New Roman"/>
          <w:sz w:val="28"/>
          <w:szCs w:val="28"/>
        </w:rPr>
        <w:br/>
      </w:r>
      <w:r w:rsidRPr="00900FF8">
        <w:rPr>
          <w:rFonts w:ascii="Times New Roman" w:hAnsi="Times New Roman"/>
          <w:sz w:val="28"/>
          <w:szCs w:val="28"/>
        </w:rPr>
        <w:t>або вимог закону, встановлений рішенням належного суб’єкта за результатами розгляду скарги на діяльність цього прокурора в передбаченому КПК України порядку.</w:t>
      </w:r>
    </w:p>
    <w:p w14:paraId="65780B40" w14:textId="77777777" w:rsidR="00BF0A76" w:rsidRPr="001052D5" w:rsidRDefault="00BF0A76" w:rsidP="00BF0A76">
      <w:pPr>
        <w:pBdr>
          <w:bottom w:val="single" w:sz="12" w:space="31" w:color="FFFFFF"/>
        </w:pBdr>
        <w:spacing w:after="0" w:line="240" w:lineRule="auto"/>
        <w:ind w:firstLine="567"/>
        <w:contextualSpacing/>
        <w:jc w:val="both"/>
        <w:rPr>
          <w:rFonts w:ascii="Times New Roman" w:hAnsi="Times New Roman"/>
          <w:sz w:val="28"/>
          <w:szCs w:val="28"/>
        </w:rPr>
      </w:pPr>
      <w:r w:rsidRPr="001052D5">
        <w:rPr>
          <w:rFonts w:ascii="Times New Roman" w:hAnsi="Times New Roman"/>
          <w:sz w:val="28"/>
          <w:szCs w:val="28"/>
        </w:rPr>
        <w:t>Втім, до скарги не долучено жодного процесуального рішення чи іншого документа, які дозволяли б встановити факти порушення прокурором прав осіб чи вимог закону</w:t>
      </w:r>
      <w:r>
        <w:rPr>
          <w:rFonts w:ascii="Times New Roman" w:hAnsi="Times New Roman"/>
          <w:sz w:val="28"/>
          <w:szCs w:val="28"/>
        </w:rPr>
        <w:t xml:space="preserve">, </w:t>
      </w:r>
      <w:r w:rsidRPr="001052D5">
        <w:rPr>
          <w:rFonts w:ascii="Times New Roman" w:hAnsi="Times New Roman"/>
          <w:sz w:val="28"/>
          <w:szCs w:val="28"/>
        </w:rPr>
        <w:t>зокрема, які містять відомості про результати оскарження в передбаченому КПК України порядку дій чи бездіяльності прокурора, про визнання уповноваженим суб’єктом цих дій чи бездіяльності неправомірними.</w:t>
      </w:r>
    </w:p>
    <w:p w14:paraId="4954842C" w14:textId="77777777" w:rsidR="00BF0A76" w:rsidRPr="001052D5" w:rsidRDefault="00BF0A76" w:rsidP="00BF0A76">
      <w:pPr>
        <w:pBdr>
          <w:bottom w:val="single" w:sz="12" w:space="31" w:color="FFFFFF"/>
        </w:pBdr>
        <w:spacing w:after="0" w:line="240" w:lineRule="auto"/>
        <w:ind w:firstLine="567"/>
        <w:contextualSpacing/>
        <w:jc w:val="both"/>
        <w:rPr>
          <w:rFonts w:ascii="Times New Roman" w:hAnsi="Times New Roman"/>
          <w:sz w:val="28"/>
          <w:szCs w:val="28"/>
        </w:rPr>
      </w:pPr>
      <w:r w:rsidRPr="001052D5">
        <w:rPr>
          <w:rFonts w:ascii="Times New Roman" w:hAnsi="Times New Roman"/>
          <w:sz w:val="28"/>
          <w:szCs w:val="28"/>
        </w:rPr>
        <w:t>Отже, у скарзі не міститься відомостей, які могли б свідчити, зокрема, про завідомо неправомірні, неякісні дії чи бездіяльність прокурора, вчинені всупереч закону та такі, що потягли настання певних негативних наслідків під час виконання ним службових повноважень.</w:t>
      </w:r>
    </w:p>
    <w:p w14:paraId="4A5F685F" w14:textId="77777777" w:rsidR="00BF0A76" w:rsidRDefault="00BF0A76" w:rsidP="00BF0A76">
      <w:pPr>
        <w:pBdr>
          <w:bottom w:val="single" w:sz="12" w:space="31" w:color="FFFFFF"/>
        </w:pBdr>
        <w:spacing w:after="0" w:line="240" w:lineRule="auto"/>
        <w:ind w:firstLine="567"/>
        <w:contextualSpacing/>
        <w:jc w:val="both"/>
        <w:rPr>
          <w:rFonts w:ascii="Times New Roman" w:hAnsi="Times New Roman"/>
          <w:sz w:val="28"/>
          <w:szCs w:val="28"/>
        </w:rPr>
      </w:pPr>
      <w:r w:rsidRPr="001052D5">
        <w:rPr>
          <w:rFonts w:ascii="Times New Roman" w:hAnsi="Times New Roman"/>
          <w:sz w:val="28"/>
          <w:szCs w:val="28"/>
        </w:rPr>
        <w:t xml:space="preserve">За таких обставин неможливо встановити, що окремі рішення, дії чи бездіяльність цього прокурора були предметом оскарження та визнані неправомірними, а також що встановлено факт порушення ним прав осіб або </w:t>
      </w:r>
      <w:r w:rsidRPr="001052D5">
        <w:rPr>
          <w:rFonts w:ascii="Times New Roman" w:hAnsi="Times New Roman"/>
          <w:sz w:val="28"/>
          <w:szCs w:val="28"/>
        </w:rPr>
        <w:lastRenderedPageBreak/>
        <w:t>вимог закону. У зв’язку з цим член Комісії позбавлений права надавати оцінку діяльності вказаного прокурора в межах кримінального процесу.</w:t>
      </w:r>
    </w:p>
    <w:p w14:paraId="4933DCED" w14:textId="77777777" w:rsidR="00BF0A76" w:rsidRDefault="00BF0A76" w:rsidP="00BF0A76">
      <w:pPr>
        <w:pBdr>
          <w:bottom w:val="single" w:sz="12" w:space="31" w:color="FFFFFF"/>
        </w:pBdr>
        <w:spacing w:after="0" w:line="240" w:lineRule="auto"/>
        <w:ind w:firstLine="567"/>
        <w:contextualSpacing/>
        <w:jc w:val="both"/>
        <w:rPr>
          <w:rFonts w:ascii="Times New Roman" w:hAnsi="Times New Roman"/>
          <w:sz w:val="28"/>
          <w:szCs w:val="28"/>
        </w:rPr>
      </w:pPr>
      <w:r w:rsidRPr="00450029">
        <w:rPr>
          <w:rFonts w:ascii="Times New Roman" w:hAnsi="Times New Roman"/>
          <w:sz w:val="28"/>
          <w:szCs w:val="28"/>
        </w:rPr>
        <w:t>Згідно з усталеною судовою практикою у справах, що виникають з відносин публічної служби, для встановлення наявності чи відсутності факту невиконання чи неналежного виконання прокурором посадових обов’язків має бути встановлено, зокрема, факт ухилення прокурора від вчинення конкретних дій, передбачених законодавством, у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 що тягне за собою настання негативних наслідків (рішення Касаційного адміністративного суду у складі Верховного суду від 12.07.2018 № 9901/565/18).</w:t>
      </w:r>
    </w:p>
    <w:p w14:paraId="1A6294E9" w14:textId="77777777" w:rsidR="00BF0A76" w:rsidRDefault="00BF0A76" w:rsidP="00BF0A76">
      <w:pPr>
        <w:pBdr>
          <w:bottom w:val="single" w:sz="12" w:space="31" w:color="FFFFFF"/>
        </w:pBdr>
        <w:spacing w:after="0" w:line="240" w:lineRule="auto"/>
        <w:ind w:firstLine="567"/>
        <w:contextualSpacing/>
        <w:jc w:val="both"/>
        <w:rPr>
          <w:rFonts w:ascii="Times New Roman" w:hAnsi="Times New Roman"/>
          <w:sz w:val="28"/>
          <w:szCs w:val="28"/>
        </w:rPr>
      </w:pPr>
      <w:r w:rsidRPr="00450029">
        <w:rPr>
          <w:rFonts w:ascii="Times New Roman" w:hAnsi="Times New Roman"/>
          <w:sz w:val="28"/>
          <w:szCs w:val="28"/>
        </w:rPr>
        <w:t>Як зазначено у рішенні Касаційного адміністративного суду у складі Верховного Суду від 21 червня 2018 року (справа № 9901/486/18) Комісія не повинна вирішувати питання кримінального провадження, яке здійснюється в межах досудового розслідування, а лише перевіряти викладені у дисциплінарній скарзі доводи на предмет дотримання вимог, що ставляться до посадових осіб органів прокуратури та наявності або відсутності в їх діях складу дисциплінарного проступку.</w:t>
      </w:r>
    </w:p>
    <w:p w14:paraId="3372F0E5" w14:textId="3B14A036" w:rsidR="00FF53B0" w:rsidRPr="00FF53B0" w:rsidRDefault="00FF53B0" w:rsidP="00FF53B0">
      <w:pPr>
        <w:pBdr>
          <w:bottom w:val="single" w:sz="12" w:space="31" w:color="FFFFFF"/>
        </w:pBdr>
        <w:spacing w:after="0" w:line="240" w:lineRule="auto"/>
        <w:ind w:firstLine="567"/>
        <w:contextualSpacing/>
        <w:jc w:val="both"/>
        <w:rPr>
          <w:rFonts w:ascii="Times New Roman" w:hAnsi="Times New Roman"/>
          <w:sz w:val="28"/>
          <w:szCs w:val="28"/>
        </w:rPr>
      </w:pPr>
      <w:r>
        <w:rPr>
          <w:rFonts w:ascii="Times New Roman" w:hAnsi="Times New Roman"/>
          <w:sz w:val="28"/>
          <w:szCs w:val="28"/>
        </w:rPr>
        <w:t>Крім того</w:t>
      </w:r>
      <w:r w:rsidR="007B04E7">
        <w:rPr>
          <w:rFonts w:ascii="Times New Roman" w:hAnsi="Times New Roman"/>
          <w:sz w:val="28"/>
          <w:szCs w:val="28"/>
        </w:rPr>
        <w:t>,</w:t>
      </w:r>
      <w:r>
        <w:rPr>
          <w:rFonts w:ascii="Times New Roman" w:hAnsi="Times New Roman"/>
          <w:sz w:val="28"/>
          <w:szCs w:val="28"/>
        </w:rPr>
        <w:t xml:space="preserve"> слід зазначити, що з</w:t>
      </w:r>
      <w:r w:rsidRPr="00FF53B0">
        <w:rPr>
          <w:rFonts w:ascii="Times New Roman" w:hAnsi="Times New Roman"/>
          <w:sz w:val="28"/>
          <w:szCs w:val="28"/>
        </w:rPr>
        <w:t xml:space="preserve">і змісту скарги вбачається, що доводи адвоката </w:t>
      </w:r>
      <w:r w:rsidR="00676E7C">
        <w:rPr>
          <w:rFonts w:ascii="Times New Roman" w:hAnsi="Times New Roman"/>
          <w:sz w:val="28"/>
          <w:szCs w:val="28"/>
        </w:rPr>
        <w:t xml:space="preserve">ОСОБА_1 </w:t>
      </w:r>
      <w:r w:rsidRPr="00FF53B0">
        <w:rPr>
          <w:rFonts w:ascii="Times New Roman" w:hAnsi="Times New Roman"/>
          <w:sz w:val="28"/>
          <w:szCs w:val="28"/>
        </w:rPr>
        <w:t>зводяться до незгоди з процесуальними рішеннями прокурора Самойлова М.В., прийнятими в порядку ст</w:t>
      </w:r>
      <w:r>
        <w:rPr>
          <w:rFonts w:ascii="Times New Roman" w:hAnsi="Times New Roman"/>
          <w:sz w:val="28"/>
          <w:szCs w:val="28"/>
        </w:rPr>
        <w:t>атті</w:t>
      </w:r>
      <w:r w:rsidRPr="00FF53B0">
        <w:rPr>
          <w:rFonts w:ascii="Times New Roman" w:hAnsi="Times New Roman"/>
          <w:sz w:val="28"/>
          <w:szCs w:val="28"/>
        </w:rPr>
        <w:t xml:space="preserve"> 217 КПК України </w:t>
      </w:r>
      <w:r>
        <w:rPr>
          <w:rFonts w:ascii="Times New Roman" w:hAnsi="Times New Roman"/>
          <w:sz w:val="28"/>
          <w:szCs w:val="28"/>
        </w:rPr>
        <w:br/>
      </w:r>
      <w:r w:rsidRPr="00FF53B0">
        <w:rPr>
          <w:rFonts w:ascii="Times New Roman" w:hAnsi="Times New Roman"/>
          <w:sz w:val="28"/>
          <w:szCs w:val="28"/>
        </w:rPr>
        <w:t xml:space="preserve">(про виділення матеріалів досудового розслідування), а також до незгоди з визначенням підсудності при направленні обвинувальних актів до суду. </w:t>
      </w:r>
    </w:p>
    <w:p w14:paraId="5B903F3B" w14:textId="0E7D70A6" w:rsidR="00FF53B0" w:rsidRPr="00FF53B0" w:rsidRDefault="00FF53B0" w:rsidP="00FF53B0">
      <w:pPr>
        <w:pBdr>
          <w:bottom w:val="single" w:sz="12" w:space="31" w:color="FFFFFF"/>
        </w:pBdr>
        <w:spacing w:after="0" w:line="240" w:lineRule="auto"/>
        <w:ind w:firstLine="567"/>
        <w:contextualSpacing/>
        <w:jc w:val="both"/>
        <w:rPr>
          <w:rFonts w:ascii="Times New Roman" w:hAnsi="Times New Roman"/>
          <w:sz w:val="28"/>
          <w:szCs w:val="28"/>
        </w:rPr>
      </w:pPr>
      <w:r w:rsidRPr="00FF53B0">
        <w:rPr>
          <w:rFonts w:ascii="Times New Roman" w:hAnsi="Times New Roman"/>
          <w:sz w:val="28"/>
          <w:szCs w:val="28"/>
        </w:rPr>
        <w:t xml:space="preserve">Закон </w:t>
      </w:r>
      <w:r w:rsidR="007B04E7" w:rsidRPr="0038208D">
        <w:rPr>
          <w:rFonts w:ascii="Times New Roman" w:hAnsi="Times New Roman"/>
          <w:sz w:val="28"/>
          <w:szCs w:val="28"/>
        </w:rPr>
        <w:t>№</w:t>
      </w:r>
      <w:r w:rsidR="007B04E7">
        <w:rPr>
          <w:rFonts w:ascii="Times New Roman" w:hAnsi="Times New Roman"/>
          <w:sz w:val="28"/>
          <w:szCs w:val="28"/>
        </w:rPr>
        <w:t> </w:t>
      </w:r>
      <w:r w:rsidR="007B04E7" w:rsidRPr="0038208D">
        <w:rPr>
          <w:rFonts w:ascii="Times New Roman" w:hAnsi="Times New Roman"/>
          <w:sz w:val="28"/>
          <w:szCs w:val="28"/>
        </w:rPr>
        <w:t xml:space="preserve">1697-VII </w:t>
      </w:r>
      <w:r w:rsidRPr="00FF53B0">
        <w:rPr>
          <w:rFonts w:ascii="Times New Roman" w:hAnsi="Times New Roman"/>
          <w:sz w:val="28"/>
          <w:szCs w:val="28"/>
        </w:rPr>
        <w:t xml:space="preserve">та порядок дисциплінарного провадження не передбачають повноважень </w:t>
      </w:r>
      <w:r w:rsidR="007B04E7">
        <w:rPr>
          <w:rFonts w:ascii="Times New Roman" w:hAnsi="Times New Roman"/>
          <w:sz w:val="28"/>
          <w:szCs w:val="28"/>
        </w:rPr>
        <w:t>К</w:t>
      </w:r>
      <w:r w:rsidRPr="00FF53B0">
        <w:rPr>
          <w:rFonts w:ascii="Times New Roman" w:hAnsi="Times New Roman"/>
          <w:sz w:val="28"/>
          <w:szCs w:val="28"/>
        </w:rPr>
        <w:t>омісії надавати оцінку законності процесуальних рішень, дій чи бездіяльності прокурора в рамках кримінального провадження, оскільки для цього кримінальним процесуальним законодавством передбачено окремий порядок оскарження (зокрема, під час судового провадження).</w:t>
      </w:r>
    </w:p>
    <w:p w14:paraId="47D6A38F" w14:textId="373A19A0" w:rsidR="00FF53B0" w:rsidRPr="00FF53B0" w:rsidRDefault="00FF53B0" w:rsidP="00FF53B0">
      <w:pPr>
        <w:pBdr>
          <w:bottom w:val="single" w:sz="12" w:space="31" w:color="FFFFFF"/>
        </w:pBdr>
        <w:spacing w:after="0" w:line="240" w:lineRule="auto"/>
        <w:ind w:firstLine="567"/>
        <w:contextualSpacing/>
        <w:jc w:val="both"/>
        <w:rPr>
          <w:rFonts w:ascii="Times New Roman" w:hAnsi="Times New Roman"/>
          <w:sz w:val="28"/>
          <w:szCs w:val="28"/>
        </w:rPr>
      </w:pPr>
      <w:r w:rsidRPr="00FF53B0">
        <w:rPr>
          <w:rFonts w:ascii="Times New Roman" w:hAnsi="Times New Roman"/>
          <w:sz w:val="28"/>
          <w:szCs w:val="28"/>
        </w:rPr>
        <w:t>Крім того, долучені до скарги матеріали прямо спростовують твердження скаржника про порушення прокурором правил підсудності. Так, в ухвалі Київського апеляційного суду від 29 січня 2026 року (справа №</w:t>
      </w:r>
      <w:r w:rsidR="007B04E7">
        <w:rPr>
          <w:rFonts w:ascii="Times New Roman" w:hAnsi="Times New Roman"/>
          <w:sz w:val="28"/>
          <w:szCs w:val="28"/>
        </w:rPr>
        <w:t> </w:t>
      </w:r>
      <w:r w:rsidR="00C6445F">
        <w:rPr>
          <w:rFonts w:ascii="Times New Roman" w:hAnsi="Times New Roman"/>
          <w:sz w:val="28"/>
          <w:szCs w:val="28"/>
        </w:rPr>
        <w:t>(конфіденційна інформація)</w:t>
      </w:r>
      <w:r w:rsidRPr="00FF53B0">
        <w:rPr>
          <w:rFonts w:ascii="Times New Roman" w:hAnsi="Times New Roman"/>
          <w:sz w:val="28"/>
          <w:szCs w:val="28"/>
        </w:rPr>
        <w:t>) чітко констатовано, що кримінальне провадження №</w:t>
      </w:r>
      <w:r w:rsidR="007B04E7">
        <w:rPr>
          <w:rFonts w:ascii="Times New Roman" w:hAnsi="Times New Roman"/>
          <w:sz w:val="28"/>
          <w:szCs w:val="28"/>
        </w:rPr>
        <w:t> </w:t>
      </w:r>
      <w:r w:rsidR="00C6445F">
        <w:rPr>
          <w:rFonts w:ascii="Times New Roman" w:hAnsi="Times New Roman"/>
          <w:sz w:val="28"/>
          <w:szCs w:val="28"/>
        </w:rPr>
        <w:t>(конфіденційна інформація)</w:t>
      </w:r>
      <w:r w:rsidR="00C6445F" w:rsidRPr="00D734C0">
        <w:rPr>
          <w:rFonts w:ascii="Times New Roman" w:hAnsi="Times New Roman"/>
          <w:sz w:val="28"/>
          <w:szCs w:val="28"/>
        </w:rPr>
        <w:t xml:space="preserve"> </w:t>
      </w:r>
      <w:r w:rsidRPr="00FF53B0">
        <w:rPr>
          <w:rFonts w:ascii="Times New Roman" w:hAnsi="Times New Roman"/>
          <w:sz w:val="28"/>
          <w:szCs w:val="28"/>
        </w:rPr>
        <w:t>надійшло на розгляд до Святошинського районного суду міста Києва з дотриманням правил підсудності. Суд апеляційної інстанції вказав, що підсудність у вказаному провадженні визначена за Святошинським районним судом міста Києва суто за правилами ст</w:t>
      </w:r>
      <w:r w:rsidR="007B04E7">
        <w:rPr>
          <w:rFonts w:ascii="Times New Roman" w:hAnsi="Times New Roman"/>
          <w:sz w:val="28"/>
          <w:szCs w:val="28"/>
        </w:rPr>
        <w:t>атті</w:t>
      </w:r>
      <w:r w:rsidRPr="00FF53B0">
        <w:rPr>
          <w:rFonts w:ascii="Times New Roman" w:hAnsi="Times New Roman"/>
          <w:sz w:val="28"/>
          <w:szCs w:val="28"/>
        </w:rPr>
        <w:t xml:space="preserve"> 32 </w:t>
      </w:r>
      <w:r w:rsidR="00C6445F">
        <w:rPr>
          <w:rFonts w:ascii="Times New Roman" w:hAnsi="Times New Roman"/>
          <w:sz w:val="28"/>
          <w:szCs w:val="28"/>
        </w:rPr>
        <w:br/>
      </w:r>
      <w:r w:rsidRPr="00FF53B0">
        <w:rPr>
          <w:rFonts w:ascii="Times New Roman" w:hAnsi="Times New Roman"/>
          <w:sz w:val="28"/>
          <w:szCs w:val="28"/>
        </w:rPr>
        <w:t xml:space="preserve">КПК України. </w:t>
      </w:r>
    </w:p>
    <w:p w14:paraId="104D78B9" w14:textId="0AC327D3" w:rsidR="00FF53B0" w:rsidRPr="00FF53B0" w:rsidRDefault="00FF53B0" w:rsidP="00FF53B0">
      <w:pPr>
        <w:pBdr>
          <w:bottom w:val="single" w:sz="12" w:space="31" w:color="FFFFFF"/>
        </w:pBdr>
        <w:spacing w:after="0" w:line="240" w:lineRule="auto"/>
        <w:ind w:firstLine="567"/>
        <w:contextualSpacing/>
        <w:jc w:val="both"/>
        <w:rPr>
          <w:rFonts w:ascii="Times New Roman" w:hAnsi="Times New Roman"/>
          <w:sz w:val="28"/>
          <w:szCs w:val="28"/>
        </w:rPr>
      </w:pPr>
      <w:r w:rsidRPr="00FF53B0">
        <w:rPr>
          <w:rFonts w:ascii="Times New Roman" w:hAnsi="Times New Roman"/>
          <w:sz w:val="28"/>
          <w:szCs w:val="28"/>
        </w:rPr>
        <w:t xml:space="preserve">Більше того, у вказаній ухвалі суд апеляційної інстанції звернув увагу на поведінку самого скаржника, зазначивши: «Приймаючи рішення про відмову у задоволенні клопотання, захиснику </w:t>
      </w:r>
      <w:r w:rsidR="00676E7C">
        <w:rPr>
          <w:rFonts w:ascii="Times New Roman" w:hAnsi="Times New Roman"/>
          <w:sz w:val="28"/>
          <w:szCs w:val="28"/>
        </w:rPr>
        <w:t xml:space="preserve">ОСОБА_1 </w:t>
      </w:r>
      <w:r w:rsidRPr="00FF53B0">
        <w:rPr>
          <w:rFonts w:ascii="Times New Roman" w:hAnsi="Times New Roman"/>
          <w:sz w:val="28"/>
          <w:szCs w:val="28"/>
        </w:rPr>
        <w:t xml:space="preserve">слід вказати на зловживання ним правом, бо питання про вирішення підсудності... було предметом розгляду суду апеляційної інстанції... спори про що не допускаються». </w:t>
      </w:r>
    </w:p>
    <w:p w14:paraId="05D043E9" w14:textId="7B9D9998" w:rsidR="00FF53B0" w:rsidRDefault="00FF53B0" w:rsidP="00FF53B0">
      <w:pPr>
        <w:pBdr>
          <w:bottom w:val="single" w:sz="12" w:space="31" w:color="FFFFFF"/>
        </w:pBdr>
        <w:spacing w:after="0" w:line="240" w:lineRule="auto"/>
        <w:ind w:firstLine="567"/>
        <w:contextualSpacing/>
        <w:jc w:val="both"/>
        <w:rPr>
          <w:rFonts w:ascii="Times New Roman" w:hAnsi="Times New Roman"/>
          <w:sz w:val="28"/>
          <w:szCs w:val="28"/>
        </w:rPr>
      </w:pPr>
      <w:r w:rsidRPr="00FF53B0">
        <w:rPr>
          <w:rFonts w:ascii="Times New Roman" w:hAnsi="Times New Roman"/>
          <w:sz w:val="28"/>
          <w:szCs w:val="28"/>
        </w:rPr>
        <w:t>Щодо доводів про тривале виконання вимог ст</w:t>
      </w:r>
      <w:r w:rsidR="007B04E7">
        <w:rPr>
          <w:rFonts w:ascii="Times New Roman" w:hAnsi="Times New Roman"/>
          <w:sz w:val="28"/>
          <w:szCs w:val="28"/>
        </w:rPr>
        <w:t>атті</w:t>
      </w:r>
      <w:r w:rsidRPr="00FF53B0">
        <w:rPr>
          <w:rFonts w:ascii="Times New Roman" w:hAnsi="Times New Roman"/>
          <w:sz w:val="28"/>
          <w:szCs w:val="28"/>
        </w:rPr>
        <w:t xml:space="preserve"> 290 КПК України, скаржник сам у скарзі зазначає, що зі слів слідчого затримка сталася внаслідок відмови підозрюваного від адвоката та очікування обрання іншого захисника. </w:t>
      </w:r>
      <w:proofErr w:type="spellStart"/>
      <w:r w:rsidRPr="00FF53B0">
        <w:rPr>
          <w:rFonts w:ascii="Times New Roman" w:hAnsi="Times New Roman"/>
          <w:sz w:val="28"/>
          <w:szCs w:val="28"/>
        </w:rPr>
        <w:lastRenderedPageBreak/>
        <w:t>Незаявлення</w:t>
      </w:r>
      <w:proofErr w:type="spellEnd"/>
      <w:r w:rsidRPr="00FF53B0">
        <w:rPr>
          <w:rFonts w:ascii="Times New Roman" w:hAnsi="Times New Roman"/>
          <w:sz w:val="28"/>
          <w:szCs w:val="28"/>
        </w:rPr>
        <w:t xml:space="preserve"> прокурором клопотання про обмеження строків ознайомлення у цьому випадку є реалізацією його дискреційних повноважень і тактикою процесуального керівництва, що само по собі не утворює складу дисциплінарного проступку за відсутності встановленого судом факту грубого порушення прав підозрюваного чи зловживання з боку прокурора.</w:t>
      </w:r>
    </w:p>
    <w:p w14:paraId="0ABB4909" w14:textId="14451607" w:rsidR="00BF0A76" w:rsidRDefault="001A637B" w:rsidP="00BF0A76">
      <w:pPr>
        <w:pBdr>
          <w:bottom w:val="single" w:sz="12" w:space="31" w:color="FFFFFF"/>
        </w:pBdr>
        <w:spacing w:after="0" w:line="240" w:lineRule="auto"/>
        <w:ind w:firstLine="567"/>
        <w:contextualSpacing/>
        <w:jc w:val="both"/>
        <w:rPr>
          <w:rFonts w:ascii="Times New Roman" w:hAnsi="Times New Roman"/>
          <w:color w:val="000000"/>
          <w:sz w:val="28"/>
          <w:szCs w:val="28"/>
          <w:shd w:val="clear" w:color="auto" w:fill="FFFFFF"/>
        </w:rPr>
      </w:pPr>
      <w:r w:rsidRPr="00C4085D">
        <w:rPr>
          <w:rFonts w:ascii="Times New Roman" w:hAnsi="Times New Roman"/>
          <w:color w:val="000000"/>
          <w:sz w:val="28"/>
          <w:szCs w:val="28"/>
          <w:shd w:val="clear" w:color="auto" w:fill="FFFFFF"/>
        </w:rPr>
        <w:t>Отже, скаржни</w:t>
      </w:r>
      <w:r w:rsidR="007B04E7">
        <w:rPr>
          <w:rFonts w:ascii="Times New Roman" w:hAnsi="Times New Roman"/>
          <w:color w:val="000000"/>
          <w:sz w:val="28"/>
          <w:szCs w:val="28"/>
          <w:shd w:val="clear" w:color="auto" w:fill="FFFFFF"/>
        </w:rPr>
        <w:t>ком</w:t>
      </w:r>
      <w:r w:rsidRPr="00C4085D">
        <w:rPr>
          <w:rFonts w:ascii="Times New Roman" w:hAnsi="Times New Roman"/>
          <w:color w:val="000000"/>
          <w:sz w:val="28"/>
          <w:szCs w:val="28"/>
          <w:shd w:val="clear" w:color="auto" w:fill="FFFFFF"/>
        </w:rPr>
        <w:t xml:space="preserve"> не наведено та/або не надано конкретних відомостей про наявність о</w:t>
      </w:r>
      <w:r>
        <w:rPr>
          <w:rFonts w:ascii="Times New Roman" w:hAnsi="Times New Roman"/>
          <w:color w:val="000000"/>
          <w:sz w:val="28"/>
          <w:szCs w:val="28"/>
          <w:shd w:val="clear" w:color="auto" w:fill="FFFFFF"/>
        </w:rPr>
        <w:t>знак дисциплінарного проступку прокурора</w:t>
      </w:r>
      <w:r w:rsidRPr="00C4085D">
        <w:rPr>
          <w:rFonts w:ascii="Times New Roman" w:hAnsi="Times New Roman"/>
          <w:color w:val="000000"/>
          <w:sz w:val="28"/>
          <w:szCs w:val="28"/>
          <w:shd w:val="clear" w:color="auto" w:fill="FFFFFF"/>
        </w:rPr>
        <w:t xml:space="preserve">. Адже, незгода учасника процесу із рішеннями (діями) прокурора не може автоматично мати наслідком його дисциплінарну відповідальність. Оскільки, враховуючи принцип змагальності сторін, кожен учасник процесу самостійно обстоює свої правові позиції. Водночас суд, зберігаючи об’єктивність та неупередженість, створює необхідні умови для реалізації сторонами їхніх процесуальних прав </w:t>
      </w:r>
      <w:r>
        <w:rPr>
          <w:rFonts w:ascii="Times New Roman" w:hAnsi="Times New Roman"/>
          <w:color w:val="000000"/>
          <w:sz w:val="28"/>
          <w:szCs w:val="28"/>
          <w:shd w:val="clear" w:color="auto" w:fill="FFFFFF"/>
        </w:rPr>
        <w:br/>
      </w:r>
      <w:r w:rsidRPr="00C4085D">
        <w:rPr>
          <w:rFonts w:ascii="Times New Roman" w:hAnsi="Times New Roman"/>
          <w:color w:val="000000"/>
          <w:sz w:val="28"/>
          <w:szCs w:val="28"/>
          <w:shd w:val="clear" w:color="auto" w:fill="FFFFFF"/>
        </w:rPr>
        <w:t>та виконання процесуальних обов’язків.</w:t>
      </w:r>
    </w:p>
    <w:p w14:paraId="4F9175D4" w14:textId="3BA1B20E" w:rsidR="008855EC" w:rsidRDefault="008855EC" w:rsidP="008855EC">
      <w:pPr>
        <w:pBdr>
          <w:bottom w:val="single" w:sz="12" w:space="31" w:color="FFFFFF"/>
        </w:pBdr>
        <w:spacing w:after="0" w:line="240" w:lineRule="auto"/>
        <w:ind w:firstLine="567"/>
        <w:contextualSpacing/>
        <w:jc w:val="both"/>
        <w:rPr>
          <w:rFonts w:ascii="Times New Roman" w:eastAsia="Times New Roman" w:hAnsi="Times New Roman"/>
          <w:color w:val="000000"/>
          <w:sz w:val="28"/>
          <w:szCs w:val="28"/>
          <w:lang w:eastAsia="uk-UA"/>
        </w:rPr>
      </w:pPr>
      <w:r w:rsidRPr="007B04E7">
        <w:rPr>
          <w:rFonts w:ascii="Times New Roman" w:eastAsia="Times New Roman" w:hAnsi="Times New Roman"/>
          <w:color w:val="000000"/>
          <w:sz w:val="28"/>
          <w:szCs w:val="28"/>
          <w:lang w:eastAsia="uk-UA"/>
        </w:rPr>
        <w:t xml:space="preserve">Оскільки скарга адвоката </w:t>
      </w:r>
      <w:r w:rsidR="00676E7C">
        <w:rPr>
          <w:rFonts w:ascii="Times New Roman" w:hAnsi="Times New Roman"/>
          <w:sz w:val="28"/>
          <w:szCs w:val="28"/>
        </w:rPr>
        <w:t xml:space="preserve">ОСОБА_1 </w:t>
      </w:r>
      <w:r w:rsidRPr="007B04E7">
        <w:rPr>
          <w:rFonts w:ascii="Times New Roman" w:eastAsia="Times New Roman" w:hAnsi="Times New Roman"/>
          <w:color w:val="000000"/>
          <w:sz w:val="28"/>
          <w:szCs w:val="28"/>
          <w:lang w:eastAsia="uk-UA"/>
        </w:rPr>
        <w:t>зводиться до незгоди з процесуальними рішеннями прокурора, правильність та законність яких вже була підтверджена судами відповідної інстанції, вона не містить об</w:t>
      </w:r>
      <w:r w:rsidR="00676E7C">
        <w:rPr>
          <w:rFonts w:ascii="Times New Roman" w:eastAsia="Times New Roman" w:hAnsi="Times New Roman"/>
          <w:color w:val="000000"/>
          <w:sz w:val="28"/>
          <w:szCs w:val="28"/>
          <w:lang w:eastAsia="uk-UA"/>
        </w:rPr>
        <w:t>’</w:t>
      </w:r>
      <w:r w:rsidRPr="007B04E7">
        <w:rPr>
          <w:rFonts w:ascii="Times New Roman" w:eastAsia="Times New Roman" w:hAnsi="Times New Roman"/>
          <w:color w:val="000000"/>
          <w:sz w:val="28"/>
          <w:szCs w:val="28"/>
          <w:lang w:eastAsia="uk-UA"/>
        </w:rPr>
        <w:t>єктивних відомостей про вчинення прокурором дисциплінарного проступку, передбаченого ст</w:t>
      </w:r>
      <w:r>
        <w:rPr>
          <w:rFonts w:ascii="Times New Roman" w:eastAsia="Times New Roman" w:hAnsi="Times New Roman"/>
          <w:color w:val="000000"/>
          <w:sz w:val="28"/>
          <w:szCs w:val="28"/>
          <w:lang w:eastAsia="uk-UA"/>
        </w:rPr>
        <w:t>аттею</w:t>
      </w:r>
      <w:r w:rsidRPr="007B04E7">
        <w:rPr>
          <w:rFonts w:ascii="Times New Roman" w:eastAsia="Times New Roman" w:hAnsi="Times New Roman"/>
          <w:color w:val="000000"/>
          <w:sz w:val="28"/>
          <w:szCs w:val="28"/>
          <w:lang w:eastAsia="uk-UA"/>
        </w:rPr>
        <w:t xml:space="preserve"> 43 Закону </w:t>
      </w:r>
      <w:r w:rsidRPr="0054413E">
        <w:rPr>
          <w:rFonts w:ascii="Times New Roman" w:hAnsi="Times New Roman"/>
          <w:color w:val="000000"/>
          <w:spacing w:val="-2"/>
          <w:sz w:val="28"/>
          <w:szCs w:val="28"/>
          <w:shd w:val="clear" w:color="auto" w:fill="FFFFFF"/>
        </w:rPr>
        <w:t>№</w:t>
      </w:r>
      <w:r w:rsidRPr="00DC5A30">
        <w:rPr>
          <w:rFonts w:ascii="Times New Roman" w:hAnsi="Times New Roman"/>
          <w:color w:val="000000"/>
          <w:spacing w:val="-2"/>
          <w:sz w:val="28"/>
          <w:szCs w:val="28"/>
          <w:shd w:val="clear" w:color="auto" w:fill="FFFFFF"/>
        </w:rPr>
        <w:t xml:space="preserve"> 1697-</w:t>
      </w:r>
      <w:r w:rsidRPr="0054413E">
        <w:rPr>
          <w:rFonts w:ascii="Times New Roman" w:hAnsi="Times New Roman"/>
          <w:color w:val="000000"/>
          <w:spacing w:val="-2"/>
          <w:sz w:val="28"/>
          <w:szCs w:val="28"/>
          <w:shd w:val="clear" w:color="auto" w:fill="FFFFFF"/>
          <w:lang w:val="en-US"/>
        </w:rPr>
        <w:t>VII</w:t>
      </w:r>
      <w:r w:rsidRPr="007B04E7">
        <w:rPr>
          <w:rFonts w:ascii="Times New Roman" w:eastAsia="Times New Roman" w:hAnsi="Times New Roman"/>
          <w:color w:val="000000"/>
          <w:sz w:val="28"/>
          <w:szCs w:val="28"/>
          <w:lang w:eastAsia="uk-UA"/>
        </w:rPr>
        <w:t xml:space="preserve">. </w:t>
      </w:r>
    </w:p>
    <w:p w14:paraId="3CFDD173" w14:textId="67985A09" w:rsidR="00BF0A76" w:rsidRDefault="008635B3" w:rsidP="00BF0A76">
      <w:pPr>
        <w:pBdr>
          <w:bottom w:val="single" w:sz="12" w:space="31" w:color="FFFFFF"/>
        </w:pBdr>
        <w:spacing w:after="0" w:line="240" w:lineRule="auto"/>
        <w:ind w:firstLine="567"/>
        <w:contextualSpacing/>
        <w:jc w:val="both"/>
        <w:rPr>
          <w:rFonts w:ascii="Times New Roman" w:hAnsi="Times New Roman"/>
          <w:sz w:val="28"/>
          <w:szCs w:val="28"/>
          <w:shd w:val="clear" w:color="auto" w:fill="FFFFFF"/>
        </w:rPr>
      </w:pPr>
      <w:r>
        <w:rPr>
          <w:rFonts w:ascii="Times New Roman" w:hAnsi="Times New Roman"/>
          <w:sz w:val="28"/>
          <w:szCs w:val="28"/>
          <w:shd w:val="clear" w:color="auto" w:fill="FFFFFF"/>
        </w:rPr>
        <w:t>Таким чином</w:t>
      </w:r>
      <w:r w:rsidR="001A637B">
        <w:rPr>
          <w:rFonts w:ascii="Times New Roman" w:hAnsi="Times New Roman"/>
          <w:sz w:val="28"/>
          <w:szCs w:val="28"/>
          <w:shd w:val="clear" w:color="auto" w:fill="FFFFFF"/>
        </w:rPr>
        <w:t>, з</w:t>
      </w:r>
      <w:r w:rsidR="001A637B" w:rsidRPr="00C4085D">
        <w:rPr>
          <w:rFonts w:ascii="Times New Roman" w:hAnsi="Times New Roman"/>
          <w:sz w:val="28"/>
          <w:szCs w:val="28"/>
          <w:shd w:val="clear" w:color="auto" w:fill="FFFFFF"/>
        </w:rPr>
        <w:t>важаючи на викладене, твердження скаржни</w:t>
      </w:r>
      <w:r w:rsidR="007B04E7">
        <w:rPr>
          <w:rFonts w:ascii="Times New Roman" w:hAnsi="Times New Roman"/>
          <w:sz w:val="28"/>
          <w:szCs w:val="28"/>
          <w:shd w:val="clear" w:color="auto" w:fill="FFFFFF"/>
        </w:rPr>
        <w:t>ка</w:t>
      </w:r>
      <w:r w:rsidR="001A637B" w:rsidRPr="00C4085D">
        <w:rPr>
          <w:rFonts w:ascii="Times New Roman" w:hAnsi="Times New Roman"/>
          <w:sz w:val="28"/>
          <w:szCs w:val="28"/>
          <w:shd w:val="clear" w:color="auto" w:fill="FFFFFF"/>
        </w:rPr>
        <w:t xml:space="preserve"> про </w:t>
      </w:r>
      <w:r w:rsidR="00297906" w:rsidRPr="00297906">
        <w:rPr>
          <w:rFonts w:ascii="Times New Roman" w:eastAsia="Times New Roman" w:hAnsi="Times New Roman"/>
          <w:color w:val="000000"/>
          <w:sz w:val="28"/>
          <w:szCs w:val="28"/>
          <w:lang w:eastAsia="uk-UA"/>
        </w:rPr>
        <w:t xml:space="preserve">невиконання чи неналежне виконання прокурором </w:t>
      </w:r>
      <w:r w:rsidR="007B04E7" w:rsidRPr="00D734C0">
        <w:rPr>
          <w:rFonts w:ascii="Times New Roman" w:hAnsi="Times New Roman"/>
          <w:sz w:val="28"/>
          <w:szCs w:val="28"/>
        </w:rPr>
        <w:t>Самойлов</w:t>
      </w:r>
      <w:r w:rsidR="007B04E7">
        <w:rPr>
          <w:rFonts w:ascii="Times New Roman" w:hAnsi="Times New Roman"/>
          <w:sz w:val="28"/>
          <w:szCs w:val="28"/>
        </w:rPr>
        <w:t>им</w:t>
      </w:r>
      <w:r w:rsidR="007B04E7" w:rsidRPr="00D734C0">
        <w:rPr>
          <w:rFonts w:ascii="Times New Roman" w:hAnsi="Times New Roman"/>
          <w:sz w:val="28"/>
          <w:szCs w:val="28"/>
        </w:rPr>
        <w:t xml:space="preserve"> М</w:t>
      </w:r>
      <w:r w:rsidR="007B04E7">
        <w:rPr>
          <w:rFonts w:ascii="Times New Roman" w:hAnsi="Times New Roman"/>
          <w:sz w:val="28"/>
          <w:szCs w:val="28"/>
        </w:rPr>
        <w:t xml:space="preserve">.В. </w:t>
      </w:r>
      <w:r w:rsidR="00297906" w:rsidRPr="00297906">
        <w:rPr>
          <w:rFonts w:ascii="Times New Roman" w:eastAsia="Times New Roman" w:hAnsi="Times New Roman"/>
          <w:color w:val="000000"/>
          <w:sz w:val="28"/>
          <w:szCs w:val="28"/>
          <w:lang w:eastAsia="uk-UA"/>
        </w:rPr>
        <w:t>службових обов’язків</w:t>
      </w:r>
      <w:r w:rsidR="00FC3A22" w:rsidRPr="00E66B93">
        <w:rPr>
          <w:rFonts w:ascii="Times New Roman" w:hAnsi="Times New Roman"/>
          <w:color w:val="000000"/>
          <w:spacing w:val="-2"/>
          <w:sz w:val="28"/>
          <w:szCs w:val="28"/>
          <w:shd w:val="clear" w:color="auto" w:fill="FFFFFF"/>
        </w:rPr>
        <w:t xml:space="preserve"> </w:t>
      </w:r>
      <w:r w:rsidR="001A637B" w:rsidRPr="00C4085D">
        <w:rPr>
          <w:rFonts w:ascii="Times New Roman" w:hAnsi="Times New Roman"/>
          <w:sz w:val="28"/>
          <w:szCs w:val="28"/>
          <w:shd w:val="clear" w:color="auto" w:fill="FFFFFF"/>
        </w:rPr>
        <w:t xml:space="preserve">членом Комісії не встановлено. </w:t>
      </w:r>
    </w:p>
    <w:p w14:paraId="4C884114" w14:textId="757BABAE" w:rsidR="00BF0A76" w:rsidRDefault="001A637B" w:rsidP="00BF0A76">
      <w:pPr>
        <w:pBdr>
          <w:bottom w:val="single" w:sz="12" w:space="31" w:color="FFFFFF"/>
        </w:pBdr>
        <w:spacing w:after="0" w:line="240" w:lineRule="auto"/>
        <w:ind w:firstLine="567"/>
        <w:contextualSpacing/>
        <w:jc w:val="both"/>
        <w:rPr>
          <w:rFonts w:ascii="Times New Roman" w:hAnsi="Times New Roman"/>
          <w:sz w:val="28"/>
          <w:szCs w:val="28"/>
        </w:rPr>
      </w:pPr>
      <w:r w:rsidRPr="002F4314">
        <w:rPr>
          <w:rFonts w:ascii="Times New Roman" w:hAnsi="Times New Roman"/>
          <w:sz w:val="28"/>
          <w:szCs w:val="28"/>
        </w:rPr>
        <w:t xml:space="preserve">На підставі викладеного, </w:t>
      </w:r>
      <w:r w:rsidR="00F14DF1" w:rsidRPr="002F4314">
        <w:rPr>
          <w:rFonts w:ascii="Times New Roman" w:hAnsi="Times New Roman"/>
          <w:sz w:val="28"/>
          <w:szCs w:val="28"/>
        </w:rPr>
        <w:t xml:space="preserve">як член </w:t>
      </w:r>
      <w:r w:rsidR="00F14DF1">
        <w:rPr>
          <w:rFonts w:ascii="Times New Roman" w:hAnsi="Times New Roman"/>
          <w:sz w:val="28"/>
          <w:szCs w:val="28"/>
        </w:rPr>
        <w:t>К</w:t>
      </w:r>
      <w:r w:rsidR="007B04E7">
        <w:rPr>
          <w:rFonts w:ascii="Times New Roman" w:hAnsi="Times New Roman"/>
          <w:sz w:val="28"/>
          <w:szCs w:val="28"/>
        </w:rPr>
        <w:t>омісії,</w:t>
      </w:r>
      <w:r w:rsidRPr="002F4314">
        <w:rPr>
          <w:rFonts w:ascii="Times New Roman" w:hAnsi="Times New Roman"/>
          <w:sz w:val="28"/>
          <w:szCs w:val="28"/>
        </w:rPr>
        <w:t xml:space="preserve"> дійш</w:t>
      </w:r>
      <w:r w:rsidR="00A83A40">
        <w:rPr>
          <w:rFonts w:ascii="Times New Roman" w:hAnsi="Times New Roman"/>
          <w:sz w:val="28"/>
          <w:szCs w:val="28"/>
        </w:rPr>
        <w:t>ла</w:t>
      </w:r>
      <w:r w:rsidRPr="002F4314">
        <w:rPr>
          <w:rFonts w:ascii="Times New Roman" w:hAnsi="Times New Roman"/>
          <w:sz w:val="28"/>
          <w:szCs w:val="28"/>
        </w:rPr>
        <w:t xml:space="preserve"> висновку, що дисциплінарна скарга не містить конкретних відомостей про наявність ознак дисциплінарного проступку, вчиненого прокурором </w:t>
      </w:r>
      <w:r w:rsidR="007B04E7" w:rsidRPr="00D734C0">
        <w:rPr>
          <w:rFonts w:ascii="Times New Roman" w:hAnsi="Times New Roman"/>
          <w:sz w:val="28"/>
          <w:szCs w:val="28"/>
        </w:rPr>
        <w:t>Самойлов</w:t>
      </w:r>
      <w:r w:rsidR="007B04E7">
        <w:rPr>
          <w:rFonts w:ascii="Times New Roman" w:hAnsi="Times New Roman"/>
          <w:sz w:val="28"/>
          <w:szCs w:val="28"/>
        </w:rPr>
        <w:t>им</w:t>
      </w:r>
      <w:r w:rsidR="007B04E7" w:rsidRPr="00D734C0">
        <w:rPr>
          <w:rFonts w:ascii="Times New Roman" w:hAnsi="Times New Roman"/>
          <w:sz w:val="28"/>
          <w:szCs w:val="28"/>
        </w:rPr>
        <w:t xml:space="preserve"> М</w:t>
      </w:r>
      <w:r w:rsidR="007B04E7">
        <w:rPr>
          <w:rFonts w:ascii="Times New Roman" w:hAnsi="Times New Roman"/>
          <w:sz w:val="28"/>
          <w:szCs w:val="28"/>
        </w:rPr>
        <w:t>.В</w:t>
      </w:r>
      <w:r>
        <w:rPr>
          <w:rFonts w:ascii="Times New Roman" w:hAnsi="Times New Roman"/>
          <w:sz w:val="28"/>
          <w:szCs w:val="28"/>
        </w:rPr>
        <w:t>.</w:t>
      </w:r>
      <w:r w:rsidRPr="002F4314">
        <w:rPr>
          <w:rFonts w:ascii="Times New Roman" w:hAnsi="Times New Roman"/>
          <w:sz w:val="28"/>
          <w:szCs w:val="28"/>
        </w:rPr>
        <w:t xml:space="preserve"> </w:t>
      </w:r>
    </w:p>
    <w:p w14:paraId="29AC09AF" w14:textId="77777777" w:rsidR="00BF0A76" w:rsidRDefault="001A637B" w:rsidP="00BF0A76">
      <w:pPr>
        <w:pBdr>
          <w:bottom w:val="single" w:sz="12" w:space="31" w:color="FFFFFF"/>
        </w:pBdr>
        <w:spacing w:after="0" w:line="240" w:lineRule="auto"/>
        <w:ind w:firstLine="567"/>
        <w:contextualSpacing/>
        <w:jc w:val="both"/>
        <w:rPr>
          <w:rFonts w:ascii="Times New Roman" w:hAnsi="Times New Roman"/>
          <w:sz w:val="28"/>
          <w:szCs w:val="28"/>
        </w:rPr>
      </w:pPr>
      <w:r w:rsidRPr="002F4314">
        <w:rPr>
          <w:rFonts w:ascii="Times New Roman" w:hAnsi="Times New Roman"/>
          <w:sz w:val="28"/>
          <w:szCs w:val="28"/>
        </w:rPr>
        <w:t>К</w:t>
      </w:r>
      <w:r>
        <w:rPr>
          <w:rFonts w:ascii="Times New Roman" w:hAnsi="Times New Roman"/>
          <w:sz w:val="28"/>
          <w:szCs w:val="28"/>
        </w:rPr>
        <w:t>еруючись статтями 44 </w:t>
      </w:r>
      <w:r w:rsidRPr="002F4314">
        <w:rPr>
          <w:rFonts w:ascii="Times New Roman" w:hAnsi="Times New Roman"/>
          <w:sz w:val="28"/>
          <w:szCs w:val="28"/>
        </w:rPr>
        <w:t>–</w:t>
      </w:r>
      <w:r>
        <w:rPr>
          <w:rFonts w:ascii="Times New Roman" w:hAnsi="Times New Roman"/>
          <w:sz w:val="28"/>
          <w:szCs w:val="28"/>
        </w:rPr>
        <w:t> </w:t>
      </w:r>
      <w:r w:rsidRPr="002F4314">
        <w:rPr>
          <w:rFonts w:ascii="Times New Roman" w:hAnsi="Times New Roman"/>
          <w:sz w:val="28"/>
          <w:szCs w:val="28"/>
        </w:rPr>
        <w:t xml:space="preserve">46 Закону </w:t>
      </w:r>
      <w:r w:rsidR="00297906" w:rsidRPr="0054413E">
        <w:rPr>
          <w:rFonts w:ascii="Times New Roman" w:hAnsi="Times New Roman"/>
          <w:color w:val="000000"/>
          <w:spacing w:val="-2"/>
          <w:sz w:val="28"/>
          <w:szCs w:val="28"/>
          <w:shd w:val="clear" w:color="auto" w:fill="FFFFFF"/>
        </w:rPr>
        <w:t>№</w:t>
      </w:r>
      <w:r w:rsidR="00297906" w:rsidRPr="00DC5A30">
        <w:rPr>
          <w:rFonts w:ascii="Times New Roman" w:hAnsi="Times New Roman"/>
          <w:color w:val="000000"/>
          <w:spacing w:val="-2"/>
          <w:sz w:val="28"/>
          <w:szCs w:val="28"/>
          <w:shd w:val="clear" w:color="auto" w:fill="FFFFFF"/>
        </w:rPr>
        <w:t xml:space="preserve"> 1697-</w:t>
      </w:r>
      <w:r w:rsidR="00297906" w:rsidRPr="0054413E">
        <w:rPr>
          <w:rFonts w:ascii="Times New Roman" w:hAnsi="Times New Roman"/>
          <w:color w:val="000000"/>
          <w:spacing w:val="-2"/>
          <w:sz w:val="28"/>
          <w:szCs w:val="28"/>
          <w:shd w:val="clear" w:color="auto" w:fill="FFFFFF"/>
          <w:lang w:val="en-US"/>
        </w:rPr>
        <w:t>VII</w:t>
      </w:r>
      <w:r w:rsidR="00297906">
        <w:rPr>
          <w:rFonts w:ascii="Times New Roman" w:hAnsi="Times New Roman"/>
          <w:color w:val="000000"/>
          <w:spacing w:val="-2"/>
          <w:sz w:val="28"/>
          <w:szCs w:val="28"/>
          <w:shd w:val="clear" w:color="auto" w:fill="FFFFFF"/>
        </w:rPr>
        <w:t xml:space="preserve">, </w:t>
      </w:r>
      <w:r w:rsidRPr="002F4314">
        <w:rPr>
          <w:rFonts w:ascii="Times New Roman" w:hAnsi="Times New Roman"/>
          <w:sz w:val="28"/>
          <w:szCs w:val="28"/>
        </w:rPr>
        <w:t>пунктами 28, 98 Положення про порядок роботи в</w:t>
      </w:r>
      <w:r>
        <w:rPr>
          <w:rFonts w:ascii="Times New Roman" w:hAnsi="Times New Roman"/>
          <w:sz w:val="28"/>
          <w:szCs w:val="28"/>
        </w:rPr>
        <w:t xml:space="preserve">ідповідного органу, що здійснює </w:t>
      </w:r>
      <w:r w:rsidRPr="002F4314">
        <w:rPr>
          <w:rFonts w:ascii="Times New Roman" w:hAnsi="Times New Roman"/>
          <w:sz w:val="28"/>
          <w:szCs w:val="28"/>
        </w:rPr>
        <w:t xml:space="preserve">дисциплінарне провадження,  </w:t>
      </w:r>
    </w:p>
    <w:p w14:paraId="6955BF3C" w14:textId="77777777" w:rsidR="00BF0A76" w:rsidRDefault="001A637B" w:rsidP="00BF0A76">
      <w:pPr>
        <w:pBdr>
          <w:bottom w:val="single" w:sz="12" w:space="31" w:color="FFFFFF"/>
        </w:pBdr>
        <w:spacing w:after="0" w:line="240" w:lineRule="auto"/>
        <w:contextualSpacing/>
        <w:jc w:val="center"/>
        <w:rPr>
          <w:rFonts w:ascii="Times New Roman" w:hAnsi="Times New Roman"/>
          <w:b/>
          <w:sz w:val="28"/>
          <w:szCs w:val="28"/>
        </w:rPr>
      </w:pPr>
      <w:r w:rsidRPr="00EF2244">
        <w:rPr>
          <w:rFonts w:ascii="Times New Roman" w:hAnsi="Times New Roman"/>
          <w:b/>
          <w:sz w:val="28"/>
          <w:szCs w:val="28"/>
        </w:rPr>
        <w:t xml:space="preserve">В И Р І Ш И </w:t>
      </w:r>
      <w:r w:rsidR="00AA7060">
        <w:rPr>
          <w:rFonts w:ascii="Times New Roman" w:hAnsi="Times New Roman"/>
          <w:b/>
          <w:sz w:val="28"/>
          <w:szCs w:val="28"/>
        </w:rPr>
        <w:t>Л А</w:t>
      </w:r>
      <w:r w:rsidRPr="00EF2244">
        <w:rPr>
          <w:rFonts w:ascii="Times New Roman" w:hAnsi="Times New Roman"/>
          <w:b/>
          <w:sz w:val="28"/>
          <w:szCs w:val="28"/>
        </w:rPr>
        <w:t>:</w:t>
      </w:r>
    </w:p>
    <w:p w14:paraId="360911B8" w14:textId="77777777" w:rsidR="00BF0A76" w:rsidRDefault="00BF0A76" w:rsidP="00BF0A76">
      <w:pPr>
        <w:pBdr>
          <w:bottom w:val="single" w:sz="12" w:space="31" w:color="FFFFFF"/>
        </w:pBdr>
        <w:spacing w:after="0" w:line="240" w:lineRule="auto"/>
        <w:contextualSpacing/>
        <w:jc w:val="center"/>
        <w:rPr>
          <w:rFonts w:ascii="Times New Roman" w:hAnsi="Times New Roman"/>
          <w:b/>
          <w:sz w:val="28"/>
          <w:szCs w:val="28"/>
        </w:rPr>
      </w:pPr>
    </w:p>
    <w:p w14:paraId="4BB8C963" w14:textId="24350B8C" w:rsidR="00BF0A76" w:rsidRDefault="001A637B" w:rsidP="00BF0A76">
      <w:pPr>
        <w:pBdr>
          <w:bottom w:val="single" w:sz="12" w:space="31" w:color="FFFFFF"/>
        </w:pBdr>
        <w:spacing w:after="0" w:line="240" w:lineRule="auto"/>
        <w:ind w:firstLine="567"/>
        <w:contextualSpacing/>
        <w:jc w:val="both"/>
        <w:rPr>
          <w:rFonts w:ascii="Times New Roman" w:hAnsi="Times New Roman"/>
          <w:sz w:val="28"/>
          <w:szCs w:val="28"/>
        </w:rPr>
      </w:pPr>
      <w:r w:rsidRPr="00040CE9">
        <w:rPr>
          <w:rFonts w:ascii="Times New Roman" w:hAnsi="Times New Roman"/>
          <w:sz w:val="28"/>
          <w:szCs w:val="28"/>
        </w:rPr>
        <w:t xml:space="preserve">Відмовити у відкритті дисциплінарного провадження стосовно </w:t>
      </w:r>
      <w:r w:rsidR="00FF53B0">
        <w:rPr>
          <w:rFonts w:ascii="Times New Roman" w:hAnsi="Times New Roman"/>
          <w:sz w:val="28"/>
          <w:szCs w:val="28"/>
        </w:rPr>
        <w:t>п</w:t>
      </w:r>
      <w:r w:rsidR="00FF53B0" w:rsidRPr="00601213">
        <w:rPr>
          <w:rFonts w:ascii="Times New Roman" w:hAnsi="Times New Roman"/>
          <w:sz w:val="28"/>
          <w:szCs w:val="28"/>
        </w:rPr>
        <w:t>рокурор</w:t>
      </w:r>
      <w:r w:rsidR="00FF53B0">
        <w:rPr>
          <w:rFonts w:ascii="Times New Roman" w:hAnsi="Times New Roman"/>
          <w:sz w:val="28"/>
          <w:szCs w:val="28"/>
        </w:rPr>
        <w:t>а</w:t>
      </w:r>
      <w:r w:rsidR="00FF53B0" w:rsidRPr="00601213">
        <w:rPr>
          <w:rFonts w:ascii="Times New Roman" w:hAnsi="Times New Roman"/>
          <w:sz w:val="28"/>
          <w:szCs w:val="28"/>
        </w:rPr>
        <w:t xml:space="preserve"> </w:t>
      </w:r>
      <w:r w:rsidR="00FF53B0" w:rsidRPr="00D734C0">
        <w:rPr>
          <w:rFonts w:ascii="Times New Roman" w:hAnsi="Times New Roman"/>
          <w:sz w:val="28"/>
          <w:szCs w:val="28"/>
        </w:rPr>
        <w:t>відділу Київської міської прокуратури Самойлов</w:t>
      </w:r>
      <w:r w:rsidR="00FF53B0">
        <w:rPr>
          <w:rFonts w:ascii="Times New Roman" w:hAnsi="Times New Roman"/>
          <w:sz w:val="28"/>
          <w:szCs w:val="28"/>
        </w:rPr>
        <w:t>а</w:t>
      </w:r>
      <w:r w:rsidR="00FF53B0" w:rsidRPr="00D734C0">
        <w:rPr>
          <w:rFonts w:ascii="Times New Roman" w:hAnsi="Times New Roman"/>
          <w:sz w:val="28"/>
          <w:szCs w:val="28"/>
        </w:rPr>
        <w:t xml:space="preserve"> Микол</w:t>
      </w:r>
      <w:r w:rsidR="00FF53B0">
        <w:rPr>
          <w:rFonts w:ascii="Times New Roman" w:hAnsi="Times New Roman"/>
          <w:sz w:val="28"/>
          <w:szCs w:val="28"/>
        </w:rPr>
        <w:t>и</w:t>
      </w:r>
      <w:r w:rsidR="00FF53B0" w:rsidRPr="00D734C0">
        <w:rPr>
          <w:rFonts w:ascii="Times New Roman" w:hAnsi="Times New Roman"/>
          <w:sz w:val="28"/>
          <w:szCs w:val="28"/>
        </w:rPr>
        <w:t xml:space="preserve"> Вікторович</w:t>
      </w:r>
      <w:r w:rsidR="00FF53B0">
        <w:rPr>
          <w:rFonts w:ascii="Times New Roman" w:hAnsi="Times New Roman"/>
          <w:sz w:val="28"/>
          <w:szCs w:val="28"/>
        </w:rPr>
        <w:t>а</w:t>
      </w:r>
      <w:r w:rsidRPr="00040CE9">
        <w:rPr>
          <w:rFonts w:ascii="Times New Roman" w:hAnsi="Times New Roman"/>
          <w:sz w:val="28"/>
          <w:szCs w:val="28"/>
        </w:rPr>
        <w:t>.</w:t>
      </w:r>
    </w:p>
    <w:p w14:paraId="3158B5C7" w14:textId="5885E0EA" w:rsidR="001A637B" w:rsidRPr="00B000CB" w:rsidRDefault="00923914" w:rsidP="00BF0A76">
      <w:pPr>
        <w:pBdr>
          <w:bottom w:val="single" w:sz="12" w:space="31" w:color="FFFFFF"/>
        </w:pBdr>
        <w:spacing w:after="0" w:line="240" w:lineRule="auto"/>
        <w:ind w:firstLine="567"/>
        <w:contextualSpacing/>
        <w:jc w:val="both"/>
        <w:rPr>
          <w:rFonts w:ascii="Times New Roman" w:hAnsi="Times New Roman"/>
          <w:sz w:val="28"/>
          <w:szCs w:val="28"/>
        </w:rPr>
      </w:pPr>
      <w:r w:rsidRPr="00666FDF">
        <w:rPr>
          <w:rFonts w:ascii="Times New Roman" w:eastAsia="Times New Roman" w:hAnsi="Times New Roman"/>
          <w:spacing w:val="-2"/>
          <w:sz w:val="28"/>
          <w:szCs w:val="28"/>
          <w:lang w:eastAsia="ru-RU"/>
        </w:rPr>
        <w:t>Рішення направити скар</w:t>
      </w:r>
      <w:r w:rsidR="00911398">
        <w:rPr>
          <w:rFonts w:ascii="Times New Roman" w:eastAsia="Times New Roman" w:hAnsi="Times New Roman"/>
          <w:spacing w:val="-2"/>
          <w:sz w:val="28"/>
          <w:szCs w:val="28"/>
          <w:lang w:eastAsia="ru-RU"/>
        </w:rPr>
        <w:t>жни</w:t>
      </w:r>
      <w:r w:rsidR="00FF53B0">
        <w:rPr>
          <w:rFonts w:ascii="Times New Roman" w:eastAsia="Times New Roman" w:hAnsi="Times New Roman"/>
          <w:spacing w:val="-2"/>
          <w:sz w:val="28"/>
          <w:szCs w:val="28"/>
          <w:lang w:eastAsia="ru-RU"/>
        </w:rPr>
        <w:t>ку</w:t>
      </w:r>
      <w:r w:rsidRPr="00666FDF">
        <w:rPr>
          <w:rFonts w:ascii="Times New Roman" w:eastAsia="Times New Roman" w:hAnsi="Times New Roman"/>
          <w:spacing w:val="-2"/>
          <w:sz w:val="28"/>
          <w:szCs w:val="28"/>
          <w:lang w:eastAsia="ru-RU"/>
        </w:rPr>
        <w:t xml:space="preserve"> та </w:t>
      </w:r>
      <w:r w:rsidR="00BF0A76">
        <w:rPr>
          <w:rFonts w:ascii="Times New Roman" w:eastAsia="Times New Roman" w:hAnsi="Times New Roman"/>
          <w:spacing w:val="-2"/>
          <w:sz w:val="28"/>
          <w:szCs w:val="28"/>
          <w:lang w:eastAsia="ru-RU"/>
        </w:rPr>
        <w:t xml:space="preserve">вищезазначеному </w:t>
      </w:r>
      <w:r w:rsidRPr="00666FDF">
        <w:rPr>
          <w:rFonts w:ascii="Times New Roman" w:eastAsia="Times New Roman" w:hAnsi="Times New Roman"/>
          <w:spacing w:val="-2"/>
          <w:sz w:val="28"/>
          <w:szCs w:val="28"/>
          <w:lang w:eastAsia="ru-RU"/>
        </w:rPr>
        <w:t>прокурор</w:t>
      </w:r>
      <w:r>
        <w:rPr>
          <w:rFonts w:ascii="Times New Roman" w:eastAsia="Times New Roman" w:hAnsi="Times New Roman"/>
          <w:spacing w:val="-2"/>
          <w:sz w:val="28"/>
          <w:szCs w:val="28"/>
          <w:lang w:eastAsia="ru-RU"/>
        </w:rPr>
        <w:t>у</w:t>
      </w:r>
      <w:r w:rsidRPr="00666FDF">
        <w:rPr>
          <w:rFonts w:ascii="Times New Roman" w:eastAsia="Times New Roman" w:hAnsi="Times New Roman"/>
          <w:spacing w:val="-2"/>
          <w:sz w:val="28"/>
          <w:szCs w:val="28"/>
          <w:lang w:eastAsia="ru-RU"/>
        </w:rPr>
        <w:t>.</w:t>
      </w:r>
    </w:p>
    <w:p w14:paraId="4A6BD992" w14:textId="79497788" w:rsidR="00907841" w:rsidRPr="00AC7F3E" w:rsidRDefault="001A637B" w:rsidP="00D5718B">
      <w:pPr>
        <w:widowControl w:val="0"/>
        <w:tabs>
          <w:tab w:val="left" w:pos="851"/>
        </w:tabs>
        <w:spacing w:after="0" w:line="240" w:lineRule="auto"/>
        <w:contextualSpacing/>
        <w:jc w:val="both"/>
        <w:rPr>
          <w:rFonts w:ascii="Times New Roman" w:hAnsi="Times New Roman"/>
          <w:b/>
          <w:sz w:val="28"/>
          <w:szCs w:val="28"/>
        </w:rPr>
      </w:pPr>
      <w:r w:rsidRPr="002E5C74">
        <w:rPr>
          <w:rFonts w:ascii="Times New Roman" w:hAnsi="Times New Roman"/>
          <w:b/>
          <w:sz w:val="28"/>
          <w:szCs w:val="28"/>
        </w:rPr>
        <w:t xml:space="preserve">Член </w:t>
      </w:r>
      <w:r>
        <w:rPr>
          <w:rFonts w:ascii="Times New Roman" w:hAnsi="Times New Roman"/>
          <w:b/>
          <w:sz w:val="28"/>
          <w:szCs w:val="28"/>
        </w:rPr>
        <w:t>Комісії</w:t>
      </w:r>
      <w:r>
        <w:rPr>
          <w:rFonts w:ascii="Times New Roman" w:hAnsi="Times New Roman"/>
          <w:b/>
          <w:sz w:val="28"/>
          <w:szCs w:val="28"/>
        </w:rPr>
        <w:tab/>
      </w:r>
      <w:r>
        <w:rPr>
          <w:rFonts w:ascii="Times New Roman" w:hAnsi="Times New Roman"/>
          <w:b/>
          <w:sz w:val="28"/>
          <w:szCs w:val="28"/>
        </w:rPr>
        <w:tab/>
        <w:t xml:space="preserve">         </w:t>
      </w:r>
      <w:r>
        <w:rPr>
          <w:rFonts w:ascii="Times New Roman" w:hAnsi="Times New Roman"/>
          <w:b/>
          <w:sz w:val="28"/>
          <w:szCs w:val="28"/>
        </w:rPr>
        <w:tab/>
        <w:t xml:space="preserve">          </w:t>
      </w:r>
      <w:r>
        <w:rPr>
          <w:rFonts w:ascii="Times New Roman" w:hAnsi="Times New Roman"/>
          <w:b/>
          <w:sz w:val="28"/>
          <w:szCs w:val="28"/>
        </w:rPr>
        <w:tab/>
        <w:t xml:space="preserve">      </w:t>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t xml:space="preserve">        </w:t>
      </w:r>
      <w:r w:rsidR="00C10D8F">
        <w:rPr>
          <w:rFonts w:ascii="Times New Roman" w:hAnsi="Times New Roman"/>
          <w:b/>
          <w:sz w:val="28"/>
          <w:szCs w:val="28"/>
        </w:rPr>
        <w:t xml:space="preserve">   </w:t>
      </w:r>
      <w:r w:rsidR="00AA7060">
        <w:rPr>
          <w:rFonts w:ascii="Times New Roman" w:hAnsi="Times New Roman"/>
          <w:b/>
          <w:sz w:val="28"/>
          <w:szCs w:val="28"/>
        </w:rPr>
        <w:t>Катерина КОВАЛЬ</w:t>
      </w:r>
    </w:p>
    <w:sectPr w:rsidR="00907841" w:rsidRPr="00AC7F3E" w:rsidSect="00D267DA">
      <w:headerReference w:type="default" r:id="rId11"/>
      <w:pgSz w:w="11906" w:h="16838"/>
      <w:pgMar w:top="1077" w:right="567" w:bottom="102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EEC6B8" w14:textId="77777777" w:rsidR="00ED7519" w:rsidRDefault="00ED7519" w:rsidP="00E32F4B">
      <w:pPr>
        <w:spacing w:after="0" w:line="240" w:lineRule="auto"/>
      </w:pPr>
      <w:r>
        <w:separator/>
      </w:r>
    </w:p>
  </w:endnote>
  <w:endnote w:type="continuationSeparator" w:id="0">
    <w:p w14:paraId="2EA58756" w14:textId="77777777" w:rsidR="00ED7519" w:rsidRDefault="00ED7519" w:rsidP="00E32F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4FBF6E" w14:textId="77777777" w:rsidR="00ED7519" w:rsidRDefault="00ED7519" w:rsidP="00E32F4B">
      <w:pPr>
        <w:spacing w:after="0" w:line="240" w:lineRule="auto"/>
      </w:pPr>
      <w:r>
        <w:separator/>
      </w:r>
    </w:p>
  </w:footnote>
  <w:footnote w:type="continuationSeparator" w:id="0">
    <w:p w14:paraId="539A03A8" w14:textId="77777777" w:rsidR="00ED7519" w:rsidRDefault="00ED7519" w:rsidP="00E32F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3555538"/>
      <w:docPartObj>
        <w:docPartGallery w:val="Page Numbers (Top of Page)"/>
        <w:docPartUnique/>
      </w:docPartObj>
    </w:sdtPr>
    <w:sdtContent>
      <w:p w14:paraId="7668AE72" w14:textId="77777777" w:rsidR="00E32F4B" w:rsidRDefault="00E32F4B">
        <w:pPr>
          <w:pStyle w:val="a8"/>
          <w:jc w:val="center"/>
        </w:pPr>
        <w:r>
          <w:fldChar w:fldCharType="begin"/>
        </w:r>
        <w:r>
          <w:instrText>PAGE   \* MERGEFORMAT</w:instrText>
        </w:r>
        <w:r>
          <w:fldChar w:fldCharType="separate"/>
        </w:r>
        <w:r w:rsidR="005A7B5F" w:rsidRPr="005A7B5F">
          <w:rPr>
            <w:noProof/>
            <w:lang w:val="ru-RU"/>
          </w:rPr>
          <w:t>6</w:t>
        </w:r>
        <w:r>
          <w:fldChar w:fldCharType="end"/>
        </w:r>
      </w:p>
    </w:sdtContent>
  </w:sdt>
  <w:p w14:paraId="28F94327" w14:textId="77777777" w:rsidR="00E32F4B" w:rsidRDefault="00E32F4B">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49753D"/>
    <w:multiLevelType w:val="hybridMultilevel"/>
    <w:tmpl w:val="6E6E00CA"/>
    <w:lvl w:ilvl="0" w:tplc="FBA47C3C">
      <w:start w:val="11"/>
      <w:numFmt w:val="bullet"/>
      <w:lvlText w:val="-"/>
      <w:lvlJc w:val="left"/>
      <w:pPr>
        <w:ind w:left="927" w:hanging="360"/>
      </w:pPr>
      <w:rPr>
        <w:rFonts w:ascii="Times New Roman" w:eastAsia="Calibr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 w15:restartNumberingAfterBreak="0">
    <w:nsid w:val="5EFB1EA7"/>
    <w:multiLevelType w:val="hybridMultilevel"/>
    <w:tmpl w:val="F8FEC49E"/>
    <w:lvl w:ilvl="0" w:tplc="3DCAFE6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60F976AE"/>
    <w:multiLevelType w:val="hybridMultilevel"/>
    <w:tmpl w:val="FFE6A3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925794738">
    <w:abstractNumId w:val="1"/>
  </w:num>
  <w:num w:numId="2" w16cid:durableId="1650397616">
    <w:abstractNumId w:val="2"/>
  </w:num>
  <w:num w:numId="3" w16cid:durableId="4060752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337"/>
    <w:rsid w:val="000002A8"/>
    <w:rsid w:val="000008E4"/>
    <w:rsid w:val="0000094E"/>
    <w:rsid w:val="00002414"/>
    <w:rsid w:val="00005F79"/>
    <w:rsid w:val="00013E9B"/>
    <w:rsid w:val="0001695A"/>
    <w:rsid w:val="00020C63"/>
    <w:rsid w:val="000218D0"/>
    <w:rsid w:val="00021E4A"/>
    <w:rsid w:val="00023822"/>
    <w:rsid w:val="000244D1"/>
    <w:rsid w:val="000312E1"/>
    <w:rsid w:val="00032898"/>
    <w:rsid w:val="0003477D"/>
    <w:rsid w:val="00040CE9"/>
    <w:rsid w:val="00042C81"/>
    <w:rsid w:val="00043611"/>
    <w:rsid w:val="00044134"/>
    <w:rsid w:val="00050210"/>
    <w:rsid w:val="0005076E"/>
    <w:rsid w:val="000514ED"/>
    <w:rsid w:val="00055750"/>
    <w:rsid w:val="000566B3"/>
    <w:rsid w:val="00060180"/>
    <w:rsid w:val="00061E56"/>
    <w:rsid w:val="000623D1"/>
    <w:rsid w:val="0006440C"/>
    <w:rsid w:val="00066EE3"/>
    <w:rsid w:val="00072463"/>
    <w:rsid w:val="00073FED"/>
    <w:rsid w:val="00077F07"/>
    <w:rsid w:val="00087365"/>
    <w:rsid w:val="00092270"/>
    <w:rsid w:val="0009717F"/>
    <w:rsid w:val="000A0401"/>
    <w:rsid w:val="000A4EF6"/>
    <w:rsid w:val="000B0344"/>
    <w:rsid w:val="000B1C9A"/>
    <w:rsid w:val="000B276E"/>
    <w:rsid w:val="000B46E1"/>
    <w:rsid w:val="000B5193"/>
    <w:rsid w:val="000B543B"/>
    <w:rsid w:val="000D4954"/>
    <w:rsid w:val="000E1DDF"/>
    <w:rsid w:val="000E2954"/>
    <w:rsid w:val="000E2970"/>
    <w:rsid w:val="000E2BA8"/>
    <w:rsid w:val="000E4EB4"/>
    <w:rsid w:val="000E54AE"/>
    <w:rsid w:val="000E7FF6"/>
    <w:rsid w:val="000F4963"/>
    <w:rsid w:val="00100AEB"/>
    <w:rsid w:val="001033F0"/>
    <w:rsid w:val="0010609D"/>
    <w:rsid w:val="00112FFA"/>
    <w:rsid w:val="0011363B"/>
    <w:rsid w:val="001157B5"/>
    <w:rsid w:val="0012038C"/>
    <w:rsid w:val="001210A5"/>
    <w:rsid w:val="001220DF"/>
    <w:rsid w:val="001320DF"/>
    <w:rsid w:val="00135B87"/>
    <w:rsid w:val="00141E41"/>
    <w:rsid w:val="00141E69"/>
    <w:rsid w:val="00143328"/>
    <w:rsid w:val="00145155"/>
    <w:rsid w:val="00146EBB"/>
    <w:rsid w:val="00147DE5"/>
    <w:rsid w:val="00147F44"/>
    <w:rsid w:val="00152B89"/>
    <w:rsid w:val="00154580"/>
    <w:rsid w:val="001629E0"/>
    <w:rsid w:val="001675C2"/>
    <w:rsid w:val="0017014F"/>
    <w:rsid w:val="001706F8"/>
    <w:rsid w:val="00172F58"/>
    <w:rsid w:val="00175CDD"/>
    <w:rsid w:val="001813E2"/>
    <w:rsid w:val="00192F85"/>
    <w:rsid w:val="00193CC7"/>
    <w:rsid w:val="001A0BFA"/>
    <w:rsid w:val="001A41AC"/>
    <w:rsid w:val="001A637B"/>
    <w:rsid w:val="001A6986"/>
    <w:rsid w:val="001A79D6"/>
    <w:rsid w:val="001B28DE"/>
    <w:rsid w:val="001C4627"/>
    <w:rsid w:val="001D6475"/>
    <w:rsid w:val="001D773C"/>
    <w:rsid w:val="001D7CE9"/>
    <w:rsid w:val="001E0244"/>
    <w:rsid w:val="001E2655"/>
    <w:rsid w:val="001E33FB"/>
    <w:rsid w:val="001E3DCC"/>
    <w:rsid w:val="001E629C"/>
    <w:rsid w:val="0020022D"/>
    <w:rsid w:val="002009B4"/>
    <w:rsid w:val="00203759"/>
    <w:rsid w:val="00220F75"/>
    <w:rsid w:val="00222AE4"/>
    <w:rsid w:val="00223EE6"/>
    <w:rsid w:val="002242C6"/>
    <w:rsid w:val="0022705D"/>
    <w:rsid w:val="002307CB"/>
    <w:rsid w:val="00230DFB"/>
    <w:rsid w:val="00231CED"/>
    <w:rsid w:val="002330AB"/>
    <w:rsid w:val="002365D1"/>
    <w:rsid w:val="0024273A"/>
    <w:rsid w:val="00243851"/>
    <w:rsid w:val="002448F4"/>
    <w:rsid w:val="00244F27"/>
    <w:rsid w:val="00250AA4"/>
    <w:rsid w:val="0025329B"/>
    <w:rsid w:val="00255336"/>
    <w:rsid w:val="0025650D"/>
    <w:rsid w:val="002669D5"/>
    <w:rsid w:val="002761CF"/>
    <w:rsid w:val="00283287"/>
    <w:rsid w:val="00283C2B"/>
    <w:rsid w:val="0028534E"/>
    <w:rsid w:val="00287C24"/>
    <w:rsid w:val="002923C2"/>
    <w:rsid w:val="00293DC9"/>
    <w:rsid w:val="00296152"/>
    <w:rsid w:val="00297906"/>
    <w:rsid w:val="002A38EB"/>
    <w:rsid w:val="002A6DAF"/>
    <w:rsid w:val="002B1093"/>
    <w:rsid w:val="002B1589"/>
    <w:rsid w:val="002B2BE1"/>
    <w:rsid w:val="002B304E"/>
    <w:rsid w:val="002B342B"/>
    <w:rsid w:val="002B6879"/>
    <w:rsid w:val="002C3271"/>
    <w:rsid w:val="002C598B"/>
    <w:rsid w:val="002E6DD8"/>
    <w:rsid w:val="002F1921"/>
    <w:rsid w:val="002F3C1A"/>
    <w:rsid w:val="002F41E3"/>
    <w:rsid w:val="002F4314"/>
    <w:rsid w:val="002F43BB"/>
    <w:rsid w:val="002F5744"/>
    <w:rsid w:val="002F78D6"/>
    <w:rsid w:val="003007B0"/>
    <w:rsid w:val="00301E3A"/>
    <w:rsid w:val="00305D49"/>
    <w:rsid w:val="003119DF"/>
    <w:rsid w:val="00312946"/>
    <w:rsid w:val="003248F1"/>
    <w:rsid w:val="0032608B"/>
    <w:rsid w:val="0033421C"/>
    <w:rsid w:val="00341B9C"/>
    <w:rsid w:val="00341FE8"/>
    <w:rsid w:val="00344956"/>
    <w:rsid w:val="003508B9"/>
    <w:rsid w:val="0035166E"/>
    <w:rsid w:val="00351B90"/>
    <w:rsid w:val="0035318B"/>
    <w:rsid w:val="00353CF9"/>
    <w:rsid w:val="00355D58"/>
    <w:rsid w:val="003562AE"/>
    <w:rsid w:val="00357118"/>
    <w:rsid w:val="0036254D"/>
    <w:rsid w:val="00372371"/>
    <w:rsid w:val="003736D1"/>
    <w:rsid w:val="0037674A"/>
    <w:rsid w:val="00377796"/>
    <w:rsid w:val="003824A7"/>
    <w:rsid w:val="00384D84"/>
    <w:rsid w:val="003878B0"/>
    <w:rsid w:val="00396316"/>
    <w:rsid w:val="003A0955"/>
    <w:rsid w:val="003A09E1"/>
    <w:rsid w:val="003A710E"/>
    <w:rsid w:val="003B4A31"/>
    <w:rsid w:val="003B63E3"/>
    <w:rsid w:val="003B6D87"/>
    <w:rsid w:val="003C4D52"/>
    <w:rsid w:val="003C6488"/>
    <w:rsid w:val="003C7EA2"/>
    <w:rsid w:val="003D18E0"/>
    <w:rsid w:val="003D43B7"/>
    <w:rsid w:val="003E24FE"/>
    <w:rsid w:val="003F0337"/>
    <w:rsid w:val="003F362B"/>
    <w:rsid w:val="003F3682"/>
    <w:rsid w:val="003F45F2"/>
    <w:rsid w:val="003F6470"/>
    <w:rsid w:val="003F6830"/>
    <w:rsid w:val="00403EE7"/>
    <w:rsid w:val="0040775D"/>
    <w:rsid w:val="00412EDF"/>
    <w:rsid w:val="004130D7"/>
    <w:rsid w:val="00414648"/>
    <w:rsid w:val="00417481"/>
    <w:rsid w:val="0041781D"/>
    <w:rsid w:val="00421AF0"/>
    <w:rsid w:val="00424D48"/>
    <w:rsid w:val="00431EA2"/>
    <w:rsid w:val="004357A5"/>
    <w:rsid w:val="004434EE"/>
    <w:rsid w:val="00443DDF"/>
    <w:rsid w:val="00443F4B"/>
    <w:rsid w:val="00446608"/>
    <w:rsid w:val="00456B2C"/>
    <w:rsid w:val="00456D29"/>
    <w:rsid w:val="00456F1E"/>
    <w:rsid w:val="004630DF"/>
    <w:rsid w:val="00463B46"/>
    <w:rsid w:val="0046707A"/>
    <w:rsid w:val="00471054"/>
    <w:rsid w:val="0047486A"/>
    <w:rsid w:val="00475B93"/>
    <w:rsid w:val="00482A79"/>
    <w:rsid w:val="004915EE"/>
    <w:rsid w:val="00493490"/>
    <w:rsid w:val="0049601A"/>
    <w:rsid w:val="004A0112"/>
    <w:rsid w:val="004A4F4C"/>
    <w:rsid w:val="004B73B2"/>
    <w:rsid w:val="004C04A6"/>
    <w:rsid w:val="004C1319"/>
    <w:rsid w:val="004D3A71"/>
    <w:rsid w:val="004D3AC3"/>
    <w:rsid w:val="004D3EB8"/>
    <w:rsid w:val="004E06E7"/>
    <w:rsid w:val="004E0AA6"/>
    <w:rsid w:val="004E3137"/>
    <w:rsid w:val="00515715"/>
    <w:rsid w:val="00517664"/>
    <w:rsid w:val="0052081F"/>
    <w:rsid w:val="00521C0A"/>
    <w:rsid w:val="0052350F"/>
    <w:rsid w:val="005236C0"/>
    <w:rsid w:val="00523D6E"/>
    <w:rsid w:val="0052667E"/>
    <w:rsid w:val="00526787"/>
    <w:rsid w:val="00526F07"/>
    <w:rsid w:val="00531045"/>
    <w:rsid w:val="00533389"/>
    <w:rsid w:val="00534064"/>
    <w:rsid w:val="00535E75"/>
    <w:rsid w:val="00540850"/>
    <w:rsid w:val="005414B9"/>
    <w:rsid w:val="00541BBC"/>
    <w:rsid w:val="00544B20"/>
    <w:rsid w:val="00545BE6"/>
    <w:rsid w:val="00552370"/>
    <w:rsid w:val="00552DF4"/>
    <w:rsid w:val="005537E3"/>
    <w:rsid w:val="005540ED"/>
    <w:rsid w:val="005556A4"/>
    <w:rsid w:val="00565926"/>
    <w:rsid w:val="00566335"/>
    <w:rsid w:val="00585FB3"/>
    <w:rsid w:val="005929A4"/>
    <w:rsid w:val="0059556F"/>
    <w:rsid w:val="0059672D"/>
    <w:rsid w:val="00597003"/>
    <w:rsid w:val="005A172B"/>
    <w:rsid w:val="005A4449"/>
    <w:rsid w:val="005A7B5F"/>
    <w:rsid w:val="005C052A"/>
    <w:rsid w:val="005C0E1D"/>
    <w:rsid w:val="005C121F"/>
    <w:rsid w:val="005C269D"/>
    <w:rsid w:val="005C3193"/>
    <w:rsid w:val="005D605E"/>
    <w:rsid w:val="005E11FD"/>
    <w:rsid w:val="005E2E0C"/>
    <w:rsid w:val="005E43AC"/>
    <w:rsid w:val="005E4523"/>
    <w:rsid w:val="005E60A7"/>
    <w:rsid w:val="005F6FCA"/>
    <w:rsid w:val="005F7F5D"/>
    <w:rsid w:val="00601213"/>
    <w:rsid w:val="00603104"/>
    <w:rsid w:val="00617056"/>
    <w:rsid w:val="006255CE"/>
    <w:rsid w:val="00627708"/>
    <w:rsid w:val="00633333"/>
    <w:rsid w:val="006378A1"/>
    <w:rsid w:val="00641711"/>
    <w:rsid w:val="00645AF8"/>
    <w:rsid w:val="00647AAC"/>
    <w:rsid w:val="006507D0"/>
    <w:rsid w:val="0065143B"/>
    <w:rsid w:val="0065303E"/>
    <w:rsid w:val="00655525"/>
    <w:rsid w:val="00656D81"/>
    <w:rsid w:val="00660DA6"/>
    <w:rsid w:val="0066238F"/>
    <w:rsid w:val="00676E7C"/>
    <w:rsid w:val="00677770"/>
    <w:rsid w:val="0068010B"/>
    <w:rsid w:val="006850D2"/>
    <w:rsid w:val="00694836"/>
    <w:rsid w:val="006A1904"/>
    <w:rsid w:val="006A1ED3"/>
    <w:rsid w:val="006B2630"/>
    <w:rsid w:val="006B2BCF"/>
    <w:rsid w:val="006B431C"/>
    <w:rsid w:val="006C0363"/>
    <w:rsid w:val="006C5D13"/>
    <w:rsid w:val="006C5EC7"/>
    <w:rsid w:val="006D49D3"/>
    <w:rsid w:val="006D5AEE"/>
    <w:rsid w:val="006D7113"/>
    <w:rsid w:val="006D74D1"/>
    <w:rsid w:val="006E025E"/>
    <w:rsid w:val="006E5D77"/>
    <w:rsid w:val="006E6F92"/>
    <w:rsid w:val="006F4348"/>
    <w:rsid w:val="006F49FF"/>
    <w:rsid w:val="006F535C"/>
    <w:rsid w:val="00700A4E"/>
    <w:rsid w:val="00701DEC"/>
    <w:rsid w:val="007079E9"/>
    <w:rsid w:val="00707BA4"/>
    <w:rsid w:val="0072598B"/>
    <w:rsid w:val="00725C65"/>
    <w:rsid w:val="0072759E"/>
    <w:rsid w:val="0073072C"/>
    <w:rsid w:val="00730846"/>
    <w:rsid w:val="00733C6D"/>
    <w:rsid w:val="00734873"/>
    <w:rsid w:val="00737958"/>
    <w:rsid w:val="007424AB"/>
    <w:rsid w:val="0074257A"/>
    <w:rsid w:val="00745DE6"/>
    <w:rsid w:val="007511AA"/>
    <w:rsid w:val="007547B2"/>
    <w:rsid w:val="00762E2D"/>
    <w:rsid w:val="0076537F"/>
    <w:rsid w:val="00766A0F"/>
    <w:rsid w:val="0077108B"/>
    <w:rsid w:val="00771F52"/>
    <w:rsid w:val="00773BB6"/>
    <w:rsid w:val="00783610"/>
    <w:rsid w:val="00787A6D"/>
    <w:rsid w:val="0079489D"/>
    <w:rsid w:val="007A4BDB"/>
    <w:rsid w:val="007B04E7"/>
    <w:rsid w:val="007B223C"/>
    <w:rsid w:val="007C2784"/>
    <w:rsid w:val="007D0A9F"/>
    <w:rsid w:val="007D2651"/>
    <w:rsid w:val="007D3E81"/>
    <w:rsid w:val="007E1E2E"/>
    <w:rsid w:val="007E3D94"/>
    <w:rsid w:val="007E59A4"/>
    <w:rsid w:val="007E79BC"/>
    <w:rsid w:val="007F0C6F"/>
    <w:rsid w:val="007F3F39"/>
    <w:rsid w:val="00801BE2"/>
    <w:rsid w:val="00803162"/>
    <w:rsid w:val="00804D06"/>
    <w:rsid w:val="008058DD"/>
    <w:rsid w:val="00806085"/>
    <w:rsid w:val="0081688A"/>
    <w:rsid w:val="008201E4"/>
    <w:rsid w:val="00823140"/>
    <w:rsid w:val="008246EC"/>
    <w:rsid w:val="00825791"/>
    <w:rsid w:val="00830782"/>
    <w:rsid w:val="00831C44"/>
    <w:rsid w:val="008357D7"/>
    <w:rsid w:val="00836A6E"/>
    <w:rsid w:val="008408B7"/>
    <w:rsid w:val="00840EE3"/>
    <w:rsid w:val="00852D02"/>
    <w:rsid w:val="008635B3"/>
    <w:rsid w:val="008642A5"/>
    <w:rsid w:val="00865EB8"/>
    <w:rsid w:val="00870CBC"/>
    <w:rsid w:val="00874C2B"/>
    <w:rsid w:val="008801C2"/>
    <w:rsid w:val="008855EC"/>
    <w:rsid w:val="00886BAA"/>
    <w:rsid w:val="00894D28"/>
    <w:rsid w:val="0089757A"/>
    <w:rsid w:val="008A05DF"/>
    <w:rsid w:val="008A08F8"/>
    <w:rsid w:val="008A3056"/>
    <w:rsid w:val="008A5A4E"/>
    <w:rsid w:val="008B31AF"/>
    <w:rsid w:val="008C11E4"/>
    <w:rsid w:val="008C2313"/>
    <w:rsid w:val="008C61B3"/>
    <w:rsid w:val="008C6535"/>
    <w:rsid w:val="008D0CA9"/>
    <w:rsid w:val="008D21F4"/>
    <w:rsid w:val="008D59A3"/>
    <w:rsid w:val="008E254A"/>
    <w:rsid w:val="009000E7"/>
    <w:rsid w:val="00905DC1"/>
    <w:rsid w:val="00907592"/>
    <w:rsid w:val="00907841"/>
    <w:rsid w:val="00911398"/>
    <w:rsid w:val="00923914"/>
    <w:rsid w:val="00926B77"/>
    <w:rsid w:val="00926CF0"/>
    <w:rsid w:val="00926EB0"/>
    <w:rsid w:val="009377ED"/>
    <w:rsid w:val="00941AC4"/>
    <w:rsid w:val="00943C5B"/>
    <w:rsid w:val="00944E5F"/>
    <w:rsid w:val="009470D2"/>
    <w:rsid w:val="00950284"/>
    <w:rsid w:val="00951C80"/>
    <w:rsid w:val="00953052"/>
    <w:rsid w:val="009560C8"/>
    <w:rsid w:val="00957126"/>
    <w:rsid w:val="00962B9C"/>
    <w:rsid w:val="00965265"/>
    <w:rsid w:val="00975351"/>
    <w:rsid w:val="00984087"/>
    <w:rsid w:val="009929EF"/>
    <w:rsid w:val="009A12AE"/>
    <w:rsid w:val="009A21E6"/>
    <w:rsid w:val="009A478A"/>
    <w:rsid w:val="009B4BF7"/>
    <w:rsid w:val="009C1DCD"/>
    <w:rsid w:val="009C4891"/>
    <w:rsid w:val="009C690A"/>
    <w:rsid w:val="009D6AD4"/>
    <w:rsid w:val="009D6FEF"/>
    <w:rsid w:val="009D7092"/>
    <w:rsid w:val="009E5BD5"/>
    <w:rsid w:val="009E6189"/>
    <w:rsid w:val="009F0B38"/>
    <w:rsid w:val="009F0C2F"/>
    <w:rsid w:val="009F27D8"/>
    <w:rsid w:val="009F4421"/>
    <w:rsid w:val="009F4CAE"/>
    <w:rsid w:val="009F776B"/>
    <w:rsid w:val="00A05EA5"/>
    <w:rsid w:val="00A068BC"/>
    <w:rsid w:val="00A10110"/>
    <w:rsid w:val="00A1314F"/>
    <w:rsid w:val="00A2513B"/>
    <w:rsid w:val="00A26AB7"/>
    <w:rsid w:val="00A320D7"/>
    <w:rsid w:val="00A33632"/>
    <w:rsid w:val="00A4065C"/>
    <w:rsid w:val="00A41C21"/>
    <w:rsid w:val="00A4214A"/>
    <w:rsid w:val="00A50538"/>
    <w:rsid w:val="00A513CF"/>
    <w:rsid w:val="00A53468"/>
    <w:rsid w:val="00A56BB0"/>
    <w:rsid w:val="00A57ED1"/>
    <w:rsid w:val="00A6401C"/>
    <w:rsid w:val="00A65F38"/>
    <w:rsid w:val="00A82284"/>
    <w:rsid w:val="00A83A40"/>
    <w:rsid w:val="00A85013"/>
    <w:rsid w:val="00A910BF"/>
    <w:rsid w:val="00A91DF2"/>
    <w:rsid w:val="00A92C14"/>
    <w:rsid w:val="00A94FA0"/>
    <w:rsid w:val="00AA3957"/>
    <w:rsid w:val="00AA7060"/>
    <w:rsid w:val="00AA72FE"/>
    <w:rsid w:val="00AB39D6"/>
    <w:rsid w:val="00AC0793"/>
    <w:rsid w:val="00AC16D3"/>
    <w:rsid w:val="00AC3B8C"/>
    <w:rsid w:val="00AC51F2"/>
    <w:rsid w:val="00AC7F3E"/>
    <w:rsid w:val="00AD2238"/>
    <w:rsid w:val="00AD289D"/>
    <w:rsid w:val="00AD36B4"/>
    <w:rsid w:val="00AD7714"/>
    <w:rsid w:val="00AE0D9D"/>
    <w:rsid w:val="00AE49AF"/>
    <w:rsid w:val="00AE7911"/>
    <w:rsid w:val="00B0251F"/>
    <w:rsid w:val="00B0551C"/>
    <w:rsid w:val="00B07215"/>
    <w:rsid w:val="00B119B1"/>
    <w:rsid w:val="00B17552"/>
    <w:rsid w:val="00B32216"/>
    <w:rsid w:val="00B3290E"/>
    <w:rsid w:val="00B3433C"/>
    <w:rsid w:val="00B405B2"/>
    <w:rsid w:val="00B40A1B"/>
    <w:rsid w:val="00B41806"/>
    <w:rsid w:val="00B42506"/>
    <w:rsid w:val="00B42BCD"/>
    <w:rsid w:val="00B42CD6"/>
    <w:rsid w:val="00B45F86"/>
    <w:rsid w:val="00B461EB"/>
    <w:rsid w:val="00B53BAB"/>
    <w:rsid w:val="00B55B70"/>
    <w:rsid w:val="00B60F7A"/>
    <w:rsid w:val="00B6631F"/>
    <w:rsid w:val="00B66482"/>
    <w:rsid w:val="00B678F1"/>
    <w:rsid w:val="00B70C6B"/>
    <w:rsid w:val="00B729B7"/>
    <w:rsid w:val="00B72E41"/>
    <w:rsid w:val="00B732B4"/>
    <w:rsid w:val="00B7642F"/>
    <w:rsid w:val="00B86056"/>
    <w:rsid w:val="00B8712B"/>
    <w:rsid w:val="00B937B3"/>
    <w:rsid w:val="00B942CB"/>
    <w:rsid w:val="00BA0C0B"/>
    <w:rsid w:val="00BA2835"/>
    <w:rsid w:val="00BA3A23"/>
    <w:rsid w:val="00BA4AA8"/>
    <w:rsid w:val="00BA4CF7"/>
    <w:rsid w:val="00BA4FA0"/>
    <w:rsid w:val="00BA7DFA"/>
    <w:rsid w:val="00BC07B2"/>
    <w:rsid w:val="00BC2198"/>
    <w:rsid w:val="00BC4266"/>
    <w:rsid w:val="00BC7B28"/>
    <w:rsid w:val="00BD0467"/>
    <w:rsid w:val="00BD24CB"/>
    <w:rsid w:val="00BD2605"/>
    <w:rsid w:val="00BD4749"/>
    <w:rsid w:val="00BD5AB5"/>
    <w:rsid w:val="00BE6995"/>
    <w:rsid w:val="00BF0A76"/>
    <w:rsid w:val="00BF2D75"/>
    <w:rsid w:val="00BF553D"/>
    <w:rsid w:val="00C02F8D"/>
    <w:rsid w:val="00C03F28"/>
    <w:rsid w:val="00C10D8F"/>
    <w:rsid w:val="00C11811"/>
    <w:rsid w:val="00C17904"/>
    <w:rsid w:val="00C2031F"/>
    <w:rsid w:val="00C2152C"/>
    <w:rsid w:val="00C3327E"/>
    <w:rsid w:val="00C35438"/>
    <w:rsid w:val="00C35F08"/>
    <w:rsid w:val="00C37919"/>
    <w:rsid w:val="00C46489"/>
    <w:rsid w:val="00C5469D"/>
    <w:rsid w:val="00C54824"/>
    <w:rsid w:val="00C60EC3"/>
    <w:rsid w:val="00C61D17"/>
    <w:rsid w:val="00C6427F"/>
    <w:rsid w:val="00C6445F"/>
    <w:rsid w:val="00C673B0"/>
    <w:rsid w:val="00C67C0D"/>
    <w:rsid w:val="00C67D5A"/>
    <w:rsid w:val="00C700E8"/>
    <w:rsid w:val="00C72165"/>
    <w:rsid w:val="00C72408"/>
    <w:rsid w:val="00C7700B"/>
    <w:rsid w:val="00C80D57"/>
    <w:rsid w:val="00C82535"/>
    <w:rsid w:val="00C8526C"/>
    <w:rsid w:val="00C944D8"/>
    <w:rsid w:val="00C95436"/>
    <w:rsid w:val="00C96287"/>
    <w:rsid w:val="00CC2670"/>
    <w:rsid w:val="00CC2EAF"/>
    <w:rsid w:val="00CC6B09"/>
    <w:rsid w:val="00CD39E5"/>
    <w:rsid w:val="00CD6F8B"/>
    <w:rsid w:val="00CF1D6A"/>
    <w:rsid w:val="00CF6224"/>
    <w:rsid w:val="00CF6808"/>
    <w:rsid w:val="00CF7F81"/>
    <w:rsid w:val="00D0015E"/>
    <w:rsid w:val="00D04D30"/>
    <w:rsid w:val="00D16031"/>
    <w:rsid w:val="00D21E20"/>
    <w:rsid w:val="00D2387E"/>
    <w:rsid w:val="00D267DA"/>
    <w:rsid w:val="00D30E1B"/>
    <w:rsid w:val="00D3437E"/>
    <w:rsid w:val="00D40CE3"/>
    <w:rsid w:val="00D41A7D"/>
    <w:rsid w:val="00D464E1"/>
    <w:rsid w:val="00D53DAF"/>
    <w:rsid w:val="00D5718B"/>
    <w:rsid w:val="00D61D68"/>
    <w:rsid w:val="00D61EB0"/>
    <w:rsid w:val="00D667E8"/>
    <w:rsid w:val="00D6716F"/>
    <w:rsid w:val="00D70E4F"/>
    <w:rsid w:val="00D72AD0"/>
    <w:rsid w:val="00D72C09"/>
    <w:rsid w:val="00D72CDF"/>
    <w:rsid w:val="00D734C0"/>
    <w:rsid w:val="00D745F1"/>
    <w:rsid w:val="00D77108"/>
    <w:rsid w:val="00D92A72"/>
    <w:rsid w:val="00D9383F"/>
    <w:rsid w:val="00DA0B22"/>
    <w:rsid w:val="00DA2A6F"/>
    <w:rsid w:val="00DA485E"/>
    <w:rsid w:val="00DC5333"/>
    <w:rsid w:val="00DC65BD"/>
    <w:rsid w:val="00DD5C64"/>
    <w:rsid w:val="00DE29C6"/>
    <w:rsid w:val="00DE2B66"/>
    <w:rsid w:val="00DE49BE"/>
    <w:rsid w:val="00DF107B"/>
    <w:rsid w:val="00DF1B8E"/>
    <w:rsid w:val="00DF25C0"/>
    <w:rsid w:val="00DF4369"/>
    <w:rsid w:val="00E00C73"/>
    <w:rsid w:val="00E0222C"/>
    <w:rsid w:val="00E04B66"/>
    <w:rsid w:val="00E05037"/>
    <w:rsid w:val="00E07006"/>
    <w:rsid w:val="00E11726"/>
    <w:rsid w:val="00E12981"/>
    <w:rsid w:val="00E14577"/>
    <w:rsid w:val="00E15F46"/>
    <w:rsid w:val="00E1641A"/>
    <w:rsid w:val="00E251CB"/>
    <w:rsid w:val="00E32F4B"/>
    <w:rsid w:val="00E33AC4"/>
    <w:rsid w:val="00E36DF1"/>
    <w:rsid w:val="00E42680"/>
    <w:rsid w:val="00E50AC5"/>
    <w:rsid w:val="00E51C6E"/>
    <w:rsid w:val="00E52446"/>
    <w:rsid w:val="00E5394E"/>
    <w:rsid w:val="00E53BF9"/>
    <w:rsid w:val="00E55150"/>
    <w:rsid w:val="00E63F31"/>
    <w:rsid w:val="00E66293"/>
    <w:rsid w:val="00E67A2A"/>
    <w:rsid w:val="00E72732"/>
    <w:rsid w:val="00E72A19"/>
    <w:rsid w:val="00E73DB6"/>
    <w:rsid w:val="00E7740A"/>
    <w:rsid w:val="00E80D54"/>
    <w:rsid w:val="00E8289B"/>
    <w:rsid w:val="00E87BDD"/>
    <w:rsid w:val="00E90C83"/>
    <w:rsid w:val="00EA01A0"/>
    <w:rsid w:val="00EA436D"/>
    <w:rsid w:val="00EB0082"/>
    <w:rsid w:val="00EB0B3D"/>
    <w:rsid w:val="00EC0E68"/>
    <w:rsid w:val="00EC2B56"/>
    <w:rsid w:val="00ED0923"/>
    <w:rsid w:val="00ED09D9"/>
    <w:rsid w:val="00ED26D4"/>
    <w:rsid w:val="00ED3A44"/>
    <w:rsid w:val="00ED7519"/>
    <w:rsid w:val="00EE4408"/>
    <w:rsid w:val="00EF2244"/>
    <w:rsid w:val="00F0030D"/>
    <w:rsid w:val="00F012E3"/>
    <w:rsid w:val="00F05009"/>
    <w:rsid w:val="00F131EB"/>
    <w:rsid w:val="00F14DF1"/>
    <w:rsid w:val="00F17BD7"/>
    <w:rsid w:val="00F21090"/>
    <w:rsid w:val="00F22F72"/>
    <w:rsid w:val="00F310BA"/>
    <w:rsid w:val="00F32417"/>
    <w:rsid w:val="00F42FB9"/>
    <w:rsid w:val="00F438CB"/>
    <w:rsid w:val="00F4773F"/>
    <w:rsid w:val="00F54DB6"/>
    <w:rsid w:val="00F55A0F"/>
    <w:rsid w:val="00F6230A"/>
    <w:rsid w:val="00F64230"/>
    <w:rsid w:val="00F675EC"/>
    <w:rsid w:val="00F73CD8"/>
    <w:rsid w:val="00F83E74"/>
    <w:rsid w:val="00F8460A"/>
    <w:rsid w:val="00F85E44"/>
    <w:rsid w:val="00F935EC"/>
    <w:rsid w:val="00F95869"/>
    <w:rsid w:val="00FA019E"/>
    <w:rsid w:val="00FA1E94"/>
    <w:rsid w:val="00FB3E3C"/>
    <w:rsid w:val="00FB4F9C"/>
    <w:rsid w:val="00FB76CE"/>
    <w:rsid w:val="00FC3A22"/>
    <w:rsid w:val="00FC6DB9"/>
    <w:rsid w:val="00FD10CC"/>
    <w:rsid w:val="00FD23B7"/>
    <w:rsid w:val="00FD3F44"/>
    <w:rsid w:val="00FE534C"/>
    <w:rsid w:val="00FE5BD3"/>
    <w:rsid w:val="00FE73DA"/>
    <w:rsid w:val="00FF3288"/>
    <w:rsid w:val="00FF53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A6EC25"/>
  <w15:chartTrackingRefBased/>
  <w15:docId w15:val="{DF51CBC7-E62B-4AC7-A29F-991409822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489D"/>
    <w:pPr>
      <w:spacing w:after="200" w:line="276" w:lineRule="auto"/>
    </w:pPr>
    <w:rPr>
      <w:rFonts w:ascii="Calibri" w:eastAsia="Calibri" w:hAnsi="Calibri"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9489D"/>
    <w:pPr>
      <w:spacing w:after="0" w:line="240" w:lineRule="auto"/>
    </w:pPr>
    <w:rPr>
      <w:rFonts w:ascii="Calibri" w:eastAsia="Calibri" w:hAnsi="Calibri" w:cs="Times New Roman"/>
      <w:lang w:val="uk-UA"/>
    </w:rPr>
  </w:style>
  <w:style w:type="paragraph" w:styleId="a4">
    <w:name w:val="List Paragraph"/>
    <w:basedOn w:val="a"/>
    <w:uiPriority w:val="34"/>
    <w:qFormat/>
    <w:rsid w:val="00B0551C"/>
    <w:pPr>
      <w:ind w:left="720"/>
      <w:contextualSpacing/>
    </w:pPr>
  </w:style>
  <w:style w:type="paragraph" w:customStyle="1" w:styleId="rvps2">
    <w:name w:val="rvps2"/>
    <w:basedOn w:val="a"/>
    <w:rsid w:val="000312E1"/>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rvts9">
    <w:name w:val="rvts9"/>
    <w:basedOn w:val="a0"/>
    <w:rsid w:val="000312E1"/>
  </w:style>
  <w:style w:type="character" w:customStyle="1" w:styleId="rvts46">
    <w:name w:val="rvts46"/>
    <w:basedOn w:val="a0"/>
    <w:rsid w:val="000312E1"/>
  </w:style>
  <w:style w:type="character" w:styleId="a5">
    <w:name w:val="Hyperlink"/>
    <w:basedOn w:val="a0"/>
    <w:uiPriority w:val="99"/>
    <w:semiHidden/>
    <w:unhideWhenUsed/>
    <w:rsid w:val="000312E1"/>
    <w:rPr>
      <w:color w:val="0000FF"/>
      <w:u w:val="single"/>
    </w:rPr>
  </w:style>
  <w:style w:type="paragraph" w:styleId="a6">
    <w:name w:val="Balloon Text"/>
    <w:basedOn w:val="a"/>
    <w:link w:val="a7"/>
    <w:uiPriority w:val="99"/>
    <w:semiHidden/>
    <w:unhideWhenUsed/>
    <w:rsid w:val="009377ED"/>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9377ED"/>
    <w:rPr>
      <w:rFonts w:ascii="Segoe UI" w:eastAsia="Calibri" w:hAnsi="Segoe UI" w:cs="Segoe UI"/>
      <w:sz w:val="18"/>
      <w:szCs w:val="18"/>
      <w:lang w:val="uk-UA"/>
    </w:rPr>
  </w:style>
  <w:style w:type="paragraph" w:styleId="a8">
    <w:name w:val="header"/>
    <w:basedOn w:val="a"/>
    <w:link w:val="a9"/>
    <w:uiPriority w:val="99"/>
    <w:unhideWhenUsed/>
    <w:rsid w:val="00E32F4B"/>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E32F4B"/>
    <w:rPr>
      <w:rFonts w:ascii="Calibri" w:eastAsia="Calibri" w:hAnsi="Calibri" w:cs="Times New Roman"/>
      <w:lang w:val="uk-UA"/>
    </w:rPr>
  </w:style>
  <w:style w:type="paragraph" w:styleId="aa">
    <w:name w:val="footer"/>
    <w:basedOn w:val="a"/>
    <w:link w:val="ab"/>
    <w:uiPriority w:val="99"/>
    <w:unhideWhenUsed/>
    <w:rsid w:val="00E32F4B"/>
    <w:pPr>
      <w:tabs>
        <w:tab w:val="center" w:pos="4677"/>
        <w:tab w:val="right" w:pos="9355"/>
      </w:tabs>
      <w:spacing w:after="0" w:line="240" w:lineRule="auto"/>
    </w:pPr>
  </w:style>
  <w:style w:type="character" w:customStyle="1" w:styleId="ab">
    <w:name w:val="Нижний колонтитул Знак"/>
    <w:basedOn w:val="a0"/>
    <w:link w:val="aa"/>
    <w:uiPriority w:val="99"/>
    <w:rsid w:val="00E32F4B"/>
    <w:rPr>
      <w:rFonts w:ascii="Calibri" w:eastAsia="Calibri" w:hAnsi="Calibri" w:cs="Times New Roman"/>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5738104">
      <w:bodyDiv w:val="1"/>
      <w:marLeft w:val="0"/>
      <w:marRight w:val="0"/>
      <w:marTop w:val="0"/>
      <w:marBottom w:val="0"/>
      <w:divBdr>
        <w:top w:val="none" w:sz="0" w:space="0" w:color="auto"/>
        <w:left w:val="none" w:sz="0" w:space="0" w:color="auto"/>
        <w:bottom w:val="none" w:sz="0" w:space="0" w:color="auto"/>
        <w:right w:val="none" w:sz="0" w:space="0" w:color="auto"/>
      </w:divBdr>
    </w:div>
    <w:div w:id="1109356809">
      <w:bodyDiv w:val="1"/>
      <w:marLeft w:val="0"/>
      <w:marRight w:val="0"/>
      <w:marTop w:val="0"/>
      <w:marBottom w:val="0"/>
      <w:divBdr>
        <w:top w:val="none" w:sz="0" w:space="0" w:color="auto"/>
        <w:left w:val="none" w:sz="0" w:space="0" w:color="auto"/>
        <w:bottom w:val="none" w:sz="0" w:space="0" w:color="auto"/>
        <w:right w:val="none" w:sz="0" w:space="0" w:color="auto"/>
      </w:divBdr>
    </w:div>
    <w:div w:id="1601599375">
      <w:bodyDiv w:val="1"/>
      <w:marLeft w:val="0"/>
      <w:marRight w:val="0"/>
      <w:marTop w:val="0"/>
      <w:marBottom w:val="0"/>
      <w:divBdr>
        <w:top w:val="none" w:sz="0" w:space="0" w:color="auto"/>
        <w:left w:val="none" w:sz="0" w:space="0" w:color="auto"/>
        <w:bottom w:val="none" w:sz="0" w:space="0" w:color="auto"/>
        <w:right w:val="none" w:sz="0" w:space="0" w:color="auto"/>
      </w:divBdr>
    </w:div>
    <w:div w:id="1751535527">
      <w:bodyDiv w:val="1"/>
      <w:marLeft w:val="0"/>
      <w:marRight w:val="0"/>
      <w:marTop w:val="0"/>
      <w:marBottom w:val="0"/>
      <w:divBdr>
        <w:top w:val="none" w:sz="0" w:space="0" w:color="auto"/>
        <w:left w:val="none" w:sz="0" w:space="0" w:color="auto"/>
        <w:bottom w:val="none" w:sz="0" w:space="0" w:color="auto"/>
        <w:right w:val="none" w:sz="0" w:space="0" w:color="auto"/>
      </w:divBdr>
    </w:div>
    <w:div w:id="2041663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zakon.rada.gov.ua/laws/show/1697-18" TargetMode="External"/><Relationship Id="rId4" Type="http://schemas.openxmlformats.org/officeDocument/2006/relationships/settings" Target="settings.xml"/><Relationship Id="rId9" Type="http://schemas.openxmlformats.org/officeDocument/2006/relationships/hyperlink" Target="https://zakon.rada.gov.ua/laws/show/1697-1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949F34-4744-43C1-8DCF-72234F64DB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11563</Words>
  <Characters>6591</Characters>
  <DocSecurity>0</DocSecurity>
  <Lines>54</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2025-01-16T10:34:00Z</cp:lastPrinted>
  <dcterms:created xsi:type="dcterms:W3CDTF">2026-09-10T12:16:00Z</dcterms:created>
  <dcterms:modified xsi:type="dcterms:W3CDTF">2026-09-10T12:23:00Z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2026-05-27T11:06:35Z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3a5e2e39-0633-4775-8a2f-4b767cf8b4cc</vt:lpwstr>
  </property>
  <property fmtid="{D5CDD505-2E9C-101B-9397-08002B2CF9AE}" pid="7" name="MSIP_Label_defa4170-0d19-0005-0004-bc88714345d2_ActionId">
    <vt:lpwstr>b16129b3-9f13-4c62-9695-2a4b6b6ed9a9</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