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6A1DA" w14:textId="77777777" w:rsidR="00C4579D" w:rsidRPr="00C4579D" w:rsidRDefault="00C4579D" w:rsidP="00C4579D">
      <w:pPr>
        <w:tabs>
          <w:tab w:val="center" w:pos="4153"/>
          <w:tab w:val="right" w:pos="8306"/>
        </w:tabs>
        <w:overflowPunct w:val="0"/>
        <w:autoSpaceDE w:val="0"/>
        <w:autoSpaceDN w:val="0"/>
        <w:adjustRightInd w:val="0"/>
        <w:spacing w:after="0" w:line="240" w:lineRule="auto"/>
        <w:ind w:right="-2"/>
        <w:jc w:val="center"/>
        <w:textAlignment w:val="baseline"/>
        <w:rPr>
          <w:rFonts w:ascii="Times New Roman" w:eastAsia="Times New Roman" w:hAnsi="Times New Roman" w:cs="Times New Roman"/>
          <w:kern w:val="0"/>
          <w:sz w:val="26"/>
          <w:szCs w:val="20"/>
          <w:lang w:eastAsia="ru-RU"/>
          <w14:ligatures w14:val="none"/>
        </w:rPr>
      </w:pPr>
      <w:r w:rsidRPr="00C4579D">
        <w:rPr>
          <w:rFonts w:ascii="Times New Roman" w:eastAsia="Times New Roman" w:hAnsi="Times New Roman" w:cs="Times New Roman"/>
          <w:noProof/>
          <w:kern w:val="0"/>
          <w:sz w:val="19"/>
          <w:szCs w:val="20"/>
          <w:lang w:val="ru-RU" w:eastAsia="ru-RU"/>
          <w14:ligatures w14:val="none"/>
        </w:rPr>
        <w:drawing>
          <wp:inline distT="0" distB="0" distL="0" distR="0" wp14:anchorId="25D5527E" wp14:editId="03CA7D86">
            <wp:extent cx="437515" cy="612140"/>
            <wp:effectExtent l="0" t="0" r="635" b="0"/>
            <wp:docPr id="20983572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778C125E" w14:textId="77777777" w:rsidR="00C4579D" w:rsidRPr="00C4579D" w:rsidRDefault="00C4579D" w:rsidP="00C4579D">
      <w:pPr>
        <w:tabs>
          <w:tab w:val="center" w:pos="4153"/>
          <w:tab w:val="right" w:pos="8306"/>
        </w:tabs>
        <w:overflowPunct w:val="0"/>
        <w:autoSpaceDE w:val="0"/>
        <w:autoSpaceDN w:val="0"/>
        <w:adjustRightInd w:val="0"/>
        <w:spacing w:after="0" w:line="240" w:lineRule="auto"/>
        <w:ind w:right="-2"/>
        <w:jc w:val="center"/>
        <w:textAlignment w:val="baseline"/>
        <w:rPr>
          <w:rFonts w:ascii="Times New Roman" w:eastAsia="Times New Roman" w:hAnsi="Times New Roman" w:cs="Times New Roman"/>
          <w:b/>
          <w:kern w:val="0"/>
          <w:sz w:val="10"/>
          <w:szCs w:val="20"/>
          <w:lang w:eastAsia="ru-RU"/>
          <w14:ligatures w14:val="none"/>
        </w:rPr>
      </w:pPr>
    </w:p>
    <w:p w14:paraId="53A988BF" w14:textId="77777777" w:rsidR="00C4579D" w:rsidRPr="00C4579D" w:rsidRDefault="00C4579D" w:rsidP="00C4579D">
      <w:pPr>
        <w:spacing w:after="0" w:line="240" w:lineRule="auto"/>
        <w:ind w:right="-2"/>
        <w:jc w:val="center"/>
        <w:rPr>
          <w:rFonts w:ascii="Times New Roman" w:eastAsia="Times New Roman" w:hAnsi="Times New Roman" w:cs="Times New Roman"/>
          <w:b/>
          <w:kern w:val="28"/>
          <w:sz w:val="28"/>
          <w:szCs w:val="28"/>
          <w:lang w:eastAsia="uk-UA"/>
          <w14:ligatures w14:val="none"/>
        </w:rPr>
      </w:pPr>
      <w:r w:rsidRPr="00C4579D">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C4579D">
        <w:rPr>
          <w:rFonts w:ascii="Times New Roman" w:eastAsia="Times New Roman" w:hAnsi="Times New Roman" w:cs="Times New Roman"/>
          <w:bCs/>
          <w:kern w:val="28"/>
          <w:sz w:val="36"/>
          <w:szCs w:val="32"/>
          <w:lang w:eastAsia="ru-RU"/>
          <w14:ligatures w14:val="none"/>
        </w:rPr>
        <w:br/>
        <w:t>КОМІСІЯ ПРОКУРОРІВ</w:t>
      </w:r>
    </w:p>
    <w:p w14:paraId="29EFF71B" w14:textId="77777777" w:rsidR="00C4579D" w:rsidRPr="00C4579D" w:rsidRDefault="00C4579D" w:rsidP="00C4579D">
      <w:pPr>
        <w:spacing w:after="0" w:line="240" w:lineRule="auto"/>
        <w:ind w:left="84" w:right="-2"/>
        <w:jc w:val="center"/>
        <w:rPr>
          <w:rFonts w:ascii="Times New Roman" w:eastAsia="Times New Roman" w:hAnsi="Times New Roman" w:cs="Times New Roman"/>
          <w:b/>
          <w:kern w:val="28"/>
          <w:sz w:val="28"/>
          <w:szCs w:val="28"/>
          <w:lang w:eastAsia="uk-UA"/>
          <w14:ligatures w14:val="none"/>
        </w:rPr>
      </w:pPr>
    </w:p>
    <w:p w14:paraId="75E799FA" w14:textId="77777777" w:rsidR="00C4579D" w:rsidRPr="00C4579D" w:rsidRDefault="00C4579D" w:rsidP="00C4579D">
      <w:pPr>
        <w:spacing w:after="0" w:line="240" w:lineRule="auto"/>
        <w:ind w:left="84" w:right="-2"/>
        <w:jc w:val="center"/>
        <w:rPr>
          <w:rFonts w:ascii="Times New Roman" w:eastAsia="Times New Roman" w:hAnsi="Times New Roman" w:cs="Times New Roman"/>
          <w:b/>
          <w:kern w:val="28"/>
          <w:sz w:val="28"/>
          <w:szCs w:val="28"/>
          <w:lang w:eastAsia="uk-UA"/>
          <w14:ligatures w14:val="none"/>
        </w:rPr>
      </w:pPr>
      <w:r w:rsidRPr="00C4579D">
        <w:rPr>
          <w:rFonts w:ascii="Times New Roman" w:eastAsia="Times New Roman" w:hAnsi="Times New Roman" w:cs="Times New Roman"/>
          <w:b/>
          <w:kern w:val="28"/>
          <w:sz w:val="28"/>
          <w:szCs w:val="28"/>
          <w:lang w:eastAsia="uk-UA"/>
          <w14:ligatures w14:val="none"/>
        </w:rPr>
        <w:t xml:space="preserve">Р І Ш Е Н </w:t>
      </w:r>
      <w:proofErr w:type="spellStart"/>
      <w:r w:rsidRPr="00C4579D">
        <w:rPr>
          <w:rFonts w:ascii="Times New Roman" w:eastAsia="Times New Roman" w:hAnsi="Times New Roman" w:cs="Times New Roman"/>
          <w:b/>
          <w:kern w:val="28"/>
          <w:sz w:val="28"/>
          <w:szCs w:val="28"/>
          <w:lang w:eastAsia="uk-UA"/>
          <w14:ligatures w14:val="none"/>
        </w:rPr>
        <w:t>Н</w:t>
      </w:r>
      <w:proofErr w:type="spellEnd"/>
      <w:r w:rsidRPr="00C4579D">
        <w:rPr>
          <w:rFonts w:ascii="Times New Roman" w:eastAsia="Times New Roman" w:hAnsi="Times New Roman" w:cs="Times New Roman"/>
          <w:b/>
          <w:kern w:val="28"/>
          <w:sz w:val="28"/>
          <w:szCs w:val="28"/>
          <w:lang w:eastAsia="uk-UA"/>
          <w14:ligatures w14:val="none"/>
        </w:rPr>
        <w:t xml:space="preserve"> Я</w:t>
      </w:r>
    </w:p>
    <w:p w14:paraId="510AFD7C" w14:textId="77777777" w:rsidR="00C4579D" w:rsidRPr="00C4579D" w:rsidRDefault="00C4579D" w:rsidP="00C4579D">
      <w:pPr>
        <w:spacing w:after="0" w:line="240" w:lineRule="auto"/>
        <w:ind w:left="84" w:right="-2"/>
        <w:jc w:val="center"/>
        <w:rPr>
          <w:rFonts w:ascii="Times New Roman" w:eastAsia="Times New Roman" w:hAnsi="Times New Roman" w:cs="Times New Roman"/>
          <w:b/>
          <w:kern w:val="28"/>
          <w:sz w:val="28"/>
          <w:szCs w:val="28"/>
          <w:lang w:eastAsia="uk-UA"/>
          <w14:ligatures w14:val="none"/>
        </w:rPr>
      </w:pPr>
    </w:p>
    <w:p w14:paraId="2DAB6D04" w14:textId="3AD9119A" w:rsidR="00C4579D" w:rsidRPr="00C4579D" w:rsidRDefault="00713B2D" w:rsidP="00C4579D">
      <w:pPr>
        <w:spacing w:after="0" w:line="240" w:lineRule="auto"/>
        <w:ind w:right="-2"/>
        <w:jc w:val="both"/>
        <w:rPr>
          <w:rFonts w:ascii="Times New Roman" w:eastAsia="Times New Roman" w:hAnsi="Times New Roman" w:cs="Times New Roman"/>
          <w:b/>
          <w:kern w:val="28"/>
          <w:sz w:val="28"/>
          <w:szCs w:val="28"/>
          <w:lang w:eastAsia="uk-UA"/>
          <w14:ligatures w14:val="none"/>
        </w:rPr>
      </w:pPr>
      <w:r>
        <w:rPr>
          <w:rFonts w:ascii="Times New Roman" w:eastAsia="Times New Roman" w:hAnsi="Times New Roman" w:cs="Times New Roman"/>
          <w:b/>
          <w:kern w:val="28"/>
          <w:sz w:val="28"/>
          <w:szCs w:val="28"/>
          <w:lang w:eastAsia="uk-UA"/>
          <w14:ligatures w14:val="none"/>
        </w:rPr>
        <w:t xml:space="preserve"> </w:t>
      </w:r>
      <w:r w:rsidR="00C4579D" w:rsidRPr="00C4579D">
        <w:rPr>
          <w:rFonts w:ascii="Times New Roman" w:eastAsia="Times New Roman" w:hAnsi="Times New Roman" w:cs="Times New Roman"/>
          <w:b/>
          <w:kern w:val="28"/>
          <w:sz w:val="28"/>
          <w:szCs w:val="28"/>
          <w:lang w:eastAsia="uk-UA"/>
          <w14:ligatures w14:val="none"/>
        </w:rPr>
        <w:t>0</w:t>
      </w:r>
      <w:r w:rsidR="00C4579D" w:rsidRPr="00C4579D">
        <w:rPr>
          <w:rFonts w:ascii="Times New Roman" w:eastAsia="Times New Roman" w:hAnsi="Times New Roman" w:cs="Times New Roman"/>
          <w:b/>
          <w:kern w:val="28"/>
          <w:sz w:val="28"/>
          <w:szCs w:val="28"/>
          <w:lang w:val="ru-RU" w:eastAsia="uk-UA"/>
          <w14:ligatures w14:val="none"/>
        </w:rPr>
        <w:t>7</w:t>
      </w:r>
      <w:r w:rsidR="00C4579D" w:rsidRPr="00C4579D">
        <w:rPr>
          <w:rFonts w:ascii="Times New Roman" w:eastAsia="Times New Roman" w:hAnsi="Times New Roman" w:cs="Times New Roman"/>
          <w:b/>
          <w:kern w:val="28"/>
          <w:sz w:val="28"/>
          <w:szCs w:val="28"/>
          <w:lang w:eastAsia="uk-UA"/>
          <w14:ligatures w14:val="none"/>
        </w:rPr>
        <w:t xml:space="preserve"> </w:t>
      </w:r>
      <w:proofErr w:type="spellStart"/>
      <w:r w:rsidR="00C4579D" w:rsidRPr="00C4579D">
        <w:rPr>
          <w:rFonts w:ascii="Times New Roman" w:eastAsia="Times New Roman" w:hAnsi="Times New Roman" w:cs="Times New Roman"/>
          <w:b/>
          <w:kern w:val="28"/>
          <w:sz w:val="28"/>
          <w:szCs w:val="28"/>
          <w:lang w:eastAsia="uk-UA"/>
          <w14:ligatures w14:val="none"/>
        </w:rPr>
        <w:t>вере</w:t>
      </w:r>
      <w:proofErr w:type="spellEnd"/>
      <w:r w:rsidR="00C4579D" w:rsidRPr="00C4579D">
        <w:rPr>
          <w:rFonts w:ascii="Times New Roman" w:eastAsia="Times New Roman" w:hAnsi="Times New Roman" w:cs="Times New Roman"/>
          <w:b/>
          <w:kern w:val="28"/>
          <w:sz w:val="28"/>
          <w:szCs w:val="28"/>
          <w:lang w:val="en-US" w:eastAsia="uk-UA"/>
          <w14:ligatures w14:val="none"/>
        </w:rPr>
        <w:t>c</w:t>
      </w:r>
      <w:r w:rsidR="00C4579D" w:rsidRPr="00C4579D">
        <w:rPr>
          <w:rFonts w:ascii="Times New Roman" w:eastAsia="Times New Roman" w:hAnsi="Times New Roman" w:cs="Times New Roman"/>
          <w:b/>
          <w:kern w:val="28"/>
          <w:sz w:val="28"/>
          <w:szCs w:val="28"/>
          <w:lang w:eastAsia="uk-UA"/>
          <w14:ligatures w14:val="none"/>
        </w:rPr>
        <w:t>ня 2026 року</w:t>
      </w:r>
      <w:r w:rsidR="00C4579D" w:rsidRPr="00C4579D">
        <w:rPr>
          <w:rFonts w:ascii="Times New Roman" w:eastAsia="Times New Roman" w:hAnsi="Times New Roman" w:cs="Times New Roman"/>
          <w:b/>
          <w:kern w:val="28"/>
          <w:sz w:val="28"/>
          <w:szCs w:val="28"/>
          <w:lang w:eastAsia="uk-UA"/>
          <w14:ligatures w14:val="none"/>
        </w:rPr>
        <w:tab/>
      </w:r>
      <w:r w:rsidR="00C4579D" w:rsidRPr="00C4579D">
        <w:rPr>
          <w:rFonts w:ascii="Times New Roman" w:eastAsia="Times New Roman" w:hAnsi="Times New Roman" w:cs="Times New Roman"/>
          <w:b/>
          <w:kern w:val="28"/>
          <w:sz w:val="28"/>
          <w:szCs w:val="28"/>
          <w:lang w:eastAsia="uk-UA"/>
          <w14:ligatures w14:val="none"/>
        </w:rPr>
        <w:tab/>
      </w:r>
      <w:r w:rsidR="00C4579D" w:rsidRPr="00C4579D">
        <w:rPr>
          <w:rFonts w:ascii="Times New Roman" w:eastAsia="Times New Roman" w:hAnsi="Times New Roman" w:cs="Times New Roman"/>
          <w:b/>
          <w:kern w:val="28"/>
          <w:sz w:val="28"/>
          <w:szCs w:val="28"/>
          <w:lang w:eastAsia="uk-UA"/>
          <w14:ligatures w14:val="none"/>
        </w:rPr>
        <w:tab/>
        <w:t xml:space="preserve">  </w:t>
      </w:r>
      <w:r>
        <w:rPr>
          <w:rFonts w:ascii="Times New Roman" w:eastAsia="Times New Roman" w:hAnsi="Times New Roman" w:cs="Times New Roman"/>
          <w:b/>
          <w:kern w:val="28"/>
          <w:sz w:val="28"/>
          <w:szCs w:val="28"/>
          <w:lang w:eastAsia="uk-UA"/>
          <w14:ligatures w14:val="none"/>
        </w:rPr>
        <w:t xml:space="preserve">  </w:t>
      </w:r>
      <w:r w:rsidR="00C4579D" w:rsidRPr="00C4579D">
        <w:rPr>
          <w:rFonts w:ascii="Times New Roman" w:eastAsia="Times New Roman" w:hAnsi="Times New Roman" w:cs="Times New Roman"/>
          <w:b/>
          <w:kern w:val="28"/>
          <w:sz w:val="28"/>
          <w:szCs w:val="28"/>
          <w:lang w:eastAsia="uk-UA"/>
          <w14:ligatures w14:val="none"/>
        </w:rPr>
        <w:t>Київ</w:t>
      </w:r>
      <w:r w:rsidR="00C4579D" w:rsidRPr="00C4579D">
        <w:rPr>
          <w:rFonts w:ascii="Times New Roman" w:eastAsia="Times New Roman" w:hAnsi="Times New Roman" w:cs="Times New Roman"/>
          <w:b/>
          <w:kern w:val="28"/>
          <w:sz w:val="28"/>
          <w:szCs w:val="28"/>
          <w:lang w:eastAsia="uk-UA"/>
          <w14:ligatures w14:val="none"/>
        </w:rPr>
        <w:tab/>
      </w:r>
      <w:r w:rsidR="00C4579D" w:rsidRPr="00C4579D">
        <w:rPr>
          <w:rFonts w:ascii="Times New Roman" w:eastAsia="Times New Roman" w:hAnsi="Times New Roman" w:cs="Times New Roman"/>
          <w:b/>
          <w:kern w:val="28"/>
          <w:sz w:val="28"/>
          <w:szCs w:val="28"/>
          <w:lang w:eastAsia="uk-UA"/>
          <w14:ligatures w14:val="none"/>
        </w:rPr>
        <w:tab/>
        <w:t xml:space="preserve">                     </w:t>
      </w:r>
      <w:r>
        <w:rPr>
          <w:rFonts w:ascii="Times New Roman" w:eastAsia="Times New Roman" w:hAnsi="Times New Roman" w:cs="Times New Roman"/>
          <w:b/>
          <w:kern w:val="28"/>
          <w:sz w:val="28"/>
          <w:szCs w:val="28"/>
          <w:lang w:eastAsia="uk-UA"/>
          <w14:ligatures w14:val="none"/>
        </w:rPr>
        <w:t xml:space="preserve">  </w:t>
      </w:r>
      <w:r w:rsidR="00C23336">
        <w:rPr>
          <w:rFonts w:ascii="Times New Roman" w:eastAsia="Times New Roman" w:hAnsi="Times New Roman" w:cs="Times New Roman"/>
          <w:b/>
          <w:kern w:val="28"/>
          <w:sz w:val="28"/>
          <w:szCs w:val="28"/>
          <w:lang w:eastAsia="uk-UA"/>
          <w14:ligatures w14:val="none"/>
        </w:rPr>
        <w:t xml:space="preserve">  </w:t>
      </w:r>
      <w:r w:rsidR="00C4579D" w:rsidRPr="00C4579D">
        <w:rPr>
          <w:rFonts w:ascii="Times New Roman" w:eastAsia="Times New Roman" w:hAnsi="Times New Roman" w:cs="Times New Roman"/>
          <w:b/>
          <w:kern w:val="28"/>
          <w:sz w:val="28"/>
          <w:szCs w:val="28"/>
          <w:lang w:eastAsia="uk-UA"/>
          <w14:ligatures w14:val="none"/>
        </w:rPr>
        <w:t>№ 816</w:t>
      </w:r>
      <w:r w:rsidR="00C4579D" w:rsidRPr="00C4579D">
        <w:rPr>
          <w:rFonts w:ascii="Times New Roman" w:eastAsia="Times New Roman" w:hAnsi="Times New Roman" w:cs="Times New Roman"/>
          <w:b/>
          <w:kern w:val="0"/>
          <w:sz w:val="28"/>
          <w:lang w:eastAsia="ru-RU"/>
          <w14:ligatures w14:val="none"/>
        </w:rPr>
        <w:t>дс-</w:t>
      </w:r>
      <w:r w:rsidR="00C4579D" w:rsidRPr="00C4579D">
        <w:rPr>
          <w:rFonts w:ascii="Times New Roman" w:eastAsia="Times New Roman" w:hAnsi="Times New Roman" w:cs="Times New Roman"/>
          <w:b/>
          <w:kern w:val="28"/>
          <w:sz w:val="28"/>
          <w:szCs w:val="28"/>
          <w:lang w:eastAsia="uk-UA"/>
          <w14:ligatures w14:val="none"/>
        </w:rPr>
        <w:t>26</w:t>
      </w:r>
    </w:p>
    <w:p w14:paraId="24820CAB" w14:textId="77777777" w:rsidR="00C4579D" w:rsidRPr="00C4579D" w:rsidRDefault="00C4579D" w:rsidP="00C4579D">
      <w:pPr>
        <w:spacing w:after="0" w:line="240" w:lineRule="auto"/>
        <w:ind w:right="-2"/>
        <w:jc w:val="both"/>
        <w:rPr>
          <w:rFonts w:ascii="Times New Roman" w:eastAsia="Times New Roman" w:hAnsi="Times New Roman" w:cs="Times New Roman"/>
          <w:b/>
          <w:kern w:val="28"/>
          <w:sz w:val="28"/>
          <w:szCs w:val="28"/>
          <w:lang w:val="ru-RU" w:eastAsia="uk-UA"/>
          <w14:ligatures w14:val="none"/>
        </w:rPr>
      </w:pPr>
    </w:p>
    <w:p w14:paraId="2C2CCA46" w14:textId="77777777" w:rsidR="00C4579D" w:rsidRPr="00C4579D" w:rsidRDefault="00C4579D" w:rsidP="00C4579D">
      <w:pPr>
        <w:spacing w:after="0" w:line="240" w:lineRule="auto"/>
        <w:ind w:right="-2"/>
        <w:jc w:val="center"/>
        <w:rPr>
          <w:rFonts w:ascii="Times New Roman" w:eastAsia="Times New Roman" w:hAnsi="Times New Roman" w:cs="Times New Roman"/>
          <w:b/>
          <w:kern w:val="0"/>
          <w:sz w:val="28"/>
          <w:lang w:eastAsia="ru-RU"/>
          <w14:ligatures w14:val="none"/>
        </w:rPr>
      </w:pPr>
    </w:p>
    <w:p w14:paraId="4D58A437" w14:textId="77777777" w:rsidR="00C4579D" w:rsidRPr="00C4579D" w:rsidRDefault="00C4579D" w:rsidP="00C4579D">
      <w:pPr>
        <w:spacing w:after="0" w:line="240" w:lineRule="auto"/>
        <w:ind w:right="-2"/>
        <w:jc w:val="both"/>
        <w:rPr>
          <w:rFonts w:ascii="Times New Roman" w:hAnsi="Times New Roman" w:cs="Times New Roman"/>
          <w:b/>
          <w:bCs/>
          <w:kern w:val="0"/>
          <w:sz w:val="28"/>
          <w:szCs w:val="28"/>
          <w:lang w:eastAsia="ru-RU"/>
          <w14:ligatures w14:val="none"/>
        </w:rPr>
      </w:pPr>
      <w:r w:rsidRPr="00C4579D">
        <w:rPr>
          <w:rFonts w:ascii="Times New Roman" w:hAnsi="Times New Roman" w:cs="Times New Roman"/>
          <w:b/>
          <w:bCs/>
          <w:kern w:val="0"/>
          <w:sz w:val="28"/>
          <w:szCs w:val="28"/>
          <w:lang w:eastAsia="ru-RU"/>
          <w14:ligatures w14:val="none"/>
        </w:rPr>
        <w:t>Про відмову у відкритті</w:t>
      </w:r>
    </w:p>
    <w:p w14:paraId="5CA0A214" w14:textId="77777777" w:rsidR="00C4579D" w:rsidRPr="00C4579D" w:rsidRDefault="00C4579D" w:rsidP="00C4579D">
      <w:pPr>
        <w:spacing w:after="0" w:line="240" w:lineRule="auto"/>
        <w:ind w:right="-2"/>
        <w:jc w:val="both"/>
        <w:rPr>
          <w:rFonts w:ascii="Times New Roman" w:hAnsi="Times New Roman" w:cs="Times New Roman"/>
          <w:b/>
          <w:bCs/>
          <w:kern w:val="0"/>
          <w:sz w:val="28"/>
          <w:szCs w:val="28"/>
          <w:lang w:eastAsia="ru-RU"/>
          <w14:ligatures w14:val="none"/>
        </w:rPr>
      </w:pPr>
      <w:r w:rsidRPr="00C4579D">
        <w:rPr>
          <w:rFonts w:ascii="Times New Roman" w:hAnsi="Times New Roman" w:cs="Times New Roman"/>
          <w:b/>
          <w:bCs/>
          <w:kern w:val="0"/>
          <w:sz w:val="28"/>
          <w:szCs w:val="28"/>
          <w:lang w:eastAsia="ru-RU"/>
          <w14:ligatures w14:val="none"/>
        </w:rPr>
        <w:t xml:space="preserve">дисциплінарного провадження </w:t>
      </w:r>
    </w:p>
    <w:p w14:paraId="1976B9C7" w14:textId="77777777" w:rsidR="00C4579D" w:rsidRPr="00C4579D" w:rsidRDefault="00C4579D" w:rsidP="00C4579D">
      <w:pPr>
        <w:spacing w:after="0" w:line="240" w:lineRule="auto"/>
        <w:ind w:right="-2" w:firstLine="709"/>
        <w:jc w:val="both"/>
        <w:rPr>
          <w:rFonts w:ascii="Times New Roman" w:hAnsi="Times New Roman" w:cs="Times New Roman"/>
          <w:kern w:val="0"/>
          <w:sz w:val="28"/>
          <w:szCs w:val="28"/>
          <w:lang w:eastAsia="ru-RU"/>
          <w14:ligatures w14:val="none"/>
        </w:rPr>
      </w:pPr>
    </w:p>
    <w:p w14:paraId="7AC1B8F8" w14:textId="07154E51" w:rsidR="00C4579D" w:rsidRPr="00C4579D" w:rsidRDefault="00C4579D" w:rsidP="00C4579D">
      <w:pPr>
        <w:spacing w:after="0" w:line="240" w:lineRule="auto"/>
        <w:ind w:firstLine="709"/>
        <w:jc w:val="both"/>
        <w:rPr>
          <w:rFonts w:ascii="Times New Roman" w:hAnsi="Times New Roman" w:cs="Times New Roman"/>
          <w:kern w:val="0"/>
          <w:sz w:val="28"/>
          <w:szCs w:val="28"/>
          <w:lang w:eastAsia="ru-RU"/>
          <w14:ligatures w14:val="none"/>
        </w:rPr>
      </w:pPr>
      <w:r w:rsidRPr="00C4579D">
        <w:rPr>
          <w:rFonts w:ascii="Times New Roman" w:hAnsi="Times New Roman" w:cs="Times New Roman"/>
          <w:kern w:val="0"/>
          <w:sz w:val="28"/>
          <w:szCs w:val="28"/>
          <w:lang w:eastAsia="ru-RU"/>
          <w14:ligatures w14:val="none"/>
        </w:rPr>
        <w:t xml:space="preserve">Член Кваліфікаційно-дисциплінарної комісії прокурорів (далі – Комісія) Гарбуза Н.В., розглянувши дисциплінарну скаргу </w:t>
      </w:r>
      <w:r w:rsidR="00725406">
        <w:rPr>
          <w:rFonts w:ascii="Times New Roman" w:hAnsi="Times New Roman" w:cs="Times New Roman"/>
          <w:kern w:val="0"/>
          <w:sz w:val="28"/>
          <w:szCs w:val="28"/>
          <w:lang w:eastAsia="ru-RU"/>
          <w14:ligatures w14:val="none"/>
        </w:rPr>
        <w:t>ОСОБА 1</w:t>
      </w:r>
      <w:r w:rsidRPr="00C4579D">
        <w:rPr>
          <w:rFonts w:ascii="Times New Roman" w:hAnsi="Times New Roman" w:cs="Times New Roman"/>
          <w:kern w:val="0"/>
          <w:sz w:val="28"/>
          <w:szCs w:val="28"/>
          <w:lang w:eastAsia="ru-RU"/>
          <w14:ligatures w14:val="none"/>
        </w:rPr>
        <w:t xml:space="preserve"> стосовно заступника начальника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Закарпатської обласної прокуратури </w:t>
      </w:r>
      <w:proofErr w:type="spellStart"/>
      <w:r w:rsidRPr="00C4579D">
        <w:rPr>
          <w:rFonts w:ascii="Times New Roman" w:hAnsi="Times New Roman" w:cs="Times New Roman"/>
          <w:kern w:val="0"/>
          <w:sz w:val="28"/>
          <w:szCs w:val="28"/>
          <w:lang w:eastAsia="ru-RU"/>
          <w14:ligatures w14:val="none"/>
        </w:rPr>
        <w:t>Андришина</w:t>
      </w:r>
      <w:proofErr w:type="spellEnd"/>
      <w:r w:rsidRPr="00C4579D">
        <w:rPr>
          <w:rFonts w:ascii="Times New Roman" w:hAnsi="Times New Roman" w:cs="Times New Roman"/>
          <w:kern w:val="0"/>
          <w:sz w:val="28"/>
          <w:szCs w:val="28"/>
          <w:lang w:eastAsia="ru-RU"/>
          <w14:ligatures w14:val="none"/>
        </w:rPr>
        <w:t xml:space="preserve"> О.В. (далі  –  прокурор </w:t>
      </w:r>
      <w:proofErr w:type="spellStart"/>
      <w:r w:rsidRPr="00C4579D">
        <w:rPr>
          <w:rFonts w:ascii="Times New Roman" w:hAnsi="Times New Roman" w:cs="Times New Roman"/>
          <w:kern w:val="0"/>
          <w:sz w:val="28"/>
          <w:szCs w:val="28"/>
          <w:lang w:eastAsia="ru-RU"/>
          <w14:ligatures w14:val="none"/>
        </w:rPr>
        <w:t>Андришин</w:t>
      </w:r>
      <w:proofErr w:type="spellEnd"/>
      <w:r w:rsidRPr="00C4579D">
        <w:rPr>
          <w:rFonts w:ascii="Times New Roman" w:hAnsi="Times New Roman" w:cs="Times New Roman"/>
          <w:kern w:val="0"/>
          <w:sz w:val="28"/>
          <w:szCs w:val="28"/>
          <w:lang w:eastAsia="ru-RU"/>
          <w14:ligatures w14:val="none"/>
        </w:rPr>
        <w:t xml:space="preserve"> О.В.),</w:t>
      </w:r>
    </w:p>
    <w:p w14:paraId="74E1EC57" w14:textId="77777777" w:rsidR="00C4579D" w:rsidRPr="00C4579D" w:rsidRDefault="00C4579D" w:rsidP="00C4579D">
      <w:pPr>
        <w:spacing w:before="240" w:after="240" w:line="240" w:lineRule="auto"/>
        <w:jc w:val="center"/>
        <w:rPr>
          <w:rFonts w:ascii="Times New Roman" w:hAnsi="Times New Roman" w:cs="Times New Roman"/>
          <w:b/>
          <w:bCs/>
          <w:kern w:val="0"/>
          <w:sz w:val="28"/>
          <w:szCs w:val="28"/>
          <w:lang w:val="ru-RU" w:eastAsia="ru-RU"/>
          <w14:ligatures w14:val="none"/>
        </w:rPr>
      </w:pPr>
      <w:r w:rsidRPr="00C4579D">
        <w:rPr>
          <w:rFonts w:ascii="Times New Roman" w:hAnsi="Times New Roman" w:cs="Times New Roman"/>
          <w:b/>
          <w:bCs/>
          <w:kern w:val="0"/>
          <w:sz w:val="28"/>
          <w:szCs w:val="28"/>
          <w:lang w:eastAsia="ru-RU"/>
          <w14:ligatures w14:val="none"/>
        </w:rPr>
        <w:t>У С Т А Н О В И Л А</w:t>
      </w:r>
    </w:p>
    <w:p w14:paraId="1A34B554" w14:textId="7CE72469" w:rsidR="00C4579D" w:rsidRPr="00C4579D" w:rsidRDefault="00C4579D" w:rsidP="00C4579D">
      <w:pPr>
        <w:spacing w:after="0" w:line="240" w:lineRule="auto"/>
        <w:ind w:firstLine="709"/>
        <w:jc w:val="both"/>
        <w:rPr>
          <w:rFonts w:ascii="Times New Roman" w:hAnsi="Times New Roman" w:cs="Times New Roman"/>
          <w:kern w:val="0"/>
          <w:sz w:val="28"/>
          <w:szCs w:val="28"/>
          <w:lang w:eastAsia="ru-RU"/>
          <w14:ligatures w14:val="none"/>
        </w:rPr>
      </w:pPr>
      <w:r w:rsidRPr="00C4579D">
        <w:rPr>
          <w:rFonts w:ascii="Times New Roman" w:hAnsi="Times New Roman" w:cs="Times New Roman"/>
          <w:kern w:val="0"/>
          <w:sz w:val="28"/>
          <w:szCs w:val="28"/>
          <w:lang w:eastAsia="ru-RU"/>
          <w14:ligatures w14:val="none"/>
        </w:rPr>
        <w:t xml:space="preserve">До Комісії надійшла дисциплінарна скарга </w:t>
      </w:r>
      <w:r w:rsidR="00725406">
        <w:rPr>
          <w:rFonts w:ascii="Times New Roman" w:hAnsi="Times New Roman" w:cs="Times New Roman"/>
          <w:kern w:val="0"/>
          <w:sz w:val="28"/>
          <w:szCs w:val="28"/>
          <w:lang w:eastAsia="ru-RU"/>
          <w14:ligatures w14:val="none"/>
        </w:rPr>
        <w:t>ОСОБА 1</w:t>
      </w:r>
      <w:r w:rsidRPr="00C4579D">
        <w:rPr>
          <w:rFonts w:ascii="Times New Roman" w:hAnsi="Times New Roman" w:cs="Times New Roman"/>
          <w:kern w:val="0"/>
          <w:sz w:val="28"/>
          <w:szCs w:val="28"/>
          <w:lang w:eastAsia="ru-RU"/>
          <w14:ligatures w14:val="none"/>
        </w:rPr>
        <w:t xml:space="preserve"> (далі – скаржниця) про вчинення дисциплінарного проступку прокурором </w:t>
      </w:r>
      <w:proofErr w:type="spellStart"/>
      <w:r w:rsidRPr="00C4579D">
        <w:rPr>
          <w:rFonts w:ascii="Times New Roman" w:hAnsi="Times New Roman" w:cs="Times New Roman"/>
          <w:kern w:val="0"/>
          <w:sz w:val="28"/>
          <w:szCs w:val="28"/>
          <w:lang w:eastAsia="ru-RU"/>
          <w14:ligatures w14:val="none"/>
        </w:rPr>
        <w:t>Андришиним</w:t>
      </w:r>
      <w:proofErr w:type="spellEnd"/>
      <w:r w:rsidRPr="00C4579D">
        <w:rPr>
          <w:rFonts w:ascii="Times New Roman" w:hAnsi="Times New Roman" w:cs="Times New Roman"/>
          <w:kern w:val="0"/>
          <w:sz w:val="28"/>
          <w:szCs w:val="28"/>
          <w:lang w:eastAsia="ru-RU"/>
          <w14:ligatures w14:val="none"/>
        </w:rPr>
        <w:t xml:space="preserve"> О.В.</w:t>
      </w:r>
    </w:p>
    <w:p w14:paraId="731D0465" w14:textId="77777777" w:rsidR="00C4579D" w:rsidRPr="00C4579D" w:rsidRDefault="00C4579D" w:rsidP="00C4579D">
      <w:pPr>
        <w:spacing w:after="0" w:line="240" w:lineRule="auto"/>
        <w:ind w:firstLine="709"/>
        <w:jc w:val="both"/>
        <w:rPr>
          <w:rFonts w:ascii="Times New Roman" w:hAnsi="Times New Roman" w:cs="Times New Roman"/>
          <w:kern w:val="0"/>
          <w:sz w:val="28"/>
          <w:szCs w:val="28"/>
          <w:lang w:eastAsia="ru-RU"/>
          <w14:ligatures w14:val="none"/>
        </w:rPr>
      </w:pPr>
      <w:r w:rsidRPr="00C4579D">
        <w:rPr>
          <w:rFonts w:ascii="Times New Roman" w:hAnsi="Times New Roman" w:cs="Times New Roman"/>
          <w:kern w:val="0"/>
          <w:sz w:val="28"/>
          <w:szCs w:val="28"/>
          <w:lang w:eastAsia="ru-RU"/>
          <w14:ligatures w14:val="none"/>
        </w:rPr>
        <w:t xml:space="preserve">Автоматизованою системою розподілу для вирішення питання про відкриття дисциплінарного провадження дисциплінарну скаргу 27.08.2026 </w:t>
      </w:r>
      <w:proofErr w:type="spellStart"/>
      <w:r w:rsidRPr="00C4579D">
        <w:rPr>
          <w:rFonts w:ascii="Times New Roman" w:hAnsi="Times New Roman" w:cs="Times New Roman"/>
          <w:kern w:val="0"/>
          <w:sz w:val="28"/>
          <w:szCs w:val="28"/>
          <w:lang w:eastAsia="ru-RU"/>
          <w14:ligatures w14:val="none"/>
        </w:rPr>
        <w:t>розподілено</w:t>
      </w:r>
      <w:proofErr w:type="spellEnd"/>
      <w:r w:rsidRPr="00C4579D">
        <w:rPr>
          <w:rFonts w:ascii="Times New Roman" w:hAnsi="Times New Roman" w:cs="Times New Roman"/>
          <w:kern w:val="0"/>
          <w:sz w:val="28"/>
          <w:szCs w:val="28"/>
          <w:lang w:eastAsia="ru-RU"/>
          <w14:ligatures w14:val="none"/>
        </w:rPr>
        <w:t xml:space="preserve"> мені.</w:t>
      </w:r>
    </w:p>
    <w:p w14:paraId="3B3E8F54" w14:textId="77777777" w:rsidR="00C4579D" w:rsidRPr="00C4579D" w:rsidRDefault="00C4579D" w:rsidP="00C4579D">
      <w:pPr>
        <w:spacing w:after="0" w:line="240" w:lineRule="auto"/>
        <w:ind w:firstLine="709"/>
        <w:jc w:val="both"/>
        <w:rPr>
          <w:rFonts w:ascii="Times New Roman" w:hAnsi="Times New Roman" w:cs="Times New Roman"/>
          <w:kern w:val="0"/>
          <w:sz w:val="28"/>
          <w:szCs w:val="28"/>
          <w:lang w:eastAsia="ru-RU"/>
          <w14:ligatures w14:val="none"/>
        </w:rPr>
      </w:pPr>
      <w:r w:rsidRPr="00C4579D">
        <w:rPr>
          <w:rFonts w:ascii="Times New Roman" w:hAnsi="Times New Roman" w:cs="Times New Roman"/>
          <w:kern w:val="0"/>
          <w:sz w:val="28"/>
          <w:szCs w:val="28"/>
          <w:lang w:eastAsia="ru-RU"/>
          <w14:ligatures w14:val="none"/>
        </w:rPr>
        <w:t>При вирішенні питання щодо відкриття дисциплінарного провадження встановлено таке.</w:t>
      </w:r>
    </w:p>
    <w:p w14:paraId="6A0D4E13" w14:textId="77777777" w:rsidR="00C4579D" w:rsidRPr="00C4579D" w:rsidRDefault="00C4579D" w:rsidP="00C4579D">
      <w:pPr>
        <w:spacing w:before="120" w:after="120" w:line="240" w:lineRule="auto"/>
        <w:ind w:firstLine="709"/>
        <w:jc w:val="both"/>
        <w:rPr>
          <w:rFonts w:ascii="Times New Roman" w:eastAsia="Calibri" w:hAnsi="Times New Roman" w:cs="Times New Roman"/>
          <w:b/>
          <w:bCs/>
          <w:kern w:val="0"/>
          <w:sz w:val="28"/>
          <w:szCs w:val="28"/>
          <w14:ligatures w14:val="none"/>
        </w:rPr>
      </w:pPr>
      <w:r w:rsidRPr="00C4579D">
        <w:rPr>
          <w:rFonts w:ascii="Times New Roman" w:eastAsia="Calibri" w:hAnsi="Times New Roman" w:cs="Times New Roman"/>
          <w:b/>
          <w:bCs/>
          <w:kern w:val="0"/>
          <w:sz w:val="28"/>
          <w:szCs w:val="28"/>
          <w14:ligatures w14:val="none"/>
        </w:rPr>
        <w:t>Зміст скарги</w:t>
      </w:r>
    </w:p>
    <w:p w14:paraId="1B791076"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Дисциплінарна скарга не відповідає рекомендованому зразку та в ній не</w:t>
      </w:r>
      <w:r w:rsidRPr="00C4579D">
        <w:rPr>
          <w:rFonts w:ascii="Times New Roman" w:eastAsia="Calibri" w:hAnsi="Times New Roman" w:cs="Times New Roman"/>
          <w:kern w:val="0"/>
          <w:sz w:val="28"/>
          <w:szCs w:val="28"/>
          <w:lang w:val="en-US"/>
          <w14:ligatures w14:val="none"/>
        </w:rPr>
        <w:t> </w:t>
      </w:r>
      <w:r w:rsidRPr="00C4579D">
        <w:rPr>
          <w:rFonts w:ascii="Times New Roman" w:eastAsia="Calibri" w:hAnsi="Times New Roman" w:cs="Times New Roman"/>
          <w:kern w:val="0"/>
          <w:sz w:val="28"/>
          <w:szCs w:val="28"/>
          <w14:ligatures w14:val="none"/>
        </w:rPr>
        <w:t>зазначено, передбачених частиною першою статті 43 Закону України  «Про прокуратуру» від 14 жовтня 2014 року № 1697-</w:t>
      </w:r>
      <w:r w:rsidRPr="00C4579D">
        <w:rPr>
          <w:rFonts w:ascii="Times New Roman" w:eastAsia="Calibri" w:hAnsi="Times New Roman" w:cs="Times New Roman"/>
          <w:kern w:val="0"/>
          <w:sz w:val="28"/>
          <w:szCs w:val="28"/>
          <w:lang w:val="en-US"/>
          <w14:ligatures w14:val="none"/>
        </w:rPr>
        <w:t>V</w:t>
      </w:r>
      <w:r w:rsidRPr="00C4579D">
        <w:rPr>
          <w:rFonts w:ascii="Times New Roman" w:eastAsia="Calibri" w:hAnsi="Times New Roman" w:cs="Times New Roman"/>
          <w:kern w:val="0"/>
          <w:sz w:val="28"/>
          <w:szCs w:val="28"/>
          <w14:ligatures w14:val="none"/>
        </w:rPr>
        <w:t>ІІ (далі – Закон                            № 1697-</w:t>
      </w:r>
      <w:r w:rsidRPr="00C4579D">
        <w:rPr>
          <w:rFonts w:ascii="Times New Roman" w:eastAsia="Calibri" w:hAnsi="Times New Roman" w:cs="Times New Roman"/>
          <w:kern w:val="0"/>
          <w:sz w:val="28"/>
          <w:szCs w:val="28"/>
          <w:lang w:val="en-US"/>
          <w14:ligatures w14:val="none"/>
        </w:rPr>
        <w:t>V</w:t>
      </w:r>
      <w:r w:rsidRPr="00C4579D">
        <w:rPr>
          <w:rFonts w:ascii="Times New Roman" w:eastAsia="Calibri" w:hAnsi="Times New Roman" w:cs="Times New Roman"/>
          <w:kern w:val="0"/>
          <w:sz w:val="28"/>
          <w:szCs w:val="28"/>
          <w14:ligatures w14:val="none"/>
        </w:rPr>
        <w:t>ІІ), підстав для притягнення прокурора до дисциплінарної відповідальності, а також відсутні інші реквізити.</w:t>
      </w:r>
    </w:p>
    <w:p w14:paraId="0E794561"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Водночас з її тексту можна вважати, що прокурор </w:t>
      </w:r>
      <w:proofErr w:type="spellStart"/>
      <w:r w:rsidRPr="00C4579D">
        <w:rPr>
          <w:rFonts w:ascii="Times New Roman" w:eastAsia="Calibri" w:hAnsi="Times New Roman" w:cs="Times New Roman"/>
          <w:kern w:val="0"/>
          <w:sz w:val="28"/>
          <w:szCs w:val="28"/>
          <w14:ligatures w14:val="none"/>
        </w:rPr>
        <w:t>Андришин</w:t>
      </w:r>
      <w:proofErr w:type="spellEnd"/>
      <w:r w:rsidRPr="00C4579D">
        <w:rPr>
          <w:rFonts w:ascii="Times New Roman" w:eastAsia="Calibri" w:hAnsi="Times New Roman" w:cs="Times New Roman"/>
          <w:kern w:val="0"/>
          <w:sz w:val="28"/>
          <w:szCs w:val="28"/>
          <w14:ligatures w14:val="none"/>
        </w:rPr>
        <w:t xml:space="preserve"> О.В. вчинив дисциплінарний проступок, передбачений пунктами 1 (невиконання чи неналежне виконання службових обов’язків),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частини першої статті 43 Закону № 1697-</w:t>
      </w:r>
      <w:r w:rsidRPr="00C4579D">
        <w:rPr>
          <w:rFonts w:ascii="Times New Roman" w:eastAsia="Calibri" w:hAnsi="Times New Roman" w:cs="Times New Roman"/>
          <w:kern w:val="0"/>
          <w:sz w:val="28"/>
          <w:szCs w:val="28"/>
          <w:lang w:val="en-US"/>
          <w14:ligatures w14:val="none"/>
        </w:rPr>
        <w:t>VII</w:t>
      </w:r>
      <w:r w:rsidRPr="00C4579D">
        <w:rPr>
          <w:rFonts w:ascii="Times New Roman" w:eastAsia="Calibri" w:hAnsi="Times New Roman" w:cs="Times New Roman"/>
          <w:kern w:val="0"/>
          <w:sz w:val="28"/>
          <w:szCs w:val="28"/>
          <w14:ligatures w14:val="none"/>
        </w:rPr>
        <w:t xml:space="preserve"> за таких обставин.</w:t>
      </w:r>
    </w:p>
    <w:p w14:paraId="5D674ACA" w14:textId="717B6B24"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lastRenderedPageBreak/>
        <w:t>Слідчим відділу розслідування злочинів у сфері транспорту СУ ГУНП у Закарпатській області проводиться досудове розслідування у кримінальному провадженні № </w:t>
      </w:r>
      <w:r w:rsidR="00C76014">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 xml:space="preserve"> за ознаками кримінального правопорушення, передбаченого частиною другою статті 286 Кримінального кодексу України (далі – КК України).</w:t>
      </w:r>
    </w:p>
    <w:p w14:paraId="5EAD1C32"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Процесуальне керівництво досудовим розслідуванням здійснює Закарпатська обласна прокуратура, зокрема прокурор </w:t>
      </w:r>
      <w:proofErr w:type="spellStart"/>
      <w:r w:rsidRPr="00C4579D">
        <w:rPr>
          <w:rFonts w:ascii="Times New Roman" w:eastAsia="Calibri" w:hAnsi="Times New Roman" w:cs="Times New Roman"/>
          <w:kern w:val="0"/>
          <w:sz w:val="28"/>
          <w:szCs w:val="28"/>
          <w14:ligatures w14:val="none"/>
        </w:rPr>
        <w:t>Андришин</w:t>
      </w:r>
      <w:proofErr w:type="spellEnd"/>
      <w:r w:rsidRPr="00C4579D">
        <w:rPr>
          <w:rFonts w:ascii="Times New Roman" w:eastAsia="Calibri" w:hAnsi="Times New Roman" w:cs="Times New Roman"/>
          <w:kern w:val="0"/>
          <w:sz w:val="28"/>
          <w:szCs w:val="28"/>
          <w14:ligatures w14:val="none"/>
        </w:rPr>
        <w:t xml:space="preserve"> О.В. </w:t>
      </w:r>
    </w:p>
    <w:p w14:paraId="321F8AD3" w14:textId="3EB49F80"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hAnsi="Times New Roman" w:cs="Times New Roman"/>
          <w:kern w:val="0"/>
          <w:sz w:val="28"/>
          <w:szCs w:val="28"/>
          <w:lang w:eastAsia="ru-RU"/>
          <w14:ligatures w14:val="none"/>
        </w:rPr>
        <w:t xml:space="preserve">Під час досудового розслідування </w:t>
      </w:r>
      <w:r w:rsidRPr="00C4579D">
        <w:rPr>
          <w:rFonts w:ascii="Times New Roman" w:eastAsia="Calibri" w:hAnsi="Times New Roman" w:cs="Times New Roman"/>
          <w:kern w:val="0"/>
          <w:sz w:val="28"/>
          <w:szCs w:val="28"/>
          <w14:ligatures w14:val="none"/>
        </w:rPr>
        <w:t xml:space="preserve">у кримінальному провадженні у якому </w:t>
      </w:r>
      <w:r w:rsidR="00725406">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підозрюється у вчиненні вказаного кримінального правопорушення, постановою слідчого від 15.04.2025 </w:t>
      </w:r>
      <w:r w:rsidR="00725406">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оголошено в міжнародний розшук та слідчий за погодженням із прокурором </w:t>
      </w:r>
      <w:proofErr w:type="spellStart"/>
      <w:r w:rsidRPr="00C4579D">
        <w:rPr>
          <w:rFonts w:ascii="Times New Roman" w:eastAsia="Calibri" w:hAnsi="Times New Roman" w:cs="Times New Roman"/>
          <w:kern w:val="0"/>
          <w:sz w:val="28"/>
          <w:szCs w:val="28"/>
          <w14:ligatures w14:val="none"/>
        </w:rPr>
        <w:t>Андришиним</w:t>
      </w:r>
      <w:proofErr w:type="spellEnd"/>
      <w:r w:rsidRPr="00C4579D">
        <w:rPr>
          <w:rFonts w:ascii="Times New Roman" w:eastAsia="Calibri" w:hAnsi="Times New Roman" w:cs="Times New Roman"/>
          <w:kern w:val="0"/>
          <w:sz w:val="28"/>
          <w:szCs w:val="28"/>
          <w14:ligatures w14:val="none"/>
        </w:rPr>
        <w:t xml:space="preserve"> О.В. 15.04.2025 звернувся до слідчого судді з клопотанням про обрання щодо </w:t>
      </w:r>
      <w:r w:rsidR="00725406">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запобіжного заходу у вигляді тримання під вартою, яке ухвалою слідчого судді Ужгородського міськрайонного суду Закарпатської області задоволено.</w:t>
      </w:r>
    </w:p>
    <w:p w14:paraId="7F1D8043" w14:textId="107B2BA0"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Надалі, після оскарження захисником </w:t>
      </w:r>
      <w:r w:rsidR="00725406">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цього судового рішення в апеляційному порядку, ухвалою Закарпатського апеляційного суду від 17.12.2025 його скасовано і призначено новий розгляд клопотання в суді першої інстанції. Ухвалою слідчого судді Ужгородського міськрайонного суду Закарпатської області від 27.01.2026, залишеною без змін ухвалою Закарпатського апеляційного суду від 27.05.2026, у задоволенні клопотання слідчого про обрання стосовно </w:t>
      </w:r>
      <w:r w:rsidR="00725406">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запобіжного заходу у вигляді тримання під вартою відмовлено. </w:t>
      </w:r>
    </w:p>
    <w:p w14:paraId="29CE92B6" w14:textId="78B6F8F2"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Крім того, ухвалою слідчого судді Ужгородського міськрайонного суду Закарпатської області від 28.08.2026 задоволено скаргу адвоката </w:t>
      </w:r>
      <w:r w:rsidR="00353479">
        <w:rPr>
          <w:rFonts w:ascii="Times New Roman" w:eastAsia="Calibri" w:hAnsi="Times New Roman" w:cs="Times New Roman"/>
          <w:kern w:val="0"/>
          <w:sz w:val="28"/>
          <w:szCs w:val="28"/>
          <w14:ligatures w14:val="none"/>
        </w:rPr>
        <w:t>ОСОБА 3</w:t>
      </w:r>
      <w:r w:rsidRPr="00C4579D">
        <w:rPr>
          <w:rFonts w:ascii="Times New Roman" w:eastAsia="Calibri" w:hAnsi="Times New Roman" w:cs="Times New Roman"/>
          <w:kern w:val="0"/>
          <w:sz w:val="28"/>
          <w:szCs w:val="28"/>
          <w14:ligatures w14:val="none"/>
        </w:rPr>
        <w:t xml:space="preserve">, який діє в інтересах </w:t>
      </w:r>
      <w:r w:rsidR="00353479">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про скасування повідомленої</w:t>
      </w:r>
      <w:r w:rsidR="0091597B">
        <w:rPr>
          <w:rFonts w:ascii="Times New Roman" w:eastAsia="Calibri" w:hAnsi="Times New Roman" w:cs="Times New Roman"/>
          <w:kern w:val="0"/>
          <w:sz w:val="28"/>
          <w:szCs w:val="28"/>
          <w14:ligatures w14:val="none"/>
        </w:rPr>
        <w:t xml:space="preserve"> </w:t>
      </w:r>
      <w:r w:rsidR="00353479">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підозри за ознаками вчинення ним кримінального правопорушення, передбаченого частиною другою статті 286 КК України та зобов’язання прокурора у кримінальному провадженні № </w:t>
      </w:r>
      <w:r w:rsidR="006750A2">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 xml:space="preserve"> виключити з Єдиного реєстру досудових розслідувань (далі – ЄРДР) інформацію про повідомлення  </w:t>
      </w:r>
      <w:r w:rsidR="00353479">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про підозру від 20.03.2025. Зазначене рішення суду, на думку скаржниці, свідчить про те, що законність та обґрунтованість дій сторони обвинувачення у цьому кримінальному провадженні вже отримали негативну оцінку в межах судового контролю.</w:t>
      </w:r>
    </w:p>
    <w:p w14:paraId="74DF1A12" w14:textId="08C7D4EE"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Скаржниця вважає, що прокурором </w:t>
      </w:r>
      <w:proofErr w:type="spellStart"/>
      <w:r w:rsidRPr="00C4579D">
        <w:rPr>
          <w:rFonts w:ascii="Times New Roman" w:eastAsia="Calibri" w:hAnsi="Times New Roman" w:cs="Times New Roman"/>
          <w:kern w:val="0"/>
          <w:sz w:val="28"/>
          <w:szCs w:val="28"/>
          <w14:ligatures w14:val="none"/>
        </w:rPr>
        <w:t>Андришиним</w:t>
      </w:r>
      <w:proofErr w:type="spellEnd"/>
      <w:r w:rsidRPr="00C4579D">
        <w:rPr>
          <w:rFonts w:ascii="Times New Roman" w:eastAsia="Calibri" w:hAnsi="Times New Roman" w:cs="Times New Roman"/>
          <w:kern w:val="0"/>
          <w:sz w:val="28"/>
          <w:szCs w:val="28"/>
          <w14:ligatures w14:val="none"/>
        </w:rPr>
        <w:t> О.В. неналежно виконуються обов’язки прокурора під час здійснення досудового розслідування у кримінальному провадженні № </w:t>
      </w:r>
      <w:r w:rsidR="006750A2">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 xml:space="preserve"> та не вживаються заходи щодо забезпечення належного процесуального керівництва, принципів об’єктивності, неупередженості, повноти та всебічності досудового розслідування у кримінальному провадженні, допущено бездіяльність на істотні порушення вимог кримінального процесуального законодавства, прав людини та законних інтересів у кримінальному провадженні, тому є підставою для вжиття передбачених законом заходів щодо відсторонення прокурора </w:t>
      </w:r>
      <w:proofErr w:type="spellStart"/>
      <w:r w:rsidRPr="00C4579D">
        <w:rPr>
          <w:rFonts w:ascii="Times New Roman" w:eastAsia="Calibri" w:hAnsi="Times New Roman" w:cs="Times New Roman"/>
          <w:kern w:val="0"/>
          <w:sz w:val="28"/>
          <w:szCs w:val="28"/>
          <w14:ligatures w14:val="none"/>
        </w:rPr>
        <w:t>Андришина</w:t>
      </w:r>
      <w:proofErr w:type="spellEnd"/>
      <w:r w:rsidRPr="00C4579D">
        <w:rPr>
          <w:rFonts w:ascii="Times New Roman" w:eastAsia="Calibri" w:hAnsi="Times New Roman" w:cs="Times New Roman"/>
          <w:kern w:val="0"/>
          <w:sz w:val="28"/>
          <w:szCs w:val="28"/>
          <w14:ligatures w14:val="none"/>
        </w:rPr>
        <w:t xml:space="preserve"> О.В. від здійснення процесуального керівництва досудовим розслідуванням у кримінальному провадженні.    </w:t>
      </w:r>
    </w:p>
    <w:p w14:paraId="2DF80918" w14:textId="6CBA9560"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lastRenderedPageBreak/>
        <w:t xml:space="preserve">Також скаржниця звертає увагу на поведінку прокурора </w:t>
      </w:r>
      <w:proofErr w:type="spellStart"/>
      <w:r w:rsidRPr="00C4579D">
        <w:rPr>
          <w:rFonts w:ascii="Times New Roman" w:eastAsia="Calibri" w:hAnsi="Times New Roman" w:cs="Times New Roman"/>
          <w:kern w:val="0"/>
          <w:sz w:val="28"/>
          <w:szCs w:val="28"/>
          <w14:ligatures w14:val="none"/>
        </w:rPr>
        <w:t>Андришина</w:t>
      </w:r>
      <w:proofErr w:type="spellEnd"/>
      <w:r w:rsidRPr="00C4579D">
        <w:rPr>
          <w:rFonts w:ascii="Times New Roman" w:eastAsia="Calibri" w:hAnsi="Times New Roman" w:cs="Times New Roman"/>
          <w:kern w:val="0"/>
          <w:sz w:val="28"/>
          <w:szCs w:val="28"/>
          <w14:ligatures w14:val="none"/>
        </w:rPr>
        <w:t xml:space="preserve"> О.В. під час двох засідань у суді апеляційної інстанції, за результатами яких судом були прийняті рішення на користь сторони захисту. На думку скаржниці, прокурор </w:t>
      </w:r>
      <w:proofErr w:type="spellStart"/>
      <w:r w:rsidRPr="00C4579D">
        <w:rPr>
          <w:rFonts w:ascii="Times New Roman" w:eastAsia="Calibri" w:hAnsi="Times New Roman" w:cs="Times New Roman"/>
          <w:kern w:val="0"/>
          <w:sz w:val="28"/>
          <w:szCs w:val="28"/>
          <w14:ligatures w14:val="none"/>
        </w:rPr>
        <w:t>Андришин</w:t>
      </w:r>
      <w:proofErr w:type="spellEnd"/>
      <w:r w:rsidR="00713B2D">
        <w:rPr>
          <w:rFonts w:ascii="Times New Roman" w:eastAsia="Calibri" w:hAnsi="Times New Roman" w:cs="Times New Roman"/>
          <w:kern w:val="0"/>
          <w:sz w:val="28"/>
          <w:szCs w:val="28"/>
          <w14:ligatures w14:val="none"/>
        </w:rPr>
        <w:t> </w:t>
      </w:r>
      <w:r w:rsidRPr="00C4579D">
        <w:rPr>
          <w:rFonts w:ascii="Times New Roman" w:eastAsia="Calibri" w:hAnsi="Times New Roman" w:cs="Times New Roman"/>
          <w:kern w:val="0"/>
          <w:sz w:val="28"/>
          <w:szCs w:val="28"/>
          <w14:ligatures w14:val="none"/>
        </w:rPr>
        <w:t xml:space="preserve">О.В. замість надання переконливих фактичних доказів щодо обставин, які є предметом кримінального провадження, посилався на її звернення (скарги) та інші обставини, що не підтверджують вини особи. </w:t>
      </w:r>
    </w:p>
    <w:p w14:paraId="1F81AE92"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Окрім того в дисциплінарній скарзі викладаються інші обставини зазначених подій, надається оцінка дій прокурора тощо.</w:t>
      </w:r>
    </w:p>
    <w:p w14:paraId="4D12CA24" w14:textId="77777777" w:rsidR="00C4579D" w:rsidRPr="00C4579D" w:rsidRDefault="00C4579D" w:rsidP="00C4579D">
      <w:pPr>
        <w:spacing w:before="120" w:after="120" w:line="240" w:lineRule="auto"/>
        <w:ind w:firstLine="709"/>
        <w:jc w:val="both"/>
        <w:rPr>
          <w:rFonts w:ascii="Times New Roman" w:eastAsia="Calibri" w:hAnsi="Times New Roman" w:cs="Times New Roman"/>
          <w:b/>
          <w:bCs/>
          <w:kern w:val="0"/>
          <w:sz w:val="28"/>
          <w:szCs w:val="28"/>
          <w14:ligatures w14:val="none"/>
        </w:rPr>
      </w:pPr>
      <w:r w:rsidRPr="00C4579D">
        <w:rPr>
          <w:rFonts w:ascii="Times New Roman" w:eastAsia="Calibri" w:hAnsi="Times New Roman" w:cs="Times New Roman"/>
          <w:b/>
          <w:bCs/>
          <w:kern w:val="0"/>
          <w:sz w:val="28"/>
          <w:szCs w:val="28"/>
          <w14:ligatures w14:val="none"/>
        </w:rPr>
        <w:t>Щодо встановлених фактичних даних</w:t>
      </w:r>
    </w:p>
    <w:p w14:paraId="64E19C45" w14:textId="53E242C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hAnsi="Times New Roman" w:cs="Times New Roman"/>
          <w:kern w:val="0"/>
          <w:sz w:val="28"/>
          <w:szCs w:val="28"/>
          <w:lang w:eastAsia="ru-RU"/>
          <w14:ligatures w14:val="none"/>
        </w:rPr>
        <w:t xml:space="preserve">До дисциплінарної скарги долучено </w:t>
      </w:r>
      <w:proofErr w:type="spellStart"/>
      <w:r w:rsidRPr="00C4579D">
        <w:rPr>
          <w:rFonts w:ascii="Times New Roman" w:hAnsi="Times New Roman" w:cs="Times New Roman"/>
          <w:kern w:val="0"/>
          <w:sz w:val="28"/>
          <w:szCs w:val="28"/>
          <w:lang w:eastAsia="ru-RU"/>
          <w14:ligatures w14:val="none"/>
        </w:rPr>
        <w:t>сканкопії</w:t>
      </w:r>
      <w:proofErr w:type="spellEnd"/>
      <w:r w:rsidRPr="00C4579D">
        <w:rPr>
          <w:rFonts w:ascii="Times New Roman" w:hAnsi="Times New Roman" w:cs="Times New Roman"/>
          <w:kern w:val="0"/>
          <w:sz w:val="28"/>
          <w:szCs w:val="28"/>
          <w:lang w:eastAsia="ru-RU"/>
          <w14:ligatures w14:val="none"/>
        </w:rPr>
        <w:t xml:space="preserve">: </w:t>
      </w:r>
      <w:r w:rsidRPr="00C4579D">
        <w:rPr>
          <w:rFonts w:ascii="Times New Roman" w:eastAsia="Calibri" w:hAnsi="Times New Roman" w:cs="Times New Roman"/>
          <w:kern w:val="0"/>
          <w:sz w:val="28"/>
          <w:szCs w:val="28"/>
          <w14:ligatures w14:val="none"/>
        </w:rPr>
        <w:t xml:space="preserve">ухвали Закарпатського апеляційного суду від 17.12.2025 (справа </w:t>
      </w:r>
      <w:r w:rsidR="004A5795">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 xml:space="preserve">); ухвал Ужгородського міськрайонного суду Закарпатської області від 27.01.2026, 28.08.2026, (справа </w:t>
      </w:r>
      <w:r w:rsidR="004A5795">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 xml:space="preserve">); </w:t>
      </w:r>
      <w:r w:rsidRPr="00C4579D">
        <w:rPr>
          <w:rFonts w:ascii="Times New Roman" w:hAnsi="Times New Roman" w:cs="Times New Roman"/>
          <w:kern w:val="0"/>
          <w:sz w:val="28"/>
          <w:szCs w:val="28"/>
          <w:lang w:eastAsia="ru-RU"/>
          <w14:ligatures w14:val="none"/>
        </w:rPr>
        <w:t xml:space="preserve">ухвал Закарпатського апеляційного суду від 27.05.2026 (справа </w:t>
      </w:r>
      <w:r w:rsidR="004A5795">
        <w:rPr>
          <w:rFonts w:ascii="Times New Roman" w:hAnsi="Times New Roman" w:cs="Times New Roman"/>
          <w:kern w:val="0"/>
          <w:sz w:val="28"/>
          <w:szCs w:val="28"/>
          <w:lang w:eastAsia="ru-RU"/>
          <w14:ligatures w14:val="none"/>
        </w:rPr>
        <w:t>(конфіденційна інформація</w:t>
      </w:r>
      <w:r w:rsidRPr="00C4579D">
        <w:rPr>
          <w:rFonts w:ascii="Times New Roman" w:hAnsi="Times New Roman" w:cs="Times New Roman"/>
          <w:kern w:val="0"/>
          <w:sz w:val="28"/>
          <w:szCs w:val="28"/>
          <w:lang w:eastAsia="ru-RU"/>
          <w14:ligatures w14:val="none"/>
        </w:rPr>
        <w:t>), а також технічного запису цього судового засідання.</w:t>
      </w:r>
    </w:p>
    <w:p w14:paraId="3E34F110" w14:textId="77777777" w:rsidR="00C4579D" w:rsidRPr="00C4579D" w:rsidRDefault="00C4579D" w:rsidP="00C4579D">
      <w:pPr>
        <w:spacing w:before="120" w:after="120" w:line="240" w:lineRule="auto"/>
        <w:ind w:firstLine="709"/>
        <w:jc w:val="both"/>
        <w:rPr>
          <w:rFonts w:ascii="Times New Roman" w:eastAsia="Calibri" w:hAnsi="Times New Roman" w:cs="Times New Roman"/>
          <w:b/>
          <w:bCs/>
          <w:kern w:val="0"/>
          <w:sz w:val="28"/>
          <w:szCs w:val="28"/>
          <w14:ligatures w14:val="none"/>
        </w:rPr>
      </w:pPr>
      <w:r w:rsidRPr="00C4579D">
        <w:rPr>
          <w:rFonts w:ascii="Times New Roman" w:eastAsia="Calibri" w:hAnsi="Times New Roman" w:cs="Times New Roman"/>
          <w:b/>
          <w:bCs/>
          <w:kern w:val="0"/>
          <w:sz w:val="28"/>
          <w:szCs w:val="28"/>
          <w14:ligatures w14:val="none"/>
        </w:rPr>
        <w:t>Щодо джерел права, які підлягають застосуванню</w:t>
      </w:r>
    </w:p>
    <w:p w14:paraId="1010BF2B" w14:textId="77777777" w:rsidR="00C4579D" w:rsidRPr="00C4579D" w:rsidRDefault="00C4579D" w:rsidP="00C4579D">
      <w:pPr>
        <w:spacing w:before="120" w:after="0" w:line="240" w:lineRule="auto"/>
        <w:ind w:firstLine="709"/>
        <w:jc w:val="both"/>
        <w:rPr>
          <w:rFonts w:ascii="Times New Roman" w:hAnsi="Times New Roman"/>
          <w:bCs/>
          <w:color w:val="000000" w:themeColor="text1"/>
          <w:kern w:val="0"/>
          <w:sz w:val="28"/>
          <w:szCs w:val="28"/>
          <w14:ligatures w14:val="none"/>
        </w:rPr>
      </w:pPr>
      <w:r w:rsidRPr="00C4579D">
        <w:rPr>
          <w:rFonts w:ascii="Times New Roman" w:hAnsi="Times New Roman"/>
          <w:bCs/>
          <w:color w:val="000000" w:themeColor="text1"/>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6D828B9E" w14:textId="77777777" w:rsidR="00C4579D" w:rsidRPr="00C4579D" w:rsidRDefault="00C4579D" w:rsidP="00C4579D">
      <w:pPr>
        <w:spacing w:after="0" w:line="240" w:lineRule="auto"/>
        <w:ind w:firstLine="709"/>
        <w:jc w:val="both"/>
        <w:rPr>
          <w:rFonts w:ascii="Times New Roman" w:hAnsi="Times New Roman"/>
          <w:bCs/>
          <w:color w:val="000000" w:themeColor="text1"/>
          <w:kern w:val="0"/>
          <w:sz w:val="28"/>
          <w:szCs w:val="28"/>
          <w14:ligatures w14:val="none"/>
        </w:rPr>
      </w:pPr>
      <w:r w:rsidRPr="00C4579D">
        <w:rPr>
          <w:rFonts w:ascii="Times New Roman" w:hAnsi="Times New Roman"/>
          <w:bCs/>
          <w:color w:val="000000" w:themeColor="text1"/>
          <w:kern w:val="0"/>
          <w:sz w:val="28"/>
          <w:szCs w:val="28"/>
          <w14:ligatures w14:val="none"/>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443312AD" w14:textId="77777777" w:rsidR="00C4579D" w:rsidRPr="00C4579D" w:rsidRDefault="00C4579D" w:rsidP="00C4579D">
      <w:pPr>
        <w:spacing w:after="0" w:line="240" w:lineRule="auto"/>
        <w:ind w:firstLine="709"/>
        <w:jc w:val="both"/>
        <w:rPr>
          <w:rFonts w:ascii="Times New Roman" w:hAnsi="Times New Roman"/>
          <w:bCs/>
          <w:color w:val="000000" w:themeColor="text1"/>
          <w:kern w:val="0"/>
          <w:sz w:val="28"/>
          <w:szCs w:val="28"/>
          <w14:ligatures w14:val="none"/>
        </w:rPr>
      </w:pPr>
      <w:r w:rsidRPr="00C4579D">
        <w:rPr>
          <w:rFonts w:ascii="Times New Roman" w:hAnsi="Times New Roman"/>
          <w:bCs/>
          <w:color w:val="000000" w:themeColor="text1"/>
          <w:kern w:val="0"/>
          <w:sz w:val="28"/>
          <w:szCs w:val="28"/>
          <w14:ligatures w14:val="none"/>
        </w:rPr>
        <w:t>Відповідно до статті 1 Кримінального процесуального кодексу України (далі – КПК України) 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76604E70" w14:textId="77777777" w:rsidR="00C4579D" w:rsidRPr="00C4579D" w:rsidRDefault="00C4579D" w:rsidP="00C4579D">
      <w:pPr>
        <w:spacing w:after="0" w:line="240" w:lineRule="auto"/>
        <w:ind w:firstLine="709"/>
        <w:jc w:val="both"/>
        <w:rPr>
          <w:rFonts w:ascii="Times New Roman" w:hAnsi="Times New Roman"/>
          <w:bCs/>
          <w:color w:val="000000" w:themeColor="text1"/>
          <w:kern w:val="0"/>
          <w:sz w:val="28"/>
          <w:szCs w:val="28"/>
          <w14:ligatures w14:val="none"/>
        </w:rPr>
      </w:pPr>
      <w:r w:rsidRPr="00C4579D">
        <w:rPr>
          <w:rFonts w:ascii="Times New Roman" w:hAnsi="Times New Roman"/>
          <w:bCs/>
          <w:color w:val="000000" w:themeColor="text1"/>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67AE057D" w14:textId="77777777" w:rsidR="00C4579D" w:rsidRPr="00C4579D" w:rsidRDefault="00C4579D" w:rsidP="00C4579D">
      <w:pPr>
        <w:spacing w:after="0" w:line="240" w:lineRule="auto"/>
        <w:ind w:firstLine="709"/>
        <w:jc w:val="both"/>
        <w:rPr>
          <w:rFonts w:ascii="Times New Roman" w:hAnsi="Times New Roman"/>
          <w:bCs/>
          <w:color w:val="000000" w:themeColor="text1"/>
          <w:kern w:val="0"/>
          <w:sz w:val="28"/>
          <w:szCs w:val="28"/>
          <w14:ligatures w14:val="none"/>
        </w:rPr>
      </w:pPr>
      <w:r w:rsidRPr="00C4579D">
        <w:rPr>
          <w:rFonts w:ascii="Times New Roman" w:hAnsi="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1A156E58" w14:textId="77777777" w:rsidR="00C4579D" w:rsidRPr="00C4579D" w:rsidRDefault="00C4579D" w:rsidP="00C4579D">
      <w:pPr>
        <w:spacing w:after="0" w:line="240" w:lineRule="auto"/>
        <w:ind w:firstLine="709"/>
        <w:jc w:val="both"/>
        <w:rPr>
          <w:rFonts w:ascii="Times New Roman" w:hAnsi="Times New Roman"/>
          <w:bCs/>
          <w:color w:val="000000" w:themeColor="text1"/>
          <w:kern w:val="0"/>
          <w:sz w:val="28"/>
          <w:szCs w:val="28"/>
          <w14:ligatures w14:val="none"/>
        </w:rPr>
      </w:pPr>
      <w:r w:rsidRPr="00C4579D">
        <w:rPr>
          <w:rFonts w:ascii="Times New Roman" w:hAnsi="Times New Roman"/>
          <w:bCs/>
          <w:color w:val="000000" w:themeColor="text1"/>
          <w:kern w:val="0"/>
          <w:sz w:val="28"/>
          <w:szCs w:val="28"/>
          <w14:ligatures w14:val="none"/>
        </w:rPr>
        <w:lastRenderedPageBreak/>
        <w:t>Частиною шостою статті 9 КПК України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частиною першою статті 7 цього Кодексу.</w:t>
      </w:r>
    </w:p>
    <w:p w14:paraId="4336E8F4" w14:textId="77777777" w:rsidR="00C4579D" w:rsidRPr="00C4579D" w:rsidRDefault="00C4579D" w:rsidP="00C4579D">
      <w:pPr>
        <w:widowControl w:val="0"/>
        <w:tabs>
          <w:tab w:val="left" w:pos="709"/>
          <w:tab w:val="left" w:pos="993"/>
        </w:tabs>
        <w:spacing w:line="240" w:lineRule="auto"/>
        <w:ind w:firstLine="709"/>
        <w:contextualSpacing/>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 xml:space="preserve">На прокуратуру, серед інших,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2C93C151" w14:textId="77777777" w:rsidR="00C4579D" w:rsidRPr="00C4579D" w:rsidRDefault="00C4579D" w:rsidP="00C4579D">
      <w:pPr>
        <w:widowControl w:val="0"/>
        <w:tabs>
          <w:tab w:val="left" w:pos="709"/>
          <w:tab w:val="left" w:pos="993"/>
        </w:tabs>
        <w:spacing w:after="0" w:line="240" w:lineRule="auto"/>
        <w:ind w:firstLine="709"/>
        <w:contextualSpacing/>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B6C10C0" w14:textId="77777777" w:rsidR="00C4579D" w:rsidRPr="00C4579D" w:rsidRDefault="00C4579D" w:rsidP="00C4579D">
      <w:pPr>
        <w:widowControl w:val="0"/>
        <w:tabs>
          <w:tab w:val="left" w:pos="709"/>
          <w:tab w:val="left" w:pos="993"/>
        </w:tabs>
        <w:spacing w:line="240" w:lineRule="auto"/>
        <w:ind w:firstLine="709"/>
        <w:contextualSpacing/>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BCB64CD" w14:textId="77777777" w:rsidR="00C4579D" w:rsidRPr="00C4579D" w:rsidRDefault="00C4579D" w:rsidP="00C4579D">
      <w:pPr>
        <w:widowControl w:val="0"/>
        <w:tabs>
          <w:tab w:val="left" w:pos="709"/>
          <w:tab w:val="left" w:pos="993"/>
        </w:tabs>
        <w:spacing w:line="240" w:lineRule="auto"/>
        <w:ind w:firstLine="709"/>
        <w:contextualSpacing/>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04E6D827" w14:textId="77777777" w:rsidR="00C4579D" w:rsidRPr="00C4579D" w:rsidRDefault="00C4579D" w:rsidP="00C4579D">
      <w:pPr>
        <w:widowControl w:val="0"/>
        <w:tabs>
          <w:tab w:val="left" w:pos="709"/>
          <w:tab w:val="left" w:pos="993"/>
        </w:tabs>
        <w:spacing w:line="240" w:lineRule="auto"/>
        <w:ind w:firstLine="709"/>
        <w:contextualSpacing/>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6FF152E"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w:t>
      </w:r>
    </w:p>
    <w:p w14:paraId="22DC445A"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773704D6" w14:textId="1C0DE93E" w:rsidR="00C4579D" w:rsidRPr="00C4579D" w:rsidRDefault="00C4579D" w:rsidP="00C4579D">
      <w:pPr>
        <w:shd w:val="clear" w:color="auto" w:fill="FFFFFF"/>
        <w:spacing w:after="0" w:line="240" w:lineRule="auto"/>
        <w:ind w:firstLine="708"/>
        <w:jc w:val="both"/>
        <w:rPr>
          <w:rFonts w:ascii="Times New Roman" w:eastAsia="Calibri" w:hAnsi="Times New Roman" w:cs="Times New Roman"/>
          <w:kern w:val="0"/>
          <w:sz w:val="28"/>
          <w:szCs w:val="28"/>
          <w:lang w:eastAsia="ru-RU"/>
          <w14:ligatures w14:val="none"/>
        </w:rPr>
      </w:pPr>
      <w:r w:rsidRPr="00C4579D">
        <w:rPr>
          <w:rFonts w:ascii="Times New Roman" w:eastAsia="Times New Roman" w:hAnsi="Times New Roman" w:cs="Times New Roman"/>
          <w:kern w:val="0"/>
          <w:sz w:val="28"/>
          <w:szCs w:val="28"/>
          <w:lang w:eastAsia="ru-RU"/>
          <w14:ligatures w14:val="none"/>
        </w:rPr>
        <w:t xml:space="preserve">Відповідно до частини першої та другої статті 22 КПК </w:t>
      </w:r>
      <w:r w:rsidRPr="00C4579D">
        <w:rPr>
          <w:rFonts w:ascii="Times New Roman" w:eastAsia="Times New Roman" w:hAnsi="Times New Roman" w:cs="Times New Roman"/>
          <w:color w:val="000000" w:themeColor="text1"/>
          <w:kern w:val="0"/>
          <w:sz w:val="28"/>
          <w:szCs w:val="28"/>
          <w:lang w:eastAsia="ru-RU"/>
          <w14:ligatures w14:val="none"/>
        </w:rPr>
        <w:t>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w:t>
      </w:r>
      <w:bookmarkStart w:id="0" w:name="n517"/>
      <w:bookmarkEnd w:id="0"/>
      <w:r w:rsidRPr="00C4579D">
        <w:rPr>
          <w:rFonts w:ascii="Times New Roman" w:eastAsia="Times New Roman" w:hAnsi="Times New Roman" w:cs="Times New Roman"/>
          <w:color w:val="000000" w:themeColor="text1"/>
          <w:kern w:val="0"/>
          <w:sz w:val="28"/>
          <w:szCs w:val="28"/>
          <w:lang w:eastAsia="ru-RU"/>
          <w14:ligatures w14:val="none"/>
        </w:rPr>
        <w:t xml:space="preserve"> </w:t>
      </w:r>
    </w:p>
    <w:p w14:paraId="14C18546"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5F2287E6"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Відповідно до статті 321 КПК України головуючий у судовому засіданні керує ходом судового засідання, забезпечує додержання послідовності та </w:t>
      </w:r>
      <w:r w:rsidRPr="00C4579D">
        <w:rPr>
          <w:rFonts w:ascii="Times New Roman" w:eastAsia="Calibri" w:hAnsi="Times New Roman" w:cs="Times New Roman"/>
          <w:kern w:val="0"/>
          <w:sz w:val="28"/>
          <w:szCs w:val="28"/>
          <w14:ligatures w14:val="none"/>
        </w:rPr>
        <w:lastRenderedPageBreak/>
        <w:t>порядку вчинення процесуальних дій, здійснення учасниками кримінального провадження їхніх процесуальних прав і виконання ними обов’язків, спрямовує судовий розгляд на забезпечення з’ясування всіх обставин кримінального провадження, усуваючи з судового розгляду все, що не має значення для кримінального провадження.</w:t>
      </w:r>
    </w:p>
    <w:p w14:paraId="4AC4689B"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Головуючий у судовому засіданні вживає необхідних заходів для забезпечення в судовому засіданні належного порядку.</w:t>
      </w:r>
    </w:p>
    <w:p w14:paraId="6BEDEB48"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Частиною другою статті 369 КПК України встановлено, що судове рішення, у якому слідчий суддя, суд вирішують інші питання, викладається у формі ухвали.</w:t>
      </w:r>
    </w:p>
    <w:p w14:paraId="2168155B"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Згідно з позицією, відображеною у постанові Об’єднаної палати Касаційного кримінального суду Верховного Суду від 14 червня 2021 року у справі № 686/9636/18, за наявності відповідних підстав, суд будь-якої інстанції має процесуальні повноваження для постановлення ухвал, які не вирішують справи по суті, однак звертають увагу уповноважених органів на встановлені у кримінальному провадженні факти порушення закону, які потребують вжиття  належних заходів реагування задля забезпечення кримінального провадження.</w:t>
      </w:r>
    </w:p>
    <w:p w14:paraId="310802A0" w14:textId="5A7DD3D9" w:rsidR="00C4579D" w:rsidRPr="00C4579D" w:rsidRDefault="00C4579D" w:rsidP="00C4579D">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C4579D">
        <w:rPr>
          <w:rFonts w:ascii="Times New Roman" w:eastAsia="Times New Roman" w:hAnsi="Times New Roman" w:cs="Times New Roman"/>
          <w:kern w:val="0"/>
          <w:sz w:val="28"/>
          <w:szCs w:val="28"/>
          <w:lang w:eastAsia="uk-UA"/>
          <w14:ligatures w14:val="none"/>
        </w:rPr>
        <w:t>Відповідно до статт</w:t>
      </w:r>
      <w:r w:rsidR="005B3459">
        <w:rPr>
          <w:rFonts w:ascii="Times New Roman" w:eastAsia="Times New Roman" w:hAnsi="Times New Roman" w:cs="Times New Roman"/>
          <w:kern w:val="0"/>
          <w:sz w:val="28"/>
          <w:szCs w:val="28"/>
          <w:lang w:eastAsia="uk-UA"/>
          <w14:ligatures w14:val="none"/>
        </w:rPr>
        <w:t>і</w:t>
      </w:r>
      <w:r w:rsidRPr="00C4579D">
        <w:rPr>
          <w:rFonts w:ascii="Times New Roman" w:eastAsia="Times New Roman" w:hAnsi="Times New Roman" w:cs="Times New Roman"/>
          <w:kern w:val="0"/>
          <w:sz w:val="28"/>
          <w:szCs w:val="28"/>
          <w:lang w:eastAsia="uk-UA"/>
          <w14:ligatures w14:val="none"/>
        </w:rPr>
        <w:t xml:space="preserve"> 84 КПК України доказами в кримінальному провадженні є фактичні дані, отримані у передбаченому цим Кодексом порядку, на підставі яких слідчий, прокурор, слідчий суддя і суд встановлюють наявність чи відсутність фактів та обставин, що мають значення для кримінального провадження та підлягають доказуванню.</w:t>
      </w:r>
    </w:p>
    <w:p w14:paraId="1B59814E" w14:textId="77777777" w:rsidR="00C4579D" w:rsidRPr="00C4579D" w:rsidRDefault="00C4579D" w:rsidP="00C4579D">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C4579D">
        <w:rPr>
          <w:rFonts w:ascii="Times New Roman" w:eastAsia="Times New Roman" w:hAnsi="Times New Roman" w:cs="Times New Roman"/>
          <w:kern w:val="0"/>
          <w:sz w:val="28"/>
          <w:szCs w:val="28"/>
          <w:lang w:eastAsia="uk-UA"/>
          <w14:ligatures w14:val="none"/>
        </w:rPr>
        <w:t>Процесуальними джерелами доказів є показання, речові докази, документи, висновки експертів.</w:t>
      </w:r>
    </w:p>
    <w:p w14:paraId="53C24442" w14:textId="2570CC1D" w:rsidR="00C4579D" w:rsidRPr="00C4579D" w:rsidRDefault="00C4579D" w:rsidP="00C4579D">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C4579D">
        <w:rPr>
          <w:rFonts w:ascii="Times New Roman" w:eastAsia="Times New Roman" w:hAnsi="Times New Roman" w:cs="Times New Roman"/>
          <w:kern w:val="0"/>
          <w:sz w:val="28"/>
          <w:szCs w:val="28"/>
          <w:lang w:eastAsia="uk-UA"/>
          <w14:ligatures w14:val="none"/>
        </w:rPr>
        <w:t xml:space="preserve">Статтею 94 КПК України встановлено, що слідчий, прокурор, слідчий суддя, суд за своїм внутрішнім переконанням, яке ґрунтується на 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w:t>
      </w:r>
      <w:r w:rsidR="005B3459">
        <w:rPr>
          <w:rFonts w:ascii="Times New Roman" w:eastAsia="Times New Roman" w:hAnsi="Times New Roman" w:cs="Times New Roman"/>
          <w:kern w:val="0"/>
          <w:sz w:val="28"/>
          <w:szCs w:val="28"/>
          <w:lang w:eastAsia="uk-UA"/>
          <w14:ligatures w14:val="none"/>
        </w:rPr>
        <w:t>–</w:t>
      </w:r>
      <w:r w:rsidRPr="00C4579D">
        <w:rPr>
          <w:rFonts w:ascii="Times New Roman" w:eastAsia="Times New Roman" w:hAnsi="Times New Roman" w:cs="Times New Roman"/>
          <w:kern w:val="0"/>
          <w:sz w:val="28"/>
          <w:szCs w:val="28"/>
          <w:lang w:eastAsia="uk-UA"/>
          <w14:ligatures w14:val="none"/>
        </w:rPr>
        <w:t xml:space="preserve"> з точки зору достатності та взаємозв’язку для прийняття відповідного процесуального рішення. Жоден доказ не має наперед встановленої сили.</w:t>
      </w:r>
    </w:p>
    <w:p w14:paraId="5EC17749" w14:textId="5DBECCE0"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Частиною першою статті 43 Закону №</w:t>
      </w:r>
      <w:r w:rsidR="005B3459">
        <w:rPr>
          <w:rFonts w:ascii="Times New Roman" w:eastAsia="Calibri" w:hAnsi="Times New Roman" w:cs="Times New Roman"/>
          <w:kern w:val="0"/>
          <w:sz w:val="28"/>
          <w:szCs w:val="28"/>
          <w14:ligatures w14:val="none"/>
        </w:rPr>
        <w:t> </w:t>
      </w:r>
      <w:r w:rsidRPr="00C4579D">
        <w:rPr>
          <w:rFonts w:ascii="Times New Roman" w:eastAsia="Calibri" w:hAnsi="Times New Roman" w:cs="Times New Roman"/>
          <w:kern w:val="0"/>
          <w:sz w:val="28"/>
          <w:szCs w:val="28"/>
          <w14:ligatures w14:val="none"/>
        </w:rPr>
        <w:t xml:space="preserve">1697-VII визначено підстави для притягнення прокурора до дисциплінарної відповідальності. </w:t>
      </w:r>
    </w:p>
    <w:p w14:paraId="3F0A0728"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7EC168FD"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CE59B7C"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lastRenderedPageBreak/>
        <w:t>1) дисциплінарна скарга не містить конкретних відомостей про наявність ознак дисциплінарного проступку прокурора;</w:t>
      </w:r>
    </w:p>
    <w:p w14:paraId="6F8ABB56"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2) дисциплінарна скарга є анонімною;</w:t>
      </w:r>
    </w:p>
    <w:p w14:paraId="3841C389"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4DF72AD2"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1E32A224" w14:textId="77777777"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17830F7B" w14:textId="09CB1FD4" w:rsidR="00C4579D" w:rsidRPr="00C4579D" w:rsidRDefault="00C4579D" w:rsidP="00C4579D">
      <w:pP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Відповідно до частини другої статті 46 Закону №</w:t>
      </w:r>
      <w:r w:rsidR="005B3459">
        <w:rPr>
          <w:rFonts w:ascii="Times New Roman" w:eastAsia="Calibri" w:hAnsi="Times New Roman" w:cs="Times New Roman"/>
          <w:kern w:val="0"/>
          <w:sz w:val="28"/>
          <w:szCs w:val="28"/>
          <w14:ligatures w14:val="none"/>
        </w:rPr>
        <w:t> </w:t>
      </w:r>
      <w:r w:rsidRPr="00C4579D">
        <w:rPr>
          <w:rFonts w:ascii="Times New Roman" w:eastAsia="Calibri" w:hAnsi="Times New Roman" w:cs="Times New Roman"/>
          <w:kern w:val="0"/>
          <w:sz w:val="28"/>
          <w:szCs w:val="28"/>
          <w14:ligatures w14:val="none"/>
        </w:rPr>
        <w:t>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9F59157" w14:textId="77777777" w:rsidR="00C4579D" w:rsidRPr="00C4579D" w:rsidRDefault="00C4579D" w:rsidP="00C4579D">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7CD57E29" w14:textId="173D4892" w:rsidR="00C4579D" w:rsidRPr="00C4579D" w:rsidRDefault="00C4579D" w:rsidP="00C4579D">
      <w:pPr>
        <w:widowControl w:val="0"/>
        <w:pBdr>
          <w:bottom w:val="single" w:sz="12" w:space="12" w:color="FFFFFF"/>
        </w:pBdr>
        <w:spacing w:after="0" w:line="240" w:lineRule="auto"/>
        <w:ind w:firstLine="708"/>
        <w:jc w:val="both"/>
        <w:rPr>
          <w:rFonts w:ascii="Times New Roman" w:hAnsi="Times New Roman"/>
          <w:color w:val="000000" w:themeColor="text1"/>
          <w:kern w:val="0"/>
          <w:sz w:val="28"/>
          <w:szCs w:val="28"/>
          <w:lang w:bidi="uk-UA"/>
          <w14:ligatures w14:val="none"/>
        </w:rPr>
      </w:pPr>
      <w:r w:rsidRPr="00C4579D">
        <w:rPr>
          <w:rFonts w:ascii="Times New Roman" w:hAnsi="Times New Roman"/>
          <w:color w:val="000000" w:themeColor="text1"/>
          <w:kern w:val="0"/>
          <w:sz w:val="28"/>
          <w:szCs w:val="28"/>
          <w:lang w:bidi="uk-UA"/>
          <w14:ligatures w14:val="none"/>
        </w:rPr>
        <w:t xml:space="preserve">Відповідно до пункту 4 частини першої статті 77 </w:t>
      </w:r>
      <w:r w:rsidRPr="00C4579D">
        <w:rPr>
          <w:rFonts w:ascii="Times New Roman" w:hAnsi="Times New Roman"/>
          <w:color w:val="000000" w:themeColor="text1"/>
          <w:kern w:val="0"/>
          <w:sz w:val="28"/>
          <w:szCs w:val="28"/>
          <w14:ligatures w14:val="none"/>
        </w:rPr>
        <w:t xml:space="preserve">Закону </w:t>
      </w:r>
      <w:r w:rsidRPr="00C4579D">
        <w:rPr>
          <w:rFonts w:ascii="Times New Roman" w:eastAsia="Calibri" w:hAnsi="Times New Roman" w:cs="Times New Roman"/>
          <w:kern w:val="0"/>
          <w:sz w:val="28"/>
          <w:szCs w:val="28"/>
          <w14:ligatures w14:val="none"/>
        </w:rPr>
        <w:t>№</w:t>
      </w:r>
      <w:r w:rsidR="0020521C">
        <w:rPr>
          <w:rFonts w:ascii="Times New Roman" w:eastAsia="Calibri" w:hAnsi="Times New Roman" w:cs="Times New Roman"/>
          <w:kern w:val="0"/>
          <w:sz w:val="28"/>
          <w:szCs w:val="28"/>
          <w14:ligatures w14:val="none"/>
        </w:rPr>
        <w:t> </w:t>
      </w:r>
      <w:r w:rsidRPr="00C4579D">
        <w:rPr>
          <w:rFonts w:ascii="Times New Roman" w:eastAsia="Calibri" w:hAnsi="Times New Roman" w:cs="Times New Roman"/>
          <w:kern w:val="0"/>
          <w:sz w:val="28"/>
          <w:szCs w:val="28"/>
          <w14:ligatures w14:val="none"/>
        </w:rPr>
        <w:t xml:space="preserve">1697-VII </w:t>
      </w:r>
      <w:r w:rsidRPr="00C4579D">
        <w:rPr>
          <w:rFonts w:ascii="Times New Roman" w:hAnsi="Times New Roman"/>
          <w:color w:val="000000" w:themeColor="text1"/>
          <w:kern w:val="0"/>
          <w:sz w:val="28"/>
          <w:szCs w:val="28"/>
          <w:lang w:bidi="uk-UA"/>
          <w14:ligatures w14:val="none"/>
        </w:rPr>
        <w:t xml:space="preserve">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2555D6A5" w14:textId="77777777" w:rsidR="00C4579D" w:rsidRPr="00C4579D" w:rsidRDefault="00C4579D" w:rsidP="00C4579D">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69183335" w14:textId="77777777" w:rsidR="00C4579D" w:rsidRPr="00C4579D" w:rsidRDefault="00C4579D" w:rsidP="00C4579D">
      <w:pPr>
        <w:widowControl w:val="0"/>
        <w:pBdr>
          <w:bottom w:val="single" w:sz="12" w:space="12" w:color="FFFFFF"/>
        </w:pBdr>
        <w:spacing w:before="120" w:after="120" w:line="240" w:lineRule="auto"/>
        <w:ind w:firstLine="709"/>
        <w:jc w:val="both"/>
        <w:rPr>
          <w:rFonts w:ascii="Times New Roman" w:eastAsia="Calibri" w:hAnsi="Times New Roman" w:cs="Times New Roman"/>
          <w:b/>
          <w:bCs/>
          <w:kern w:val="0"/>
          <w:sz w:val="28"/>
          <w:szCs w:val="28"/>
          <w14:ligatures w14:val="none"/>
        </w:rPr>
      </w:pPr>
      <w:r w:rsidRPr="00C4579D">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60716C17" w14:textId="17D201E4"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Дисциплінарна скарга стосується рішень, дій (бездіяльності) прокурора </w:t>
      </w:r>
      <w:proofErr w:type="spellStart"/>
      <w:r w:rsidRPr="00C4579D">
        <w:rPr>
          <w:rFonts w:ascii="Times New Roman" w:eastAsia="Calibri" w:hAnsi="Times New Roman" w:cs="Times New Roman"/>
          <w:kern w:val="0"/>
          <w:sz w:val="28"/>
          <w:szCs w:val="28"/>
          <w14:ligatures w14:val="none"/>
        </w:rPr>
        <w:t>Андришина</w:t>
      </w:r>
      <w:proofErr w:type="spellEnd"/>
      <w:r w:rsidR="00D61322">
        <w:rPr>
          <w:rFonts w:ascii="Times New Roman" w:eastAsia="Calibri" w:hAnsi="Times New Roman" w:cs="Times New Roman"/>
          <w:kern w:val="0"/>
          <w:sz w:val="28"/>
          <w:szCs w:val="28"/>
          <w14:ligatures w14:val="none"/>
        </w:rPr>
        <w:t> </w:t>
      </w:r>
      <w:r w:rsidRPr="00C4579D">
        <w:rPr>
          <w:rFonts w:ascii="Times New Roman" w:eastAsia="Calibri" w:hAnsi="Times New Roman" w:cs="Times New Roman"/>
          <w:kern w:val="0"/>
          <w:sz w:val="28"/>
          <w:szCs w:val="28"/>
          <w14:ligatures w14:val="none"/>
        </w:rPr>
        <w:t>О.В., вчинених (допущених) під час досудового розслідування у кримінальному провадженні № </w:t>
      </w:r>
      <w:r w:rsidR="004A5795">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w:t>
      </w:r>
    </w:p>
    <w:p w14:paraId="7A4CA783"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У зв’язку з цим необхідно зауважити таке.</w:t>
      </w:r>
    </w:p>
    <w:p w14:paraId="69C341C7"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02BF4C6F"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w:t>
      </w:r>
      <w:r w:rsidRPr="00C4579D">
        <w:rPr>
          <w:rFonts w:ascii="Times New Roman" w:eastAsia="Calibri" w:hAnsi="Times New Roman" w:cs="Times New Roman"/>
          <w:kern w:val="0"/>
          <w:sz w:val="28"/>
          <w:szCs w:val="28"/>
          <w14:ligatures w14:val="none"/>
        </w:rPr>
        <w:lastRenderedPageBreak/>
        <w:t xml:space="preserve">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7FE3E954"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657B45C2"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встановленому КПК України.</w:t>
      </w:r>
    </w:p>
    <w:p w14:paraId="45301930"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61432DFD"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69481DCC"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0EAC019D" w14:textId="77777777"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За результатами вивчення матеріалів дисциплінарної скарги встановлено, що вони не містять конкретизованих даних про неналежне виконання прокурором </w:t>
      </w:r>
      <w:proofErr w:type="spellStart"/>
      <w:r w:rsidRPr="00C4579D">
        <w:rPr>
          <w:rFonts w:ascii="Times New Roman" w:eastAsia="Calibri" w:hAnsi="Times New Roman" w:cs="Times New Roman"/>
          <w:kern w:val="0"/>
          <w:sz w:val="28"/>
          <w:szCs w:val="28"/>
          <w14:ligatures w14:val="none"/>
        </w:rPr>
        <w:t>Андришиним</w:t>
      </w:r>
      <w:proofErr w:type="spellEnd"/>
      <w:r w:rsidRPr="00C4579D">
        <w:rPr>
          <w:rFonts w:ascii="Times New Roman" w:eastAsia="Calibri" w:hAnsi="Times New Roman" w:cs="Times New Roman"/>
          <w:kern w:val="0"/>
          <w:sz w:val="28"/>
          <w:szCs w:val="28"/>
          <w14:ligatures w14:val="none"/>
        </w:rPr>
        <w:t> О.В. своїх службових обов’язків з наступних підстав.</w:t>
      </w:r>
    </w:p>
    <w:p w14:paraId="77C6AA17" w14:textId="50384B3E" w:rsidR="00C4579D" w:rsidRPr="00C4579D" w:rsidRDefault="00C4579D" w:rsidP="00C4579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Положеннями абзацу 2 частини першої статті 45 Закону №</w:t>
      </w:r>
      <w:r w:rsidR="0020521C">
        <w:rPr>
          <w:rFonts w:ascii="Times New Roman" w:eastAsia="Calibri" w:hAnsi="Times New Roman" w:cs="Times New Roman"/>
          <w:kern w:val="0"/>
          <w:sz w:val="28"/>
          <w:szCs w:val="28"/>
          <w14:ligatures w14:val="none"/>
        </w:rPr>
        <w:t> </w:t>
      </w:r>
      <w:r w:rsidRPr="00C4579D">
        <w:rPr>
          <w:rFonts w:ascii="Times New Roman" w:eastAsia="Calibri" w:hAnsi="Times New Roman" w:cs="Times New Roman"/>
          <w:kern w:val="0"/>
          <w:sz w:val="28"/>
          <w:szCs w:val="28"/>
          <w14:ligatures w14:val="none"/>
        </w:rPr>
        <w:t xml:space="preserve">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588B0054"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Якщо за результатами розгляду скарги на рішення, дії чи бездіяльність прокурора в межах кримінального процесу встановлено факти порушення </w:t>
      </w:r>
      <w:r w:rsidRPr="00C4579D">
        <w:rPr>
          <w:rFonts w:ascii="Times New Roman" w:eastAsia="Calibri" w:hAnsi="Times New Roman" w:cs="Times New Roman"/>
          <w:kern w:val="0"/>
          <w:sz w:val="28"/>
          <w:szCs w:val="28"/>
          <w14:ligatures w14:val="none"/>
        </w:rPr>
        <w:lastRenderedPageBreak/>
        <w:t>прокурором прав осіб або вимог закону, таке рішення може бути підставою для дисциплінарного провадження.</w:t>
      </w:r>
    </w:p>
    <w:p w14:paraId="7B65AEA0"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Член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2D69B570" w14:textId="77777777" w:rsidR="004213DE" w:rsidRDefault="00C4579D" w:rsidP="004213DE">
      <w:pPr>
        <w:widowControl w:val="0"/>
        <w:pBdr>
          <w:bottom w:val="single" w:sz="12" w:space="12" w:color="FFFFFF"/>
        </w:pBdr>
        <w:spacing w:after="0" w:line="240" w:lineRule="auto"/>
        <w:ind w:firstLine="709"/>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 xml:space="preserve">Скаржницею не надано письмових підтверджень оскарження дій (бездіяльності) прокурора </w:t>
      </w:r>
      <w:proofErr w:type="spellStart"/>
      <w:r w:rsidRPr="00C4579D">
        <w:rPr>
          <w:rFonts w:ascii="Times New Roman" w:hAnsi="Times New Roman"/>
          <w:color w:val="000000" w:themeColor="text1"/>
          <w:kern w:val="0"/>
          <w:sz w:val="28"/>
          <w:szCs w:val="28"/>
          <w14:ligatures w14:val="none"/>
        </w:rPr>
        <w:t>Андришина</w:t>
      </w:r>
      <w:proofErr w:type="spellEnd"/>
      <w:r w:rsidRPr="00C4579D">
        <w:rPr>
          <w:rFonts w:ascii="Times New Roman" w:hAnsi="Times New Roman"/>
          <w:color w:val="000000" w:themeColor="text1"/>
          <w:kern w:val="0"/>
          <w:sz w:val="28"/>
          <w:szCs w:val="28"/>
          <w14:ligatures w14:val="none"/>
        </w:rPr>
        <w:t xml:space="preserve"> О.В. на стадії досудового розслідування в порядку статей 303 – 307 КПК України в межах кримінального процесу.</w:t>
      </w:r>
      <w:r w:rsidR="004213DE">
        <w:rPr>
          <w:rFonts w:ascii="Times New Roman" w:hAnsi="Times New Roman"/>
          <w:color w:val="000000" w:themeColor="text1"/>
          <w:kern w:val="0"/>
          <w:sz w:val="28"/>
          <w:szCs w:val="28"/>
          <w14:ligatures w14:val="none"/>
        </w:rPr>
        <w:t xml:space="preserve"> </w:t>
      </w:r>
    </w:p>
    <w:p w14:paraId="5DA4114F" w14:textId="5AAA6C06" w:rsidR="004213DE" w:rsidRDefault="00C4579D" w:rsidP="004213DE">
      <w:pPr>
        <w:widowControl w:val="0"/>
        <w:pBdr>
          <w:bottom w:val="single" w:sz="12" w:space="12" w:color="FFFFFF"/>
        </w:pBdr>
        <w:spacing w:after="0" w:line="240" w:lineRule="auto"/>
        <w:ind w:firstLine="709"/>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 xml:space="preserve">Доводи скаржниці про те, що прокурор </w:t>
      </w:r>
      <w:proofErr w:type="spellStart"/>
      <w:r w:rsidRPr="00C4579D">
        <w:rPr>
          <w:rFonts w:ascii="Times New Roman" w:hAnsi="Times New Roman"/>
          <w:color w:val="000000" w:themeColor="text1"/>
          <w:kern w:val="0"/>
          <w:sz w:val="28"/>
          <w:szCs w:val="28"/>
          <w14:ligatures w14:val="none"/>
        </w:rPr>
        <w:t>Андришин</w:t>
      </w:r>
      <w:proofErr w:type="spellEnd"/>
      <w:r w:rsidR="0020521C">
        <w:rPr>
          <w:rFonts w:ascii="Times New Roman" w:hAnsi="Times New Roman"/>
          <w:color w:val="000000" w:themeColor="text1"/>
          <w:kern w:val="0"/>
          <w:sz w:val="28"/>
          <w:szCs w:val="28"/>
          <w14:ligatures w14:val="none"/>
        </w:rPr>
        <w:t> </w:t>
      </w:r>
      <w:r w:rsidRPr="00C4579D">
        <w:rPr>
          <w:rFonts w:ascii="Times New Roman" w:hAnsi="Times New Roman"/>
          <w:color w:val="000000" w:themeColor="text1"/>
          <w:kern w:val="0"/>
          <w:sz w:val="28"/>
          <w:szCs w:val="28"/>
          <w14:ligatures w14:val="none"/>
        </w:rPr>
        <w:t xml:space="preserve">О.В. </w:t>
      </w:r>
      <w:r w:rsidRPr="00C4579D">
        <w:rPr>
          <w:rFonts w:ascii="Times New Roman" w:eastAsia="Calibri" w:hAnsi="Times New Roman" w:cs="Times New Roman"/>
          <w:kern w:val="0"/>
          <w:sz w:val="28"/>
          <w:szCs w:val="28"/>
          <w14:ligatures w14:val="none"/>
        </w:rPr>
        <w:t xml:space="preserve">неналежно виконує службові обов’язки під час здійснення досудового розслідування у кримінальному провадженні № </w:t>
      </w:r>
      <w:r w:rsidR="00141327">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 не вживає заходів щодо забезпечення належного процесуального керівництва, принципів об’єктивності, неупередженості, повноти та всебічності досудового розслідування у кримінальному провадженні, допустив бездіяльність на істотні порушення вимог кримінального процесуального законодавства, тощо,</w:t>
      </w:r>
      <w:r w:rsidRPr="00C4579D">
        <w:rPr>
          <w:rFonts w:ascii="Times New Roman" w:hAnsi="Times New Roman"/>
          <w:color w:val="000000" w:themeColor="text1"/>
          <w:kern w:val="0"/>
          <w:sz w:val="28"/>
          <w:szCs w:val="28"/>
          <w14:ligatures w14:val="none"/>
        </w:rPr>
        <w:t xml:space="preserve"> є лише її власною суб’єктивною оцінкою якості/ефективності здійснення прокурором своїх повноважень, яка не підтверджена жодними процесуальними рішеннями (доказами), у тому числі тими, про які йдеться у абзаці 2 частини </w:t>
      </w:r>
      <w:r w:rsidR="009D4EAF">
        <w:rPr>
          <w:rFonts w:ascii="Times New Roman" w:hAnsi="Times New Roman"/>
          <w:color w:val="000000" w:themeColor="text1"/>
          <w:kern w:val="0"/>
          <w:sz w:val="28"/>
          <w:szCs w:val="28"/>
          <w14:ligatures w14:val="none"/>
        </w:rPr>
        <w:t>першої</w:t>
      </w:r>
      <w:r w:rsidRPr="00C4579D">
        <w:rPr>
          <w:rFonts w:ascii="Times New Roman" w:hAnsi="Times New Roman"/>
          <w:color w:val="000000" w:themeColor="text1"/>
          <w:kern w:val="0"/>
          <w:sz w:val="28"/>
          <w:szCs w:val="28"/>
          <w14:ligatures w14:val="none"/>
        </w:rPr>
        <w:t xml:space="preserve"> статті</w:t>
      </w:r>
      <w:r w:rsidR="009D4EAF">
        <w:rPr>
          <w:rFonts w:ascii="Times New Roman" w:hAnsi="Times New Roman"/>
          <w:color w:val="000000" w:themeColor="text1"/>
          <w:kern w:val="0"/>
          <w:sz w:val="28"/>
          <w:szCs w:val="28"/>
          <w14:ligatures w14:val="none"/>
        </w:rPr>
        <w:t> </w:t>
      </w:r>
      <w:r w:rsidRPr="00C4579D">
        <w:rPr>
          <w:rFonts w:ascii="Times New Roman" w:hAnsi="Times New Roman"/>
          <w:color w:val="000000" w:themeColor="text1"/>
          <w:kern w:val="0"/>
          <w:sz w:val="28"/>
          <w:szCs w:val="28"/>
          <w14:ligatures w14:val="none"/>
        </w:rPr>
        <w:t>45 Закону №1697-</w:t>
      </w:r>
      <w:r w:rsidRPr="00C4579D">
        <w:rPr>
          <w:rFonts w:ascii="Times New Roman" w:hAnsi="Times New Roman"/>
          <w:color w:val="000000" w:themeColor="text1"/>
          <w:kern w:val="0"/>
          <w:sz w:val="28"/>
          <w:szCs w:val="28"/>
          <w:lang w:val="en-US"/>
          <w14:ligatures w14:val="none"/>
        </w:rPr>
        <w:t>VII</w:t>
      </w:r>
      <w:r w:rsidRPr="00C4579D">
        <w:rPr>
          <w:rFonts w:ascii="Times New Roman" w:hAnsi="Times New Roman"/>
          <w:color w:val="000000" w:themeColor="text1"/>
          <w:kern w:val="0"/>
          <w:sz w:val="28"/>
          <w:szCs w:val="28"/>
          <w14:ligatures w14:val="none"/>
        </w:rPr>
        <w:t xml:space="preserve">. </w:t>
      </w:r>
    </w:p>
    <w:p w14:paraId="3F76E975" w14:textId="4086417B" w:rsidR="004213DE" w:rsidRDefault="00C4579D" w:rsidP="004213DE">
      <w:pPr>
        <w:widowControl w:val="0"/>
        <w:pBdr>
          <w:bottom w:val="single" w:sz="12" w:space="12" w:color="FFFFFF"/>
        </w:pBdr>
        <w:spacing w:after="0" w:line="240" w:lineRule="auto"/>
        <w:ind w:firstLine="709"/>
        <w:jc w:val="both"/>
        <w:rPr>
          <w:rFonts w:ascii="Times New Roman" w:hAnsi="Times New Roman"/>
          <w:color w:val="000000" w:themeColor="text1"/>
          <w:kern w:val="0"/>
          <w:sz w:val="28"/>
          <w:szCs w:val="28"/>
          <w14:ligatures w14:val="none"/>
        </w:rPr>
      </w:pPr>
      <w:r w:rsidRPr="00C4579D">
        <w:rPr>
          <w:rFonts w:ascii="Times New Roman" w:hAnsi="Times New Roman"/>
          <w:color w:val="000000" w:themeColor="text1"/>
          <w:kern w:val="0"/>
          <w:sz w:val="28"/>
          <w:szCs w:val="28"/>
          <w14:ligatures w14:val="none"/>
        </w:rPr>
        <w:t xml:space="preserve">Посилання скаржниці на вищезазначені судові рішення </w:t>
      </w:r>
      <w:r w:rsidRPr="00C4579D">
        <w:rPr>
          <w:rFonts w:ascii="Times New Roman" w:eastAsia="Calibri" w:hAnsi="Times New Roman" w:cs="Times New Roman"/>
          <w:kern w:val="0"/>
          <w:sz w:val="28"/>
          <w:szCs w:val="28"/>
          <w14:ligatures w14:val="none"/>
        </w:rPr>
        <w:t xml:space="preserve">Закарпатського апеляційного суду та Ужгородського міськрайонного суду Закарпатської області, якими прийнятті рішення відмінні від позиції </w:t>
      </w:r>
      <w:proofErr w:type="spellStart"/>
      <w:r w:rsidRPr="00C4579D">
        <w:rPr>
          <w:rFonts w:ascii="Times New Roman" w:eastAsia="Calibri" w:hAnsi="Times New Roman" w:cs="Times New Roman"/>
          <w:kern w:val="0"/>
          <w:sz w:val="28"/>
          <w:szCs w:val="28"/>
          <w14:ligatures w14:val="none"/>
        </w:rPr>
        <w:t>Андришина</w:t>
      </w:r>
      <w:proofErr w:type="spellEnd"/>
      <w:r w:rsidR="00251565">
        <w:rPr>
          <w:rFonts w:ascii="Times New Roman" w:eastAsia="Calibri" w:hAnsi="Times New Roman" w:cs="Times New Roman"/>
          <w:kern w:val="0"/>
          <w:sz w:val="28"/>
          <w:szCs w:val="28"/>
          <w14:ligatures w14:val="none"/>
        </w:rPr>
        <w:t> </w:t>
      </w:r>
      <w:r w:rsidRPr="00C4579D">
        <w:rPr>
          <w:rFonts w:ascii="Times New Roman" w:eastAsia="Calibri" w:hAnsi="Times New Roman" w:cs="Times New Roman"/>
          <w:kern w:val="0"/>
          <w:sz w:val="28"/>
          <w:szCs w:val="28"/>
          <w14:ligatures w14:val="none"/>
        </w:rPr>
        <w:t>О.В.</w:t>
      </w:r>
      <w:r w:rsidRPr="00C4579D">
        <w:rPr>
          <w:rFonts w:ascii="Times New Roman" w:hAnsi="Times New Roman"/>
          <w:color w:val="000000" w:themeColor="text1"/>
          <w:kern w:val="0"/>
          <w:sz w:val="28"/>
          <w:szCs w:val="28"/>
          <w14:ligatures w14:val="none"/>
        </w:rPr>
        <w:t xml:space="preserve"> не</w:t>
      </w:r>
      <w:r w:rsidR="0020521C">
        <w:rPr>
          <w:rFonts w:ascii="Times New Roman" w:hAnsi="Times New Roman"/>
          <w:color w:val="000000" w:themeColor="text1"/>
          <w:kern w:val="0"/>
          <w:sz w:val="28"/>
          <w:szCs w:val="28"/>
          <w14:ligatures w14:val="none"/>
        </w:rPr>
        <w:t> </w:t>
      </w:r>
      <w:r w:rsidRPr="00C4579D">
        <w:rPr>
          <w:rFonts w:ascii="Times New Roman" w:hAnsi="Times New Roman"/>
          <w:color w:val="000000" w:themeColor="text1"/>
          <w:kern w:val="0"/>
          <w:sz w:val="28"/>
          <w:szCs w:val="28"/>
          <w14:ligatures w14:val="none"/>
        </w:rPr>
        <w:t>свідчить про неналежне виконання ним своїх службових обов’язків, ураховуючи принципову можливість альтернативної оцінки матеріалів кримінального провадження учасниками кримінального процесу.</w:t>
      </w:r>
    </w:p>
    <w:p w14:paraId="41CBEBE7"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кримінальним процесуальним законодавством. </w:t>
      </w:r>
    </w:p>
    <w:p w14:paraId="7BC6A8B7"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w:t>
      </w:r>
    </w:p>
    <w:p w14:paraId="1642E1A3"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hAnsi="Times New Roman"/>
          <w:color w:val="000000" w:themeColor="text1"/>
          <w:kern w:val="0"/>
          <w:sz w:val="28"/>
          <w:szCs w:val="28"/>
          <w14:ligatures w14:val="none"/>
        </w:rPr>
        <w:t xml:space="preserve">Член Комісії не наділений правом оцінки законності прийнятих судом рішень, обставин та фактів, установлених судами під час ухвалення процесуальних рішень. Водночас, у долучених скаржницею судових рішеннях </w:t>
      </w:r>
      <w:r w:rsidRPr="00C4579D">
        <w:rPr>
          <w:rFonts w:ascii="Times New Roman" w:eastAsia="Calibri" w:hAnsi="Times New Roman" w:cs="Times New Roman"/>
          <w:kern w:val="0"/>
          <w:sz w:val="28"/>
          <w:szCs w:val="28"/>
          <w14:ligatures w14:val="none"/>
        </w:rPr>
        <w:t xml:space="preserve">Закарпатського апеляційного суду та Ужгородського міськрайонного суду Закарпатської області відсутні відомості про встановлення судами порушень закону чи прав громадян, які допущено з вини прокурора </w:t>
      </w:r>
      <w:proofErr w:type="spellStart"/>
      <w:r w:rsidRPr="00C4579D">
        <w:rPr>
          <w:rFonts w:ascii="Times New Roman" w:eastAsia="Calibri" w:hAnsi="Times New Roman" w:cs="Times New Roman"/>
          <w:kern w:val="0"/>
          <w:sz w:val="28"/>
          <w:szCs w:val="28"/>
          <w14:ligatures w14:val="none"/>
        </w:rPr>
        <w:t>Андришина</w:t>
      </w:r>
      <w:proofErr w:type="spellEnd"/>
      <w:r w:rsidRPr="00C4579D">
        <w:rPr>
          <w:rFonts w:ascii="Times New Roman" w:eastAsia="Calibri" w:hAnsi="Times New Roman" w:cs="Times New Roman"/>
          <w:kern w:val="0"/>
          <w:sz w:val="28"/>
          <w:szCs w:val="28"/>
          <w14:ligatures w14:val="none"/>
        </w:rPr>
        <w:t xml:space="preserve"> О.В.</w:t>
      </w:r>
    </w:p>
    <w:p w14:paraId="4B36BBE1" w14:textId="07AF8C72"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Крім того, відповідно до інформації з відкритих офіційних джерел, зокрема Єдиного державного реєстру судових рішень, захисник підозрюваного </w:t>
      </w:r>
      <w:r w:rsidR="00141327">
        <w:rPr>
          <w:rFonts w:ascii="Times New Roman" w:eastAsia="Calibri" w:hAnsi="Times New Roman" w:cs="Times New Roman"/>
          <w:kern w:val="0"/>
          <w:sz w:val="28"/>
          <w:szCs w:val="28"/>
          <w14:ligatures w14:val="none"/>
        </w:rPr>
        <w:t>ОСОБА 2</w:t>
      </w:r>
      <w:r w:rsidRPr="00C4579D">
        <w:rPr>
          <w:rFonts w:ascii="Times New Roman" w:eastAsia="Calibri" w:hAnsi="Times New Roman" w:cs="Times New Roman"/>
          <w:kern w:val="0"/>
          <w:sz w:val="28"/>
          <w:szCs w:val="28"/>
          <w14:ligatures w14:val="none"/>
        </w:rPr>
        <w:t xml:space="preserve"> звертався до слідчого судді Ужгородського міськрайонного суду Закарпатської області про відвід прокурора Закарпатської обласної прокуратури у </w:t>
      </w:r>
      <w:r w:rsidRPr="00C4579D">
        <w:rPr>
          <w:rFonts w:ascii="Times New Roman" w:eastAsia="Calibri" w:hAnsi="Times New Roman" w:cs="Times New Roman"/>
          <w:kern w:val="0"/>
          <w:sz w:val="28"/>
          <w:szCs w:val="28"/>
          <w14:ligatures w14:val="none"/>
        </w:rPr>
        <w:lastRenderedPageBreak/>
        <w:t>кримінальному провадженні № </w:t>
      </w:r>
      <w:r w:rsidR="00141327">
        <w:rPr>
          <w:rFonts w:ascii="Times New Roman" w:eastAsia="Calibri" w:hAnsi="Times New Roman" w:cs="Times New Roman"/>
          <w:kern w:val="0"/>
          <w:sz w:val="28"/>
          <w:szCs w:val="28"/>
          <w14:ligatures w14:val="none"/>
        </w:rPr>
        <w:t>(конфіденційна інформація)</w:t>
      </w:r>
      <w:r w:rsidRPr="00C4579D">
        <w:rPr>
          <w:rFonts w:ascii="Times New Roman" w:eastAsia="Calibri" w:hAnsi="Times New Roman" w:cs="Times New Roman"/>
          <w:kern w:val="0"/>
          <w:sz w:val="28"/>
          <w:szCs w:val="28"/>
          <w14:ligatures w14:val="none"/>
        </w:rPr>
        <w:t>. Ухвалою слідчого судді Ужгородського міськрайонного суду Закарпатської області від 27.03.2026 відмовлено у задоволенні вказаної заяви. Ухвалюючи вказане рішення слідчий суддя дійшов висновку про відсутність підстав для сумніву у неупередженості прокурора.</w:t>
      </w:r>
    </w:p>
    <w:p w14:paraId="6B93E22E"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За таких обставин неможливо встановити, що окремі рішення, дії чи бездіяльність цього прокурора були предметом оскарження та їх визнано неправомірними, а також встановлено факт порушення ним прав осіб або вимог закону, у зв’язку з чим член Комісії позбавлений права надавати оцінку діяльності вказаного прокурора у межах кримінального процесу. Порушені у дисциплінарній скарзі питання перебувають у виключній компетенції органу досудового розслідування, процесуального керівництва та суду. </w:t>
      </w:r>
    </w:p>
    <w:p w14:paraId="564D90F9"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Зважаючи на викладене, твердження скаржниці про невиконання чи   неналежне виконання прокурором </w:t>
      </w:r>
      <w:proofErr w:type="spellStart"/>
      <w:r w:rsidRPr="00C4579D">
        <w:rPr>
          <w:rFonts w:ascii="Times New Roman" w:eastAsia="Calibri" w:hAnsi="Times New Roman" w:cs="Times New Roman"/>
          <w:kern w:val="0"/>
          <w:sz w:val="28"/>
          <w:szCs w:val="28"/>
          <w14:ligatures w14:val="none"/>
        </w:rPr>
        <w:t>Андришиним</w:t>
      </w:r>
      <w:proofErr w:type="spellEnd"/>
      <w:r w:rsidRPr="00C4579D">
        <w:rPr>
          <w:rFonts w:ascii="Times New Roman" w:eastAsia="Calibri" w:hAnsi="Times New Roman" w:cs="Times New Roman"/>
          <w:kern w:val="0"/>
          <w:sz w:val="28"/>
          <w:szCs w:val="28"/>
          <w14:ligatures w14:val="none"/>
        </w:rPr>
        <w:t xml:space="preserve"> О.В. службових обов’язків є суб’єктивним.</w:t>
      </w:r>
    </w:p>
    <w:p w14:paraId="32690004" w14:textId="77777777" w:rsidR="004213DE" w:rsidRDefault="00C4579D" w:rsidP="004213D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Також дисциплінарна скарга не містить даних, які б свідчили про вчинення прокурором </w:t>
      </w:r>
      <w:proofErr w:type="spellStart"/>
      <w:r w:rsidRPr="00C4579D">
        <w:rPr>
          <w:rFonts w:ascii="Times New Roman" w:eastAsia="Calibri" w:hAnsi="Times New Roman" w:cs="Times New Roman"/>
          <w:kern w:val="0"/>
          <w:sz w:val="28"/>
          <w:szCs w:val="28"/>
          <w14:ligatures w14:val="none"/>
        </w:rPr>
        <w:t>Андришиним</w:t>
      </w:r>
      <w:proofErr w:type="spellEnd"/>
      <w:r w:rsidRPr="00C4579D">
        <w:rPr>
          <w:rFonts w:ascii="Times New Roman" w:eastAsia="Calibri" w:hAnsi="Times New Roman" w:cs="Times New Roman"/>
          <w:kern w:val="0"/>
          <w:sz w:val="28"/>
          <w:szCs w:val="28"/>
          <w14:ligatures w14:val="none"/>
        </w:rPr>
        <w:t> О.В.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78EC28B"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r w:rsidR="00C70441">
        <w:rPr>
          <w:rFonts w:ascii="Times New Roman" w:eastAsia="Calibri" w:hAnsi="Times New Roman" w:cs="Times New Roman"/>
          <w:kern w:val="0"/>
          <w:sz w:val="28"/>
          <w:szCs w:val="28"/>
          <w14:ligatures w14:val="none"/>
        </w:rPr>
        <w:t xml:space="preserve"> </w:t>
      </w:r>
    </w:p>
    <w:p w14:paraId="412BCBBF"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498122B8"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4EED49DC"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11C2425A"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6F58002C"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 xml:space="preserve">Наведені у дисциплінарній скарзі дії прокурора </w:t>
      </w:r>
      <w:proofErr w:type="spellStart"/>
      <w:r w:rsidRPr="00C4579D">
        <w:rPr>
          <w:rFonts w:ascii="Times New Roman" w:eastAsia="Calibri" w:hAnsi="Times New Roman" w:cs="Times New Roman"/>
          <w:kern w:val="0"/>
          <w:sz w:val="28"/>
          <w:szCs w:val="28"/>
          <w14:ligatures w14:val="none"/>
        </w:rPr>
        <w:t>Андришина</w:t>
      </w:r>
      <w:proofErr w:type="spellEnd"/>
      <w:r w:rsidRPr="00C4579D">
        <w:rPr>
          <w:rFonts w:ascii="Times New Roman" w:eastAsia="Calibri" w:hAnsi="Times New Roman" w:cs="Times New Roman"/>
          <w:kern w:val="0"/>
          <w:sz w:val="28"/>
          <w:szCs w:val="28"/>
          <w14:ligatures w14:val="none"/>
        </w:rPr>
        <w:t> О.В. не охоплюються зазначеним переліком, відповідальність за який передбачена пунктом 5 частини першої статті 43 Закону № 1697-VII та їх належним чином не підтверджено.</w:t>
      </w:r>
    </w:p>
    <w:p w14:paraId="76F12502"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Інші мотиви та аргументи скаржниці зводяться до власної оцінки матеріалів зазначеного кримінального провадження та обставин зазначених подій.</w:t>
      </w:r>
    </w:p>
    <w:p w14:paraId="5EF37A89" w14:textId="77777777" w:rsidR="00C70441"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lastRenderedPageBreak/>
        <w:t>Відповідно до вимог пункту 62 Положення про порядок роботи відповідного органу, що здійснює дисциплінарне провадження Комісія (і, відповідно, кожен з її членів) не може прийняти рішення на підставі припущень, неперевіреної чи недостовірної інформації.</w:t>
      </w:r>
    </w:p>
    <w:p w14:paraId="7814ECCF" w14:textId="77777777" w:rsidR="00C70441" w:rsidRDefault="00C4579D" w:rsidP="00C70441">
      <w:pPr>
        <w:widowControl w:val="0"/>
        <w:pBdr>
          <w:bottom w:val="single" w:sz="12" w:space="12" w:color="FFFFFF"/>
        </w:pBdr>
        <w:spacing w:after="0" w:line="240" w:lineRule="auto"/>
        <w:ind w:firstLine="709"/>
        <w:jc w:val="both"/>
        <w:rPr>
          <w:rFonts w:ascii="Times New Roman" w:hAnsi="Times New Roman"/>
          <w:kern w:val="0"/>
          <w:sz w:val="28"/>
          <w:szCs w:val="28"/>
          <w14:ligatures w14:val="none"/>
        </w:rPr>
      </w:pPr>
      <w:r w:rsidRPr="00C4579D">
        <w:rPr>
          <w:rFonts w:ascii="Times New Roman" w:hAnsi="Times New Roman"/>
          <w:kern w:val="0"/>
          <w:sz w:val="28"/>
          <w:szCs w:val="28"/>
          <w14:ligatures w14:val="none"/>
        </w:rPr>
        <w:t xml:space="preserve">На підставі викладеного вважаю, що дисциплінарна скарга наразі не містить конкретних відомостей про наявність ознак дисциплінарного проступку, вчиненого прокурором </w:t>
      </w:r>
      <w:proofErr w:type="spellStart"/>
      <w:r w:rsidRPr="00C4579D">
        <w:rPr>
          <w:rFonts w:ascii="Times New Roman" w:hAnsi="Times New Roman"/>
          <w:kern w:val="0"/>
          <w:sz w:val="28"/>
          <w:szCs w:val="28"/>
          <w14:ligatures w14:val="none"/>
        </w:rPr>
        <w:t>Андришиним</w:t>
      </w:r>
      <w:proofErr w:type="spellEnd"/>
      <w:r w:rsidRPr="00C4579D">
        <w:rPr>
          <w:rFonts w:ascii="Times New Roman" w:hAnsi="Times New Roman"/>
          <w:kern w:val="0"/>
          <w:sz w:val="28"/>
          <w:szCs w:val="28"/>
          <w14:ligatures w14:val="none"/>
        </w:rPr>
        <w:t xml:space="preserve"> О.В. </w:t>
      </w:r>
    </w:p>
    <w:p w14:paraId="0A72B5AB" w14:textId="432B8833" w:rsidR="00C4579D" w:rsidRPr="00C4579D" w:rsidRDefault="00C4579D" w:rsidP="00C70441">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579D">
        <w:rPr>
          <w:rFonts w:ascii="Times New Roman" w:eastAsia="Calibri" w:hAnsi="Times New Roman" w:cs="Times New Roman"/>
          <w:kern w:val="0"/>
          <w:sz w:val="28"/>
          <w:szCs w:val="28"/>
          <w14:ligatures w14:val="none"/>
        </w:rPr>
        <w:t>Керуючись статтями 44 – 46 Закону № 1697-</w:t>
      </w:r>
      <w:r w:rsidRPr="00C4579D">
        <w:rPr>
          <w:rFonts w:ascii="Times New Roman" w:eastAsia="Calibri" w:hAnsi="Times New Roman" w:cs="Times New Roman"/>
          <w:kern w:val="0"/>
          <w:sz w:val="28"/>
          <w:szCs w:val="28"/>
          <w:lang w:val="en-US"/>
          <w14:ligatures w14:val="none"/>
        </w:rPr>
        <w:t>VII</w:t>
      </w:r>
      <w:r w:rsidRPr="00C4579D">
        <w:rPr>
          <w:rFonts w:ascii="Times New Roman" w:eastAsia="Calibri" w:hAnsi="Times New Roman" w:cs="Times New Roman"/>
          <w:kern w:val="0"/>
          <w:sz w:val="28"/>
          <w:szCs w:val="28"/>
          <w14:ligatures w14:val="none"/>
        </w:rPr>
        <w:t xml:space="preserve">,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(у редакції 27 серпня 2024 року),   </w:t>
      </w:r>
    </w:p>
    <w:p w14:paraId="6DB01592" w14:textId="77777777" w:rsidR="00C4579D" w:rsidRPr="00C4579D" w:rsidRDefault="00C4579D" w:rsidP="00C4579D">
      <w:pPr>
        <w:spacing w:before="240" w:after="240" w:line="240" w:lineRule="auto"/>
        <w:jc w:val="center"/>
        <w:rPr>
          <w:rFonts w:ascii="Times New Roman" w:hAnsi="Times New Roman" w:cs="Times New Roman"/>
          <w:b/>
          <w:bCs/>
          <w:kern w:val="0"/>
          <w:sz w:val="28"/>
          <w:szCs w:val="28"/>
          <w:lang w:eastAsia="ru-RU"/>
          <w14:ligatures w14:val="none"/>
        </w:rPr>
      </w:pPr>
      <w:r w:rsidRPr="00C4579D">
        <w:rPr>
          <w:rFonts w:ascii="Times New Roman" w:hAnsi="Times New Roman" w:cs="Times New Roman"/>
          <w:b/>
          <w:bCs/>
          <w:kern w:val="0"/>
          <w:sz w:val="28"/>
          <w:szCs w:val="28"/>
          <w:lang w:eastAsia="ru-RU"/>
          <w14:ligatures w14:val="none"/>
        </w:rPr>
        <w:t>В И Р І Ш И Л А:</w:t>
      </w:r>
    </w:p>
    <w:p w14:paraId="17386193" w14:textId="77777777" w:rsidR="00C4579D" w:rsidRPr="00C4579D" w:rsidRDefault="00C4579D" w:rsidP="00C4579D">
      <w:pPr>
        <w:spacing w:after="0" w:line="240" w:lineRule="auto"/>
        <w:ind w:firstLine="709"/>
        <w:jc w:val="both"/>
        <w:rPr>
          <w:rFonts w:ascii="Times New Roman" w:hAnsi="Times New Roman" w:cs="Times New Roman"/>
          <w:kern w:val="0"/>
          <w:sz w:val="28"/>
          <w:szCs w:val="28"/>
          <w:lang w:eastAsia="ru-RU"/>
          <w14:ligatures w14:val="none"/>
        </w:rPr>
      </w:pPr>
      <w:r w:rsidRPr="00C4579D">
        <w:rPr>
          <w:rFonts w:ascii="Times New Roman" w:hAnsi="Times New Roman" w:cs="Times New Roman"/>
          <w:kern w:val="0"/>
          <w:sz w:val="28"/>
          <w:szCs w:val="28"/>
          <w:lang w:eastAsia="ru-RU"/>
          <w14:ligatures w14:val="none"/>
        </w:rPr>
        <w:t xml:space="preserve">Відмовити у відкритті дисциплінарного провадження стосовно заступника начальника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Закарпатської обласної прокуратури </w:t>
      </w:r>
      <w:proofErr w:type="spellStart"/>
      <w:r w:rsidRPr="00C4579D">
        <w:rPr>
          <w:rFonts w:ascii="Times New Roman" w:hAnsi="Times New Roman" w:cs="Times New Roman"/>
          <w:kern w:val="0"/>
          <w:sz w:val="28"/>
          <w:szCs w:val="28"/>
          <w:lang w:eastAsia="ru-RU"/>
          <w14:ligatures w14:val="none"/>
        </w:rPr>
        <w:t>Андришина</w:t>
      </w:r>
      <w:proofErr w:type="spellEnd"/>
      <w:r w:rsidRPr="00C4579D">
        <w:rPr>
          <w:rFonts w:ascii="Times New Roman" w:hAnsi="Times New Roman" w:cs="Times New Roman"/>
          <w:kern w:val="0"/>
          <w:sz w:val="28"/>
          <w:szCs w:val="28"/>
          <w:lang w:eastAsia="ru-RU"/>
          <w14:ligatures w14:val="none"/>
        </w:rPr>
        <w:t xml:space="preserve"> О.В. </w:t>
      </w:r>
    </w:p>
    <w:p w14:paraId="69040EA7" w14:textId="77777777" w:rsidR="00C4579D" w:rsidRPr="00C4579D" w:rsidRDefault="00C4579D" w:rsidP="00C4579D">
      <w:pPr>
        <w:spacing w:after="0" w:line="240" w:lineRule="auto"/>
        <w:ind w:firstLine="709"/>
        <w:jc w:val="both"/>
        <w:rPr>
          <w:rFonts w:ascii="Times New Roman" w:hAnsi="Times New Roman" w:cs="Times New Roman"/>
          <w:kern w:val="0"/>
          <w:sz w:val="16"/>
          <w:szCs w:val="16"/>
          <w:lang w:eastAsia="ru-RU"/>
          <w14:ligatures w14:val="none"/>
        </w:rPr>
      </w:pPr>
    </w:p>
    <w:p w14:paraId="5BB31D18" w14:textId="77777777" w:rsidR="00C4579D" w:rsidRPr="00C4579D" w:rsidRDefault="00C4579D" w:rsidP="00C4579D">
      <w:pPr>
        <w:spacing w:after="0" w:line="240" w:lineRule="auto"/>
        <w:ind w:firstLine="709"/>
        <w:jc w:val="both"/>
        <w:rPr>
          <w:rFonts w:ascii="Times New Roman" w:hAnsi="Times New Roman" w:cs="Times New Roman"/>
          <w:kern w:val="0"/>
          <w:sz w:val="28"/>
          <w:szCs w:val="28"/>
          <w:lang w:eastAsia="ru-RU"/>
          <w14:ligatures w14:val="none"/>
        </w:rPr>
      </w:pPr>
      <w:r w:rsidRPr="00C4579D">
        <w:rPr>
          <w:rFonts w:ascii="Times New Roman" w:hAnsi="Times New Roman" w:cs="Times New Roman"/>
          <w:kern w:val="0"/>
          <w:sz w:val="28"/>
          <w:szCs w:val="28"/>
          <w:lang w:eastAsia="ru-RU"/>
          <w14:ligatures w14:val="none"/>
        </w:rPr>
        <w:t>Рішення направити скаржниці та прокурору.</w:t>
      </w:r>
    </w:p>
    <w:p w14:paraId="0170084D" w14:textId="77777777" w:rsidR="00C4579D" w:rsidRPr="00C4579D" w:rsidRDefault="00C4579D" w:rsidP="00C4579D">
      <w:pPr>
        <w:spacing w:after="0" w:line="240" w:lineRule="auto"/>
        <w:jc w:val="both"/>
        <w:rPr>
          <w:rFonts w:ascii="Times New Roman" w:hAnsi="Times New Roman" w:cs="Times New Roman"/>
          <w:kern w:val="0"/>
          <w:sz w:val="28"/>
          <w:szCs w:val="28"/>
          <w:lang w:eastAsia="ru-RU"/>
          <w14:ligatures w14:val="none"/>
        </w:rPr>
      </w:pPr>
    </w:p>
    <w:p w14:paraId="58ECF490" w14:textId="77777777" w:rsidR="00C4579D" w:rsidRPr="00C4579D" w:rsidRDefault="00C4579D" w:rsidP="00C4579D">
      <w:pPr>
        <w:spacing w:after="0" w:line="240" w:lineRule="auto"/>
        <w:jc w:val="both"/>
        <w:rPr>
          <w:rFonts w:ascii="Times New Roman" w:hAnsi="Times New Roman" w:cs="Times New Roman"/>
          <w:b/>
          <w:bCs/>
          <w:kern w:val="0"/>
          <w:sz w:val="28"/>
          <w:szCs w:val="28"/>
          <w:lang w:eastAsia="ru-RU"/>
          <w14:ligatures w14:val="none"/>
        </w:rPr>
      </w:pPr>
      <w:r w:rsidRPr="00C4579D">
        <w:rPr>
          <w:rFonts w:ascii="Times New Roman" w:hAnsi="Times New Roman" w:cs="Times New Roman"/>
          <w:b/>
          <w:bCs/>
          <w:kern w:val="0"/>
          <w:sz w:val="28"/>
          <w:szCs w:val="28"/>
          <w:lang w:eastAsia="ru-RU"/>
          <w14:ligatures w14:val="none"/>
        </w:rPr>
        <w:t xml:space="preserve">Член Кваліфікаційно-дисциплінарної </w:t>
      </w:r>
    </w:p>
    <w:p w14:paraId="156F2B55" w14:textId="77777777" w:rsidR="00C4579D" w:rsidRPr="00C4579D" w:rsidRDefault="00C4579D" w:rsidP="00C4579D">
      <w:pPr>
        <w:spacing w:after="0" w:line="240" w:lineRule="auto"/>
        <w:jc w:val="both"/>
        <w:rPr>
          <w:rFonts w:ascii="Times New Roman" w:hAnsi="Times New Roman" w:cs="Times New Roman"/>
          <w:b/>
          <w:bCs/>
          <w:kern w:val="0"/>
          <w:sz w:val="28"/>
          <w:szCs w:val="28"/>
          <w14:ligatures w14:val="none"/>
        </w:rPr>
      </w:pPr>
      <w:r w:rsidRPr="00C4579D">
        <w:rPr>
          <w:rFonts w:ascii="Times New Roman" w:hAnsi="Times New Roman" w:cs="Times New Roman"/>
          <w:b/>
          <w:bCs/>
          <w:kern w:val="0"/>
          <w:sz w:val="28"/>
          <w:szCs w:val="28"/>
          <w:lang w:eastAsia="ru-RU"/>
          <w14:ligatures w14:val="none"/>
        </w:rPr>
        <w:t xml:space="preserve">комісії прокурорів </w:t>
      </w:r>
      <w:r w:rsidRPr="00C4579D">
        <w:rPr>
          <w:rFonts w:ascii="Times New Roman" w:hAnsi="Times New Roman" w:cs="Times New Roman"/>
          <w:b/>
          <w:bCs/>
          <w:kern w:val="0"/>
          <w:sz w:val="28"/>
          <w:szCs w:val="28"/>
          <w:lang w:eastAsia="ru-RU"/>
          <w14:ligatures w14:val="none"/>
        </w:rPr>
        <w:tab/>
      </w:r>
      <w:r w:rsidRPr="00C4579D">
        <w:rPr>
          <w:rFonts w:ascii="Times New Roman" w:hAnsi="Times New Roman" w:cs="Times New Roman"/>
          <w:b/>
          <w:bCs/>
          <w:kern w:val="0"/>
          <w:sz w:val="28"/>
          <w:szCs w:val="28"/>
          <w:lang w:eastAsia="ru-RU"/>
          <w14:ligatures w14:val="none"/>
        </w:rPr>
        <w:tab/>
      </w:r>
      <w:r w:rsidRPr="00C4579D">
        <w:rPr>
          <w:rFonts w:ascii="Times New Roman" w:hAnsi="Times New Roman" w:cs="Times New Roman"/>
          <w:b/>
          <w:bCs/>
          <w:kern w:val="0"/>
          <w:sz w:val="28"/>
          <w:szCs w:val="28"/>
          <w:lang w:eastAsia="ru-RU"/>
          <w14:ligatures w14:val="none"/>
        </w:rPr>
        <w:tab/>
      </w:r>
      <w:r w:rsidRPr="00C4579D">
        <w:rPr>
          <w:rFonts w:ascii="Times New Roman" w:hAnsi="Times New Roman" w:cs="Times New Roman"/>
          <w:b/>
          <w:bCs/>
          <w:kern w:val="0"/>
          <w:sz w:val="28"/>
          <w:szCs w:val="28"/>
          <w:lang w:eastAsia="ru-RU"/>
          <w14:ligatures w14:val="none"/>
        </w:rPr>
        <w:tab/>
        <w:t xml:space="preserve">                                Ніна ГАРБУЗА</w:t>
      </w:r>
    </w:p>
    <w:p w14:paraId="64DE0862" w14:textId="77777777" w:rsidR="00C4579D" w:rsidRPr="00C4579D" w:rsidRDefault="00C4579D" w:rsidP="00C4579D">
      <w:pPr>
        <w:spacing w:line="259" w:lineRule="auto"/>
        <w:rPr>
          <w:kern w:val="0"/>
          <w:sz w:val="22"/>
          <w:szCs w:val="22"/>
          <w14:ligatures w14:val="none"/>
        </w:rPr>
      </w:pPr>
    </w:p>
    <w:p w14:paraId="34F493C2" w14:textId="77777777" w:rsidR="00C4579D" w:rsidRPr="00C4579D" w:rsidRDefault="00C4579D" w:rsidP="00C4579D">
      <w:pPr>
        <w:spacing w:line="259" w:lineRule="auto"/>
        <w:rPr>
          <w:kern w:val="0"/>
          <w:sz w:val="22"/>
          <w:szCs w:val="22"/>
          <w14:ligatures w14:val="none"/>
        </w:rPr>
      </w:pPr>
    </w:p>
    <w:p w14:paraId="24CC2290" w14:textId="77777777" w:rsidR="00A56FA2" w:rsidRDefault="00A56FA2"/>
    <w:sectPr w:rsidR="00A56FA2" w:rsidSect="00C4579D">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FE334" w14:textId="77777777" w:rsidR="00A1688E" w:rsidRDefault="00A1688E">
      <w:pPr>
        <w:spacing w:after="0" w:line="240" w:lineRule="auto"/>
      </w:pPr>
      <w:r>
        <w:separator/>
      </w:r>
    </w:p>
  </w:endnote>
  <w:endnote w:type="continuationSeparator" w:id="0">
    <w:p w14:paraId="5AFB4849" w14:textId="77777777" w:rsidR="00A1688E" w:rsidRDefault="00A16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6A08" w14:textId="77777777" w:rsidR="00A1688E" w:rsidRDefault="00A1688E">
      <w:pPr>
        <w:spacing w:after="0" w:line="240" w:lineRule="auto"/>
      </w:pPr>
      <w:r>
        <w:separator/>
      </w:r>
    </w:p>
  </w:footnote>
  <w:footnote w:type="continuationSeparator" w:id="0">
    <w:p w14:paraId="7971B549" w14:textId="77777777" w:rsidR="00A1688E" w:rsidRDefault="00A16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017609"/>
      <w:docPartObj>
        <w:docPartGallery w:val="Page Numbers (Top of Page)"/>
        <w:docPartUnique/>
      </w:docPartObj>
    </w:sdtPr>
    <w:sdtEndPr>
      <w:rPr>
        <w:rFonts w:ascii="Times New Roman" w:hAnsi="Times New Roman" w:cs="Times New Roman"/>
        <w:sz w:val="28"/>
        <w:szCs w:val="28"/>
      </w:rPr>
    </w:sdtEndPr>
    <w:sdtContent>
      <w:p w14:paraId="0A3E37AE" w14:textId="77777777" w:rsidR="00C4579D" w:rsidRPr="00DF6310" w:rsidRDefault="00C4579D">
        <w:pPr>
          <w:pStyle w:val="ae"/>
          <w:jc w:val="center"/>
          <w:rPr>
            <w:rFonts w:ascii="Times New Roman" w:hAnsi="Times New Roman" w:cs="Times New Roman"/>
            <w:sz w:val="28"/>
            <w:szCs w:val="28"/>
          </w:rPr>
        </w:pPr>
        <w:r w:rsidRPr="00DF6310">
          <w:rPr>
            <w:rFonts w:ascii="Times New Roman" w:hAnsi="Times New Roman" w:cs="Times New Roman"/>
            <w:sz w:val="28"/>
            <w:szCs w:val="28"/>
          </w:rPr>
          <w:fldChar w:fldCharType="begin"/>
        </w:r>
        <w:r w:rsidRPr="00DF6310">
          <w:rPr>
            <w:rFonts w:ascii="Times New Roman" w:hAnsi="Times New Roman" w:cs="Times New Roman"/>
            <w:sz w:val="28"/>
            <w:szCs w:val="28"/>
          </w:rPr>
          <w:instrText>PAGE   \* MERGEFORMAT</w:instrText>
        </w:r>
        <w:r w:rsidRPr="00DF6310">
          <w:rPr>
            <w:rFonts w:ascii="Times New Roman" w:hAnsi="Times New Roman" w:cs="Times New Roman"/>
            <w:sz w:val="28"/>
            <w:szCs w:val="28"/>
          </w:rPr>
          <w:fldChar w:fldCharType="separate"/>
        </w:r>
        <w:r w:rsidRPr="00DF6310">
          <w:rPr>
            <w:rFonts w:ascii="Times New Roman" w:hAnsi="Times New Roman" w:cs="Times New Roman"/>
            <w:sz w:val="28"/>
            <w:szCs w:val="28"/>
          </w:rPr>
          <w:t>2</w:t>
        </w:r>
        <w:r w:rsidRPr="00DF6310">
          <w:rPr>
            <w:rFonts w:ascii="Times New Roman" w:hAnsi="Times New Roman" w:cs="Times New Roman"/>
            <w:sz w:val="28"/>
            <w:szCs w:val="28"/>
          </w:rPr>
          <w:fldChar w:fldCharType="end"/>
        </w:r>
      </w:p>
    </w:sdtContent>
  </w:sdt>
  <w:p w14:paraId="0FEAB1F4" w14:textId="77777777" w:rsidR="00C4579D" w:rsidRDefault="00C4579D">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79D"/>
    <w:rsid w:val="00107864"/>
    <w:rsid w:val="00141327"/>
    <w:rsid w:val="0020521C"/>
    <w:rsid w:val="00251565"/>
    <w:rsid w:val="003148F5"/>
    <w:rsid w:val="00320623"/>
    <w:rsid w:val="00353479"/>
    <w:rsid w:val="0040222B"/>
    <w:rsid w:val="004213DE"/>
    <w:rsid w:val="004A5795"/>
    <w:rsid w:val="005B3459"/>
    <w:rsid w:val="00657904"/>
    <w:rsid w:val="006750A2"/>
    <w:rsid w:val="00713B2D"/>
    <w:rsid w:val="00725406"/>
    <w:rsid w:val="007D372C"/>
    <w:rsid w:val="0091597B"/>
    <w:rsid w:val="009875E1"/>
    <w:rsid w:val="009D4EAF"/>
    <w:rsid w:val="00A16166"/>
    <w:rsid w:val="00A1688E"/>
    <w:rsid w:val="00A56FA2"/>
    <w:rsid w:val="00A63FE4"/>
    <w:rsid w:val="00C23336"/>
    <w:rsid w:val="00C4579D"/>
    <w:rsid w:val="00C70441"/>
    <w:rsid w:val="00C76014"/>
    <w:rsid w:val="00CD512F"/>
    <w:rsid w:val="00CF7F30"/>
    <w:rsid w:val="00D61322"/>
    <w:rsid w:val="00EB3C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B6A5"/>
  <w15:chartTrackingRefBased/>
  <w15:docId w15:val="{01B3C96B-2CF6-4D8B-AFC5-B033E9F7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45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45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457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457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457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457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57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57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57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579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4579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4579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4579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4579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457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4579D"/>
    <w:rPr>
      <w:rFonts w:eastAsiaTheme="majorEastAsia" w:cstheme="majorBidi"/>
      <w:color w:val="595959" w:themeColor="text1" w:themeTint="A6"/>
    </w:rPr>
  </w:style>
  <w:style w:type="character" w:customStyle="1" w:styleId="80">
    <w:name w:val="Заголовок 8 Знак"/>
    <w:basedOn w:val="a0"/>
    <w:link w:val="8"/>
    <w:uiPriority w:val="9"/>
    <w:semiHidden/>
    <w:rsid w:val="00C457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4579D"/>
    <w:rPr>
      <w:rFonts w:eastAsiaTheme="majorEastAsia" w:cstheme="majorBidi"/>
      <w:color w:val="272727" w:themeColor="text1" w:themeTint="D8"/>
    </w:rPr>
  </w:style>
  <w:style w:type="paragraph" w:styleId="a3">
    <w:name w:val="Title"/>
    <w:basedOn w:val="a"/>
    <w:next w:val="a"/>
    <w:link w:val="a4"/>
    <w:uiPriority w:val="10"/>
    <w:qFormat/>
    <w:rsid w:val="00C45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457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579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457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4579D"/>
    <w:pPr>
      <w:spacing w:before="160"/>
      <w:jc w:val="center"/>
    </w:pPr>
    <w:rPr>
      <w:i/>
      <w:iCs/>
      <w:color w:val="404040" w:themeColor="text1" w:themeTint="BF"/>
    </w:rPr>
  </w:style>
  <w:style w:type="character" w:customStyle="1" w:styleId="a8">
    <w:name w:val="Цитата Знак"/>
    <w:basedOn w:val="a0"/>
    <w:link w:val="a7"/>
    <w:uiPriority w:val="29"/>
    <w:rsid w:val="00C4579D"/>
    <w:rPr>
      <w:i/>
      <w:iCs/>
      <w:color w:val="404040" w:themeColor="text1" w:themeTint="BF"/>
    </w:rPr>
  </w:style>
  <w:style w:type="paragraph" w:styleId="a9">
    <w:name w:val="List Paragraph"/>
    <w:basedOn w:val="a"/>
    <w:uiPriority w:val="34"/>
    <w:qFormat/>
    <w:rsid w:val="00C4579D"/>
    <w:pPr>
      <w:ind w:left="720"/>
      <w:contextualSpacing/>
    </w:pPr>
  </w:style>
  <w:style w:type="character" w:styleId="aa">
    <w:name w:val="Intense Emphasis"/>
    <w:basedOn w:val="a0"/>
    <w:uiPriority w:val="21"/>
    <w:qFormat/>
    <w:rsid w:val="00C4579D"/>
    <w:rPr>
      <w:i/>
      <w:iCs/>
      <w:color w:val="0F4761" w:themeColor="accent1" w:themeShade="BF"/>
    </w:rPr>
  </w:style>
  <w:style w:type="paragraph" w:styleId="ab">
    <w:name w:val="Intense Quote"/>
    <w:basedOn w:val="a"/>
    <w:next w:val="a"/>
    <w:link w:val="ac"/>
    <w:uiPriority w:val="30"/>
    <w:qFormat/>
    <w:rsid w:val="00C45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C4579D"/>
    <w:rPr>
      <w:i/>
      <w:iCs/>
      <w:color w:val="0F4761" w:themeColor="accent1" w:themeShade="BF"/>
    </w:rPr>
  </w:style>
  <w:style w:type="character" w:styleId="ad">
    <w:name w:val="Intense Reference"/>
    <w:basedOn w:val="a0"/>
    <w:uiPriority w:val="32"/>
    <w:qFormat/>
    <w:rsid w:val="00C4579D"/>
    <w:rPr>
      <w:b/>
      <w:bCs/>
      <w:smallCaps/>
      <w:color w:val="0F4761" w:themeColor="accent1" w:themeShade="BF"/>
      <w:spacing w:val="5"/>
    </w:rPr>
  </w:style>
  <w:style w:type="paragraph" w:styleId="ae">
    <w:name w:val="header"/>
    <w:basedOn w:val="a"/>
    <w:link w:val="af"/>
    <w:uiPriority w:val="99"/>
    <w:unhideWhenUsed/>
    <w:rsid w:val="00C4579D"/>
    <w:pPr>
      <w:tabs>
        <w:tab w:val="center" w:pos="4819"/>
        <w:tab w:val="right" w:pos="9639"/>
      </w:tabs>
      <w:spacing w:after="0" w:line="240" w:lineRule="auto"/>
    </w:pPr>
    <w:rPr>
      <w:kern w:val="0"/>
      <w:sz w:val="22"/>
      <w:szCs w:val="22"/>
      <w14:ligatures w14:val="none"/>
    </w:rPr>
  </w:style>
  <w:style w:type="character" w:customStyle="1" w:styleId="af">
    <w:name w:val="Верхній колонтитул Знак"/>
    <w:basedOn w:val="a0"/>
    <w:link w:val="ae"/>
    <w:uiPriority w:val="99"/>
    <w:rsid w:val="00C4579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10</Pages>
  <Words>16243</Words>
  <Characters>9259</Characters>
  <DocSecurity>0</DocSecurity>
  <Lines>77</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2026-09-03T10:16:00Z</dcterms:created>
  <dcterms:modified xsi:type="dcterms:W3CDTF">2026-09-03T11:07:00Z</dcterms:modified>
</cp:coreProperties>
</file>