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834E3" w14:textId="2BE6B55B" w:rsidR="0003094A" w:rsidRPr="00084C5F" w:rsidRDefault="0003094A" w:rsidP="000E2A92">
      <w:pPr>
        <w:widowControl w:val="0"/>
        <w:spacing w:after="0" w:line="240" w:lineRule="auto"/>
        <w:ind w:firstLine="426"/>
        <w:rPr>
          <w:rFonts w:ascii="Times New Roman" w:eastAsia="Times New Roman" w:hAnsi="Times New Roman" w:cs="Times New Roman"/>
          <w:b/>
          <w:sz w:val="27"/>
          <w:szCs w:val="27"/>
          <w:lang w:eastAsia="ru-RU"/>
        </w:rPr>
      </w:pPr>
      <w:r w:rsidRPr="00084C5F">
        <w:rPr>
          <w:rFonts w:ascii="Times New Roman" w:eastAsia="Times New Roman" w:hAnsi="Times New Roman" w:cs="Times New Roman"/>
          <w:b/>
          <w:sz w:val="27"/>
          <w:szCs w:val="27"/>
          <w:lang w:eastAsia="ru-RU"/>
        </w:rPr>
        <w:t xml:space="preserve">                                                     </w:t>
      </w:r>
      <w:r w:rsidR="00940F51" w:rsidRPr="00084C5F">
        <w:rPr>
          <w:rFonts w:ascii="Times New Roman" w:hAnsi="Times New Roman" w:cs="Times New Roman"/>
          <w:noProof/>
          <w:lang w:eastAsia="ru-RU"/>
        </w:rPr>
        <w:drawing>
          <wp:inline distT="0" distB="0" distL="0" distR="0" wp14:anchorId="5AB166C7" wp14:editId="38AEFB2D">
            <wp:extent cx="6118860" cy="20269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18860" cy="2026920"/>
                    </a:xfrm>
                    <a:prstGeom prst="rect">
                      <a:avLst/>
                    </a:prstGeom>
                    <a:noFill/>
                    <a:ln>
                      <a:noFill/>
                    </a:ln>
                  </pic:spPr>
                </pic:pic>
              </a:graphicData>
            </a:graphic>
          </wp:inline>
        </w:drawing>
      </w:r>
    </w:p>
    <w:p w14:paraId="7DB1C3A6" w14:textId="79E487BB" w:rsidR="0003094A" w:rsidRPr="00084C5F" w:rsidRDefault="005263EB" w:rsidP="000E2A92">
      <w:pPr>
        <w:widowControl w:val="0"/>
        <w:spacing w:after="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03 вересня </w:t>
      </w:r>
      <w:r w:rsidR="00C9272B" w:rsidRPr="00084C5F">
        <w:rPr>
          <w:rFonts w:ascii="Times New Roman" w:eastAsia="Times New Roman" w:hAnsi="Times New Roman" w:cs="Times New Roman"/>
          <w:b/>
          <w:bCs/>
          <w:sz w:val="28"/>
          <w:szCs w:val="28"/>
          <w:lang w:eastAsia="ru-RU"/>
        </w:rPr>
        <w:t>202</w:t>
      </w:r>
      <w:r w:rsidR="008A2AC9" w:rsidRPr="00084C5F">
        <w:rPr>
          <w:rFonts w:ascii="Times New Roman" w:eastAsia="Times New Roman" w:hAnsi="Times New Roman" w:cs="Times New Roman"/>
          <w:b/>
          <w:bCs/>
          <w:sz w:val="28"/>
          <w:szCs w:val="28"/>
          <w:lang w:eastAsia="ru-RU"/>
        </w:rPr>
        <w:t>6</w:t>
      </w:r>
      <w:r w:rsidR="0003094A" w:rsidRPr="00084C5F">
        <w:rPr>
          <w:rFonts w:ascii="Times New Roman" w:eastAsia="Times New Roman" w:hAnsi="Times New Roman" w:cs="Times New Roman"/>
          <w:b/>
          <w:bCs/>
          <w:sz w:val="28"/>
          <w:szCs w:val="28"/>
          <w:lang w:eastAsia="ru-RU"/>
        </w:rPr>
        <w:t xml:space="preserve"> року</w:t>
      </w:r>
      <w:r w:rsidR="0003094A" w:rsidRPr="00084C5F">
        <w:rPr>
          <w:rFonts w:ascii="Times New Roman" w:eastAsia="Times New Roman" w:hAnsi="Times New Roman" w:cs="Times New Roman"/>
          <w:b/>
          <w:bCs/>
          <w:sz w:val="28"/>
          <w:szCs w:val="28"/>
          <w:lang w:eastAsia="ru-RU"/>
        </w:rPr>
        <w:tab/>
        <w:t xml:space="preserve">            </w:t>
      </w:r>
      <w:r w:rsidR="00CA7E6E" w:rsidRPr="00084C5F">
        <w:rPr>
          <w:rFonts w:ascii="Times New Roman" w:eastAsia="Times New Roman" w:hAnsi="Times New Roman" w:cs="Times New Roman"/>
          <w:b/>
          <w:bCs/>
          <w:sz w:val="28"/>
          <w:szCs w:val="28"/>
          <w:lang w:eastAsia="ru-RU"/>
        </w:rPr>
        <w:t xml:space="preserve">  </w:t>
      </w:r>
      <w:r w:rsidR="002914DF" w:rsidRPr="00084C5F">
        <w:rPr>
          <w:rFonts w:ascii="Times New Roman" w:eastAsia="Times New Roman" w:hAnsi="Times New Roman" w:cs="Times New Roman"/>
          <w:b/>
          <w:bCs/>
          <w:sz w:val="28"/>
          <w:szCs w:val="28"/>
          <w:lang w:eastAsia="ru-RU"/>
        </w:rPr>
        <w:t xml:space="preserve">          </w:t>
      </w:r>
      <w:r w:rsidR="00D90CC2" w:rsidRPr="00084C5F">
        <w:rPr>
          <w:rFonts w:ascii="Times New Roman" w:eastAsia="Times New Roman" w:hAnsi="Times New Roman" w:cs="Times New Roman"/>
          <w:b/>
          <w:bCs/>
          <w:sz w:val="28"/>
          <w:szCs w:val="28"/>
          <w:lang w:eastAsia="ru-RU"/>
        </w:rPr>
        <w:t xml:space="preserve"> </w:t>
      </w:r>
      <w:r w:rsidR="0003094A" w:rsidRPr="00084C5F">
        <w:rPr>
          <w:rFonts w:ascii="Times New Roman" w:eastAsia="Times New Roman" w:hAnsi="Times New Roman" w:cs="Times New Roman"/>
          <w:b/>
          <w:bCs/>
          <w:sz w:val="28"/>
          <w:szCs w:val="28"/>
          <w:lang w:eastAsia="ru-RU"/>
        </w:rPr>
        <w:t>Київ</w:t>
      </w:r>
      <w:r w:rsidR="0003094A" w:rsidRPr="00084C5F">
        <w:rPr>
          <w:rFonts w:ascii="Times New Roman" w:eastAsia="Times New Roman" w:hAnsi="Times New Roman" w:cs="Times New Roman"/>
          <w:b/>
          <w:bCs/>
          <w:sz w:val="28"/>
          <w:szCs w:val="28"/>
          <w:lang w:eastAsia="ru-RU"/>
        </w:rPr>
        <w:tab/>
        <w:t xml:space="preserve">      </w:t>
      </w:r>
      <w:r w:rsidR="00201B86" w:rsidRPr="00084C5F">
        <w:rPr>
          <w:rFonts w:ascii="Times New Roman" w:eastAsia="Times New Roman" w:hAnsi="Times New Roman" w:cs="Times New Roman"/>
          <w:b/>
          <w:bCs/>
          <w:sz w:val="28"/>
          <w:szCs w:val="28"/>
          <w:lang w:eastAsia="ru-RU"/>
        </w:rPr>
        <w:t xml:space="preserve">  </w:t>
      </w:r>
      <w:r w:rsidR="0003094A" w:rsidRPr="00084C5F">
        <w:rPr>
          <w:rFonts w:ascii="Times New Roman" w:eastAsia="Times New Roman" w:hAnsi="Times New Roman" w:cs="Times New Roman"/>
          <w:b/>
          <w:bCs/>
          <w:sz w:val="28"/>
          <w:szCs w:val="28"/>
          <w:lang w:eastAsia="ru-RU"/>
        </w:rPr>
        <w:t xml:space="preserve">  </w:t>
      </w:r>
      <w:r w:rsidR="00556160" w:rsidRPr="00084C5F">
        <w:rPr>
          <w:rFonts w:ascii="Times New Roman" w:eastAsia="Times New Roman" w:hAnsi="Times New Roman" w:cs="Times New Roman"/>
          <w:b/>
          <w:bCs/>
          <w:sz w:val="28"/>
          <w:szCs w:val="28"/>
          <w:lang w:eastAsia="ru-RU"/>
        </w:rPr>
        <w:t xml:space="preserve">  </w:t>
      </w:r>
      <w:r w:rsidR="00563CFE" w:rsidRPr="00084C5F">
        <w:rPr>
          <w:rFonts w:ascii="Times New Roman" w:eastAsia="Times New Roman" w:hAnsi="Times New Roman" w:cs="Times New Roman"/>
          <w:b/>
          <w:bCs/>
          <w:sz w:val="28"/>
          <w:szCs w:val="28"/>
          <w:lang w:eastAsia="ru-RU"/>
        </w:rPr>
        <w:tab/>
      </w:r>
      <w:r w:rsidR="008F3ACF" w:rsidRPr="00084C5F">
        <w:rPr>
          <w:rFonts w:ascii="Times New Roman" w:eastAsia="Times New Roman" w:hAnsi="Times New Roman" w:cs="Times New Roman"/>
          <w:b/>
          <w:bCs/>
          <w:sz w:val="28"/>
          <w:szCs w:val="28"/>
          <w:lang w:eastAsia="ru-RU"/>
        </w:rPr>
        <w:t xml:space="preserve">   </w:t>
      </w:r>
      <w:r w:rsidR="00D90CC2" w:rsidRPr="00084C5F">
        <w:rPr>
          <w:rFonts w:ascii="Times New Roman" w:eastAsia="Times New Roman" w:hAnsi="Times New Roman" w:cs="Times New Roman"/>
          <w:b/>
          <w:bCs/>
          <w:sz w:val="28"/>
          <w:szCs w:val="28"/>
          <w:lang w:eastAsia="ru-RU"/>
        </w:rPr>
        <w:t xml:space="preserve">  </w:t>
      </w:r>
      <w:r w:rsidR="00940F51" w:rsidRPr="00084C5F">
        <w:rPr>
          <w:rFonts w:ascii="Times New Roman" w:eastAsia="Times New Roman" w:hAnsi="Times New Roman" w:cs="Times New Roman"/>
          <w:b/>
          <w:bCs/>
          <w:sz w:val="28"/>
          <w:szCs w:val="28"/>
          <w:lang w:eastAsia="ru-RU"/>
        </w:rPr>
        <w:tab/>
        <w:t xml:space="preserve">     </w:t>
      </w:r>
      <w:r w:rsidR="005036B4" w:rsidRPr="00084C5F">
        <w:rPr>
          <w:rFonts w:ascii="Times New Roman" w:eastAsia="Times New Roman" w:hAnsi="Times New Roman" w:cs="Times New Roman"/>
          <w:b/>
          <w:bCs/>
          <w:sz w:val="28"/>
          <w:szCs w:val="28"/>
          <w:lang w:eastAsia="ru-RU"/>
        </w:rPr>
        <w:t>№</w:t>
      </w:r>
      <w:r w:rsidR="003B6C80" w:rsidRPr="00084C5F">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804</w:t>
      </w:r>
      <w:r w:rsidR="00D47BA5" w:rsidRPr="00084C5F">
        <w:rPr>
          <w:rFonts w:ascii="Times New Roman" w:eastAsia="Times New Roman" w:hAnsi="Times New Roman" w:cs="Times New Roman"/>
          <w:b/>
          <w:bCs/>
          <w:sz w:val="28"/>
          <w:szCs w:val="28"/>
          <w:lang w:eastAsia="ru-RU"/>
        </w:rPr>
        <w:t>дс</w:t>
      </w:r>
      <w:r w:rsidR="00CA57E4" w:rsidRPr="00084C5F">
        <w:rPr>
          <w:rFonts w:ascii="Times New Roman" w:eastAsia="Times New Roman" w:hAnsi="Times New Roman" w:cs="Times New Roman"/>
          <w:b/>
          <w:bCs/>
          <w:sz w:val="28"/>
          <w:szCs w:val="28"/>
          <w:lang w:eastAsia="ru-RU"/>
        </w:rPr>
        <w:t>-2</w:t>
      </w:r>
      <w:r w:rsidR="008A2AC9" w:rsidRPr="00084C5F">
        <w:rPr>
          <w:rFonts w:ascii="Times New Roman" w:eastAsia="Times New Roman" w:hAnsi="Times New Roman" w:cs="Times New Roman"/>
          <w:b/>
          <w:bCs/>
          <w:sz w:val="28"/>
          <w:szCs w:val="28"/>
          <w:lang w:eastAsia="ru-RU"/>
        </w:rPr>
        <w:t>6</w:t>
      </w:r>
    </w:p>
    <w:p w14:paraId="27ABB9AF" w14:textId="77777777" w:rsidR="0003094A" w:rsidRPr="00084C5F" w:rsidRDefault="0003094A" w:rsidP="000E2A92">
      <w:pPr>
        <w:widowControl w:val="0"/>
        <w:spacing w:after="0"/>
        <w:ind w:firstLine="142"/>
        <w:jc w:val="both"/>
        <w:rPr>
          <w:rFonts w:ascii="Times New Roman" w:hAnsi="Times New Roman" w:cs="Times New Roman"/>
          <w:b/>
          <w:sz w:val="28"/>
          <w:szCs w:val="28"/>
        </w:rPr>
      </w:pPr>
    </w:p>
    <w:p w14:paraId="01FF2427" w14:textId="77777777" w:rsidR="003972DE" w:rsidRPr="00084C5F" w:rsidRDefault="003972DE" w:rsidP="000E2A92">
      <w:pPr>
        <w:widowControl w:val="0"/>
        <w:spacing w:after="0" w:line="240" w:lineRule="auto"/>
        <w:rPr>
          <w:rFonts w:ascii="Times New Roman" w:eastAsia="Times New Roman" w:hAnsi="Times New Roman" w:cs="Times New Roman"/>
          <w:b/>
          <w:sz w:val="28"/>
          <w:szCs w:val="28"/>
          <w:lang w:eastAsia="ru-RU"/>
        </w:rPr>
      </w:pPr>
      <w:r w:rsidRPr="00084C5F">
        <w:rPr>
          <w:rFonts w:ascii="Times New Roman" w:eastAsia="Times New Roman" w:hAnsi="Times New Roman" w:cs="Times New Roman"/>
          <w:b/>
          <w:sz w:val="28"/>
          <w:szCs w:val="28"/>
          <w:lang w:eastAsia="ru-RU"/>
        </w:rPr>
        <w:t xml:space="preserve">Про відмову у відкритті </w:t>
      </w:r>
    </w:p>
    <w:p w14:paraId="341A9AC6" w14:textId="77777777" w:rsidR="003972DE" w:rsidRPr="00084C5F" w:rsidRDefault="003972DE" w:rsidP="000E2A92">
      <w:pPr>
        <w:widowControl w:val="0"/>
        <w:spacing w:after="0" w:line="240" w:lineRule="auto"/>
        <w:rPr>
          <w:rFonts w:ascii="Times New Roman" w:eastAsia="Times New Roman" w:hAnsi="Times New Roman" w:cs="Times New Roman"/>
          <w:b/>
          <w:sz w:val="28"/>
          <w:szCs w:val="28"/>
          <w:lang w:eastAsia="ru-RU"/>
        </w:rPr>
      </w:pPr>
      <w:r w:rsidRPr="00084C5F">
        <w:rPr>
          <w:rFonts w:ascii="Times New Roman" w:eastAsia="Times New Roman" w:hAnsi="Times New Roman" w:cs="Times New Roman"/>
          <w:b/>
          <w:sz w:val="28"/>
          <w:szCs w:val="28"/>
          <w:lang w:eastAsia="ru-RU"/>
        </w:rPr>
        <w:t>дисциплінарного провадження</w:t>
      </w:r>
    </w:p>
    <w:p w14:paraId="7BB07705" w14:textId="77777777" w:rsidR="002E667C" w:rsidRPr="00FF3527" w:rsidRDefault="002E667C" w:rsidP="000E2A92">
      <w:pPr>
        <w:widowControl w:val="0"/>
        <w:spacing w:after="0"/>
        <w:jc w:val="both"/>
        <w:rPr>
          <w:rFonts w:ascii="Times New Roman" w:hAnsi="Times New Roman" w:cs="Times New Roman"/>
          <w:b/>
          <w:sz w:val="28"/>
          <w:szCs w:val="28"/>
        </w:rPr>
      </w:pPr>
    </w:p>
    <w:p w14:paraId="3BD2EA89" w14:textId="478C68DF" w:rsidR="008603E9" w:rsidRPr="00683837" w:rsidRDefault="00555BF4" w:rsidP="000E2A92">
      <w:pPr>
        <w:widowControl w:val="0"/>
        <w:spacing w:after="0"/>
        <w:ind w:firstLine="851"/>
        <w:jc w:val="both"/>
        <w:rPr>
          <w:rFonts w:ascii="Times New Roman" w:hAnsi="Times New Roman" w:cs="Times New Roman"/>
          <w:sz w:val="27"/>
          <w:szCs w:val="27"/>
        </w:rPr>
      </w:pPr>
      <w:r w:rsidRPr="00683837">
        <w:rPr>
          <w:rFonts w:ascii="Times New Roman" w:hAnsi="Times New Roman" w:cs="Times New Roman"/>
          <w:sz w:val="27"/>
          <w:szCs w:val="27"/>
        </w:rPr>
        <w:t xml:space="preserve">Член </w:t>
      </w:r>
      <w:bookmarkStart w:id="0" w:name="_Hlk144821051"/>
      <w:r w:rsidR="00940F51" w:rsidRPr="00683837">
        <w:rPr>
          <w:rFonts w:ascii="Times New Roman" w:hAnsi="Times New Roman" w:cs="Times New Roman"/>
          <w:sz w:val="27"/>
          <w:szCs w:val="27"/>
        </w:rPr>
        <w:t xml:space="preserve">Кваліфікаційно-дисциплінарної комісії прокурорів </w:t>
      </w:r>
      <w:bookmarkEnd w:id="0"/>
      <w:r w:rsidR="003B6C80" w:rsidRPr="00683837">
        <w:rPr>
          <w:rFonts w:ascii="Times New Roman" w:hAnsi="Times New Roman" w:cs="Times New Roman"/>
          <w:sz w:val="27"/>
          <w:szCs w:val="27"/>
        </w:rPr>
        <w:t xml:space="preserve">(далі – Комісія) </w:t>
      </w:r>
      <w:r w:rsidR="00493511" w:rsidRPr="00683837">
        <w:rPr>
          <w:rFonts w:ascii="Times New Roman" w:hAnsi="Times New Roman" w:cs="Times New Roman"/>
          <w:sz w:val="27"/>
          <w:szCs w:val="27"/>
        </w:rPr>
        <w:t>К</w:t>
      </w:r>
      <w:r w:rsidR="005263EB" w:rsidRPr="00683837">
        <w:rPr>
          <w:rFonts w:ascii="Times New Roman" w:hAnsi="Times New Roman" w:cs="Times New Roman"/>
          <w:sz w:val="27"/>
          <w:szCs w:val="27"/>
        </w:rPr>
        <w:t>уриленко Д.В.</w:t>
      </w:r>
      <w:r w:rsidRPr="00683837">
        <w:rPr>
          <w:rFonts w:ascii="Times New Roman" w:hAnsi="Times New Roman" w:cs="Times New Roman"/>
          <w:sz w:val="27"/>
          <w:szCs w:val="27"/>
        </w:rPr>
        <w:t>, розглянувши дисциплінарну скаргу</w:t>
      </w:r>
      <w:r w:rsidR="00493511" w:rsidRPr="00683837">
        <w:rPr>
          <w:rFonts w:ascii="Times New Roman" w:hAnsi="Times New Roman" w:cs="Times New Roman"/>
          <w:sz w:val="27"/>
          <w:szCs w:val="27"/>
        </w:rPr>
        <w:t xml:space="preserve"> </w:t>
      </w:r>
      <w:r w:rsidR="00CB2014">
        <w:rPr>
          <w:rFonts w:ascii="Times New Roman" w:hAnsi="Times New Roman" w:cs="Times New Roman"/>
          <w:sz w:val="27"/>
          <w:szCs w:val="27"/>
        </w:rPr>
        <w:t xml:space="preserve">ОСОБА-1 </w:t>
      </w:r>
      <w:r w:rsidR="007D0D3A" w:rsidRPr="00683837">
        <w:rPr>
          <w:rFonts w:ascii="Times New Roman" w:hAnsi="Times New Roman" w:cs="Times New Roman"/>
          <w:sz w:val="27"/>
          <w:szCs w:val="27"/>
        </w:rPr>
        <w:t xml:space="preserve">про вчинення </w:t>
      </w:r>
      <w:r w:rsidR="005263EB" w:rsidRPr="00683837">
        <w:rPr>
          <w:rFonts w:ascii="Times New Roman" w:hAnsi="Times New Roman" w:cs="Times New Roman"/>
          <w:sz w:val="27"/>
          <w:szCs w:val="27"/>
        </w:rPr>
        <w:t xml:space="preserve">прокурором </w:t>
      </w:r>
      <w:r w:rsidR="003B6C80" w:rsidRPr="00683837">
        <w:rPr>
          <w:rFonts w:ascii="Times New Roman" w:hAnsi="Times New Roman" w:cs="Times New Roman"/>
          <w:sz w:val="27"/>
          <w:szCs w:val="27"/>
        </w:rPr>
        <w:t xml:space="preserve">Миколаївської спеціалізованої прокуратури у сфері оборони Південного регіону </w:t>
      </w:r>
      <w:r w:rsidR="005263EB" w:rsidRPr="00683837">
        <w:rPr>
          <w:rFonts w:ascii="Times New Roman" w:hAnsi="Times New Roman" w:cs="Times New Roman"/>
          <w:sz w:val="27"/>
          <w:szCs w:val="27"/>
        </w:rPr>
        <w:t xml:space="preserve">Калачем Р.В. </w:t>
      </w:r>
      <w:r w:rsidR="003B6C80" w:rsidRPr="00683837">
        <w:rPr>
          <w:rFonts w:ascii="Times New Roman" w:hAnsi="Times New Roman" w:cs="Times New Roman"/>
          <w:sz w:val="27"/>
          <w:szCs w:val="27"/>
        </w:rPr>
        <w:t xml:space="preserve"> (далі – прокурор </w:t>
      </w:r>
      <w:r w:rsidR="005263EB" w:rsidRPr="00683837">
        <w:rPr>
          <w:rFonts w:ascii="Times New Roman" w:hAnsi="Times New Roman" w:cs="Times New Roman"/>
          <w:sz w:val="27"/>
          <w:szCs w:val="27"/>
        </w:rPr>
        <w:t>Калач Р.В.</w:t>
      </w:r>
      <w:r w:rsidR="003B6C80" w:rsidRPr="00683837">
        <w:rPr>
          <w:rFonts w:ascii="Times New Roman" w:hAnsi="Times New Roman" w:cs="Times New Roman"/>
          <w:sz w:val="27"/>
          <w:szCs w:val="27"/>
        </w:rPr>
        <w:t xml:space="preserve">)  </w:t>
      </w:r>
      <w:r w:rsidRPr="00683837">
        <w:rPr>
          <w:rFonts w:ascii="Times New Roman" w:hAnsi="Times New Roman" w:cs="Times New Roman"/>
          <w:sz w:val="27"/>
          <w:szCs w:val="27"/>
        </w:rPr>
        <w:t>дисциплінарного проступку,</w:t>
      </w:r>
    </w:p>
    <w:p w14:paraId="257C5D04" w14:textId="20AA7BE8" w:rsidR="00555BF4" w:rsidRPr="00683837" w:rsidRDefault="00555BF4" w:rsidP="000E2A92">
      <w:pPr>
        <w:widowControl w:val="0"/>
        <w:spacing w:after="0" w:line="240" w:lineRule="auto"/>
        <w:jc w:val="center"/>
        <w:rPr>
          <w:rFonts w:ascii="Times New Roman" w:hAnsi="Times New Roman" w:cs="Times New Roman"/>
          <w:b/>
          <w:sz w:val="27"/>
          <w:szCs w:val="27"/>
        </w:rPr>
      </w:pPr>
      <w:r w:rsidRPr="00683837">
        <w:rPr>
          <w:rFonts w:ascii="Times New Roman" w:hAnsi="Times New Roman" w:cs="Times New Roman"/>
          <w:b/>
          <w:sz w:val="27"/>
          <w:szCs w:val="27"/>
        </w:rPr>
        <w:t>В</w:t>
      </w:r>
      <w:r w:rsidR="005A24C5" w:rsidRPr="00683837">
        <w:rPr>
          <w:rFonts w:ascii="Times New Roman" w:hAnsi="Times New Roman" w:cs="Times New Roman"/>
          <w:b/>
          <w:sz w:val="27"/>
          <w:szCs w:val="27"/>
        </w:rPr>
        <w:t xml:space="preserve"> </w:t>
      </w:r>
      <w:r w:rsidRPr="00683837">
        <w:rPr>
          <w:rFonts w:ascii="Times New Roman" w:hAnsi="Times New Roman" w:cs="Times New Roman"/>
          <w:b/>
          <w:sz w:val="27"/>
          <w:szCs w:val="27"/>
        </w:rPr>
        <w:t>С</w:t>
      </w:r>
      <w:r w:rsidR="005A24C5" w:rsidRPr="00683837">
        <w:rPr>
          <w:rFonts w:ascii="Times New Roman" w:hAnsi="Times New Roman" w:cs="Times New Roman"/>
          <w:b/>
          <w:sz w:val="27"/>
          <w:szCs w:val="27"/>
        </w:rPr>
        <w:t xml:space="preserve"> </w:t>
      </w:r>
      <w:r w:rsidRPr="00683837">
        <w:rPr>
          <w:rFonts w:ascii="Times New Roman" w:hAnsi="Times New Roman" w:cs="Times New Roman"/>
          <w:b/>
          <w:sz w:val="27"/>
          <w:szCs w:val="27"/>
        </w:rPr>
        <w:t>Т</w:t>
      </w:r>
      <w:r w:rsidR="005A24C5" w:rsidRPr="00683837">
        <w:rPr>
          <w:rFonts w:ascii="Times New Roman" w:hAnsi="Times New Roman" w:cs="Times New Roman"/>
          <w:b/>
          <w:sz w:val="27"/>
          <w:szCs w:val="27"/>
        </w:rPr>
        <w:t xml:space="preserve"> </w:t>
      </w:r>
      <w:r w:rsidRPr="00683837">
        <w:rPr>
          <w:rFonts w:ascii="Times New Roman" w:hAnsi="Times New Roman" w:cs="Times New Roman"/>
          <w:b/>
          <w:sz w:val="27"/>
          <w:szCs w:val="27"/>
        </w:rPr>
        <w:t>А</w:t>
      </w:r>
      <w:r w:rsidR="005A24C5" w:rsidRPr="00683837">
        <w:rPr>
          <w:rFonts w:ascii="Times New Roman" w:hAnsi="Times New Roman" w:cs="Times New Roman"/>
          <w:b/>
          <w:sz w:val="27"/>
          <w:szCs w:val="27"/>
        </w:rPr>
        <w:t xml:space="preserve"> </w:t>
      </w:r>
      <w:r w:rsidRPr="00683837">
        <w:rPr>
          <w:rFonts w:ascii="Times New Roman" w:hAnsi="Times New Roman" w:cs="Times New Roman"/>
          <w:b/>
          <w:sz w:val="27"/>
          <w:szCs w:val="27"/>
        </w:rPr>
        <w:t>Н</w:t>
      </w:r>
      <w:r w:rsidR="005A24C5" w:rsidRPr="00683837">
        <w:rPr>
          <w:rFonts w:ascii="Times New Roman" w:hAnsi="Times New Roman" w:cs="Times New Roman"/>
          <w:b/>
          <w:sz w:val="27"/>
          <w:szCs w:val="27"/>
        </w:rPr>
        <w:t xml:space="preserve"> </w:t>
      </w:r>
      <w:r w:rsidRPr="00683837">
        <w:rPr>
          <w:rFonts w:ascii="Times New Roman" w:hAnsi="Times New Roman" w:cs="Times New Roman"/>
          <w:b/>
          <w:sz w:val="27"/>
          <w:szCs w:val="27"/>
        </w:rPr>
        <w:t>О</w:t>
      </w:r>
      <w:r w:rsidR="005A24C5" w:rsidRPr="00683837">
        <w:rPr>
          <w:rFonts w:ascii="Times New Roman" w:hAnsi="Times New Roman" w:cs="Times New Roman"/>
          <w:b/>
          <w:sz w:val="27"/>
          <w:szCs w:val="27"/>
        </w:rPr>
        <w:t xml:space="preserve"> </w:t>
      </w:r>
      <w:r w:rsidRPr="00683837">
        <w:rPr>
          <w:rFonts w:ascii="Times New Roman" w:hAnsi="Times New Roman" w:cs="Times New Roman"/>
          <w:b/>
          <w:sz w:val="27"/>
          <w:szCs w:val="27"/>
        </w:rPr>
        <w:t>В</w:t>
      </w:r>
      <w:r w:rsidR="005A24C5" w:rsidRPr="00683837">
        <w:rPr>
          <w:rFonts w:ascii="Times New Roman" w:hAnsi="Times New Roman" w:cs="Times New Roman"/>
          <w:b/>
          <w:sz w:val="27"/>
          <w:szCs w:val="27"/>
        </w:rPr>
        <w:t xml:space="preserve"> </w:t>
      </w:r>
      <w:r w:rsidRPr="00683837">
        <w:rPr>
          <w:rFonts w:ascii="Times New Roman" w:hAnsi="Times New Roman" w:cs="Times New Roman"/>
          <w:b/>
          <w:sz w:val="27"/>
          <w:szCs w:val="27"/>
        </w:rPr>
        <w:t>И</w:t>
      </w:r>
      <w:r w:rsidR="005A24C5" w:rsidRPr="00683837">
        <w:rPr>
          <w:rFonts w:ascii="Times New Roman" w:hAnsi="Times New Roman" w:cs="Times New Roman"/>
          <w:b/>
          <w:sz w:val="27"/>
          <w:szCs w:val="27"/>
        </w:rPr>
        <w:t xml:space="preserve"> </w:t>
      </w:r>
      <w:r w:rsidR="00C82F2C" w:rsidRPr="00683837">
        <w:rPr>
          <w:rFonts w:ascii="Times New Roman" w:hAnsi="Times New Roman" w:cs="Times New Roman"/>
          <w:b/>
          <w:sz w:val="27"/>
          <w:szCs w:val="27"/>
        </w:rPr>
        <w:t>В</w:t>
      </w:r>
      <w:r w:rsidRPr="00683837">
        <w:rPr>
          <w:rFonts w:ascii="Times New Roman" w:hAnsi="Times New Roman" w:cs="Times New Roman"/>
          <w:b/>
          <w:sz w:val="27"/>
          <w:szCs w:val="27"/>
        </w:rPr>
        <w:t>:</w:t>
      </w:r>
    </w:p>
    <w:p w14:paraId="2F0934BA" w14:textId="77777777" w:rsidR="00555BF4" w:rsidRPr="00683837" w:rsidRDefault="00555BF4" w:rsidP="000E2A92">
      <w:pPr>
        <w:widowControl w:val="0"/>
        <w:spacing w:after="0" w:line="240" w:lineRule="auto"/>
        <w:jc w:val="center"/>
        <w:rPr>
          <w:rFonts w:ascii="Times New Roman" w:hAnsi="Times New Roman" w:cs="Times New Roman"/>
          <w:b/>
          <w:sz w:val="20"/>
          <w:szCs w:val="20"/>
        </w:rPr>
      </w:pPr>
    </w:p>
    <w:p w14:paraId="0F3887FC" w14:textId="1F34E470" w:rsidR="00FC0637" w:rsidRPr="00683837" w:rsidRDefault="00555BF4" w:rsidP="000E2A92">
      <w:pPr>
        <w:widowControl w:val="0"/>
        <w:spacing w:after="0" w:line="240" w:lineRule="auto"/>
        <w:ind w:firstLine="851"/>
        <w:jc w:val="both"/>
        <w:rPr>
          <w:rFonts w:ascii="Times New Roman" w:hAnsi="Times New Roman" w:cs="Times New Roman"/>
          <w:sz w:val="27"/>
          <w:szCs w:val="27"/>
        </w:rPr>
      </w:pPr>
      <w:r w:rsidRPr="00683837">
        <w:rPr>
          <w:rFonts w:ascii="Times New Roman" w:hAnsi="Times New Roman" w:cs="Times New Roman"/>
          <w:sz w:val="27"/>
          <w:szCs w:val="27"/>
        </w:rPr>
        <w:t>До</w:t>
      </w:r>
      <w:r w:rsidR="00940F51" w:rsidRPr="00683837">
        <w:rPr>
          <w:rFonts w:ascii="Times New Roman" w:hAnsi="Times New Roman" w:cs="Times New Roman"/>
          <w:sz w:val="27"/>
          <w:szCs w:val="27"/>
        </w:rPr>
        <w:t xml:space="preserve"> </w:t>
      </w:r>
      <w:r w:rsidR="00493511" w:rsidRPr="00683837">
        <w:rPr>
          <w:rFonts w:ascii="Times New Roman" w:hAnsi="Times New Roman" w:cs="Times New Roman"/>
          <w:sz w:val="27"/>
          <w:szCs w:val="27"/>
        </w:rPr>
        <w:t>Комісі</w:t>
      </w:r>
      <w:r w:rsidR="003B6C80" w:rsidRPr="00683837">
        <w:rPr>
          <w:rFonts w:ascii="Times New Roman" w:hAnsi="Times New Roman" w:cs="Times New Roman"/>
          <w:sz w:val="27"/>
          <w:szCs w:val="27"/>
        </w:rPr>
        <w:t>ї</w:t>
      </w:r>
      <w:r w:rsidR="00493511" w:rsidRPr="00683837">
        <w:rPr>
          <w:rFonts w:ascii="Times New Roman" w:hAnsi="Times New Roman" w:cs="Times New Roman"/>
          <w:sz w:val="27"/>
          <w:szCs w:val="27"/>
        </w:rPr>
        <w:t xml:space="preserve"> </w:t>
      </w:r>
      <w:r w:rsidRPr="00683837">
        <w:rPr>
          <w:rFonts w:ascii="Times New Roman" w:hAnsi="Times New Roman" w:cs="Times New Roman"/>
          <w:sz w:val="27"/>
          <w:szCs w:val="27"/>
        </w:rPr>
        <w:t xml:space="preserve">надійшла дисциплінарна скарга </w:t>
      </w:r>
      <w:r w:rsidR="00CB2014">
        <w:rPr>
          <w:rFonts w:ascii="Times New Roman" w:hAnsi="Times New Roman" w:cs="Times New Roman"/>
          <w:sz w:val="27"/>
          <w:szCs w:val="27"/>
        </w:rPr>
        <w:t xml:space="preserve">ОСОБА-1 </w:t>
      </w:r>
      <w:r w:rsidR="00205B9F" w:rsidRPr="00683837">
        <w:rPr>
          <w:rFonts w:ascii="Times New Roman" w:hAnsi="Times New Roman" w:cs="Times New Roman"/>
          <w:sz w:val="27"/>
          <w:szCs w:val="27"/>
        </w:rPr>
        <w:t>(да</w:t>
      </w:r>
      <w:r w:rsidR="003972DE" w:rsidRPr="00683837">
        <w:rPr>
          <w:rFonts w:ascii="Times New Roman" w:hAnsi="Times New Roman" w:cs="Times New Roman"/>
          <w:sz w:val="27"/>
          <w:szCs w:val="27"/>
        </w:rPr>
        <w:t>лі – скаржни</w:t>
      </w:r>
      <w:r w:rsidR="003B6C80" w:rsidRPr="00683837">
        <w:rPr>
          <w:rFonts w:ascii="Times New Roman" w:hAnsi="Times New Roman" w:cs="Times New Roman"/>
          <w:sz w:val="27"/>
          <w:szCs w:val="27"/>
        </w:rPr>
        <w:t>ця</w:t>
      </w:r>
      <w:r w:rsidR="003972DE" w:rsidRPr="00683837">
        <w:rPr>
          <w:rFonts w:ascii="Times New Roman" w:hAnsi="Times New Roman" w:cs="Times New Roman"/>
          <w:sz w:val="27"/>
          <w:szCs w:val="27"/>
        </w:rPr>
        <w:t xml:space="preserve">) </w:t>
      </w:r>
      <w:r w:rsidR="00FC0637" w:rsidRPr="00683837">
        <w:rPr>
          <w:rFonts w:ascii="Times New Roman" w:hAnsi="Times New Roman" w:cs="Times New Roman"/>
          <w:sz w:val="27"/>
          <w:szCs w:val="27"/>
        </w:rPr>
        <w:t xml:space="preserve">про вчинення </w:t>
      </w:r>
      <w:r w:rsidR="000376CA" w:rsidRPr="00683837">
        <w:rPr>
          <w:rFonts w:ascii="Times New Roman" w:hAnsi="Times New Roman" w:cs="Times New Roman"/>
          <w:sz w:val="27"/>
          <w:szCs w:val="27"/>
        </w:rPr>
        <w:t xml:space="preserve">дисциплінарного проступку </w:t>
      </w:r>
      <w:r w:rsidR="00FC0637" w:rsidRPr="00683837">
        <w:rPr>
          <w:rFonts w:ascii="Times New Roman" w:hAnsi="Times New Roman" w:cs="Times New Roman"/>
          <w:sz w:val="27"/>
          <w:szCs w:val="27"/>
        </w:rPr>
        <w:t>прокурор</w:t>
      </w:r>
      <w:r w:rsidR="003B6C80" w:rsidRPr="00683837">
        <w:rPr>
          <w:rFonts w:ascii="Times New Roman" w:hAnsi="Times New Roman" w:cs="Times New Roman"/>
          <w:sz w:val="27"/>
          <w:szCs w:val="27"/>
        </w:rPr>
        <w:t xml:space="preserve">ом </w:t>
      </w:r>
      <w:r w:rsidR="005263EB" w:rsidRPr="00683837">
        <w:rPr>
          <w:rFonts w:ascii="Times New Roman" w:hAnsi="Times New Roman" w:cs="Times New Roman"/>
          <w:sz w:val="27"/>
          <w:szCs w:val="27"/>
        </w:rPr>
        <w:t xml:space="preserve">Калачем Р.В. </w:t>
      </w:r>
      <w:r w:rsidR="003B6C80" w:rsidRPr="00683837">
        <w:rPr>
          <w:rFonts w:ascii="Times New Roman" w:hAnsi="Times New Roman" w:cs="Times New Roman"/>
          <w:sz w:val="27"/>
          <w:szCs w:val="27"/>
        </w:rPr>
        <w:t xml:space="preserve"> </w:t>
      </w:r>
    </w:p>
    <w:p w14:paraId="06C57BCF" w14:textId="1E8E0B7A" w:rsidR="00555BF4" w:rsidRPr="00683837" w:rsidRDefault="00555BF4" w:rsidP="000E2A92">
      <w:pPr>
        <w:widowControl w:val="0"/>
        <w:spacing w:after="0" w:line="240" w:lineRule="auto"/>
        <w:ind w:firstLine="851"/>
        <w:jc w:val="both"/>
        <w:rPr>
          <w:rFonts w:ascii="Times New Roman" w:hAnsi="Times New Roman" w:cs="Times New Roman"/>
          <w:sz w:val="27"/>
          <w:szCs w:val="27"/>
        </w:rPr>
      </w:pPr>
      <w:r w:rsidRPr="00683837">
        <w:rPr>
          <w:rFonts w:ascii="Times New Roman" w:hAnsi="Times New Roman" w:cs="Times New Roman"/>
          <w:sz w:val="27"/>
          <w:szCs w:val="27"/>
        </w:rPr>
        <w:t xml:space="preserve">Автоматизованою системою розподілу дисциплінарних скарг </w:t>
      </w:r>
      <w:r w:rsidR="004A44E2" w:rsidRPr="00683837">
        <w:rPr>
          <w:rFonts w:ascii="Times New Roman" w:hAnsi="Times New Roman" w:cs="Times New Roman"/>
          <w:sz w:val="27"/>
          <w:szCs w:val="27"/>
        </w:rPr>
        <w:t>дисциплінарну скаргу розподілено</w:t>
      </w:r>
      <w:r w:rsidRPr="00683837">
        <w:rPr>
          <w:rFonts w:ascii="Times New Roman" w:hAnsi="Times New Roman" w:cs="Times New Roman"/>
          <w:sz w:val="27"/>
          <w:szCs w:val="27"/>
        </w:rPr>
        <w:t xml:space="preserve"> </w:t>
      </w:r>
      <w:r w:rsidR="00940F51" w:rsidRPr="00683837">
        <w:rPr>
          <w:rFonts w:ascii="Times New Roman" w:hAnsi="Times New Roman" w:cs="Times New Roman"/>
          <w:sz w:val="27"/>
          <w:szCs w:val="27"/>
        </w:rPr>
        <w:t>мені, члену</w:t>
      </w:r>
      <w:r w:rsidRPr="00683837">
        <w:rPr>
          <w:rFonts w:ascii="Times New Roman" w:hAnsi="Times New Roman" w:cs="Times New Roman"/>
          <w:sz w:val="27"/>
          <w:szCs w:val="27"/>
        </w:rPr>
        <w:t xml:space="preserve"> </w:t>
      </w:r>
      <w:r w:rsidR="00CC19B3" w:rsidRPr="00683837">
        <w:rPr>
          <w:rFonts w:ascii="Times New Roman" w:hAnsi="Times New Roman" w:cs="Times New Roman"/>
          <w:sz w:val="27"/>
          <w:szCs w:val="27"/>
        </w:rPr>
        <w:t>Комісії</w:t>
      </w:r>
      <w:r w:rsidR="004A44E2" w:rsidRPr="00683837">
        <w:rPr>
          <w:rFonts w:ascii="Times New Roman" w:hAnsi="Times New Roman" w:cs="Times New Roman"/>
          <w:sz w:val="27"/>
          <w:szCs w:val="27"/>
        </w:rPr>
        <w:t xml:space="preserve"> </w:t>
      </w:r>
      <w:r w:rsidR="00493511" w:rsidRPr="00683837">
        <w:rPr>
          <w:rFonts w:ascii="Times New Roman" w:hAnsi="Times New Roman" w:cs="Times New Roman"/>
          <w:sz w:val="27"/>
          <w:szCs w:val="27"/>
        </w:rPr>
        <w:t>К</w:t>
      </w:r>
      <w:r w:rsidR="005263EB" w:rsidRPr="00683837">
        <w:rPr>
          <w:rFonts w:ascii="Times New Roman" w:hAnsi="Times New Roman" w:cs="Times New Roman"/>
          <w:sz w:val="27"/>
          <w:szCs w:val="27"/>
        </w:rPr>
        <w:t xml:space="preserve">уриленку Д.В. </w:t>
      </w:r>
      <w:r w:rsidRPr="00683837">
        <w:rPr>
          <w:rFonts w:ascii="Times New Roman" w:hAnsi="Times New Roman" w:cs="Times New Roman"/>
          <w:sz w:val="27"/>
          <w:szCs w:val="27"/>
        </w:rPr>
        <w:t xml:space="preserve">(протокол </w:t>
      </w:r>
      <w:r w:rsidR="00493511" w:rsidRPr="00683837">
        <w:rPr>
          <w:rFonts w:ascii="Times New Roman" w:hAnsi="Times New Roman" w:cs="Times New Roman"/>
          <w:sz w:val="27"/>
          <w:szCs w:val="27"/>
        </w:rPr>
        <w:t xml:space="preserve">автоматизованого </w:t>
      </w:r>
      <w:r w:rsidRPr="00683837">
        <w:rPr>
          <w:rFonts w:ascii="Times New Roman" w:hAnsi="Times New Roman" w:cs="Times New Roman"/>
          <w:sz w:val="27"/>
          <w:szCs w:val="27"/>
        </w:rPr>
        <w:t xml:space="preserve">розподілу </w:t>
      </w:r>
      <w:r w:rsidR="00D60D73" w:rsidRPr="00683837">
        <w:rPr>
          <w:rFonts w:ascii="Times New Roman" w:hAnsi="Times New Roman" w:cs="Times New Roman"/>
          <w:sz w:val="27"/>
          <w:szCs w:val="27"/>
        </w:rPr>
        <w:t xml:space="preserve">від </w:t>
      </w:r>
      <w:r w:rsidR="003B6C80" w:rsidRPr="00683837">
        <w:rPr>
          <w:rFonts w:ascii="Times New Roman" w:hAnsi="Times New Roman" w:cs="Times New Roman"/>
          <w:sz w:val="27"/>
          <w:szCs w:val="27"/>
        </w:rPr>
        <w:t>2</w:t>
      </w:r>
      <w:r w:rsidR="005263EB" w:rsidRPr="00683837">
        <w:rPr>
          <w:rFonts w:ascii="Times New Roman" w:hAnsi="Times New Roman" w:cs="Times New Roman"/>
          <w:sz w:val="27"/>
          <w:szCs w:val="27"/>
        </w:rPr>
        <w:t>4</w:t>
      </w:r>
      <w:r w:rsidR="00493511" w:rsidRPr="00683837">
        <w:rPr>
          <w:rFonts w:ascii="Times New Roman" w:hAnsi="Times New Roman" w:cs="Times New Roman"/>
          <w:sz w:val="27"/>
          <w:szCs w:val="27"/>
        </w:rPr>
        <w:t>.</w:t>
      </w:r>
      <w:r w:rsidR="000376CA" w:rsidRPr="00683837">
        <w:rPr>
          <w:rFonts w:ascii="Times New Roman" w:hAnsi="Times New Roman" w:cs="Times New Roman"/>
          <w:sz w:val="27"/>
          <w:szCs w:val="27"/>
        </w:rPr>
        <w:t>0</w:t>
      </w:r>
      <w:r w:rsidR="003B6C80" w:rsidRPr="00683837">
        <w:rPr>
          <w:rFonts w:ascii="Times New Roman" w:hAnsi="Times New Roman" w:cs="Times New Roman"/>
          <w:sz w:val="27"/>
          <w:szCs w:val="27"/>
        </w:rPr>
        <w:t>8</w:t>
      </w:r>
      <w:r w:rsidR="00493511" w:rsidRPr="00683837">
        <w:rPr>
          <w:rFonts w:ascii="Times New Roman" w:hAnsi="Times New Roman" w:cs="Times New Roman"/>
          <w:sz w:val="27"/>
          <w:szCs w:val="27"/>
        </w:rPr>
        <w:t>.202</w:t>
      </w:r>
      <w:r w:rsidR="000376CA" w:rsidRPr="00683837">
        <w:rPr>
          <w:rFonts w:ascii="Times New Roman" w:hAnsi="Times New Roman" w:cs="Times New Roman"/>
          <w:sz w:val="27"/>
          <w:szCs w:val="27"/>
        </w:rPr>
        <w:t>6</w:t>
      </w:r>
      <w:r w:rsidRPr="00683837">
        <w:rPr>
          <w:rFonts w:ascii="Times New Roman" w:hAnsi="Times New Roman" w:cs="Times New Roman"/>
          <w:sz w:val="27"/>
          <w:szCs w:val="27"/>
        </w:rPr>
        <w:t>).</w:t>
      </w:r>
    </w:p>
    <w:p w14:paraId="7BD043B6" w14:textId="77777777" w:rsidR="00F00A2F" w:rsidRPr="00683837" w:rsidRDefault="00F00A2F" w:rsidP="00F00A2F">
      <w:pPr>
        <w:widowControl w:val="0"/>
        <w:pBdr>
          <w:bottom w:val="single" w:sz="12" w:space="12" w:color="FFFFFF"/>
        </w:pBdr>
        <w:spacing w:after="0" w:line="240" w:lineRule="auto"/>
        <w:ind w:firstLine="708"/>
        <w:jc w:val="both"/>
        <w:rPr>
          <w:rFonts w:ascii="Times New Roman" w:hAnsi="Times New Roman" w:cs="Times New Roman"/>
          <w:spacing w:val="-2"/>
          <w:sz w:val="27"/>
          <w:szCs w:val="27"/>
          <w:shd w:val="clear" w:color="auto" w:fill="FFFFFF"/>
        </w:rPr>
      </w:pPr>
      <w:r w:rsidRPr="00683837">
        <w:rPr>
          <w:rFonts w:ascii="Times New Roman" w:hAnsi="Times New Roman" w:cs="Times New Roman"/>
          <w:spacing w:val="-2"/>
          <w:sz w:val="27"/>
          <w:szCs w:val="27"/>
          <w:shd w:val="clear" w:color="auto" w:fill="FFFFFF"/>
        </w:rPr>
        <w:t>Вирішуючи питання щодо відкриття дисциплінарного провадження встановлено таке.</w:t>
      </w:r>
    </w:p>
    <w:p w14:paraId="0645FCB6" w14:textId="77777777" w:rsidR="00F00A2F" w:rsidRPr="00683837" w:rsidRDefault="00F00A2F" w:rsidP="00F00A2F">
      <w:pPr>
        <w:widowControl w:val="0"/>
        <w:pBdr>
          <w:bottom w:val="single" w:sz="12" w:space="12" w:color="FFFFFF"/>
        </w:pBdr>
        <w:spacing w:after="0" w:line="240" w:lineRule="auto"/>
        <w:ind w:firstLine="708"/>
        <w:jc w:val="both"/>
        <w:rPr>
          <w:rFonts w:ascii="Times New Roman" w:hAnsi="Times New Roman" w:cs="Times New Roman"/>
          <w:bCs/>
          <w:spacing w:val="-2"/>
          <w:sz w:val="27"/>
          <w:szCs w:val="27"/>
          <w:shd w:val="clear" w:color="auto" w:fill="FFFFFF"/>
        </w:rPr>
      </w:pPr>
      <w:r w:rsidRPr="00683837">
        <w:rPr>
          <w:rFonts w:ascii="Times New Roman" w:hAnsi="Times New Roman" w:cs="Times New Roman"/>
          <w:b/>
          <w:spacing w:val="-2"/>
          <w:sz w:val="27"/>
          <w:szCs w:val="27"/>
          <w:shd w:val="clear" w:color="auto" w:fill="FFFFFF"/>
        </w:rPr>
        <w:t>Зміст скарги</w:t>
      </w:r>
    </w:p>
    <w:p w14:paraId="0C3DCA81" w14:textId="3E283E13" w:rsidR="009C0D39" w:rsidRPr="00683837" w:rsidRDefault="000376CA" w:rsidP="009C0D39">
      <w:pPr>
        <w:widowControl w:val="0"/>
        <w:pBdr>
          <w:bottom w:val="single" w:sz="12" w:space="12" w:color="FFFFFF"/>
        </w:pBdr>
        <w:spacing w:after="0" w:line="240" w:lineRule="auto"/>
        <w:ind w:firstLine="709"/>
        <w:contextualSpacing/>
        <w:jc w:val="both"/>
        <w:rPr>
          <w:rFonts w:ascii="Times New Roman" w:eastAsia="Calibri" w:hAnsi="Times New Roman" w:cs="Times New Roman"/>
          <w:spacing w:val="-2"/>
          <w:sz w:val="27"/>
          <w:szCs w:val="27"/>
          <w:shd w:val="clear" w:color="auto" w:fill="FFFFFF"/>
        </w:rPr>
      </w:pPr>
      <w:r w:rsidRPr="00683837">
        <w:rPr>
          <w:rFonts w:ascii="Times New Roman" w:eastAsia="Calibri" w:hAnsi="Times New Roman" w:cs="Times New Roman"/>
          <w:spacing w:val="-2"/>
          <w:sz w:val="27"/>
          <w:szCs w:val="27"/>
          <w:shd w:val="clear" w:color="auto" w:fill="FFFFFF"/>
        </w:rPr>
        <w:t>Скаржни</w:t>
      </w:r>
      <w:r w:rsidR="003B6C80" w:rsidRPr="00683837">
        <w:rPr>
          <w:rFonts w:ascii="Times New Roman" w:eastAsia="Calibri" w:hAnsi="Times New Roman" w:cs="Times New Roman"/>
          <w:spacing w:val="-2"/>
          <w:sz w:val="27"/>
          <w:szCs w:val="27"/>
          <w:shd w:val="clear" w:color="auto" w:fill="FFFFFF"/>
        </w:rPr>
        <w:t xml:space="preserve">ця </w:t>
      </w:r>
      <w:r w:rsidRPr="00683837">
        <w:rPr>
          <w:rFonts w:ascii="Times New Roman" w:eastAsia="Calibri" w:hAnsi="Times New Roman" w:cs="Times New Roman"/>
          <w:spacing w:val="-2"/>
          <w:sz w:val="27"/>
          <w:szCs w:val="27"/>
          <w:shd w:val="clear" w:color="auto" w:fill="FFFFFF"/>
        </w:rPr>
        <w:t xml:space="preserve">зазначає, що  </w:t>
      </w:r>
      <w:r w:rsidR="005263EB" w:rsidRPr="00683837">
        <w:rPr>
          <w:rFonts w:ascii="Times New Roman" w:eastAsia="Calibri" w:hAnsi="Times New Roman" w:cs="Times New Roman"/>
          <w:spacing w:val="-2"/>
          <w:sz w:val="27"/>
          <w:szCs w:val="27"/>
          <w:shd w:val="clear" w:color="auto" w:fill="FFFFFF"/>
        </w:rPr>
        <w:t xml:space="preserve">прокурором Калачем Р.В. неналежним чином здійснюється процесуальне керівництво </w:t>
      </w:r>
      <w:r w:rsidRPr="00683837">
        <w:rPr>
          <w:rFonts w:ascii="Times New Roman" w:eastAsia="Calibri" w:hAnsi="Times New Roman" w:cs="Times New Roman"/>
          <w:spacing w:val="-2"/>
          <w:sz w:val="27"/>
          <w:szCs w:val="27"/>
          <w:shd w:val="clear" w:color="auto" w:fill="FFFFFF"/>
        </w:rPr>
        <w:t>у кримінальн</w:t>
      </w:r>
      <w:r w:rsidR="005263EB" w:rsidRPr="00683837">
        <w:rPr>
          <w:rFonts w:ascii="Times New Roman" w:eastAsia="Calibri" w:hAnsi="Times New Roman" w:cs="Times New Roman"/>
          <w:spacing w:val="-2"/>
          <w:sz w:val="27"/>
          <w:szCs w:val="27"/>
          <w:shd w:val="clear" w:color="auto" w:fill="FFFFFF"/>
        </w:rPr>
        <w:t xml:space="preserve">ому </w:t>
      </w:r>
      <w:r w:rsidRPr="00683837">
        <w:rPr>
          <w:rFonts w:ascii="Times New Roman" w:eastAsia="Calibri" w:hAnsi="Times New Roman" w:cs="Times New Roman"/>
          <w:spacing w:val="-2"/>
          <w:sz w:val="27"/>
          <w:szCs w:val="27"/>
          <w:shd w:val="clear" w:color="auto" w:fill="FFFFFF"/>
        </w:rPr>
        <w:t xml:space="preserve"> проваджен</w:t>
      </w:r>
      <w:r w:rsidR="005263EB" w:rsidRPr="00683837">
        <w:rPr>
          <w:rFonts w:ascii="Times New Roman" w:eastAsia="Calibri" w:hAnsi="Times New Roman" w:cs="Times New Roman"/>
          <w:spacing w:val="-2"/>
          <w:sz w:val="27"/>
          <w:szCs w:val="27"/>
          <w:shd w:val="clear" w:color="auto" w:fill="FFFFFF"/>
        </w:rPr>
        <w:t>ні</w:t>
      </w:r>
      <w:r w:rsidR="00F3386A">
        <w:rPr>
          <w:rFonts w:ascii="Times New Roman" w:eastAsia="Calibri" w:hAnsi="Times New Roman" w:cs="Times New Roman"/>
          <w:spacing w:val="-2"/>
          <w:sz w:val="27"/>
          <w:szCs w:val="27"/>
          <w:shd w:val="clear" w:color="auto" w:fill="FFFFFF"/>
        </w:rPr>
        <w:t xml:space="preserve">           </w:t>
      </w:r>
      <w:r w:rsidR="005263EB" w:rsidRPr="00683837">
        <w:rPr>
          <w:rFonts w:ascii="Times New Roman" w:eastAsia="Calibri" w:hAnsi="Times New Roman" w:cs="Times New Roman"/>
          <w:spacing w:val="-2"/>
          <w:sz w:val="27"/>
          <w:szCs w:val="27"/>
          <w:shd w:val="clear" w:color="auto" w:fill="FFFFFF"/>
        </w:rPr>
        <w:t xml:space="preserve">  </w:t>
      </w:r>
      <w:r w:rsidR="00CB2014">
        <w:rPr>
          <w:rFonts w:ascii="Times New Roman" w:eastAsia="Calibri" w:hAnsi="Times New Roman" w:cs="Times New Roman"/>
          <w:spacing w:val="-2"/>
          <w:sz w:val="27"/>
          <w:szCs w:val="27"/>
          <w:shd w:val="clear" w:color="auto" w:fill="FFFFFF"/>
        </w:rPr>
        <w:t xml:space="preserve">(конфіденційна інформація) </w:t>
      </w:r>
      <w:r w:rsidR="009C0D39" w:rsidRPr="00683837">
        <w:rPr>
          <w:rFonts w:ascii="Times New Roman" w:eastAsia="Calibri" w:hAnsi="Times New Roman" w:cs="Times New Roman"/>
          <w:spacing w:val="-2"/>
          <w:sz w:val="27"/>
          <w:szCs w:val="27"/>
          <w:shd w:val="clear" w:color="auto" w:fill="FFFFFF"/>
        </w:rPr>
        <w:t>від 14.03.2024</w:t>
      </w:r>
      <w:r w:rsidR="00E830D0" w:rsidRPr="00683837">
        <w:rPr>
          <w:rFonts w:ascii="Times New Roman" w:eastAsia="Calibri" w:hAnsi="Times New Roman" w:cs="Times New Roman"/>
          <w:spacing w:val="-2"/>
          <w:sz w:val="27"/>
          <w:szCs w:val="27"/>
          <w:shd w:val="clear" w:color="auto" w:fill="FFFFFF"/>
        </w:rPr>
        <w:t>, у як</w:t>
      </w:r>
      <w:r w:rsidR="005263EB" w:rsidRPr="00683837">
        <w:rPr>
          <w:rFonts w:ascii="Times New Roman" w:eastAsia="Calibri" w:hAnsi="Times New Roman" w:cs="Times New Roman"/>
          <w:spacing w:val="-2"/>
          <w:sz w:val="27"/>
          <w:szCs w:val="27"/>
          <w:shd w:val="clear" w:color="auto" w:fill="FFFFFF"/>
        </w:rPr>
        <w:t xml:space="preserve">ому </w:t>
      </w:r>
      <w:r w:rsidR="009C0D39" w:rsidRPr="00683837">
        <w:rPr>
          <w:rFonts w:ascii="Times New Roman" w:eastAsia="Calibri" w:hAnsi="Times New Roman" w:cs="Times New Roman"/>
          <w:spacing w:val="-2"/>
          <w:sz w:val="27"/>
          <w:szCs w:val="27"/>
          <w:shd w:val="clear" w:color="auto" w:fill="FFFFFF"/>
        </w:rPr>
        <w:t>вона є</w:t>
      </w:r>
      <w:r w:rsidR="00E830D0" w:rsidRPr="00683837">
        <w:rPr>
          <w:rFonts w:ascii="Times New Roman" w:eastAsia="Calibri" w:hAnsi="Times New Roman" w:cs="Times New Roman"/>
          <w:spacing w:val="-2"/>
          <w:sz w:val="27"/>
          <w:szCs w:val="27"/>
          <w:shd w:val="clear" w:color="auto" w:fill="FFFFFF"/>
        </w:rPr>
        <w:t xml:space="preserve"> потерпіл</w:t>
      </w:r>
      <w:r w:rsidR="009C0D39" w:rsidRPr="00683837">
        <w:rPr>
          <w:rFonts w:ascii="Times New Roman" w:eastAsia="Calibri" w:hAnsi="Times New Roman" w:cs="Times New Roman"/>
          <w:spacing w:val="-2"/>
          <w:sz w:val="27"/>
          <w:szCs w:val="27"/>
          <w:shd w:val="clear" w:color="auto" w:fill="FFFFFF"/>
        </w:rPr>
        <w:t>ою</w:t>
      </w:r>
      <w:r w:rsidR="00E830D0" w:rsidRPr="00683837">
        <w:rPr>
          <w:rFonts w:ascii="Times New Roman" w:eastAsia="Calibri" w:hAnsi="Times New Roman" w:cs="Times New Roman"/>
          <w:spacing w:val="-2"/>
          <w:sz w:val="27"/>
          <w:szCs w:val="27"/>
          <w:shd w:val="clear" w:color="auto" w:fill="FFFFFF"/>
        </w:rPr>
        <w:t>.</w:t>
      </w:r>
    </w:p>
    <w:p w14:paraId="3897C2F7" w14:textId="637AB2A5" w:rsidR="00F511D2" w:rsidRPr="00683837" w:rsidRDefault="009C0D39" w:rsidP="009C0D39">
      <w:pPr>
        <w:widowControl w:val="0"/>
        <w:pBdr>
          <w:bottom w:val="single" w:sz="12" w:space="12" w:color="FFFFFF"/>
        </w:pBdr>
        <w:spacing w:after="0" w:line="240" w:lineRule="auto"/>
        <w:ind w:firstLine="709"/>
        <w:contextualSpacing/>
        <w:jc w:val="both"/>
        <w:rPr>
          <w:rFonts w:ascii="Times New Roman" w:eastAsia="Calibri" w:hAnsi="Times New Roman" w:cs="Times New Roman"/>
          <w:spacing w:val="-2"/>
          <w:sz w:val="27"/>
          <w:szCs w:val="27"/>
          <w:shd w:val="clear" w:color="auto" w:fill="FFFFFF"/>
        </w:rPr>
      </w:pPr>
      <w:r w:rsidRPr="00683837">
        <w:rPr>
          <w:rFonts w:ascii="Times New Roman" w:eastAsia="Calibri" w:hAnsi="Times New Roman" w:cs="Times New Roman"/>
          <w:spacing w:val="-2"/>
          <w:sz w:val="27"/>
          <w:szCs w:val="27"/>
          <w:shd w:val="clear" w:color="auto" w:fill="FFFFFF"/>
        </w:rPr>
        <w:t>У ході досудового розслідування слідчим не</w:t>
      </w:r>
      <w:r w:rsidR="00EF0C6B" w:rsidRPr="00683837">
        <w:rPr>
          <w:rFonts w:ascii="Times New Roman" w:eastAsia="Calibri" w:hAnsi="Times New Roman" w:cs="Times New Roman"/>
          <w:spacing w:val="-2"/>
          <w:sz w:val="27"/>
          <w:szCs w:val="27"/>
          <w:shd w:val="clear" w:color="auto" w:fill="FFFFFF"/>
        </w:rPr>
        <w:t xml:space="preserve"> </w:t>
      </w:r>
      <w:r w:rsidR="005263EB" w:rsidRPr="00683837">
        <w:rPr>
          <w:rFonts w:ascii="Times New Roman" w:eastAsia="Calibri" w:hAnsi="Times New Roman" w:cs="Times New Roman"/>
          <w:spacing w:val="-2"/>
          <w:sz w:val="27"/>
          <w:szCs w:val="27"/>
          <w:shd w:val="clear" w:color="auto" w:fill="FFFFFF"/>
        </w:rPr>
        <w:t xml:space="preserve">вжито належних та достатніх заходів щодо встановлення осіб, які вчинили кримінальне правопорушення, </w:t>
      </w:r>
      <w:r w:rsidRPr="00683837">
        <w:rPr>
          <w:rFonts w:ascii="Times New Roman" w:eastAsia="Calibri" w:hAnsi="Times New Roman" w:cs="Times New Roman"/>
          <w:spacing w:val="-2"/>
          <w:sz w:val="27"/>
          <w:szCs w:val="27"/>
          <w:shd w:val="clear" w:color="auto" w:fill="FFFFFF"/>
        </w:rPr>
        <w:t>допущено неповноту розслідування</w:t>
      </w:r>
      <w:r w:rsidR="00CB666F" w:rsidRPr="00683837">
        <w:rPr>
          <w:rFonts w:ascii="Times New Roman" w:eastAsia="Calibri" w:hAnsi="Times New Roman" w:cs="Times New Roman"/>
          <w:spacing w:val="-2"/>
          <w:sz w:val="27"/>
          <w:szCs w:val="27"/>
          <w:shd w:val="clear" w:color="auto" w:fill="FFFFFF"/>
        </w:rPr>
        <w:t>.</w:t>
      </w:r>
      <w:r w:rsidR="00EF0C6B" w:rsidRPr="00683837">
        <w:rPr>
          <w:rFonts w:ascii="Times New Roman" w:eastAsia="Calibri" w:hAnsi="Times New Roman" w:cs="Times New Roman"/>
          <w:spacing w:val="-2"/>
          <w:sz w:val="27"/>
          <w:szCs w:val="27"/>
          <w:shd w:val="clear" w:color="auto" w:fill="FFFFFF"/>
        </w:rPr>
        <w:t xml:space="preserve"> </w:t>
      </w:r>
    </w:p>
    <w:p w14:paraId="00EFFE11" w14:textId="42462F01" w:rsidR="000376CA" w:rsidRPr="000C586E" w:rsidRDefault="00E830D0" w:rsidP="000376CA">
      <w:pPr>
        <w:widowControl w:val="0"/>
        <w:pBdr>
          <w:bottom w:val="single" w:sz="12" w:space="12" w:color="FFFFFF"/>
        </w:pBdr>
        <w:spacing w:after="0" w:line="240" w:lineRule="auto"/>
        <w:ind w:firstLine="709"/>
        <w:contextualSpacing/>
        <w:jc w:val="both"/>
        <w:rPr>
          <w:rFonts w:ascii="Times New Roman" w:eastAsia="Calibri" w:hAnsi="Times New Roman" w:cs="Times New Roman"/>
          <w:spacing w:val="-2"/>
          <w:sz w:val="27"/>
          <w:szCs w:val="27"/>
          <w:shd w:val="clear" w:color="auto" w:fill="FFFFFF"/>
        </w:rPr>
      </w:pPr>
      <w:r w:rsidRPr="000C586E">
        <w:rPr>
          <w:rFonts w:ascii="Times New Roman" w:eastAsia="Calibri" w:hAnsi="Times New Roman" w:cs="Times New Roman"/>
          <w:spacing w:val="-2"/>
          <w:sz w:val="27"/>
          <w:szCs w:val="27"/>
          <w:shd w:val="clear" w:color="auto" w:fill="FFFFFF"/>
        </w:rPr>
        <w:t>Н</w:t>
      </w:r>
      <w:r w:rsidR="000376CA" w:rsidRPr="000C586E">
        <w:rPr>
          <w:rFonts w:ascii="Times New Roman" w:eastAsia="Calibri" w:hAnsi="Times New Roman" w:cs="Times New Roman"/>
          <w:spacing w:val="-2"/>
          <w:sz w:val="27"/>
          <w:szCs w:val="27"/>
          <w:shd w:val="clear" w:color="auto" w:fill="FFFFFF"/>
        </w:rPr>
        <w:t>езважаючи на неефективне здійснення слідчими досудового розслідування</w:t>
      </w:r>
      <w:r w:rsidR="00F3386A" w:rsidRPr="000C586E">
        <w:rPr>
          <w:rFonts w:ascii="Times New Roman" w:eastAsia="Calibri" w:hAnsi="Times New Roman" w:cs="Times New Roman"/>
          <w:spacing w:val="-2"/>
          <w:sz w:val="27"/>
          <w:szCs w:val="27"/>
          <w:shd w:val="clear" w:color="auto" w:fill="FFFFFF"/>
        </w:rPr>
        <w:t>,</w:t>
      </w:r>
      <w:r w:rsidR="000376CA" w:rsidRPr="000C586E">
        <w:rPr>
          <w:rFonts w:ascii="Times New Roman" w:eastAsia="Calibri" w:hAnsi="Times New Roman" w:cs="Times New Roman"/>
          <w:spacing w:val="-2"/>
          <w:sz w:val="27"/>
          <w:szCs w:val="27"/>
          <w:shd w:val="clear" w:color="auto" w:fill="FFFFFF"/>
        </w:rPr>
        <w:t xml:space="preserve"> належних та достатніх заходів для </w:t>
      </w:r>
      <w:r w:rsidR="008B73B9" w:rsidRPr="000C586E">
        <w:rPr>
          <w:rFonts w:ascii="Times New Roman" w:eastAsia="Calibri" w:hAnsi="Times New Roman" w:cs="Times New Roman"/>
          <w:spacing w:val="-2"/>
          <w:sz w:val="27"/>
          <w:szCs w:val="27"/>
          <w:shd w:val="clear" w:color="auto" w:fill="FFFFFF"/>
        </w:rPr>
        <w:t>встановлення об’єктивної істини</w:t>
      </w:r>
      <w:r w:rsidR="00EF0C6B" w:rsidRPr="000C586E">
        <w:rPr>
          <w:rFonts w:ascii="Times New Roman" w:eastAsia="Calibri" w:hAnsi="Times New Roman" w:cs="Times New Roman"/>
          <w:spacing w:val="-2"/>
          <w:sz w:val="27"/>
          <w:szCs w:val="27"/>
          <w:shd w:val="clear" w:color="auto" w:fill="FFFFFF"/>
        </w:rPr>
        <w:t xml:space="preserve"> прокурорами не вжито. </w:t>
      </w:r>
    </w:p>
    <w:p w14:paraId="7AC1BDD6" w14:textId="77777777" w:rsidR="00CB666F" w:rsidRPr="000C586E" w:rsidRDefault="00CB666F" w:rsidP="00CB666F">
      <w:pPr>
        <w:widowControl w:val="0"/>
        <w:pBdr>
          <w:bottom w:val="single" w:sz="12" w:space="12" w:color="FFFFFF"/>
        </w:pBdr>
        <w:spacing w:after="0" w:line="240" w:lineRule="auto"/>
        <w:ind w:firstLine="709"/>
        <w:contextualSpacing/>
        <w:jc w:val="both"/>
        <w:rPr>
          <w:rFonts w:ascii="Times New Roman" w:eastAsia="Calibri" w:hAnsi="Times New Roman" w:cs="Times New Roman"/>
          <w:spacing w:val="-2"/>
          <w:sz w:val="27"/>
          <w:szCs w:val="27"/>
          <w:shd w:val="clear" w:color="auto" w:fill="FFFFFF"/>
        </w:rPr>
      </w:pPr>
      <w:r w:rsidRPr="000C586E">
        <w:rPr>
          <w:rFonts w:ascii="Times New Roman" w:eastAsia="Calibri" w:hAnsi="Times New Roman" w:cs="Times New Roman"/>
          <w:spacing w:val="-2"/>
          <w:sz w:val="27"/>
          <w:szCs w:val="27"/>
          <w:shd w:val="clear" w:color="auto" w:fill="FFFFFF"/>
        </w:rPr>
        <w:t xml:space="preserve">Керівником Миколаївської спеціалізованої прокуратури у сфері оборони за результатами розгляду звернень скаржниці надавались неповні відповіді по суті поданих нею звернень та клопотань. </w:t>
      </w:r>
    </w:p>
    <w:p w14:paraId="327C2C9D" w14:textId="45C61E50" w:rsidR="00260AC8" w:rsidRPr="00683837" w:rsidRDefault="000376CA" w:rsidP="00260AC8">
      <w:pPr>
        <w:widowControl w:val="0"/>
        <w:pBdr>
          <w:bottom w:val="single" w:sz="12" w:space="12" w:color="FFFFFF"/>
        </w:pBdr>
        <w:spacing w:after="0" w:line="240" w:lineRule="auto"/>
        <w:ind w:firstLine="709"/>
        <w:contextualSpacing/>
        <w:jc w:val="both"/>
        <w:rPr>
          <w:rFonts w:ascii="Times New Roman" w:eastAsia="Calibri" w:hAnsi="Times New Roman" w:cs="Times New Roman"/>
          <w:spacing w:val="-2"/>
          <w:sz w:val="27"/>
          <w:szCs w:val="27"/>
          <w:shd w:val="clear" w:color="auto" w:fill="FFFFFF"/>
        </w:rPr>
      </w:pPr>
      <w:r w:rsidRPr="000C586E">
        <w:rPr>
          <w:rFonts w:ascii="Times New Roman" w:eastAsia="Calibri" w:hAnsi="Times New Roman" w:cs="Times New Roman"/>
          <w:spacing w:val="-2"/>
          <w:sz w:val="27"/>
          <w:szCs w:val="27"/>
          <w:shd w:val="clear" w:color="auto" w:fill="FFFFFF"/>
        </w:rPr>
        <w:t>Не погоджуючись із діями слідчого</w:t>
      </w:r>
      <w:r w:rsidR="00152C52" w:rsidRPr="000C586E">
        <w:rPr>
          <w:rFonts w:ascii="Times New Roman" w:eastAsia="Calibri" w:hAnsi="Times New Roman" w:cs="Times New Roman"/>
          <w:spacing w:val="-2"/>
          <w:sz w:val="27"/>
          <w:szCs w:val="27"/>
          <w:shd w:val="clear" w:color="auto" w:fill="FFFFFF"/>
        </w:rPr>
        <w:t>, які виразилися у бездіяльності та неналежному розслідуванні кримінальн</w:t>
      </w:r>
      <w:r w:rsidR="00EF0C6B" w:rsidRPr="000C586E">
        <w:rPr>
          <w:rFonts w:ascii="Times New Roman" w:eastAsia="Calibri" w:hAnsi="Times New Roman" w:cs="Times New Roman"/>
          <w:spacing w:val="-2"/>
          <w:sz w:val="27"/>
          <w:szCs w:val="27"/>
          <w:shd w:val="clear" w:color="auto" w:fill="FFFFFF"/>
        </w:rPr>
        <w:t xml:space="preserve">ого </w:t>
      </w:r>
      <w:r w:rsidR="00152C52" w:rsidRPr="000C586E">
        <w:rPr>
          <w:rFonts w:ascii="Times New Roman" w:eastAsia="Calibri" w:hAnsi="Times New Roman" w:cs="Times New Roman"/>
          <w:spacing w:val="-2"/>
          <w:sz w:val="27"/>
          <w:szCs w:val="27"/>
          <w:shd w:val="clear" w:color="auto" w:fill="FFFFFF"/>
        </w:rPr>
        <w:t>пров</w:t>
      </w:r>
      <w:r w:rsidR="00F3386A" w:rsidRPr="000C586E">
        <w:rPr>
          <w:rFonts w:ascii="Times New Roman" w:eastAsia="Calibri" w:hAnsi="Times New Roman" w:cs="Times New Roman"/>
          <w:spacing w:val="-2"/>
          <w:sz w:val="27"/>
          <w:szCs w:val="27"/>
          <w:shd w:val="clear" w:color="auto" w:fill="FFFFFF"/>
        </w:rPr>
        <w:t>а</w:t>
      </w:r>
      <w:r w:rsidR="00152C52" w:rsidRPr="000C586E">
        <w:rPr>
          <w:rFonts w:ascii="Times New Roman" w:eastAsia="Calibri" w:hAnsi="Times New Roman" w:cs="Times New Roman"/>
          <w:spacing w:val="-2"/>
          <w:sz w:val="27"/>
          <w:szCs w:val="27"/>
          <w:shd w:val="clear" w:color="auto" w:fill="FFFFFF"/>
        </w:rPr>
        <w:t>джен</w:t>
      </w:r>
      <w:r w:rsidR="00EF0C6B" w:rsidRPr="000C586E">
        <w:rPr>
          <w:rFonts w:ascii="Times New Roman" w:eastAsia="Calibri" w:hAnsi="Times New Roman" w:cs="Times New Roman"/>
          <w:spacing w:val="-2"/>
          <w:sz w:val="27"/>
          <w:szCs w:val="27"/>
          <w:shd w:val="clear" w:color="auto" w:fill="FFFFFF"/>
        </w:rPr>
        <w:t>ня</w:t>
      </w:r>
      <w:r w:rsidR="00152C52" w:rsidRPr="000C586E">
        <w:rPr>
          <w:rFonts w:ascii="Times New Roman" w:eastAsia="Calibri" w:hAnsi="Times New Roman" w:cs="Times New Roman"/>
          <w:spacing w:val="-2"/>
          <w:sz w:val="27"/>
          <w:szCs w:val="27"/>
          <w:shd w:val="clear" w:color="auto" w:fill="FFFFFF"/>
        </w:rPr>
        <w:t xml:space="preserve"> за відсутності ефективного здійснення нагляду у формі процесуального керівництва</w:t>
      </w:r>
      <w:r w:rsidR="00CB666F" w:rsidRPr="000C586E">
        <w:rPr>
          <w:rFonts w:ascii="Times New Roman" w:eastAsia="Calibri" w:hAnsi="Times New Roman" w:cs="Times New Roman"/>
          <w:spacing w:val="-2"/>
          <w:sz w:val="27"/>
          <w:szCs w:val="27"/>
          <w:shd w:val="clear" w:color="auto" w:fill="FFFFFF"/>
        </w:rPr>
        <w:t>,</w:t>
      </w:r>
      <w:r w:rsidR="00152C52" w:rsidRPr="000C586E">
        <w:rPr>
          <w:rFonts w:ascii="Times New Roman" w:eastAsia="Calibri" w:hAnsi="Times New Roman" w:cs="Times New Roman"/>
          <w:spacing w:val="-2"/>
          <w:sz w:val="27"/>
          <w:szCs w:val="27"/>
          <w:shd w:val="clear" w:color="auto" w:fill="FFFFFF"/>
        </w:rPr>
        <w:t xml:space="preserve"> скаржниця вважає, що у діях старшого групи прокурорів у кримінальному провадженні</w:t>
      </w:r>
      <w:r w:rsidR="00152C52" w:rsidRPr="00683837">
        <w:rPr>
          <w:rFonts w:ascii="Times New Roman" w:eastAsia="Calibri" w:hAnsi="Times New Roman" w:cs="Times New Roman"/>
          <w:spacing w:val="-2"/>
          <w:sz w:val="27"/>
          <w:szCs w:val="27"/>
          <w:shd w:val="clear" w:color="auto" w:fill="FFFFFF"/>
        </w:rPr>
        <w:t xml:space="preserve"> </w:t>
      </w:r>
      <w:r w:rsidR="00CB666F" w:rsidRPr="00683837">
        <w:rPr>
          <w:rFonts w:ascii="Times New Roman" w:eastAsia="Calibri" w:hAnsi="Times New Roman" w:cs="Times New Roman"/>
          <w:spacing w:val="-2"/>
          <w:sz w:val="27"/>
          <w:szCs w:val="27"/>
          <w:shd w:val="clear" w:color="auto" w:fill="FFFFFF"/>
        </w:rPr>
        <w:t xml:space="preserve">Калача Р.В. </w:t>
      </w:r>
      <w:r w:rsidR="00152C52" w:rsidRPr="00683837">
        <w:rPr>
          <w:rFonts w:ascii="Times New Roman" w:eastAsia="Calibri" w:hAnsi="Times New Roman" w:cs="Times New Roman"/>
          <w:spacing w:val="-2"/>
          <w:sz w:val="27"/>
          <w:szCs w:val="27"/>
          <w:shd w:val="clear" w:color="auto" w:fill="FFFFFF"/>
        </w:rPr>
        <w:t xml:space="preserve">наявні </w:t>
      </w:r>
      <w:r w:rsidR="00152C52" w:rsidRPr="00683837">
        <w:rPr>
          <w:rFonts w:ascii="Times New Roman" w:eastAsia="Calibri" w:hAnsi="Times New Roman" w:cs="Times New Roman"/>
          <w:spacing w:val="-2"/>
          <w:sz w:val="27"/>
          <w:szCs w:val="27"/>
          <w:shd w:val="clear" w:color="auto" w:fill="FFFFFF"/>
        </w:rPr>
        <w:lastRenderedPageBreak/>
        <w:t>ознаки дисциплінарного проступку</w:t>
      </w:r>
      <w:r w:rsidR="00CB666F" w:rsidRPr="00683837">
        <w:rPr>
          <w:rFonts w:ascii="Times New Roman" w:eastAsia="Calibri" w:hAnsi="Times New Roman" w:cs="Times New Roman"/>
          <w:spacing w:val="-2"/>
          <w:sz w:val="27"/>
          <w:szCs w:val="27"/>
          <w:shd w:val="clear" w:color="auto" w:fill="FFFFFF"/>
        </w:rPr>
        <w:t>.</w:t>
      </w:r>
      <w:r w:rsidR="00260AC8" w:rsidRPr="00683837">
        <w:rPr>
          <w:rFonts w:ascii="Times New Roman" w:eastAsia="Calibri" w:hAnsi="Times New Roman" w:cs="Times New Roman"/>
          <w:spacing w:val="-2"/>
          <w:sz w:val="27"/>
          <w:szCs w:val="27"/>
          <w:shd w:val="clear" w:color="auto" w:fill="FFFFFF"/>
        </w:rPr>
        <w:t xml:space="preserve"> </w:t>
      </w:r>
    </w:p>
    <w:p w14:paraId="17C50C79" w14:textId="1FDF4A08" w:rsidR="000376CA" w:rsidRPr="00683837" w:rsidRDefault="000376CA" w:rsidP="00260AC8">
      <w:pPr>
        <w:widowControl w:val="0"/>
        <w:pBdr>
          <w:bottom w:val="single" w:sz="12" w:space="12" w:color="FFFFFF"/>
        </w:pBdr>
        <w:spacing w:after="0" w:line="240" w:lineRule="auto"/>
        <w:ind w:firstLine="709"/>
        <w:contextualSpacing/>
        <w:jc w:val="both"/>
        <w:rPr>
          <w:rFonts w:ascii="Times New Roman" w:eastAsia="Calibri" w:hAnsi="Times New Roman" w:cs="Times New Roman"/>
          <w:spacing w:val="-2"/>
          <w:sz w:val="27"/>
          <w:szCs w:val="27"/>
          <w:shd w:val="clear" w:color="auto" w:fill="FFFFFF"/>
        </w:rPr>
      </w:pPr>
      <w:r w:rsidRPr="00683837">
        <w:rPr>
          <w:rFonts w:ascii="Times New Roman" w:eastAsia="Calibri" w:hAnsi="Times New Roman" w:cs="Times New Roman"/>
          <w:spacing w:val="-2"/>
          <w:sz w:val="27"/>
          <w:szCs w:val="27"/>
          <w:shd w:val="clear" w:color="auto" w:fill="FFFFFF"/>
        </w:rPr>
        <w:t>У зв’язку з цим скаржни</w:t>
      </w:r>
      <w:r w:rsidR="00084C5F" w:rsidRPr="00683837">
        <w:rPr>
          <w:rFonts w:ascii="Times New Roman" w:eastAsia="Calibri" w:hAnsi="Times New Roman" w:cs="Times New Roman"/>
          <w:spacing w:val="-2"/>
          <w:sz w:val="27"/>
          <w:szCs w:val="27"/>
          <w:shd w:val="clear" w:color="auto" w:fill="FFFFFF"/>
        </w:rPr>
        <w:t>ця</w:t>
      </w:r>
      <w:r w:rsidRPr="00683837">
        <w:rPr>
          <w:rFonts w:ascii="Times New Roman" w:eastAsia="Calibri" w:hAnsi="Times New Roman" w:cs="Times New Roman"/>
          <w:spacing w:val="-2"/>
          <w:sz w:val="27"/>
          <w:szCs w:val="27"/>
          <w:shd w:val="clear" w:color="auto" w:fill="FFFFFF"/>
        </w:rPr>
        <w:t xml:space="preserve"> вважає, що прокурор</w:t>
      </w:r>
      <w:r w:rsidR="00152C52" w:rsidRPr="00683837">
        <w:rPr>
          <w:rFonts w:ascii="Times New Roman" w:eastAsia="Calibri" w:hAnsi="Times New Roman" w:cs="Times New Roman"/>
          <w:spacing w:val="-2"/>
          <w:sz w:val="27"/>
          <w:szCs w:val="27"/>
          <w:shd w:val="clear" w:color="auto" w:fill="FFFFFF"/>
        </w:rPr>
        <w:t xml:space="preserve"> </w:t>
      </w:r>
      <w:r w:rsidR="00CB666F" w:rsidRPr="00683837">
        <w:rPr>
          <w:rFonts w:ascii="Times New Roman" w:eastAsia="Calibri" w:hAnsi="Times New Roman" w:cs="Times New Roman"/>
          <w:spacing w:val="-2"/>
          <w:sz w:val="27"/>
          <w:szCs w:val="27"/>
          <w:shd w:val="clear" w:color="auto" w:fill="FFFFFF"/>
        </w:rPr>
        <w:t xml:space="preserve">Калач  Р.В. </w:t>
      </w:r>
      <w:r w:rsidR="00152C52" w:rsidRPr="00683837">
        <w:rPr>
          <w:rFonts w:ascii="Times New Roman" w:eastAsia="Calibri" w:hAnsi="Times New Roman" w:cs="Times New Roman"/>
          <w:spacing w:val="-2"/>
          <w:sz w:val="27"/>
          <w:szCs w:val="27"/>
          <w:shd w:val="clear" w:color="auto" w:fill="FFFFFF"/>
        </w:rPr>
        <w:t xml:space="preserve"> </w:t>
      </w:r>
      <w:r w:rsidRPr="00683837">
        <w:rPr>
          <w:rFonts w:ascii="Times New Roman" w:eastAsia="Calibri" w:hAnsi="Times New Roman" w:cs="Times New Roman"/>
          <w:spacing w:val="-2"/>
          <w:sz w:val="27"/>
          <w:szCs w:val="27"/>
          <w:shd w:val="clear" w:color="auto" w:fill="FFFFFF"/>
        </w:rPr>
        <w:t>підляга</w:t>
      </w:r>
      <w:r w:rsidR="00152C52" w:rsidRPr="00683837">
        <w:rPr>
          <w:rFonts w:ascii="Times New Roman" w:eastAsia="Calibri" w:hAnsi="Times New Roman" w:cs="Times New Roman"/>
          <w:spacing w:val="-2"/>
          <w:sz w:val="27"/>
          <w:szCs w:val="27"/>
          <w:shd w:val="clear" w:color="auto" w:fill="FFFFFF"/>
        </w:rPr>
        <w:t>є</w:t>
      </w:r>
      <w:r w:rsidR="00260AC8" w:rsidRPr="00683837">
        <w:rPr>
          <w:rFonts w:ascii="Times New Roman" w:eastAsia="Calibri" w:hAnsi="Times New Roman" w:cs="Times New Roman"/>
          <w:spacing w:val="-2"/>
          <w:sz w:val="27"/>
          <w:szCs w:val="27"/>
          <w:shd w:val="clear" w:color="auto" w:fill="FFFFFF"/>
        </w:rPr>
        <w:t xml:space="preserve"> </w:t>
      </w:r>
      <w:r w:rsidRPr="00683837">
        <w:rPr>
          <w:rFonts w:ascii="Times New Roman" w:eastAsia="Calibri" w:hAnsi="Times New Roman" w:cs="Times New Roman"/>
          <w:spacing w:val="-2"/>
          <w:sz w:val="27"/>
          <w:szCs w:val="27"/>
          <w:shd w:val="clear" w:color="auto" w:fill="FFFFFF"/>
        </w:rPr>
        <w:t xml:space="preserve"> притягненню до дисциплінарної відповідальності на підставі п.п. 1, </w:t>
      </w:r>
      <w:r w:rsidR="00260AC8" w:rsidRPr="00683837">
        <w:rPr>
          <w:rFonts w:ascii="Times New Roman" w:eastAsia="Calibri" w:hAnsi="Times New Roman" w:cs="Times New Roman"/>
          <w:spacing w:val="-2"/>
          <w:sz w:val="27"/>
          <w:szCs w:val="27"/>
          <w:shd w:val="clear" w:color="auto" w:fill="FFFFFF"/>
        </w:rPr>
        <w:t>5</w:t>
      </w:r>
      <w:r w:rsidRPr="00683837">
        <w:rPr>
          <w:rFonts w:ascii="Times New Roman" w:eastAsia="Calibri" w:hAnsi="Times New Roman" w:cs="Times New Roman"/>
          <w:spacing w:val="-2"/>
          <w:sz w:val="27"/>
          <w:szCs w:val="27"/>
          <w:shd w:val="clear" w:color="auto" w:fill="FFFFFF"/>
        </w:rPr>
        <w:t xml:space="preserve"> ч. 1 ст. 43 Закону України «Про прокуратуру» (далі  – Закон № 1697-</w:t>
      </w:r>
      <w:r w:rsidRPr="00683837">
        <w:rPr>
          <w:rFonts w:ascii="Times New Roman" w:eastAsia="Calibri" w:hAnsi="Times New Roman" w:cs="Times New Roman"/>
          <w:spacing w:val="-2"/>
          <w:sz w:val="27"/>
          <w:szCs w:val="27"/>
          <w:shd w:val="clear" w:color="auto" w:fill="FFFFFF"/>
          <w:lang w:val="en-US"/>
        </w:rPr>
        <w:t>VII</w:t>
      </w:r>
      <w:r w:rsidRPr="00683837">
        <w:rPr>
          <w:rFonts w:ascii="Times New Roman" w:eastAsia="Calibri" w:hAnsi="Times New Roman" w:cs="Times New Roman"/>
          <w:spacing w:val="-2"/>
          <w:sz w:val="27"/>
          <w:szCs w:val="27"/>
          <w:shd w:val="clear" w:color="auto" w:fill="FFFFFF"/>
        </w:rPr>
        <w:t xml:space="preserve">) за невиконання чи неналежне виконання службових обов’язків; </w:t>
      </w:r>
      <w:r w:rsidR="00260AC8" w:rsidRPr="00683837">
        <w:rPr>
          <w:rFonts w:ascii="Times New Roman" w:eastAsia="Times New Roman" w:hAnsi="Times New Roman" w:cs="Times New Roman"/>
          <w:sz w:val="27"/>
          <w:szCs w:val="27"/>
          <w:lang w:eastAsia="uk-UA"/>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00A5453E" w:rsidRPr="00683837">
        <w:rPr>
          <w:rFonts w:ascii="Times New Roman" w:eastAsia="Times New Roman" w:hAnsi="Times New Roman" w:cs="Times New Roman"/>
          <w:sz w:val="27"/>
          <w:szCs w:val="27"/>
          <w:lang w:eastAsia="uk-UA"/>
        </w:rPr>
        <w:t>.</w:t>
      </w:r>
    </w:p>
    <w:p w14:paraId="5D659D3E" w14:textId="44414A1D" w:rsidR="00F00A2F" w:rsidRPr="00683837" w:rsidRDefault="00F00A2F" w:rsidP="00883E26">
      <w:pPr>
        <w:widowControl w:val="0"/>
        <w:pBdr>
          <w:bottom w:val="single" w:sz="12" w:space="12" w:color="FFFFFF"/>
        </w:pBdr>
        <w:spacing w:after="0" w:line="240" w:lineRule="auto"/>
        <w:ind w:firstLine="708"/>
        <w:jc w:val="both"/>
        <w:rPr>
          <w:rFonts w:ascii="Times New Roman" w:eastAsia="Calibri" w:hAnsi="Times New Roman" w:cs="Times New Roman"/>
          <w:b/>
          <w:sz w:val="27"/>
          <w:szCs w:val="27"/>
        </w:rPr>
      </w:pPr>
      <w:r w:rsidRPr="00683837">
        <w:rPr>
          <w:rFonts w:ascii="Times New Roman" w:eastAsia="Calibri" w:hAnsi="Times New Roman" w:cs="Times New Roman"/>
          <w:b/>
          <w:sz w:val="27"/>
          <w:szCs w:val="27"/>
        </w:rPr>
        <w:t>Щодо встановлених фактичних даних</w:t>
      </w:r>
    </w:p>
    <w:p w14:paraId="0F0F148F" w14:textId="7D9B98CA" w:rsidR="00CB666F" w:rsidRPr="00683837" w:rsidRDefault="00A5453E" w:rsidP="00C735FB">
      <w:pPr>
        <w:widowControl w:val="0"/>
        <w:pBdr>
          <w:bottom w:val="single" w:sz="12" w:space="12" w:color="FFFFFF"/>
        </w:pBdr>
        <w:spacing w:after="0" w:line="240" w:lineRule="auto"/>
        <w:ind w:firstLine="708"/>
        <w:jc w:val="both"/>
        <w:rPr>
          <w:rFonts w:ascii="Times New Roman" w:hAnsi="Times New Roman" w:cs="Times New Roman"/>
          <w:spacing w:val="-2"/>
          <w:sz w:val="27"/>
          <w:szCs w:val="27"/>
        </w:rPr>
      </w:pPr>
      <w:r w:rsidRPr="00683837">
        <w:rPr>
          <w:rFonts w:ascii="Times New Roman" w:hAnsi="Times New Roman" w:cs="Times New Roman"/>
          <w:spacing w:val="-2"/>
          <w:sz w:val="27"/>
          <w:szCs w:val="27"/>
        </w:rPr>
        <w:t xml:space="preserve">До дисциплінарної скарги долучено копії </w:t>
      </w:r>
      <w:r w:rsidR="00CB666F" w:rsidRPr="00683837">
        <w:rPr>
          <w:rFonts w:ascii="Times New Roman" w:hAnsi="Times New Roman" w:cs="Times New Roman"/>
          <w:spacing w:val="-2"/>
          <w:sz w:val="27"/>
          <w:szCs w:val="27"/>
        </w:rPr>
        <w:t xml:space="preserve">окремих матеріалів вказаного кримінального провадження, судових рішень - ухвал суду за результатами розгляду її скарг, а також листування скаржниці із прокурорами </w:t>
      </w:r>
      <w:r w:rsidR="00CB666F" w:rsidRPr="00683837">
        <w:rPr>
          <w:rFonts w:ascii="Times New Roman" w:eastAsia="Calibri" w:hAnsi="Times New Roman" w:cs="Times New Roman"/>
          <w:spacing w:val="-2"/>
          <w:sz w:val="27"/>
          <w:szCs w:val="27"/>
          <w:shd w:val="clear" w:color="auto" w:fill="FFFFFF"/>
        </w:rPr>
        <w:t xml:space="preserve">Миколаївської спеціалізованої прокуратури у сфері оборони. </w:t>
      </w:r>
    </w:p>
    <w:p w14:paraId="216C7672" w14:textId="4C08BA69" w:rsidR="00146D86" w:rsidRPr="00683837" w:rsidRDefault="00CB666F" w:rsidP="00146D86">
      <w:pPr>
        <w:widowControl w:val="0"/>
        <w:pBdr>
          <w:bottom w:val="single" w:sz="12" w:space="12" w:color="FFFFFF"/>
        </w:pBdr>
        <w:spacing w:after="0" w:line="240" w:lineRule="auto"/>
        <w:ind w:firstLine="708"/>
        <w:jc w:val="both"/>
        <w:rPr>
          <w:rFonts w:ascii="Times New Roman" w:hAnsi="Times New Roman" w:cs="Times New Roman"/>
          <w:b/>
          <w:spacing w:val="-2"/>
          <w:sz w:val="27"/>
          <w:szCs w:val="27"/>
          <w:shd w:val="clear" w:color="auto" w:fill="FFFFFF"/>
        </w:rPr>
      </w:pPr>
      <w:r w:rsidRPr="00683837">
        <w:rPr>
          <w:rFonts w:ascii="Times New Roman" w:hAnsi="Times New Roman" w:cs="Times New Roman"/>
          <w:spacing w:val="-2"/>
          <w:sz w:val="27"/>
          <w:szCs w:val="27"/>
        </w:rPr>
        <w:t xml:space="preserve"> </w:t>
      </w:r>
      <w:r w:rsidR="00F00A2F" w:rsidRPr="00683837">
        <w:rPr>
          <w:rFonts w:ascii="Times New Roman" w:hAnsi="Times New Roman" w:cs="Times New Roman"/>
          <w:b/>
          <w:spacing w:val="-2"/>
          <w:sz w:val="27"/>
          <w:szCs w:val="27"/>
          <w:shd w:val="clear" w:color="auto" w:fill="FFFFFF"/>
        </w:rPr>
        <w:t>Щодо джерел права, які підлягають застосуванню</w:t>
      </w:r>
    </w:p>
    <w:p w14:paraId="39B2209F" w14:textId="49D592C5" w:rsidR="00B42952" w:rsidRPr="00683837" w:rsidRDefault="00B42952" w:rsidP="00146D86">
      <w:pPr>
        <w:widowControl w:val="0"/>
        <w:pBdr>
          <w:bottom w:val="single" w:sz="12" w:space="12" w:color="FFFFFF"/>
        </w:pBdr>
        <w:spacing w:after="0" w:line="240" w:lineRule="auto"/>
        <w:ind w:firstLine="708"/>
        <w:jc w:val="both"/>
        <w:rPr>
          <w:rFonts w:ascii="Times New Roman" w:hAnsi="Times New Roman" w:cs="Times New Roman"/>
          <w:b/>
          <w:spacing w:val="-2"/>
          <w:sz w:val="27"/>
          <w:szCs w:val="27"/>
          <w:shd w:val="clear" w:color="auto" w:fill="FFFFFF"/>
        </w:rPr>
      </w:pPr>
      <w:r w:rsidRPr="00683837">
        <w:rPr>
          <w:rFonts w:ascii="Times New Roman" w:eastAsia="Calibri" w:hAnsi="Times New Roman" w:cs="Times New Roman"/>
          <w:sz w:val="27"/>
          <w:szCs w:val="27"/>
          <w:shd w:val="clear" w:color="auto" w:fill="FFFFFF"/>
        </w:rPr>
        <w:t xml:space="preserve">Відповідно до статті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 Вихід за межі визначених Законом повноважень може </w:t>
      </w:r>
      <w:r w:rsidR="009104DA" w:rsidRPr="00683837">
        <w:rPr>
          <w:rFonts w:ascii="Times New Roman" w:eastAsia="Calibri" w:hAnsi="Times New Roman" w:cs="Times New Roman"/>
          <w:sz w:val="27"/>
          <w:szCs w:val="27"/>
          <w:shd w:val="clear" w:color="auto" w:fill="FFFFFF"/>
        </w:rPr>
        <w:t>р</w:t>
      </w:r>
      <w:r w:rsidRPr="00683837">
        <w:rPr>
          <w:rFonts w:ascii="Times New Roman" w:eastAsia="Calibri" w:hAnsi="Times New Roman" w:cs="Times New Roman"/>
          <w:sz w:val="27"/>
          <w:szCs w:val="27"/>
          <w:shd w:val="clear" w:color="auto" w:fill="FFFFFF"/>
        </w:rPr>
        <w:t>озцінюватися як втручання у процесуальну діяльність прокурора.</w:t>
      </w:r>
    </w:p>
    <w:p w14:paraId="44313E64" w14:textId="77777777" w:rsidR="00885996" w:rsidRPr="00683837" w:rsidRDefault="00883E26" w:rsidP="00885996">
      <w:pPr>
        <w:widowControl w:val="0"/>
        <w:pBdr>
          <w:bottom w:val="single" w:sz="12" w:space="12" w:color="FFFFFF"/>
        </w:pBdr>
        <w:spacing w:after="0" w:line="240" w:lineRule="auto"/>
        <w:ind w:firstLine="709"/>
        <w:contextualSpacing/>
        <w:jc w:val="both"/>
        <w:rPr>
          <w:rFonts w:ascii="Times New Roman" w:eastAsia="Calibri" w:hAnsi="Times New Roman" w:cs="Times New Roman"/>
          <w:bCs/>
          <w:sz w:val="27"/>
          <w:szCs w:val="27"/>
        </w:rPr>
      </w:pPr>
      <w:r w:rsidRPr="00683837">
        <w:rPr>
          <w:rFonts w:ascii="Times New Roman" w:eastAsia="Calibri" w:hAnsi="Times New Roman" w:cs="Times New Roman"/>
          <w:bCs/>
          <w:sz w:val="27"/>
          <w:szCs w:val="27"/>
        </w:rPr>
        <w:t xml:space="preserve">На прокуратуру, серед іншого, покладено функції підтримання державного обвинувачення в суді та нагляду за додержанням законів органами, що проводять оперативно-розшукову діяльність, дізнання, досудове слідство (пункти 1, 3 ч. 1                 ст. 2 Закону </w:t>
      </w:r>
      <w:r w:rsidRPr="00683837">
        <w:rPr>
          <w:rFonts w:ascii="Times New Roman" w:eastAsia="Calibri" w:hAnsi="Times New Roman" w:cs="Times New Roman"/>
          <w:spacing w:val="-2"/>
          <w:sz w:val="27"/>
          <w:szCs w:val="27"/>
          <w:shd w:val="clear" w:color="auto" w:fill="FFFFFF"/>
        </w:rPr>
        <w:t>№ 1697-</w:t>
      </w:r>
      <w:r w:rsidRPr="00683837">
        <w:rPr>
          <w:rFonts w:ascii="Times New Roman" w:eastAsia="Calibri" w:hAnsi="Times New Roman" w:cs="Times New Roman"/>
          <w:spacing w:val="-2"/>
          <w:sz w:val="27"/>
          <w:szCs w:val="27"/>
          <w:shd w:val="clear" w:color="auto" w:fill="FFFFFF"/>
          <w:lang w:val="en-US"/>
        </w:rPr>
        <w:t>VII</w:t>
      </w:r>
      <w:r w:rsidRPr="00683837">
        <w:rPr>
          <w:rFonts w:ascii="Times New Roman" w:eastAsia="Calibri" w:hAnsi="Times New Roman" w:cs="Times New Roman"/>
          <w:spacing w:val="-2"/>
          <w:sz w:val="27"/>
          <w:szCs w:val="27"/>
          <w:shd w:val="clear" w:color="auto" w:fill="FFFFFF"/>
        </w:rPr>
        <w:t>.</w:t>
      </w:r>
      <w:r w:rsidRPr="00683837">
        <w:rPr>
          <w:rFonts w:ascii="Times New Roman" w:eastAsia="Calibri" w:hAnsi="Times New Roman" w:cs="Times New Roman"/>
          <w:bCs/>
          <w:sz w:val="27"/>
          <w:szCs w:val="27"/>
        </w:rPr>
        <w:t xml:space="preserve"> </w:t>
      </w:r>
    </w:p>
    <w:p w14:paraId="41F844E5" w14:textId="77777777" w:rsidR="00885996" w:rsidRPr="00683837" w:rsidRDefault="00885996" w:rsidP="00885996">
      <w:pPr>
        <w:widowControl w:val="0"/>
        <w:pBdr>
          <w:bottom w:val="single" w:sz="12" w:space="12" w:color="FFFFFF"/>
        </w:pBdr>
        <w:spacing w:after="0" w:line="240" w:lineRule="auto"/>
        <w:ind w:firstLine="709"/>
        <w:contextualSpacing/>
        <w:jc w:val="both"/>
        <w:rPr>
          <w:rFonts w:ascii="Times New Roman" w:eastAsia="Times New Roman" w:hAnsi="Times New Roman" w:cs="Times New Roman"/>
          <w:sz w:val="27"/>
          <w:szCs w:val="27"/>
          <w:lang w:eastAsia="uk-UA"/>
        </w:rPr>
      </w:pPr>
      <w:r w:rsidRPr="00683837">
        <w:rPr>
          <w:rFonts w:ascii="Times New Roman" w:eastAsia="Times New Roman" w:hAnsi="Times New Roman" w:cs="Times New Roman"/>
          <w:sz w:val="27"/>
          <w:szCs w:val="27"/>
          <w:lang w:eastAsia="uk-UA"/>
        </w:rPr>
        <w:t>Діяльність прокуратури, відповідно до ст. 3 Закону № 1697-VII ґрунтується, зокрема, на засадах верховенства права та визнання людини, її життя і здоров’я, честі і гідності, недоторканності і безпеки найвищою соціальною цінністю. </w:t>
      </w:r>
    </w:p>
    <w:p w14:paraId="6B0382F7" w14:textId="3B082174" w:rsidR="00885996" w:rsidRPr="00683837" w:rsidRDefault="00885996" w:rsidP="00885996">
      <w:pPr>
        <w:widowControl w:val="0"/>
        <w:pBdr>
          <w:bottom w:val="single" w:sz="12" w:space="12" w:color="FFFFFF"/>
        </w:pBdr>
        <w:spacing w:after="0" w:line="240" w:lineRule="auto"/>
        <w:ind w:firstLine="709"/>
        <w:contextualSpacing/>
        <w:jc w:val="both"/>
        <w:rPr>
          <w:rFonts w:ascii="Times New Roman" w:eastAsia="Times New Roman" w:hAnsi="Times New Roman" w:cs="Times New Roman"/>
          <w:sz w:val="27"/>
          <w:szCs w:val="27"/>
          <w:lang w:eastAsia="uk-UA"/>
        </w:rPr>
      </w:pPr>
      <w:r w:rsidRPr="00683837">
        <w:rPr>
          <w:rFonts w:ascii="Times New Roman" w:eastAsia="Times New Roman" w:hAnsi="Times New Roman" w:cs="Times New Roman"/>
          <w:sz w:val="27"/>
          <w:szCs w:val="27"/>
          <w:lang w:eastAsia="uk-UA"/>
        </w:rPr>
        <w:t>Статтею 25 Закону № 1697-VII встановлено, що прокурор здійснює нагляд за додержанням законів органами, що провадять оперативно-розшукову діяльність, дізнання, досудове слідство, користуючись при цьому правами і виконуючи обов’язки, передбачені </w:t>
      </w:r>
      <w:hyperlink r:id="rId7" w:tgtFrame="_blank" w:history="1">
        <w:r w:rsidRPr="00683837">
          <w:rPr>
            <w:rFonts w:ascii="Times New Roman" w:eastAsia="Times New Roman" w:hAnsi="Times New Roman" w:cs="Times New Roman"/>
            <w:sz w:val="27"/>
            <w:szCs w:val="27"/>
            <w:lang w:eastAsia="uk-UA"/>
          </w:rPr>
          <w:t>Законом України</w:t>
        </w:r>
      </w:hyperlink>
      <w:r w:rsidRPr="00683837">
        <w:rPr>
          <w:rFonts w:ascii="Times New Roman" w:eastAsia="Times New Roman" w:hAnsi="Times New Roman" w:cs="Times New Roman"/>
          <w:sz w:val="27"/>
          <w:szCs w:val="27"/>
          <w:lang w:eastAsia="uk-UA"/>
        </w:rPr>
        <w:t> «Про оперативно-розшукову діяльність» та КПК України.</w:t>
      </w:r>
    </w:p>
    <w:p w14:paraId="37D83DFD" w14:textId="77777777" w:rsidR="007829C5" w:rsidRPr="00683837" w:rsidRDefault="00883E26" w:rsidP="007829C5">
      <w:pPr>
        <w:widowControl w:val="0"/>
        <w:pBdr>
          <w:bottom w:val="single" w:sz="12" w:space="12" w:color="FFFFFF"/>
        </w:pBdr>
        <w:spacing w:after="0" w:line="240" w:lineRule="auto"/>
        <w:ind w:firstLine="709"/>
        <w:contextualSpacing/>
        <w:jc w:val="both"/>
        <w:rPr>
          <w:rFonts w:ascii="Times New Roman" w:eastAsia="Calibri" w:hAnsi="Times New Roman" w:cs="Times New Roman"/>
          <w:bCs/>
          <w:sz w:val="27"/>
          <w:szCs w:val="27"/>
        </w:rPr>
      </w:pPr>
      <w:r w:rsidRPr="00683837">
        <w:rPr>
          <w:rFonts w:ascii="Times New Roman" w:eastAsia="Calibri" w:hAnsi="Times New Roman" w:cs="Times New Roman"/>
          <w:bCs/>
          <w:sz w:val="27"/>
          <w:szCs w:val="27"/>
        </w:rPr>
        <w:t>Відповідно до ст. 1 КПК України питання, пов’язані із досудовим розслідуванням кримінальних правопорушень, тобто порядок кримінального провадження на території України, визначається виключно кримінальним процесуальним законодавством України.</w:t>
      </w:r>
    </w:p>
    <w:p w14:paraId="7ABB5F6F" w14:textId="77777777" w:rsidR="00084C5F" w:rsidRPr="00683837" w:rsidRDefault="007829C5" w:rsidP="00084C5F">
      <w:pPr>
        <w:widowControl w:val="0"/>
        <w:pBdr>
          <w:bottom w:val="single" w:sz="12" w:space="12" w:color="FFFFFF"/>
        </w:pBdr>
        <w:spacing w:after="0" w:line="240" w:lineRule="auto"/>
        <w:ind w:firstLine="709"/>
        <w:contextualSpacing/>
        <w:jc w:val="both"/>
        <w:rPr>
          <w:rFonts w:ascii="Times New Roman" w:eastAsia="Times New Roman" w:hAnsi="Times New Roman" w:cs="Times New Roman"/>
          <w:sz w:val="27"/>
          <w:szCs w:val="27"/>
          <w:lang w:eastAsia="uk-UA"/>
        </w:rPr>
      </w:pPr>
      <w:r w:rsidRPr="00683837">
        <w:rPr>
          <w:rFonts w:ascii="Times New Roman" w:eastAsia="Times New Roman" w:hAnsi="Times New Roman" w:cs="Times New Roman"/>
          <w:sz w:val="27"/>
          <w:szCs w:val="27"/>
          <w:lang w:eastAsia="uk-UA"/>
        </w:rPr>
        <w:t>Згідно ст. 2 КПК України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14:paraId="48ED04C7" w14:textId="77777777" w:rsidR="00084C5F" w:rsidRPr="00683837" w:rsidRDefault="007829C5" w:rsidP="00084C5F">
      <w:pPr>
        <w:widowControl w:val="0"/>
        <w:pBdr>
          <w:bottom w:val="single" w:sz="12" w:space="12" w:color="FFFFFF"/>
        </w:pBdr>
        <w:spacing w:after="0" w:line="240" w:lineRule="auto"/>
        <w:ind w:firstLine="709"/>
        <w:contextualSpacing/>
        <w:jc w:val="both"/>
        <w:rPr>
          <w:rFonts w:ascii="Times New Roman" w:eastAsia="Times New Roman" w:hAnsi="Times New Roman" w:cs="Times New Roman"/>
          <w:sz w:val="27"/>
          <w:szCs w:val="27"/>
          <w:lang w:eastAsia="uk-UA"/>
        </w:rPr>
      </w:pPr>
      <w:r w:rsidRPr="00683837">
        <w:rPr>
          <w:rFonts w:ascii="Times New Roman" w:eastAsia="Times New Roman" w:hAnsi="Times New Roman" w:cs="Times New Roman"/>
          <w:sz w:val="27"/>
          <w:szCs w:val="27"/>
          <w:lang w:eastAsia="uk-UA"/>
        </w:rPr>
        <w:t xml:space="preserve">Згідно з вимогами ст. 7 КПК України зміст та форма кримінального провадження повинні відповідати загальним засадам кримінального провадження, до яких, зокрема, відносяться: законність, доступ до правосуддя та обов’язковість </w:t>
      </w:r>
      <w:r w:rsidRPr="00683837">
        <w:rPr>
          <w:rFonts w:ascii="Times New Roman" w:eastAsia="Times New Roman" w:hAnsi="Times New Roman" w:cs="Times New Roman"/>
          <w:sz w:val="27"/>
          <w:szCs w:val="27"/>
          <w:lang w:eastAsia="uk-UA"/>
        </w:rPr>
        <w:lastRenderedPageBreak/>
        <w:t>судових рішень, публічність, розумність строків.</w:t>
      </w:r>
      <w:bookmarkStart w:id="1" w:name="n5096"/>
      <w:bookmarkEnd w:id="1"/>
    </w:p>
    <w:p w14:paraId="71BA768F" w14:textId="77777777" w:rsidR="00084C5F" w:rsidRPr="00683837" w:rsidRDefault="007829C5" w:rsidP="00084C5F">
      <w:pPr>
        <w:widowControl w:val="0"/>
        <w:pBdr>
          <w:bottom w:val="single" w:sz="12" w:space="12" w:color="FFFFFF"/>
        </w:pBdr>
        <w:spacing w:after="0" w:line="240" w:lineRule="auto"/>
        <w:ind w:firstLine="709"/>
        <w:contextualSpacing/>
        <w:jc w:val="both"/>
        <w:rPr>
          <w:rFonts w:ascii="Times New Roman" w:eastAsia="Times New Roman" w:hAnsi="Times New Roman" w:cs="Times New Roman"/>
          <w:sz w:val="27"/>
          <w:szCs w:val="27"/>
          <w:lang w:eastAsia="uk-UA"/>
        </w:rPr>
      </w:pPr>
      <w:r w:rsidRPr="00683837">
        <w:rPr>
          <w:rFonts w:ascii="Times New Roman" w:eastAsia="Times New Roman" w:hAnsi="Times New Roman" w:cs="Times New Roman"/>
          <w:sz w:val="27"/>
          <w:szCs w:val="27"/>
          <w:lang w:eastAsia="uk-UA"/>
        </w:rPr>
        <w:t>Зміст та форма кримінального провадження за відсутності підозрюваного або обвинуваченого (in absentia) повинні відповідати загальним засадам кримінального провадження, зазначеним у частині першій цієї статті, з урахуванням особливостей, встановлених законом.</w:t>
      </w:r>
      <w:bookmarkStart w:id="2" w:name="n5097"/>
      <w:bookmarkStart w:id="3" w:name="n5095"/>
      <w:bookmarkStart w:id="4" w:name="n7137"/>
      <w:bookmarkEnd w:id="2"/>
      <w:bookmarkEnd w:id="3"/>
      <w:bookmarkEnd w:id="4"/>
    </w:p>
    <w:p w14:paraId="12736FE9" w14:textId="06FEA2DC" w:rsidR="007829C5" w:rsidRPr="00683837" w:rsidRDefault="007829C5" w:rsidP="00084C5F">
      <w:pPr>
        <w:widowControl w:val="0"/>
        <w:pBdr>
          <w:bottom w:val="single" w:sz="12" w:space="12" w:color="FFFFFF"/>
        </w:pBdr>
        <w:spacing w:after="0" w:line="240" w:lineRule="auto"/>
        <w:ind w:firstLine="709"/>
        <w:contextualSpacing/>
        <w:jc w:val="both"/>
        <w:rPr>
          <w:rFonts w:ascii="Times New Roman" w:eastAsia="Times New Roman" w:hAnsi="Times New Roman" w:cs="Times New Roman"/>
          <w:sz w:val="27"/>
          <w:szCs w:val="27"/>
          <w:lang w:eastAsia="uk-UA"/>
        </w:rPr>
      </w:pPr>
      <w:r w:rsidRPr="00683837">
        <w:rPr>
          <w:rFonts w:ascii="Times New Roman" w:eastAsia="Times New Roman" w:hAnsi="Times New Roman" w:cs="Times New Roman"/>
          <w:sz w:val="27"/>
          <w:szCs w:val="27"/>
          <w:lang w:eastAsia="uk-UA"/>
        </w:rPr>
        <w:t>Зміст та форма кримінального провадження в умовах воєнного стану повинні відповідати загальним засадам кримінального провадження, зазначеним у частині першій цієї статті, з урахуванням особливостей здійснення кримінального провадження, визначених </w:t>
      </w:r>
      <w:hyperlink r:id="rId8" w:anchor="n5091" w:history="1">
        <w:r w:rsidRPr="00683837">
          <w:rPr>
            <w:rFonts w:ascii="Times New Roman" w:eastAsia="Times New Roman" w:hAnsi="Times New Roman" w:cs="Times New Roman"/>
            <w:sz w:val="27"/>
            <w:szCs w:val="27"/>
            <w:lang w:eastAsia="uk-UA"/>
          </w:rPr>
          <w:t>розділом IX</w:t>
        </w:r>
      </w:hyperlink>
      <w:hyperlink r:id="rId9" w:anchor="n5091" w:history="1">
        <w:r w:rsidRPr="00683837">
          <w:rPr>
            <w:rFonts w:ascii="Times New Roman" w:eastAsia="Times New Roman" w:hAnsi="Times New Roman" w:cs="Times New Roman"/>
            <w:b/>
            <w:bCs/>
            <w:sz w:val="27"/>
            <w:szCs w:val="27"/>
            <w:vertAlign w:val="superscript"/>
            <w:lang w:eastAsia="uk-UA"/>
          </w:rPr>
          <w:t>-1</w:t>
        </w:r>
      </w:hyperlink>
      <w:r w:rsidRPr="00683837">
        <w:rPr>
          <w:rFonts w:ascii="Times New Roman" w:eastAsia="Times New Roman" w:hAnsi="Times New Roman" w:cs="Times New Roman"/>
          <w:sz w:val="27"/>
          <w:szCs w:val="27"/>
          <w:lang w:eastAsia="uk-UA"/>
        </w:rPr>
        <w:t> цього Кодексу.</w:t>
      </w:r>
    </w:p>
    <w:p w14:paraId="2B08339F" w14:textId="4BC25D1C" w:rsidR="00883E26" w:rsidRPr="00683837" w:rsidRDefault="00883E26" w:rsidP="00883E26">
      <w:pPr>
        <w:widowControl w:val="0"/>
        <w:pBdr>
          <w:bottom w:val="single" w:sz="12" w:space="12" w:color="FFFFFF"/>
        </w:pBdr>
        <w:spacing w:after="0" w:line="240" w:lineRule="auto"/>
        <w:ind w:firstLine="709"/>
        <w:contextualSpacing/>
        <w:jc w:val="both"/>
        <w:rPr>
          <w:rFonts w:ascii="Times New Roman" w:eastAsia="Calibri" w:hAnsi="Times New Roman" w:cs="Times New Roman"/>
          <w:bCs/>
          <w:sz w:val="27"/>
          <w:szCs w:val="27"/>
        </w:rPr>
      </w:pPr>
      <w:r w:rsidRPr="00683837">
        <w:rPr>
          <w:rFonts w:ascii="Times New Roman" w:eastAsia="Calibri" w:hAnsi="Times New Roman" w:cs="Times New Roman"/>
          <w:bCs/>
          <w:sz w:val="27"/>
          <w:szCs w:val="27"/>
        </w:rPr>
        <w:t xml:space="preserve">Частиною 1 ст. 22 та ч. 1 ст. 26 КПК України визначено загальні засади кримінального провадження згідно </w:t>
      </w:r>
      <w:r w:rsidR="008A2AC9" w:rsidRPr="00683837">
        <w:rPr>
          <w:rFonts w:ascii="Times New Roman" w:eastAsia="Calibri" w:hAnsi="Times New Roman" w:cs="Times New Roman"/>
          <w:bCs/>
          <w:sz w:val="27"/>
          <w:szCs w:val="27"/>
        </w:rPr>
        <w:t xml:space="preserve">з </w:t>
      </w:r>
      <w:r w:rsidR="00C16B57" w:rsidRPr="00683837">
        <w:rPr>
          <w:rFonts w:ascii="Times New Roman" w:eastAsia="Calibri" w:hAnsi="Times New Roman" w:cs="Times New Roman"/>
          <w:bCs/>
          <w:sz w:val="27"/>
          <w:szCs w:val="27"/>
        </w:rPr>
        <w:t>я</w:t>
      </w:r>
      <w:r w:rsidR="008A2AC9" w:rsidRPr="00683837">
        <w:rPr>
          <w:rFonts w:ascii="Times New Roman" w:eastAsia="Calibri" w:hAnsi="Times New Roman" w:cs="Times New Roman"/>
          <w:bCs/>
          <w:sz w:val="27"/>
          <w:szCs w:val="27"/>
        </w:rPr>
        <w:t>кими</w:t>
      </w:r>
      <w:r w:rsidRPr="00683837">
        <w:rPr>
          <w:rFonts w:ascii="Times New Roman" w:eastAsia="Calibri" w:hAnsi="Times New Roman" w:cs="Times New Roman"/>
          <w:bCs/>
          <w:sz w:val="27"/>
          <w:szCs w:val="27"/>
        </w:rPr>
        <w:t>, кримінальне провадження здійснюється на основі змагальності, що передбачає самостійне обстоювання стороною обвинувачення і стороною захисту їхніх правових позицій, прав, свобод і законних інтересів засобами, передбаченими цим Кодексом.</w:t>
      </w:r>
      <w:bookmarkStart w:id="5" w:name="n517"/>
      <w:bookmarkEnd w:id="5"/>
      <w:r w:rsidRPr="00683837">
        <w:rPr>
          <w:rFonts w:ascii="Times New Roman" w:eastAsia="Calibri" w:hAnsi="Times New Roman" w:cs="Times New Roman"/>
          <w:bCs/>
          <w:sz w:val="27"/>
          <w:szCs w:val="27"/>
        </w:rPr>
        <w:t xml:space="preserve"> Сторони кримінального провадження є вільними у використанні своїх прав у межах та у спосіб, передбачених цим Кодексом. </w:t>
      </w:r>
    </w:p>
    <w:p w14:paraId="74B11979" w14:textId="77777777" w:rsidR="00883E26" w:rsidRPr="00683837" w:rsidRDefault="00883E26" w:rsidP="00883E26">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rPr>
      </w:pPr>
      <w:r w:rsidRPr="00683837">
        <w:rPr>
          <w:rFonts w:ascii="Times New Roman" w:eastAsia="Calibri" w:hAnsi="Times New Roman" w:cs="Times New Roman"/>
          <w:bCs/>
          <w:sz w:val="27"/>
          <w:szCs w:val="27"/>
        </w:rPr>
        <w:t xml:space="preserve">Статтею 24 КПК України передбачено </w:t>
      </w:r>
      <w:r w:rsidRPr="00683837">
        <w:rPr>
          <w:rFonts w:ascii="Times New Roman" w:eastAsia="Calibri" w:hAnsi="Times New Roman" w:cs="Times New Roman"/>
          <w:sz w:val="27"/>
          <w:szCs w:val="27"/>
        </w:rPr>
        <w:t>забезпечення права на оскарження процесуальних рішень, дій чи бездіяльності, де зазначено, що кожному гарантується право на оскарження процесуальних рішень, дій чи бездіяльності суду, слідчого судді, прокурора, слідчого в порядку, передбаченому цим Кодексом.</w:t>
      </w:r>
    </w:p>
    <w:p w14:paraId="492B386F" w14:textId="77777777" w:rsidR="00883E26" w:rsidRPr="00683837" w:rsidRDefault="00883E26" w:rsidP="00883E26">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rPr>
      </w:pPr>
      <w:r w:rsidRPr="00683837">
        <w:rPr>
          <w:rFonts w:ascii="Times New Roman" w:eastAsia="Calibri" w:hAnsi="Times New Roman" w:cs="Times New Roman"/>
          <w:sz w:val="27"/>
          <w:szCs w:val="27"/>
        </w:rPr>
        <w:t xml:space="preserve">Відповідно до вимог ст. 37 КПК України </w:t>
      </w:r>
      <w:bookmarkStart w:id="6" w:name="n653"/>
      <w:bookmarkEnd w:id="6"/>
      <w:r w:rsidRPr="00683837">
        <w:rPr>
          <w:rFonts w:ascii="Times New Roman" w:eastAsia="Calibri" w:hAnsi="Times New Roman" w:cs="Times New Roman"/>
          <w:sz w:val="27"/>
          <w:szCs w:val="27"/>
        </w:rPr>
        <w:t>п</w:t>
      </w:r>
      <w:r w:rsidRPr="00683837">
        <w:rPr>
          <w:rFonts w:ascii="Times New Roman" w:eastAsia="Times New Roman" w:hAnsi="Times New Roman" w:cs="Times New Roman"/>
          <w:sz w:val="27"/>
          <w:szCs w:val="27"/>
          <w:lang w:eastAsia="uk-UA"/>
        </w:rPr>
        <w:t>рокурор, який здійснюватиме повноваження прокурора у конкретному кримінальному провадженні, визначається керівником відповідного органу прокуратури після початку досудового розслідування. У разі необхідності керівник органу прокуратури може визначити групу прокурорів, які здійснюватимуть повноваження прокурорів у конкретному кримінальному провадженні, а також старшого прокурора такої </w:t>
      </w:r>
      <w:bookmarkStart w:id="7" w:name="w2_1"/>
      <w:r w:rsidRPr="00683837">
        <w:rPr>
          <w:rFonts w:ascii="Times New Roman" w:eastAsia="Times New Roman" w:hAnsi="Times New Roman" w:cs="Times New Roman"/>
          <w:sz w:val="27"/>
          <w:szCs w:val="27"/>
          <w:lang w:eastAsia="uk-UA"/>
        </w:rPr>
        <w:t>груп</w:t>
      </w:r>
      <w:bookmarkEnd w:id="7"/>
      <w:r w:rsidRPr="00683837">
        <w:rPr>
          <w:rFonts w:ascii="Times New Roman" w:eastAsia="Times New Roman" w:hAnsi="Times New Roman" w:cs="Times New Roman"/>
          <w:sz w:val="27"/>
          <w:szCs w:val="27"/>
          <w:lang w:eastAsia="uk-UA"/>
        </w:rPr>
        <w:t>и, який керуватиме діями інших </w:t>
      </w:r>
      <w:bookmarkStart w:id="8" w:name="w3_3"/>
      <w:r w:rsidRPr="00683837">
        <w:rPr>
          <w:rFonts w:ascii="Times New Roman" w:eastAsia="Times New Roman" w:hAnsi="Times New Roman" w:cs="Times New Roman"/>
          <w:sz w:val="27"/>
          <w:szCs w:val="27"/>
          <w:lang w:eastAsia="uk-UA"/>
        </w:rPr>
        <w:t>прокурорів.</w:t>
      </w:r>
      <w:bookmarkEnd w:id="8"/>
    </w:p>
    <w:p w14:paraId="3990802D" w14:textId="77777777" w:rsidR="007829C5" w:rsidRPr="00683837" w:rsidRDefault="00883E26" w:rsidP="007829C5">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rPr>
      </w:pPr>
      <w:r w:rsidRPr="00683837">
        <w:rPr>
          <w:rFonts w:ascii="Times New Roman" w:eastAsia="Calibri" w:hAnsi="Times New Roman" w:cs="Times New Roman"/>
          <w:sz w:val="27"/>
          <w:szCs w:val="27"/>
        </w:rPr>
        <w:t>Однією із засад діяльності прокуратури, як це визначено у ст. 3 Закону, є незалежність прокурорів. Зі змісту частини другої статті 16 Закону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3D8F7E69" w14:textId="37DF7BD4" w:rsidR="007829C5" w:rsidRPr="00683837" w:rsidRDefault="007829C5" w:rsidP="00883E26">
      <w:pPr>
        <w:widowControl w:val="0"/>
        <w:pBdr>
          <w:bottom w:val="single" w:sz="12" w:space="12" w:color="FFFFFF"/>
        </w:pBdr>
        <w:spacing w:after="0" w:line="240" w:lineRule="auto"/>
        <w:ind w:firstLine="709"/>
        <w:contextualSpacing/>
        <w:jc w:val="both"/>
        <w:rPr>
          <w:rFonts w:ascii="Times New Roman" w:eastAsia="Times New Roman" w:hAnsi="Times New Roman" w:cs="Times New Roman"/>
          <w:sz w:val="27"/>
          <w:szCs w:val="27"/>
          <w:lang w:eastAsia="uk-UA"/>
        </w:rPr>
      </w:pPr>
      <w:r w:rsidRPr="00683837">
        <w:rPr>
          <w:rFonts w:ascii="Times New Roman" w:eastAsia="Times New Roman" w:hAnsi="Times New Roman" w:cs="Times New Roman"/>
          <w:sz w:val="27"/>
          <w:szCs w:val="27"/>
          <w:lang w:eastAsia="uk-UA"/>
        </w:rPr>
        <w:t>Відповідно до ч. 2 ст. 36 КПК України 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 зокрема, </w:t>
      </w:r>
      <w:bookmarkStart w:id="9" w:name="n626"/>
      <w:bookmarkEnd w:id="9"/>
      <w:r w:rsidRPr="00683837">
        <w:rPr>
          <w:rFonts w:ascii="Times New Roman" w:eastAsia="Times New Roman" w:hAnsi="Times New Roman" w:cs="Times New Roman"/>
          <w:sz w:val="27"/>
          <w:szCs w:val="27"/>
          <w:lang w:eastAsia="uk-UA"/>
        </w:rPr>
        <w:t>мати повний доступ до матеріалів, документів та інших відомостей, що стосуються досудового розслідування;</w:t>
      </w:r>
      <w:bookmarkStart w:id="10" w:name="n627"/>
      <w:bookmarkEnd w:id="10"/>
      <w:r w:rsidRPr="00683837">
        <w:rPr>
          <w:rFonts w:ascii="Times New Roman" w:eastAsia="Times New Roman" w:hAnsi="Times New Roman" w:cs="Times New Roman"/>
          <w:sz w:val="27"/>
          <w:szCs w:val="27"/>
          <w:lang w:eastAsia="uk-UA"/>
        </w:rPr>
        <w:t> </w:t>
      </w:r>
      <w:bookmarkStart w:id="11" w:name="n628"/>
      <w:bookmarkEnd w:id="11"/>
      <w:r w:rsidRPr="00683837">
        <w:rPr>
          <w:rFonts w:ascii="Times New Roman" w:eastAsia="Times New Roman" w:hAnsi="Times New Roman" w:cs="Times New Roman"/>
          <w:sz w:val="27"/>
          <w:szCs w:val="27"/>
          <w:lang w:eastAsia="uk-UA"/>
        </w:rPr>
        <w:t>доручати слідчому, органу досудового розслідування проведення у встановлений прокурором строк слідчих (розшукових) дій, негласних слідчих (розшукових) дій, інших процесуальних дій або давати вказівки щодо їх проведення чи брати участь у них, а в необхідних випадках - особисто проводити слідчі (розшукові) та процесуальні дії в порядку, визначеному цим Кодексом;</w:t>
      </w:r>
      <w:bookmarkStart w:id="12" w:name="n629"/>
      <w:bookmarkEnd w:id="12"/>
      <w:r w:rsidRPr="00683837">
        <w:rPr>
          <w:rFonts w:ascii="Times New Roman" w:eastAsia="Times New Roman" w:hAnsi="Times New Roman" w:cs="Times New Roman"/>
          <w:sz w:val="27"/>
          <w:szCs w:val="27"/>
          <w:lang w:eastAsia="uk-UA"/>
        </w:rPr>
        <w:t> доручати проведення слідчих (розшукових) дій та негласних слідчих (розшукових) дій відповідним оперативним підрозділам;</w:t>
      </w:r>
      <w:bookmarkStart w:id="13" w:name="n630"/>
      <w:bookmarkStart w:id="14" w:name="n631"/>
      <w:bookmarkEnd w:id="13"/>
      <w:bookmarkEnd w:id="14"/>
      <w:r w:rsidRPr="00683837">
        <w:rPr>
          <w:rFonts w:ascii="Times New Roman" w:eastAsia="Times New Roman" w:hAnsi="Times New Roman" w:cs="Times New Roman"/>
          <w:sz w:val="27"/>
          <w:szCs w:val="27"/>
          <w:lang w:eastAsia="uk-UA"/>
        </w:rPr>
        <w:t xml:space="preserve"> ініціювати перед керівником органу досудового розслідування питання про відсторонення слідчого від проведення досудового розслідування та призначення іншого слідчого за наявності підстав, передбачених цим Кодексом, для його відводу, або у випадку </w:t>
      </w:r>
      <w:r w:rsidRPr="00683837">
        <w:rPr>
          <w:rFonts w:ascii="Times New Roman" w:eastAsia="Times New Roman" w:hAnsi="Times New Roman" w:cs="Times New Roman"/>
          <w:sz w:val="27"/>
          <w:szCs w:val="27"/>
          <w:lang w:eastAsia="uk-UA"/>
        </w:rPr>
        <w:lastRenderedPageBreak/>
        <w:t>неефективного досудового розслідування</w:t>
      </w:r>
      <w:bookmarkStart w:id="15" w:name="n633"/>
      <w:bookmarkEnd w:id="15"/>
      <w:r w:rsidRPr="00683837">
        <w:rPr>
          <w:rFonts w:ascii="Times New Roman" w:eastAsia="Times New Roman" w:hAnsi="Times New Roman" w:cs="Times New Roman"/>
          <w:sz w:val="27"/>
          <w:szCs w:val="27"/>
          <w:lang w:eastAsia="uk-UA"/>
        </w:rPr>
        <w:t>, а також здійснювати інші повноваження, передбачені КПК України.</w:t>
      </w:r>
    </w:p>
    <w:p w14:paraId="27C894A5" w14:textId="77777777" w:rsidR="00883E26" w:rsidRPr="00683837" w:rsidRDefault="00883E26" w:rsidP="00883E26">
      <w:pPr>
        <w:widowControl w:val="0"/>
        <w:pBdr>
          <w:bottom w:val="single" w:sz="12" w:space="12" w:color="FFFFFF"/>
        </w:pBdr>
        <w:spacing w:after="0" w:line="240" w:lineRule="auto"/>
        <w:ind w:firstLine="709"/>
        <w:contextualSpacing/>
        <w:jc w:val="both"/>
        <w:rPr>
          <w:rFonts w:ascii="Times New Roman" w:eastAsia="Calibri" w:hAnsi="Times New Roman" w:cs="Times New Roman"/>
          <w:bCs/>
          <w:sz w:val="27"/>
          <w:szCs w:val="27"/>
        </w:rPr>
      </w:pPr>
      <w:r w:rsidRPr="00683837">
        <w:rPr>
          <w:rFonts w:ascii="Times New Roman" w:eastAsia="Calibri" w:hAnsi="Times New Roman" w:cs="Times New Roman"/>
          <w:bCs/>
          <w:sz w:val="27"/>
          <w:szCs w:val="27"/>
        </w:rPr>
        <w:t xml:space="preserve">За загальним правилом, наведеним у ч. 1 ст.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Законодавцем передбачена спеціальна процедура оскарження рішень, дій чи бездіяльності прокурора під час досудового розслідування (статті 303 – 307 КПК України). </w:t>
      </w:r>
    </w:p>
    <w:p w14:paraId="22C8078B" w14:textId="225F858B" w:rsidR="00883E26" w:rsidRPr="00683837" w:rsidRDefault="00883E26" w:rsidP="00883E26">
      <w:pPr>
        <w:widowControl w:val="0"/>
        <w:pBdr>
          <w:bottom w:val="single" w:sz="12" w:space="12" w:color="FFFFFF"/>
        </w:pBdr>
        <w:spacing w:after="0" w:line="240" w:lineRule="auto"/>
        <w:ind w:firstLine="709"/>
        <w:contextualSpacing/>
        <w:jc w:val="both"/>
        <w:rPr>
          <w:rFonts w:ascii="Times New Roman" w:eastAsia="Calibri" w:hAnsi="Times New Roman" w:cs="Times New Roman"/>
          <w:spacing w:val="-2"/>
          <w:sz w:val="27"/>
          <w:szCs w:val="27"/>
          <w:shd w:val="clear" w:color="auto" w:fill="FFFFFF"/>
        </w:rPr>
      </w:pPr>
      <w:r w:rsidRPr="00683837">
        <w:rPr>
          <w:rFonts w:ascii="Times New Roman" w:eastAsia="Calibri" w:hAnsi="Times New Roman" w:cs="Times New Roman"/>
          <w:spacing w:val="-2"/>
          <w:sz w:val="27"/>
          <w:szCs w:val="27"/>
          <w:shd w:val="clear" w:color="auto" w:fill="FFFFFF"/>
        </w:rPr>
        <w:t>Про такий порядок оскарження рішень, дій чи бездіяльності прокурора в межах кримінального провадження наголошено у ч. 1 ст. 45 Закону № 1697-VII. Разом з цим, зі змісту цієї норми випливає,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6ED62F5E" w14:textId="77777777" w:rsidR="00883E26" w:rsidRPr="00683837" w:rsidRDefault="00883E26" w:rsidP="00883E26">
      <w:pPr>
        <w:widowControl w:val="0"/>
        <w:pBdr>
          <w:bottom w:val="single" w:sz="12" w:space="12" w:color="FFFFFF"/>
        </w:pBdr>
        <w:spacing w:after="0" w:line="240" w:lineRule="auto"/>
        <w:ind w:firstLine="709"/>
        <w:contextualSpacing/>
        <w:jc w:val="both"/>
        <w:rPr>
          <w:rFonts w:ascii="Times New Roman" w:eastAsia="Calibri" w:hAnsi="Times New Roman" w:cs="Times New Roman"/>
          <w:bCs/>
          <w:sz w:val="27"/>
          <w:szCs w:val="27"/>
        </w:rPr>
      </w:pPr>
      <w:r w:rsidRPr="00683837">
        <w:rPr>
          <w:rFonts w:ascii="Times New Roman" w:eastAsia="Calibri" w:hAnsi="Times New Roman" w:cs="Times New Roman"/>
          <w:bCs/>
          <w:sz w:val="27"/>
          <w:szCs w:val="27"/>
        </w:rPr>
        <w:t>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29E41B1E" w14:textId="6FF60719" w:rsidR="00883E26" w:rsidRPr="00683837" w:rsidRDefault="00883E26" w:rsidP="00883E26">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lang w:eastAsia="uk-UA"/>
        </w:rPr>
      </w:pPr>
      <w:r w:rsidRPr="00683837">
        <w:rPr>
          <w:rFonts w:ascii="Times New Roman" w:eastAsia="Calibri" w:hAnsi="Times New Roman" w:cs="Times New Roman"/>
          <w:sz w:val="27"/>
          <w:szCs w:val="27"/>
          <w:lang w:eastAsia="uk-UA"/>
        </w:rPr>
        <w:t>Для встановлення наявності чи відсутності факту невиконання</w:t>
      </w:r>
      <w:r w:rsidR="00004CC5" w:rsidRPr="00683837">
        <w:rPr>
          <w:rFonts w:ascii="Times New Roman" w:eastAsia="Calibri" w:hAnsi="Times New Roman" w:cs="Times New Roman"/>
          <w:sz w:val="27"/>
          <w:szCs w:val="27"/>
          <w:lang w:eastAsia="uk-UA"/>
        </w:rPr>
        <w:t>,</w:t>
      </w:r>
      <w:r w:rsidRPr="00683837">
        <w:rPr>
          <w:rFonts w:ascii="Times New Roman" w:eastAsia="Calibri" w:hAnsi="Times New Roman" w:cs="Times New Roman"/>
          <w:sz w:val="27"/>
          <w:szCs w:val="27"/>
          <w:lang w:eastAsia="uk-UA"/>
        </w:rPr>
        <w:t xml:space="preserve"> чи неналежного виконання прокурором посадових обов’язків Комісія повинна встановити,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(рішення Касаційного адміністративного суду у складі Верховного Суду від 12.07.2018 у справі № 9901/565/18).</w:t>
      </w:r>
    </w:p>
    <w:p w14:paraId="2EF10C04" w14:textId="2DB308BD" w:rsidR="00883E26" w:rsidRPr="00683837" w:rsidRDefault="00883E26" w:rsidP="00883E26">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rPr>
      </w:pPr>
      <w:r w:rsidRPr="00683837">
        <w:rPr>
          <w:rFonts w:ascii="Times New Roman" w:eastAsia="Calibri" w:hAnsi="Times New Roman" w:cs="Times New Roman"/>
          <w:sz w:val="27"/>
          <w:szCs w:val="27"/>
        </w:rPr>
        <w:t xml:space="preserve">Пунктом 21 Керівних принципів, що стосуються ролі осіб, які здійснюють судове переслідування, прийнятих восьмим Конгресом ООН з попередження злочинності </w:t>
      </w:r>
      <w:r w:rsidR="00004CC5" w:rsidRPr="00683837">
        <w:rPr>
          <w:rFonts w:ascii="Times New Roman" w:eastAsia="Calibri" w:hAnsi="Times New Roman" w:cs="Times New Roman"/>
          <w:sz w:val="27"/>
          <w:szCs w:val="27"/>
        </w:rPr>
        <w:t>й</w:t>
      </w:r>
      <w:r w:rsidRPr="00683837">
        <w:rPr>
          <w:rFonts w:ascii="Times New Roman" w:eastAsia="Calibri" w:hAnsi="Times New Roman" w:cs="Times New Roman"/>
          <w:sz w:val="27"/>
          <w:szCs w:val="27"/>
        </w:rPr>
        <w:t xml:space="preserve">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стверджується, що вони своїми діями явно порушили професійні стандарти, невідкладно й неупереджено розглядаються згідно з відповідною процедурою.</w:t>
      </w:r>
    </w:p>
    <w:p w14:paraId="7066BF2E" w14:textId="77777777" w:rsidR="00883E26" w:rsidRPr="00683837" w:rsidRDefault="00883E26" w:rsidP="00883E26">
      <w:pPr>
        <w:widowControl w:val="0"/>
        <w:pBdr>
          <w:bottom w:val="single" w:sz="12" w:space="12" w:color="FFFFFF"/>
        </w:pBdr>
        <w:spacing w:after="0" w:line="240" w:lineRule="auto"/>
        <w:ind w:firstLine="709"/>
        <w:contextualSpacing/>
        <w:jc w:val="both"/>
        <w:rPr>
          <w:rFonts w:ascii="Times New Roman" w:eastAsia="Calibri" w:hAnsi="Times New Roman" w:cs="Times New Roman"/>
          <w:spacing w:val="4"/>
          <w:sz w:val="27"/>
          <w:szCs w:val="27"/>
        </w:rPr>
      </w:pPr>
      <w:r w:rsidRPr="00683837">
        <w:rPr>
          <w:rFonts w:ascii="Times New Roman" w:eastAsia="Calibri" w:hAnsi="Times New Roman" w:cs="Times New Roman"/>
          <w:spacing w:val="4"/>
          <w:sz w:val="27"/>
          <w:szCs w:val="27"/>
        </w:rPr>
        <w:t>Як зазначив Верховний Суд у складі колегії суддів Касаційного адміністративного суду (рішення від 04.03.2019 у справі № 9901/5/19), неналежне виконання чи невиконання вимог Конституції, Законів України, зокрема КПК України, підзаконних нормативно-правових актів є неналежним виконанням службових обов’язків, що є дисциплінарним проступком, за який прокурора може бути притягнуто до дисциплінарної відповідальності у порядку дисциплінарного провадження.</w:t>
      </w:r>
    </w:p>
    <w:p w14:paraId="30C13DB9" w14:textId="77777777" w:rsidR="00883E26" w:rsidRPr="00683837" w:rsidRDefault="00883E26" w:rsidP="00883E26">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rPr>
      </w:pPr>
      <w:r w:rsidRPr="00683837">
        <w:rPr>
          <w:rFonts w:ascii="Times New Roman" w:eastAsia="Calibri" w:hAnsi="Times New Roman" w:cs="Times New Roman"/>
          <w:sz w:val="27"/>
          <w:szCs w:val="27"/>
        </w:rPr>
        <w:t xml:space="preserve">Вимоги щодо оцінки ефективності здійснення прокурорами – процесуальними керівниками своїх службових обов’язків також містяться у рішеннях Великої Палати Верховного Суду, зокрема викладені у постанові по </w:t>
      </w:r>
      <w:r w:rsidRPr="00683837">
        <w:rPr>
          <w:rFonts w:ascii="Times New Roman" w:eastAsia="Calibri" w:hAnsi="Times New Roman" w:cs="Times New Roman"/>
          <w:sz w:val="27"/>
          <w:szCs w:val="27"/>
        </w:rPr>
        <w:lastRenderedPageBreak/>
        <w:t xml:space="preserve">справі № 9901/577/18 від 19.03.2019, в якій визнано, серед іншого, що постанова прокурора вищого рівня про заміну прокурора на підставі ч. 3 </w:t>
      </w:r>
      <w:hyperlink r:id="rId10" w:anchor="275" w:tgtFrame="_blank" w:tooltip="Кримінальний процесуальний кодекс України; нормативно-правовий акт № 4651-VI від 13.04.2012" w:history="1">
        <w:r w:rsidRPr="00683837">
          <w:rPr>
            <w:rFonts w:ascii="Times New Roman" w:eastAsia="Calibri" w:hAnsi="Times New Roman" w:cs="Times New Roman"/>
            <w:sz w:val="27"/>
            <w:szCs w:val="27"/>
          </w:rPr>
          <w:t>ст. 37 КПК України</w:t>
        </w:r>
      </w:hyperlink>
      <w:r w:rsidRPr="00683837">
        <w:rPr>
          <w:rFonts w:ascii="Times New Roman" w:eastAsia="Calibri" w:hAnsi="Times New Roman" w:cs="Times New Roman"/>
          <w:sz w:val="27"/>
          <w:szCs w:val="27"/>
        </w:rPr>
        <w:t> в порядку, встановленому </w:t>
      </w:r>
      <w:hyperlink r:id="rId11" w:anchor="2378" w:tgtFrame="_blank" w:tooltip="Кримінальний процесуальний кодекс України; нормативно-правовий акт № 4651-VI від 13.04.2012" w:history="1">
        <w:r w:rsidRPr="00683837">
          <w:rPr>
            <w:rFonts w:ascii="Times New Roman" w:eastAsia="Calibri" w:hAnsi="Times New Roman" w:cs="Times New Roman"/>
            <w:sz w:val="27"/>
            <w:szCs w:val="27"/>
          </w:rPr>
          <w:t>ст.ст. 311–313 КПК України</w:t>
        </w:r>
      </w:hyperlink>
      <w:r w:rsidRPr="00683837">
        <w:rPr>
          <w:rFonts w:ascii="Times New Roman" w:eastAsia="Calibri" w:hAnsi="Times New Roman" w:cs="Times New Roman"/>
          <w:sz w:val="27"/>
          <w:szCs w:val="27"/>
        </w:rPr>
        <w:t>, є вагомою обставиною при оцінці ефективності здійснення процесуального керівництва прокурором.</w:t>
      </w:r>
    </w:p>
    <w:p w14:paraId="7B9E0757" w14:textId="77777777" w:rsidR="00FD209C" w:rsidRPr="00683837" w:rsidRDefault="00FD209C" w:rsidP="00FD209C">
      <w:pPr>
        <w:widowControl w:val="0"/>
        <w:pBdr>
          <w:bottom w:val="single" w:sz="12" w:space="12" w:color="FFFFFF"/>
        </w:pBdr>
        <w:spacing w:after="0" w:line="240" w:lineRule="auto"/>
        <w:ind w:firstLine="708"/>
        <w:jc w:val="both"/>
        <w:rPr>
          <w:rFonts w:ascii="Times New Roman" w:hAnsi="Times New Roman" w:cs="Times New Roman"/>
          <w:spacing w:val="-2"/>
          <w:sz w:val="27"/>
          <w:szCs w:val="27"/>
          <w:shd w:val="clear" w:color="auto" w:fill="FFFFFF"/>
        </w:rPr>
      </w:pPr>
      <w:r w:rsidRPr="00683837">
        <w:rPr>
          <w:rFonts w:ascii="Times New Roman" w:hAnsi="Times New Roman" w:cs="Times New Roman"/>
          <w:spacing w:val="-2"/>
          <w:sz w:val="27"/>
          <w:szCs w:val="27"/>
          <w:shd w:val="clear" w:color="auto" w:fill="FFFFFF"/>
        </w:rPr>
        <w:t>Зі змісту ч. 2 ст.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45C0D34E" w14:textId="77777777" w:rsidR="00FD209C" w:rsidRPr="00683837" w:rsidRDefault="00FD209C" w:rsidP="00FD209C">
      <w:pPr>
        <w:widowControl w:val="0"/>
        <w:pBdr>
          <w:bottom w:val="single" w:sz="12" w:space="12" w:color="FFFFFF"/>
        </w:pBdr>
        <w:spacing w:after="0" w:line="240" w:lineRule="auto"/>
        <w:ind w:firstLine="708"/>
        <w:jc w:val="both"/>
        <w:rPr>
          <w:rFonts w:ascii="Times New Roman" w:hAnsi="Times New Roman" w:cs="Times New Roman"/>
          <w:spacing w:val="-2"/>
          <w:sz w:val="27"/>
          <w:szCs w:val="27"/>
          <w:shd w:val="clear" w:color="auto" w:fill="FFFFFF"/>
        </w:rPr>
      </w:pPr>
      <w:r w:rsidRPr="00683837">
        <w:rPr>
          <w:rFonts w:ascii="Times New Roman" w:hAnsi="Times New Roman" w:cs="Times New Roman"/>
          <w:spacing w:val="-2"/>
          <w:sz w:val="27"/>
          <w:szCs w:val="27"/>
          <w:shd w:val="clear" w:color="auto" w:fill="FFFFFF"/>
        </w:rPr>
        <w:t xml:space="preserve">Визначення дисциплінарного провадження наведено у ч. 1 ст. 45 Закону №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117743C3" w14:textId="77777777" w:rsidR="00FD209C" w:rsidRPr="00683837" w:rsidRDefault="00FD209C" w:rsidP="00FD209C">
      <w:pPr>
        <w:widowControl w:val="0"/>
        <w:pBdr>
          <w:bottom w:val="single" w:sz="12" w:space="12" w:color="FFFFFF"/>
        </w:pBdr>
        <w:spacing w:after="0" w:line="240" w:lineRule="auto"/>
        <w:ind w:firstLine="708"/>
        <w:jc w:val="both"/>
        <w:rPr>
          <w:rFonts w:ascii="Times New Roman" w:hAnsi="Times New Roman" w:cs="Times New Roman"/>
          <w:spacing w:val="-2"/>
          <w:sz w:val="27"/>
          <w:szCs w:val="27"/>
          <w:shd w:val="clear" w:color="auto" w:fill="FFFFFF"/>
        </w:rPr>
      </w:pPr>
      <w:r w:rsidRPr="00683837">
        <w:rPr>
          <w:rFonts w:ascii="Times New Roman" w:hAnsi="Times New Roman" w:cs="Times New Roman"/>
          <w:bCs/>
          <w:spacing w:val="-2"/>
          <w:sz w:val="27"/>
          <w:szCs w:val="27"/>
          <w:shd w:val="clear" w:color="auto" w:fill="FFFFFF"/>
        </w:rPr>
        <w:t xml:space="preserve">Частиною 1 ст. 43 цього </w:t>
      </w:r>
      <w:r w:rsidRPr="00683837">
        <w:rPr>
          <w:rFonts w:ascii="Times New Roman" w:hAnsi="Times New Roman" w:cs="Times New Roman"/>
          <w:spacing w:val="-2"/>
          <w:sz w:val="27"/>
          <w:szCs w:val="27"/>
          <w:shd w:val="clear" w:color="auto" w:fill="FFFFFF"/>
        </w:rPr>
        <w:t xml:space="preserve">Закону визначено підстави для притягнення прокурора до дисциплінарної відповідальності. </w:t>
      </w:r>
    </w:p>
    <w:p w14:paraId="276F3CF3" w14:textId="77777777" w:rsidR="00FD209C" w:rsidRPr="00683837" w:rsidRDefault="00FD209C" w:rsidP="00FD209C">
      <w:pPr>
        <w:widowControl w:val="0"/>
        <w:pBdr>
          <w:bottom w:val="single" w:sz="12" w:space="12" w:color="FFFFFF"/>
        </w:pBdr>
        <w:spacing w:after="0" w:line="240" w:lineRule="auto"/>
        <w:ind w:firstLine="708"/>
        <w:jc w:val="both"/>
        <w:rPr>
          <w:rFonts w:ascii="Times New Roman" w:hAnsi="Times New Roman" w:cs="Times New Roman"/>
          <w:spacing w:val="-2"/>
          <w:sz w:val="27"/>
          <w:szCs w:val="27"/>
          <w:shd w:val="clear" w:color="auto" w:fill="FFFFFF"/>
        </w:rPr>
      </w:pPr>
      <w:bookmarkStart w:id="16" w:name="n426"/>
      <w:bookmarkEnd w:id="16"/>
      <w:r w:rsidRPr="00683837">
        <w:rPr>
          <w:rFonts w:ascii="Times New Roman" w:hAnsi="Times New Roman" w:cs="Times New Roman"/>
          <w:spacing w:val="-2"/>
          <w:sz w:val="27"/>
          <w:szCs w:val="27"/>
          <w:shd w:val="clear" w:color="auto" w:fill="FFFFFF"/>
        </w:rPr>
        <w:t>Конструкція ст. 46 Закону № 1697-VII стосовно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7181F716" w14:textId="77777777" w:rsidR="00FD209C" w:rsidRPr="00683837" w:rsidRDefault="00FD209C" w:rsidP="00FD209C">
      <w:pPr>
        <w:widowControl w:val="0"/>
        <w:pBdr>
          <w:bottom w:val="single" w:sz="12" w:space="12" w:color="FFFFFF"/>
        </w:pBdr>
        <w:spacing w:after="0" w:line="240" w:lineRule="auto"/>
        <w:ind w:firstLine="708"/>
        <w:jc w:val="both"/>
        <w:rPr>
          <w:rFonts w:ascii="Times New Roman" w:hAnsi="Times New Roman" w:cs="Times New Roman"/>
          <w:spacing w:val="-2"/>
          <w:sz w:val="27"/>
          <w:szCs w:val="27"/>
          <w:shd w:val="clear" w:color="auto" w:fill="FFFFFF"/>
        </w:rPr>
      </w:pPr>
      <w:r w:rsidRPr="00683837">
        <w:rPr>
          <w:rFonts w:ascii="Times New Roman" w:hAnsi="Times New Roman" w:cs="Times New Roman"/>
          <w:spacing w:val="-2"/>
          <w:sz w:val="27"/>
          <w:szCs w:val="27"/>
          <w:shd w:val="clear" w:color="auto" w:fill="FFFFFF"/>
        </w:rPr>
        <w:t>1) дисциплінарна скарга не містить конкретних відомостей про наявність ознак дисциплінарного проступку прокурора;</w:t>
      </w:r>
    </w:p>
    <w:p w14:paraId="21F10BC4" w14:textId="77777777" w:rsidR="00FD209C" w:rsidRPr="00683837" w:rsidRDefault="00FD209C" w:rsidP="00FD209C">
      <w:pPr>
        <w:widowControl w:val="0"/>
        <w:pBdr>
          <w:bottom w:val="single" w:sz="12" w:space="12" w:color="FFFFFF"/>
        </w:pBdr>
        <w:spacing w:after="0" w:line="240" w:lineRule="auto"/>
        <w:ind w:firstLine="708"/>
        <w:jc w:val="both"/>
        <w:rPr>
          <w:rFonts w:ascii="Times New Roman" w:hAnsi="Times New Roman" w:cs="Times New Roman"/>
          <w:spacing w:val="-2"/>
          <w:sz w:val="27"/>
          <w:szCs w:val="27"/>
          <w:shd w:val="clear" w:color="auto" w:fill="FFFFFF"/>
        </w:rPr>
      </w:pPr>
      <w:bookmarkStart w:id="17" w:name="n441"/>
      <w:bookmarkEnd w:id="17"/>
      <w:r w:rsidRPr="00683837">
        <w:rPr>
          <w:rFonts w:ascii="Times New Roman" w:hAnsi="Times New Roman" w:cs="Times New Roman"/>
          <w:spacing w:val="-2"/>
          <w:sz w:val="27"/>
          <w:szCs w:val="27"/>
          <w:shd w:val="clear" w:color="auto" w:fill="FFFFFF"/>
        </w:rPr>
        <w:t>2) дисциплінарна скарга є анонімною;</w:t>
      </w:r>
    </w:p>
    <w:p w14:paraId="375D32F3" w14:textId="3FFA28D2" w:rsidR="00FD209C" w:rsidRPr="00683837" w:rsidRDefault="00FD209C" w:rsidP="00FD209C">
      <w:pPr>
        <w:widowControl w:val="0"/>
        <w:pBdr>
          <w:bottom w:val="single" w:sz="12" w:space="12" w:color="FFFFFF"/>
        </w:pBdr>
        <w:spacing w:after="0" w:line="240" w:lineRule="auto"/>
        <w:ind w:firstLine="708"/>
        <w:jc w:val="both"/>
        <w:rPr>
          <w:rFonts w:ascii="Times New Roman" w:hAnsi="Times New Roman" w:cs="Times New Roman"/>
          <w:spacing w:val="-2"/>
          <w:sz w:val="27"/>
          <w:szCs w:val="27"/>
          <w:shd w:val="clear" w:color="auto" w:fill="FFFFFF"/>
        </w:rPr>
      </w:pPr>
      <w:bookmarkStart w:id="18" w:name="n442"/>
      <w:bookmarkEnd w:id="18"/>
      <w:r w:rsidRPr="00683837">
        <w:rPr>
          <w:rFonts w:ascii="Times New Roman" w:hAnsi="Times New Roman" w:cs="Times New Roman"/>
          <w:spacing w:val="-2"/>
          <w:sz w:val="27"/>
          <w:szCs w:val="27"/>
          <w:shd w:val="clear" w:color="auto" w:fill="FFFFFF"/>
        </w:rPr>
        <w:t>3) дисциплінарна скарга подана з підстав, не визначених ст.</w:t>
      </w:r>
      <w:r w:rsidR="008165B5" w:rsidRPr="00683837">
        <w:rPr>
          <w:rFonts w:ascii="Times New Roman" w:hAnsi="Times New Roman" w:cs="Times New Roman"/>
          <w:spacing w:val="-2"/>
          <w:sz w:val="27"/>
          <w:szCs w:val="27"/>
          <w:shd w:val="clear" w:color="auto" w:fill="FFFFFF"/>
        </w:rPr>
        <w:t xml:space="preserve"> </w:t>
      </w:r>
      <w:r w:rsidRPr="00683837">
        <w:rPr>
          <w:rFonts w:ascii="Times New Roman" w:hAnsi="Times New Roman" w:cs="Times New Roman"/>
          <w:spacing w:val="-2"/>
          <w:sz w:val="27"/>
          <w:szCs w:val="27"/>
          <w:shd w:val="clear" w:color="auto" w:fill="FFFFFF"/>
        </w:rPr>
        <w:t>43 цього Закону;</w:t>
      </w:r>
    </w:p>
    <w:p w14:paraId="0D785877" w14:textId="2FF9E598" w:rsidR="00FD209C" w:rsidRPr="00683837" w:rsidRDefault="00FD209C" w:rsidP="00FD209C">
      <w:pPr>
        <w:widowControl w:val="0"/>
        <w:pBdr>
          <w:bottom w:val="single" w:sz="12" w:space="12" w:color="FFFFFF"/>
        </w:pBdr>
        <w:spacing w:after="0" w:line="240" w:lineRule="auto"/>
        <w:ind w:firstLine="708"/>
        <w:jc w:val="both"/>
        <w:rPr>
          <w:rFonts w:ascii="Times New Roman" w:hAnsi="Times New Roman" w:cs="Times New Roman"/>
          <w:spacing w:val="-2"/>
          <w:sz w:val="27"/>
          <w:szCs w:val="27"/>
          <w:shd w:val="clear" w:color="auto" w:fill="FFFFFF"/>
        </w:rPr>
      </w:pPr>
      <w:bookmarkStart w:id="19" w:name="n443"/>
      <w:bookmarkEnd w:id="19"/>
      <w:r w:rsidRPr="00683837">
        <w:rPr>
          <w:rFonts w:ascii="Times New Roman" w:hAnsi="Times New Roman" w:cs="Times New Roman"/>
          <w:spacing w:val="-2"/>
          <w:sz w:val="27"/>
          <w:szCs w:val="27"/>
          <w:shd w:val="clear" w:color="auto" w:fill="FFFFFF"/>
        </w:rPr>
        <w:t>4) з прокурором, стосовно якого надійшла дисциплінарна скарга, припинено правовідносини у випадках, передбачених ст. 51 цього Закону;</w:t>
      </w:r>
      <w:bookmarkStart w:id="20" w:name="n1893"/>
      <w:bookmarkStart w:id="21" w:name="n444"/>
      <w:bookmarkEnd w:id="20"/>
      <w:bookmarkEnd w:id="21"/>
    </w:p>
    <w:p w14:paraId="5CE68BF2" w14:textId="77777777" w:rsidR="00FD209C" w:rsidRPr="00683837" w:rsidRDefault="00FD209C" w:rsidP="00FD209C">
      <w:pPr>
        <w:widowControl w:val="0"/>
        <w:pBdr>
          <w:bottom w:val="single" w:sz="12" w:space="12" w:color="FFFFFF"/>
        </w:pBdr>
        <w:spacing w:after="0" w:line="240" w:lineRule="auto"/>
        <w:ind w:firstLine="708"/>
        <w:jc w:val="both"/>
        <w:rPr>
          <w:rFonts w:ascii="Times New Roman" w:hAnsi="Times New Roman" w:cs="Times New Roman"/>
          <w:spacing w:val="-2"/>
          <w:sz w:val="27"/>
          <w:szCs w:val="27"/>
          <w:shd w:val="clear" w:color="auto" w:fill="FFFFFF"/>
        </w:rPr>
      </w:pPr>
      <w:r w:rsidRPr="00683837">
        <w:rPr>
          <w:rFonts w:ascii="Times New Roman" w:hAnsi="Times New Roman" w:cs="Times New Roman"/>
          <w:spacing w:val="-2"/>
          <w:sz w:val="27"/>
          <w:szCs w:val="27"/>
          <w:shd w:val="clear" w:color="auto" w:fill="FFFFFF"/>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bookmarkStart w:id="22" w:name="n2545"/>
      <w:bookmarkEnd w:id="22"/>
    </w:p>
    <w:p w14:paraId="13939E08" w14:textId="77777777" w:rsidR="00FD209C" w:rsidRPr="00683837" w:rsidRDefault="00FD209C" w:rsidP="00FD209C">
      <w:pPr>
        <w:widowControl w:val="0"/>
        <w:pBdr>
          <w:bottom w:val="single" w:sz="12" w:space="12" w:color="FFFFFF"/>
        </w:pBdr>
        <w:spacing w:after="0" w:line="240" w:lineRule="auto"/>
        <w:ind w:firstLine="708"/>
        <w:jc w:val="both"/>
        <w:rPr>
          <w:rFonts w:ascii="Times New Roman" w:hAnsi="Times New Roman" w:cs="Times New Roman"/>
          <w:spacing w:val="-2"/>
          <w:sz w:val="27"/>
          <w:szCs w:val="27"/>
          <w:shd w:val="clear" w:color="auto" w:fill="FFFFFF"/>
        </w:rPr>
      </w:pPr>
      <w:r w:rsidRPr="00683837">
        <w:rPr>
          <w:rFonts w:ascii="Times New Roman" w:hAnsi="Times New Roman" w:cs="Times New Roman"/>
          <w:spacing w:val="-2"/>
          <w:sz w:val="27"/>
          <w:szCs w:val="27"/>
          <w:shd w:val="clear" w:color="auto" w:fill="FFFFFF"/>
        </w:rPr>
        <w:t>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2E565802" w14:textId="0FE0A0CE" w:rsidR="00862EBB" w:rsidRPr="00683837" w:rsidRDefault="00862EBB" w:rsidP="00862EBB">
      <w:pPr>
        <w:widowControl w:val="0"/>
        <w:pBdr>
          <w:bottom w:val="single" w:sz="12" w:space="12" w:color="FFFFFF"/>
        </w:pBdr>
        <w:spacing w:after="0" w:line="240" w:lineRule="auto"/>
        <w:ind w:firstLine="709"/>
        <w:contextualSpacing/>
        <w:jc w:val="both"/>
        <w:rPr>
          <w:rFonts w:ascii="Times New Roman" w:eastAsia="Calibri" w:hAnsi="Times New Roman" w:cs="Times New Roman"/>
          <w:spacing w:val="-2"/>
          <w:sz w:val="27"/>
          <w:szCs w:val="27"/>
          <w:shd w:val="clear" w:color="auto" w:fill="FFFFFF"/>
        </w:rPr>
      </w:pPr>
      <w:r w:rsidRPr="00683837">
        <w:rPr>
          <w:rFonts w:ascii="Times New Roman" w:eastAsia="Times New Roman" w:hAnsi="Times New Roman" w:cs="Times New Roman"/>
          <w:bCs/>
          <w:sz w:val="27"/>
          <w:szCs w:val="27"/>
          <w:shd w:val="clear" w:color="auto" w:fill="FFFFFF"/>
          <w:lang w:eastAsia="ru-RU"/>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Так, </w:t>
      </w:r>
      <w:r w:rsidRPr="00683837">
        <w:rPr>
          <w:rFonts w:ascii="Times New Roman" w:eastAsia="Calibri" w:hAnsi="Times New Roman" w:cs="Times New Roman"/>
          <w:spacing w:val="-2"/>
          <w:sz w:val="27"/>
          <w:szCs w:val="27"/>
          <w:shd w:val="clear" w:color="auto" w:fill="FFFFFF"/>
        </w:rPr>
        <w:t xml:space="preserve">відповідно до вимог п. 1 ч. 2 ст. 46 Закону № 1697-VII та п. 96 Положення про порядок роботи відповідно органу, що здійснює дисциплінарне провадження, </w:t>
      </w:r>
      <w:r w:rsidRPr="00683837">
        <w:rPr>
          <w:rFonts w:ascii="Times New Roman" w:eastAsia="Calibri" w:hAnsi="Times New Roman" w:cs="Times New Roman"/>
          <w:sz w:val="27"/>
          <w:szCs w:val="27"/>
        </w:rPr>
        <w:t>прийнятого всеукраїнською конференцією прокурорів 27.04.2017 (зі змінами) (далі – Положення)</w:t>
      </w:r>
      <w:r w:rsidRPr="00683837">
        <w:rPr>
          <w:rFonts w:ascii="Times New Roman" w:eastAsia="Calibri" w:hAnsi="Times New Roman" w:cs="Times New Roman"/>
          <w:spacing w:val="-2"/>
          <w:sz w:val="27"/>
          <w:szCs w:val="27"/>
          <w:shd w:val="clear" w:color="auto" w:fill="FFFFFF"/>
        </w:rPr>
        <w:t xml:space="preserve">, </w:t>
      </w:r>
      <w:r w:rsidRPr="00683837">
        <w:rPr>
          <w:rFonts w:ascii="Times New Roman" w:eastAsia="Times New Roman" w:hAnsi="Times New Roman" w:cs="Times New Roman"/>
          <w:spacing w:val="-2"/>
          <w:sz w:val="27"/>
          <w:szCs w:val="27"/>
          <w:lang w:eastAsia="ru-RU"/>
        </w:rPr>
        <w:t xml:space="preserve">дисциплінарна скарга повинна містити </w:t>
      </w:r>
      <w:r w:rsidRPr="00683837">
        <w:rPr>
          <w:rFonts w:ascii="Times New Roman" w:eastAsia="Calibri" w:hAnsi="Times New Roman" w:cs="Times New Roman"/>
          <w:spacing w:val="-2"/>
          <w:sz w:val="27"/>
          <w:szCs w:val="27"/>
          <w:shd w:val="clear" w:color="auto" w:fill="FFFFFF"/>
        </w:rPr>
        <w:t>відомості про факт вчинення прокурором дисциплінарного проступку, а також</w:t>
      </w:r>
      <w:r w:rsidRPr="00683837">
        <w:rPr>
          <w:rFonts w:ascii="Times New Roman" w:eastAsia="Times New Roman" w:hAnsi="Times New Roman" w:cs="Times New Roman"/>
          <w:spacing w:val="-2"/>
          <w:sz w:val="27"/>
          <w:szCs w:val="27"/>
          <w:lang w:eastAsia="ru-RU"/>
        </w:rPr>
        <w:t xml:space="preserve"> конкретні відомості про наявність ознак останнього</w:t>
      </w:r>
      <w:r w:rsidRPr="00683837">
        <w:rPr>
          <w:rFonts w:ascii="Times New Roman" w:eastAsia="Calibri" w:hAnsi="Times New Roman" w:cs="Times New Roman"/>
          <w:spacing w:val="-2"/>
          <w:sz w:val="27"/>
          <w:szCs w:val="27"/>
          <w:shd w:val="clear" w:color="auto" w:fill="FFFFFF"/>
        </w:rPr>
        <w:t>.</w:t>
      </w:r>
    </w:p>
    <w:p w14:paraId="15EDF846" w14:textId="6CD7A2AC" w:rsidR="009A4F33" w:rsidRPr="00683837" w:rsidRDefault="009A4F33" w:rsidP="009A4F33">
      <w:pPr>
        <w:widowControl w:val="0"/>
        <w:pBdr>
          <w:bottom w:val="single" w:sz="12" w:space="12" w:color="FFFFFF"/>
        </w:pBdr>
        <w:spacing w:after="0" w:line="240" w:lineRule="auto"/>
        <w:ind w:firstLine="851"/>
        <w:jc w:val="both"/>
        <w:rPr>
          <w:rFonts w:ascii="Times New Roman" w:eastAsia="Times New Roman" w:hAnsi="Times New Roman" w:cs="Times New Roman"/>
          <w:sz w:val="27"/>
          <w:szCs w:val="27"/>
          <w:shd w:val="clear" w:color="auto" w:fill="FFFFFF"/>
          <w:lang w:eastAsia="ru-RU"/>
        </w:rPr>
      </w:pPr>
      <w:r w:rsidRPr="00683837">
        <w:rPr>
          <w:rFonts w:ascii="Times New Roman" w:eastAsia="Times New Roman" w:hAnsi="Times New Roman" w:cs="Times New Roman"/>
          <w:sz w:val="27"/>
          <w:szCs w:val="27"/>
          <w:shd w:val="clear" w:color="auto" w:fill="FFFFFF"/>
          <w:lang w:eastAsia="ru-RU"/>
        </w:rPr>
        <w:t xml:space="preserve">Згідно з вимогами п. 62 Положення про порядок роботи відповідного органу, що здійснює дисциплінарне провадження, Комісія (і, відповідно, кожен з її членів) не може приймати рішення на підставі припущень, неперевіреної чи недостовірної інформації. </w:t>
      </w:r>
    </w:p>
    <w:p w14:paraId="49E77B95" w14:textId="77777777" w:rsidR="00C338C3" w:rsidRPr="00683837" w:rsidRDefault="00C338C3" w:rsidP="00C338C3">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683837">
        <w:rPr>
          <w:rFonts w:ascii="Times New Roman" w:eastAsia="Calibri" w:hAnsi="Times New Roman" w:cs="Times New Roman"/>
          <w:sz w:val="27"/>
          <w:szCs w:val="27"/>
        </w:rPr>
        <w:t>Відповідно до ч. 2 ст. 46 Закону № 1697-VII член Комісії своїм вмотивованим рішенням відмовляє у відкритті дисциплінарного провадження, якщо наявні підстави, визначені підпунктами 1–5 ч. 2 ст. 46 цього Закону.</w:t>
      </w:r>
    </w:p>
    <w:p w14:paraId="2891F672" w14:textId="507CF11F" w:rsidR="00C338C3" w:rsidRPr="00683837" w:rsidRDefault="00C338C3" w:rsidP="00FD209C">
      <w:pPr>
        <w:widowControl w:val="0"/>
        <w:pBdr>
          <w:bottom w:val="single" w:sz="12" w:space="12" w:color="FFFFFF"/>
        </w:pBdr>
        <w:spacing w:after="0" w:line="240" w:lineRule="auto"/>
        <w:ind w:firstLine="708"/>
        <w:jc w:val="both"/>
        <w:rPr>
          <w:rFonts w:ascii="Times New Roman" w:hAnsi="Times New Roman" w:cs="Times New Roman"/>
          <w:spacing w:val="-2"/>
          <w:sz w:val="27"/>
          <w:szCs w:val="27"/>
          <w:shd w:val="clear" w:color="auto" w:fill="FFFFFF"/>
        </w:rPr>
      </w:pPr>
      <w:r w:rsidRPr="00683837">
        <w:rPr>
          <w:rFonts w:ascii="Times New Roman" w:eastAsia="Calibri" w:hAnsi="Times New Roman" w:cs="Times New Roman"/>
          <w:sz w:val="27"/>
          <w:szCs w:val="27"/>
        </w:rPr>
        <w:t xml:space="preserve">Виходячи з цієї норми, в першу чергу мають встановлюватись підстави для </w:t>
      </w:r>
      <w:r w:rsidRPr="00683837">
        <w:rPr>
          <w:rFonts w:ascii="Times New Roman" w:eastAsia="Calibri" w:hAnsi="Times New Roman" w:cs="Times New Roman"/>
          <w:sz w:val="27"/>
          <w:szCs w:val="27"/>
        </w:rPr>
        <w:lastRenderedPageBreak/>
        <w:t>відмови у відкритті провадження та лише за їх відсутності приймається рішення про відкриття дисциплінарного провадження.</w:t>
      </w:r>
    </w:p>
    <w:p w14:paraId="7C3BB410" w14:textId="77777777" w:rsidR="00FD209C" w:rsidRPr="00683837" w:rsidRDefault="00FD209C" w:rsidP="00FD209C">
      <w:pPr>
        <w:widowControl w:val="0"/>
        <w:pBdr>
          <w:bottom w:val="single" w:sz="12" w:space="12" w:color="FFFFFF"/>
        </w:pBdr>
        <w:spacing w:after="0" w:line="240" w:lineRule="auto"/>
        <w:ind w:firstLine="708"/>
        <w:jc w:val="both"/>
        <w:rPr>
          <w:rFonts w:ascii="Times New Roman" w:eastAsia="Times New Roman" w:hAnsi="Times New Roman" w:cs="Times New Roman"/>
          <w:b/>
          <w:sz w:val="27"/>
          <w:szCs w:val="27"/>
          <w:lang w:eastAsia="ru-RU"/>
        </w:rPr>
      </w:pPr>
      <w:r w:rsidRPr="00683837">
        <w:rPr>
          <w:rFonts w:ascii="Times New Roman" w:eastAsia="Times New Roman" w:hAnsi="Times New Roman" w:cs="Times New Roman"/>
          <w:b/>
          <w:sz w:val="27"/>
          <w:szCs w:val="27"/>
          <w:lang w:eastAsia="ru-RU"/>
        </w:rPr>
        <w:t>Оцінка встановлених обставин та мотиви прийнятого рішення</w:t>
      </w:r>
    </w:p>
    <w:p w14:paraId="1977D6FB" w14:textId="2D98C2F6" w:rsidR="00FD209C" w:rsidRPr="00683837" w:rsidRDefault="00FD209C" w:rsidP="00FD209C">
      <w:pPr>
        <w:widowControl w:val="0"/>
        <w:pBdr>
          <w:bottom w:val="single" w:sz="12" w:space="12" w:color="FFFFFF"/>
        </w:pBdr>
        <w:spacing w:after="0" w:line="240" w:lineRule="auto"/>
        <w:ind w:firstLine="708"/>
        <w:jc w:val="both"/>
        <w:rPr>
          <w:rFonts w:ascii="Times New Roman" w:eastAsia="Calibri" w:hAnsi="Times New Roman" w:cs="Times New Roman"/>
          <w:sz w:val="27"/>
          <w:szCs w:val="27"/>
          <w:lang w:eastAsia="ru-RU"/>
        </w:rPr>
      </w:pPr>
      <w:r w:rsidRPr="00683837">
        <w:rPr>
          <w:rFonts w:ascii="Times New Roman" w:eastAsia="Calibri" w:hAnsi="Times New Roman" w:cs="Times New Roman"/>
          <w:sz w:val="27"/>
          <w:szCs w:val="27"/>
          <w:lang w:eastAsia="ru-RU"/>
        </w:rPr>
        <w:t>Враховуючи викладене вище, вивчивши наведені скаржни</w:t>
      </w:r>
      <w:r w:rsidR="008D2B00" w:rsidRPr="00683837">
        <w:rPr>
          <w:rFonts w:ascii="Times New Roman" w:eastAsia="Calibri" w:hAnsi="Times New Roman" w:cs="Times New Roman"/>
          <w:sz w:val="27"/>
          <w:szCs w:val="27"/>
          <w:lang w:eastAsia="ru-RU"/>
        </w:rPr>
        <w:t xml:space="preserve">цею </w:t>
      </w:r>
      <w:r w:rsidRPr="00683837">
        <w:rPr>
          <w:rFonts w:ascii="Times New Roman" w:eastAsia="Calibri" w:hAnsi="Times New Roman" w:cs="Times New Roman"/>
          <w:sz w:val="27"/>
          <w:szCs w:val="27"/>
          <w:lang w:eastAsia="ru-RU"/>
        </w:rPr>
        <w:t xml:space="preserve">доводи, </w:t>
      </w:r>
      <w:r w:rsidR="008A7BEF" w:rsidRPr="00683837">
        <w:rPr>
          <w:rFonts w:ascii="Times New Roman" w:eastAsia="Calibri" w:hAnsi="Times New Roman" w:cs="Times New Roman"/>
          <w:sz w:val="27"/>
          <w:szCs w:val="27"/>
          <w:lang w:eastAsia="ru-RU"/>
        </w:rPr>
        <w:t xml:space="preserve">та ретельним чином опрацювавши </w:t>
      </w:r>
      <w:r w:rsidR="00862EBB" w:rsidRPr="00683837">
        <w:rPr>
          <w:rFonts w:ascii="Times New Roman" w:eastAsia="Calibri" w:hAnsi="Times New Roman" w:cs="Times New Roman"/>
          <w:sz w:val="27"/>
          <w:szCs w:val="27"/>
          <w:lang w:eastAsia="ru-RU"/>
        </w:rPr>
        <w:t>долучені до скарги документи</w:t>
      </w:r>
      <w:r w:rsidR="008A7BEF" w:rsidRPr="00683837">
        <w:rPr>
          <w:rFonts w:ascii="Times New Roman" w:eastAsia="Calibri" w:hAnsi="Times New Roman" w:cs="Times New Roman"/>
          <w:sz w:val="27"/>
          <w:szCs w:val="27"/>
          <w:lang w:eastAsia="ru-RU"/>
        </w:rPr>
        <w:t xml:space="preserve">, </w:t>
      </w:r>
      <w:r w:rsidRPr="00683837">
        <w:rPr>
          <w:rFonts w:ascii="Times New Roman" w:eastAsia="Calibri" w:hAnsi="Times New Roman" w:cs="Times New Roman"/>
          <w:sz w:val="27"/>
          <w:szCs w:val="27"/>
          <w:lang w:eastAsia="ru-RU"/>
        </w:rPr>
        <w:t>членом Комісії встановлено</w:t>
      </w:r>
      <w:r w:rsidR="008165B5" w:rsidRPr="00683837">
        <w:rPr>
          <w:rFonts w:ascii="Times New Roman" w:eastAsia="Calibri" w:hAnsi="Times New Roman" w:cs="Times New Roman"/>
          <w:sz w:val="27"/>
          <w:szCs w:val="27"/>
          <w:lang w:eastAsia="ru-RU"/>
        </w:rPr>
        <w:t xml:space="preserve"> таке</w:t>
      </w:r>
      <w:r w:rsidRPr="00683837">
        <w:rPr>
          <w:rFonts w:ascii="Times New Roman" w:eastAsia="Calibri" w:hAnsi="Times New Roman" w:cs="Times New Roman"/>
          <w:sz w:val="27"/>
          <w:szCs w:val="27"/>
          <w:lang w:eastAsia="ru-RU"/>
        </w:rPr>
        <w:t>.</w:t>
      </w:r>
    </w:p>
    <w:p w14:paraId="742DEF87" w14:textId="02A67A58" w:rsidR="00862EBB" w:rsidRPr="00683837" w:rsidRDefault="00862EBB" w:rsidP="00862EBB">
      <w:pPr>
        <w:widowControl w:val="0"/>
        <w:pBdr>
          <w:bottom w:val="single" w:sz="12" w:space="12" w:color="FFFFFF"/>
        </w:pBdr>
        <w:spacing w:after="0" w:line="240" w:lineRule="auto"/>
        <w:ind w:firstLine="709"/>
        <w:contextualSpacing/>
        <w:jc w:val="both"/>
        <w:rPr>
          <w:rFonts w:ascii="Times New Roman" w:eastAsia="Calibri" w:hAnsi="Times New Roman" w:cs="Times New Roman"/>
          <w:spacing w:val="-2"/>
          <w:sz w:val="27"/>
          <w:szCs w:val="27"/>
          <w:shd w:val="clear" w:color="auto" w:fill="FFFFFF"/>
        </w:rPr>
      </w:pPr>
      <w:r w:rsidRPr="00683837">
        <w:rPr>
          <w:rFonts w:ascii="Times New Roman" w:eastAsia="Calibri" w:hAnsi="Times New Roman" w:cs="Times New Roman"/>
          <w:sz w:val="27"/>
          <w:szCs w:val="27"/>
          <w:lang w:eastAsia="ru-RU"/>
        </w:rPr>
        <w:t>Д</w:t>
      </w:r>
      <w:r w:rsidRPr="00683837">
        <w:rPr>
          <w:rFonts w:ascii="Times New Roman" w:eastAsia="Calibri" w:hAnsi="Times New Roman" w:cs="Times New Roman"/>
          <w:spacing w:val="-2"/>
          <w:sz w:val="27"/>
          <w:szCs w:val="27"/>
          <w:shd w:val="clear" w:color="auto" w:fill="FFFFFF"/>
        </w:rPr>
        <w:t>исциплінарному проступку, як і будь</w:t>
      </w:r>
      <w:r w:rsidR="00004CC5" w:rsidRPr="00683837">
        <w:rPr>
          <w:rFonts w:ascii="Times New Roman" w:eastAsia="Calibri" w:hAnsi="Times New Roman" w:cs="Times New Roman"/>
          <w:spacing w:val="-2"/>
          <w:sz w:val="27"/>
          <w:szCs w:val="27"/>
          <w:shd w:val="clear" w:color="auto" w:fill="FFFFFF"/>
        </w:rPr>
        <w:t>-</w:t>
      </w:r>
      <w:r w:rsidRPr="00683837">
        <w:rPr>
          <w:rFonts w:ascii="Times New Roman" w:eastAsia="Calibri" w:hAnsi="Times New Roman" w:cs="Times New Roman"/>
          <w:spacing w:val="-2"/>
          <w:sz w:val="27"/>
          <w:szCs w:val="27"/>
          <w:shd w:val="clear" w:color="auto" w:fill="FFFFFF"/>
        </w:rPr>
        <w:t xml:space="preserve">якому протиправному діянню, притаманна визначена єдність об’єктивних і суб’єктивних ознак, сукупність яких утворює склад правопорушення. Об’єктивну сторону дисциплінарного проступку характеризують такі елементи, як протиправне діяння (дія чи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Його суб’єктом є конкретно визначений прокурор. </w:t>
      </w:r>
    </w:p>
    <w:p w14:paraId="6FF0ED10" w14:textId="203E6CC9" w:rsidR="00726702" w:rsidRPr="00683837" w:rsidRDefault="008165B5" w:rsidP="00FD209C">
      <w:pPr>
        <w:widowControl w:val="0"/>
        <w:pBdr>
          <w:bottom w:val="single" w:sz="12" w:space="12" w:color="FFFFFF"/>
        </w:pBdr>
        <w:spacing w:after="0" w:line="240" w:lineRule="auto"/>
        <w:ind w:firstLine="851"/>
        <w:jc w:val="both"/>
        <w:rPr>
          <w:rFonts w:ascii="Times New Roman" w:eastAsia="Calibri" w:hAnsi="Times New Roman" w:cs="Times New Roman"/>
          <w:sz w:val="27"/>
          <w:szCs w:val="27"/>
          <w:lang w:eastAsia="ru-RU"/>
        </w:rPr>
      </w:pPr>
      <w:r w:rsidRPr="00683837">
        <w:rPr>
          <w:rFonts w:ascii="Times New Roman" w:eastAsia="Times New Roman" w:hAnsi="Times New Roman" w:cs="Times New Roman"/>
          <w:sz w:val="27"/>
          <w:szCs w:val="27"/>
          <w:shd w:val="clear" w:color="auto" w:fill="FFFFFF"/>
          <w:lang w:eastAsia="ru-RU"/>
        </w:rPr>
        <w:t xml:space="preserve">Виходячи із засад змагальності,  на особу, яка подає дисциплінарну скаргу, покладається обов’язок надати </w:t>
      </w:r>
      <w:r w:rsidRPr="00683837">
        <w:rPr>
          <w:rFonts w:ascii="Times New Roman" w:eastAsia="Calibri" w:hAnsi="Times New Roman" w:cs="Times New Roman"/>
          <w:sz w:val="27"/>
          <w:szCs w:val="27"/>
          <w:lang w:eastAsia="ru-RU"/>
        </w:rPr>
        <w:t xml:space="preserve">доводи, які б могли </w:t>
      </w:r>
      <w:r w:rsidR="002A340C" w:rsidRPr="00683837">
        <w:rPr>
          <w:rFonts w:ascii="Times New Roman" w:eastAsia="Calibri" w:hAnsi="Times New Roman" w:cs="Times New Roman"/>
          <w:sz w:val="27"/>
          <w:szCs w:val="27"/>
          <w:lang w:eastAsia="ru-RU"/>
        </w:rPr>
        <w:t>підтверд</w:t>
      </w:r>
      <w:r w:rsidR="006A4BE7" w:rsidRPr="00683837">
        <w:rPr>
          <w:rFonts w:ascii="Times New Roman" w:eastAsia="Calibri" w:hAnsi="Times New Roman" w:cs="Times New Roman"/>
          <w:sz w:val="27"/>
          <w:szCs w:val="27"/>
          <w:lang w:eastAsia="ru-RU"/>
        </w:rPr>
        <w:t>ити</w:t>
      </w:r>
      <w:r w:rsidR="002A340C" w:rsidRPr="00683837">
        <w:rPr>
          <w:rFonts w:ascii="Times New Roman" w:eastAsia="Calibri" w:hAnsi="Times New Roman" w:cs="Times New Roman"/>
          <w:sz w:val="27"/>
          <w:szCs w:val="27"/>
          <w:lang w:eastAsia="ru-RU"/>
        </w:rPr>
        <w:t xml:space="preserve"> </w:t>
      </w:r>
      <w:r w:rsidRPr="00683837">
        <w:rPr>
          <w:rFonts w:ascii="Times New Roman" w:eastAsia="Calibri" w:hAnsi="Times New Roman" w:cs="Times New Roman"/>
          <w:sz w:val="27"/>
          <w:szCs w:val="27"/>
          <w:lang w:eastAsia="ru-RU"/>
        </w:rPr>
        <w:t>наявність у поведінці (рішенні, дії, бездіяльності) конкретного прокурора зазначених вище ознак складу дисциплінарного проступку</w:t>
      </w:r>
      <w:r w:rsidR="002A340C" w:rsidRPr="00683837">
        <w:rPr>
          <w:rFonts w:ascii="Times New Roman" w:eastAsia="Calibri" w:hAnsi="Times New Roman" w:cs="Times New Roman"/>
          <w:sz w:val="27"/>
          <w:szCs w:val="27"/>
          <w:lang w:eastAsia="ru-RU"/>
        </w:rPr>
        <w:t xml:space="preserve"> та стати предметом оцінки й перевірки Комісії</w:t>
      </w:r>
      <w:r w:rsidR="006A4BE7" w:rsidRPr="00683837">
        <w:rPr>
          <w:rFonts w:ascii="Times New Roman" w:eastAsia="Calibri" w:hAnsi="Times New Roman" w:cs="Times New Roman"/>
          <w:sz w:val="27"/>
          <w:szCs w:val="27"/>
          <w:lang w:eastAsia="ru-RU"/>
        </w:rPr>
        <w:t>.</w:t>
      </w:r>
    </w:p>
    <w:p w14:paraId="29231903" w14:textId="77777777" w:rsidR="00862EBB" w:rsidRPr="00683837" w:rsidRDefault="00862EBB" w:rsidP="00862EBB">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rPr>
      </w:pPr>
      <w:r w:rsidRPr="00683837">
        <w:rPr>
          <w:rFonts w:ascii="Times New Roman" w:eastAsia="Calibri" w:hAnsi="Times New Roman" w:cs="Times New Roman"/>
          <w:sz w:val="27"/>
          <w:szCs w:val="27"/>
        </w:rPr>
        <w:t>У випадку оскарження рішень, дій чи бездіяльності прокурора у межах кримінального процесу підставою для відкриття дисциплінарного провадження має бути факт порушення індивідуально визначеним прокурором прав осіб або вимог закону, встановлений рішенням уповноваженого суб’єкта за результатами розгляду скарги на них, та/або відповідне звернення суду до органу, що здійснює дисциплінарне провадження, в передбаченому КПК України порядку.</w:t>
      </w:r>
    </w:p>
    <w:p w14:paraId="2D5DB546" w14:textId="77777777" w:rsidR="00004CC5" w:rsidRPr="00683837" w:rsidRDefault="00862EBB" w:rsidP="00004CC5">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rPr>
      </w:pPr>
      <w:r w:rsidRPr="00683837">
        <w:rPr>
          <w:rFonts w:ascii="Times New Roman" w:eastAsia="Calibri" w:hAnsi="Times New Roman" w:cs="Times New Roman"/>
          <w:sz w:val="27"/>
          <w:szCs w:val="27"/>
        </w:rPr>
        <w:t>Для встановлення ознак невиконання чи неналежного виконання прокурором службових обов’язків потрібно отримати відомості, зокрема, про факти ухилення прокурора від вчинення дій, передбачених законодавством, у межах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Зокрема, підставою для юридичної відповідальності прокурора – процесуального керівника є винесення ним незаконних і необґрунтованих процесуальних рішень, вчинення незаконних дій, бездіяльність, неналежне реагування на скарги учасників процесу, потурання порушенням закону з боку осіб, на яких поширюються його процесуальні повноваження.</w:t>
      </w:r>
    </w:p>
    <w:p w14:paraId="1BFEA667" w14:textId="17883A7A" w:rsidR="00862EBB" w:rsidRPr="00683837" w:rsidRDefault="00862EBB" w:rsidP="00004CC5">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rPr>
      </w:pPr>
      <w:r w:rsidRPr="00683837">
        <w:rPr>
          <w:rFonts w:ascii="Times New Roman" w:eastAsia="Calibri" w:hAnsi="Times New Roman" w:cs="Times New Roman"/>
          <w:sz w:val="27"/>
          <w:szCs w:val="27"/>
        </w:rPr>
        <w:t xml:space="preserve">Водночас додані до скарги документи не містять </w:t>
      </w:r>
      <w:r w:rsidR="008D2B00" w:rsidRPr="00683837">
        <w:rPr>
          <w:rFonts w:ascii="Times New Roman" w:eastAsia="Calibri" w:hAnsi="Times New Roman" w:cs="Times New Roman"/>
          <w:sz w:val="27"/>
          <w:szCs w:val="27"/>
        </w:rPr>
        <w:t xml:space="preserve">певних </w:t>
      </w:r>
      <w:r w:rsidRPr="00683837">
        <w:rPr>
          <w:rFonts w:ascii="Times New Roman" w:eastAsia="Calibri" w:hAnsi="Times New Roman" w:cs="Times New Roman"/>
          <w:sz w:val="27"/>
          <w:szCs w:val="27"/>
        </w:rPr>
        <w:t>відомостей про</w:t>
      </w:r>
      <w:r w:rsidRPr="00683837">
        <w:rPr>
          <w:rFonts w:ascii="Times New Roman" w:eastAsia="Calibri" w:hAnsi="Times New Roman" w:cs="Times New Roman"/>
          <w:sz w:val="27"/>
          <w:szCs w:val="27"/>
          <w:lang w:eastAsia="uk-UA"/>
        </w:rPr>
        <w:t xml:space="preserve"> наявність ознак ухилення прокурор</w:t>
      </w:r>
      <w:r w:rsidR="008D2B00" w:rsidRPr="00683837">
        <w:rPr>
          <w:rFonts w:ascii="Times New Roman" w:eastAsia="Calibri" w:hAnsi="Times New Roman" w:cs="Times New Roman"/>
          <w:sz w:val="27"/>
          <w:szCs w:val="27"/>
          <w:lang w:eastAsia="uk-UA"/>
        </w:rPr>
        <w:t xml:space="preserve">а </w:t>
      </w:r>
      <w:r w:rsidR="001E7DB4" w:rsidRPr="00683837">
        <w:rPr>
          <w:rFonts w:ascii="Times New Roman" w:eastAsia="Calibri" w:hAnsi="Times New Roman" w:cs="Times New Roman"/>
          <w:sz w:val="27"/>
          <w:szCs w:val="27"/>
          <w:lang w:eastAsia="uk-UA"/>
        </w:rPr>
        <w:t xml:space="preserve">Калача Р.В. </w:t>
      </w:r>
      <w:r w:rsidRPr="00683837">
        <w:rPr>
          <w:rFonts w:ascii="Times New Roman" w:eastAsia="Calibri" w:hAnsi="Times New Roman" w:cs="Times New Roman"/>
          <w:sz w:val="27"/>
          <w:szCs w:val="27"/>
          <w:lang w:eastAsia="uk-UA"/>
        </w:rPr>
        <w:t xml:space="preserve">від вчинення конкретних дій у рамках виконання власних службових повноважень та </w:t>
      </w:r>
      <w:r w:rsidRPr="00683837">
        <w:rPr>
          <w:rFonts w:ascii="Times New Roman" w:eastAsia="Calibri" w:hAnsi="Times New Roman" w:cs="Times New Roman"/>
          <w:sz w:val="27"/>
          <w:szCs w:val="27"/>
        </w:rPr>
        <w:t xml:space="preserve">про неналежне виконання своїх службових обов’язків під час здійснення процесуального керівництва у кримінальному провадженні. Судових рішень про визнання неправомірними його дій до скарги не долучено. Також відсутнє рішення прокурора </w:t>
      </w:r>
      <w:r w:rsidR="00004CC5" w:rsidRPr="00683837">
        <w:rPr>
          <w:rFonts w:ascii="Times New Roman" w:eastAsia="Calibri" w:hAnsi="Times New Roman" w:cs="Times New Roman"/>
          <w:sz w:val="27"/>
          <w:szCs w:val="27"/>
        </w:rPr>
        <w:t xml:space="preserve">вищестоящого рівня </w:t>
      </w:r>
      <w:r w:rsidRPr="00683837">
        <w:rPr>
          <w:rFonts w:ascii="Times New Roman" w:eastAsia="Calibri" w:hAnsi="Times New Roman" w:cs="Times New Roman"/>
          <w:sz w:val="27"/>
          <w:szCs w:val="27"/>
        </w:rPr>
        <w:t xml:space="preserve">з вказаного приводу. </w:t>
      </w:r>
    </w:p>
    <w:p w14:paraId="137D260B" w14:textId="038B3E7B" w:rsidR="00FF7980" w:rsidRPr="00683837" w:rsidRDefault="001E7DB4" w:rsidP="00004CC5">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rPr>
      </w:pPr>
      <w:r w:rsidRPr="000C586E">
        <w:rPr>
          <w:rFonts w:ascii="Times New Roman" w:eastAsia="Calibri" w:hAnsi="Times New Roman" w:cs="Times New Roman"/>
          <w:sz w:val="27"/>
          <w:szCs w:val="27"/>
        </w:rPr>
        <w:t xml:space="preserve">Водночас скаржницею до дисциплінарної скарги долучено копію </w:t>
      </w:r>
      <w:r w:rsidR="00F11B27" w:rsidRPr="000C586E">
        <w:rPr>
          <w:rFonts w:ascii="Times New Roman" w:eastAsia="Calibri" w:hAnsi="Times New Roman" w:cs="Times New Roman"/>
          <w:sz w:val="27"/>
          <w:szCs w:val="27"/>
        </w:rPr>
        <w:t>рішенн</w:t>
      </w:r>
      <w:r w:rsidR="00F3386A" w:rsidRPr="000C586E">
        <w:rPr>
          <w:rFonts w:ascii="Times New Roman" w:eastAsia="Calibri" w:hAnsi="Times New Roman" w:cs="Times New Roman"/>
          <w:sz w:val="27"/>
          <w:szCs w:val="27"/>
        </w:rPr>
        <w:t>я</w:t>
      </w:r>
      <w:r w:rsidR="00F11B27" w:rsidRPr="000C586E">
        <w:rPr>
          <w:rFonts w:ascii="Times New Roman" w:eastAsia="Calibri" w:hAnsi="Times New Roman" w:cs="Times New Roman"/>
          <w:sz w:val="27"/>
          <w:szCs w:val="27"/>
        </w:rPr>
        <w:t xml:space="preserve"> Комісії про накладення дисциплінарного стягнення на прокурора Миколаївської спеціалізованої прокуратури у сфері оборони</w:t>
      </w:r>
      <w:r w:rsidR="00F11B27" w:rsidRPr="00683837">
        <w:rPr>
          <w:rFonts w:ascii="Times New Roman" w:eastAsia="Calibri" w:hAnsi="Times New Roman" w:cs="Times New Roman"/>
          <w:sz w:val="27"/>
          <w:szCs w:val="27"/>
        </w:rPr>
        <w:t xml:space="preserve"> </w:t>
      </w:r>
      <w:r w:rsidR="00CB51E6">
        <w:rPr>
          <w:rFonts w:ascii="Times New Roman" w:eastAsia="Calibri" w:hAnsi="Times New Roman" w:cs="Times New Roman"/>
          <w:sz w:val="27"/>
          <w:szCs w:val="27"/>
        </w:rPr>
        <w:t xml:space="preserve">ОСОБА-2 </w:t>
      </w:r>
      <w:r w:rsidR="00F11B27" w:rsidRPr="00683837">
        <w:rPr>
          <w:rFonts w:ascii="Times New Roman" w:eastAsia="Calibri" w:hAnsi="Times New Roman" w:cs="Times New Roman"/>
          <w:sz w:val="27"/>
          <w:szCs w:val="27"/>
        </w:rPr>
        <w:t>від 10.09.2025 №</w:t>
      </w:r>
      <w:r w:rsidR="00CB51E6">
        <w:rPr>
          <w:rFonts w:ascii="Times New Roman" w:eastAsia="Calibri" w:hAnsi="Times New Roman" w:cs="Times New Roman"/>
          <w:sz w:val="27"/>
          <w:szCs w:val="27"/>
        </w:rPr>
        <w:t xml:space="preserve"> </w:t>
      </w:r>
      <w:r w:rsidR="00F11B27" w:rsidRPr="00683837">
        <w:rPr>
          <w:rFonts w:ascii="Times New Roman" w:eastAsia="Calibri" w:hAnsi="Times New Roman" w:cs="Times New Roman"/>
          <w:sz w:val="27"/>
          <w:szCs w:val="27"/>
        </w:rPr>
        <w:t xml:space="preserve">201дп-25 </w:t>
      </w:r>
      <w:r w:rsidR="00F11B27" w:rsidRPr="00683837">
        <w:rPr>
          <w:rFonts w:ascii="Times New Roman" w:eastAsia="Calibri" w:hAnsi="Times New Roman" w:cs="Times New Roman"/>
          <w:sz w:val="27"/>
          <w:szCs w:val="27"/>
        </w:rPr>
        <w:lastRenderedPageBreak/>
        <w:t xml:space="preserve">(який раніше  здійснював процесуальне керівництво у </w:t>
      </w:r>
      <w:r w:rsidRPr="00683837">
        <w:rPr>
          <w:rFonts w:ascii="Times New Roman" w:eastAsia="Calibri" w:hAnsi="Times New Roman" w:cs="Times New Roman"/>
          <w:sz w:val="27"/>
          <w:szCs w:val="27"/>
        </w:rPr>
        <w:t xml:space="preserve">зазначеному кримінальному провадженні). </w:t>
      </w:r>
    </w:p>
    <w:p w14:paraId="2CB58B06" w14:textId="217DB2FA" w:rsidR="001E7DB4" w:rsidRPr="00683837" w:rsidRDefault="001E7DB4" w:rsidP="00004CC5">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rPr>
      </w:pPr>
      <w:r w:rsidRPr="00683837">
        <w:rPr>
          <w:rFonts w:ascii="Times New Roman" w:eastAsia="Calibri" w:hAnsi="Times New Roman" w:cs="Times New Roman"/>
          <w:sz w:val="27"/>
          <w:szCs w:val="27"/>
        </w:rPr>
        <w:t>Тобто зазначені недоліки</w:t>
      </w:r>
      <w:r w:rsidR="002567BA" w:rsidRPr="00683837">
        <w:rPr>
          <w:rFonts w:ascii="Times New Roman" w:eastAsia="Calibri" w:hAnsi="Times New Roman" w:cs="Times New Roman"/>
          <w:sz w:val="27"/>
          <w:szCs w:val="27"/>
        </w:rPr>
        <w:t>, які раніше мали місце</w:t>
      </w:r>
      <w:r w:rsidRPr="00683837">
        <w:rPr>
          <w:rFonts w:ascii="Times New Roman" w:eastAsia="Calibri" w:hAnsi="Times New Roman" w:cs="Times New Roman"/>
          <w:sz w:val="27"/>
          <w:szCs w:val="27"/>
        </w:rPr>
        <w:t xml:space="preserve"> при здійсненні процесуального керівництва у вказаному кримінальному провадженні були предметом розгляду Комісії, і прокурор, який  допустив порушення поніс дисциплінарну відповідальність у встановленому порядку. </w:t>
      </w:r>
    </w:p>
    <w:p w14:paraId="425471E3" w14:textId="258DB82B" w:rsidR="001E7DB4" w:rsidRPr="00683837" w:rsidRDefault="002567BA" w:rsidP="00004CC5">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rPr>
      </w:pPr>
      <w:r w:rsidRPr="00683837">
        <w:rPr>
          <w:rFonts w:ascii="Times New Roman" w:eastAsia="Calibri" w:hAnsi="Times New Roman" w:cs="Times New Roman"/>
          <w:sz w:val="27"/>
          <w:szCs w:val="27"/>
        </w:rPr>
        <w:t>Таким чином, викладені у дисциплінарній скарзі скаржницею факти було перевірено Комісією, якою надано відповідну оцінку діям прокурора. Відповідно, виявлених недоліків, постановою керівника Миколаївської спеціалізованої прокуратури у сфері оборони від 20.01.2025 змінено склад групи прокурорів у кримінальному провадженні та старшим цієї групи призначено прокурора</w:t>
      </w:r>
      <w:r w:rsidR="00683837">
        <w:rPr>
          <w:rFonts w:ascii="Times New Roman" w:eastAsia="Calibri" w:hAnsi="Times New Roman" w:cs="Times New Roman"/>
          <w:sz w:val="27"/>
          <w:szCs w:val="27"/>
        </w:rPr>
        <w:t xml:space="preserve">        </w:t>
      </w:r>
      <w:r w:rsidRPr="00683837">
        <w:rPr>
          <w:rFonts w:ascii="Times New Roman" w:eastAsia="Calibri" w:hAnsi="Times New Roman" w:cs="Times New Roman"/>
          <w:sz w:val="27"/>
          <w:szCs w:val="27"/>
        </w:rPr>
        <w:t xml:space="preserve"> Калача Р.В. </w:t>
      </w:r>
    </w:p>
    <w:p w14:paraId="13426BA7" w14:textId="54A0ADE9" w:rsidR="00862EBB" w:rsidRPr="00683837" w:rsidRDefault="00862EBB" w:rsidP="00862EBB">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rPr>
      </w:pPr>
      <w:r w:rsidRPr="00683837">
        <w:rPr>
          <w:rFonts w:ascii="Times New Roman" w:eastAsia="Calibri" w:hAnsi="Times New Roman" w:cs="Times New Roman"/>
          <w:sz w:val="27"/>
          <w:szCs w:val="27"/>
        </w:rPr>
        <w:t>Окремо слід зауважити, що згідно з вимогами КПК України відповідальність за ефективність досудового розслідування покладено не на прокурора, а на орган досудового розслідування. Тому факт тривалого досудового розслідування не може свідчити про безумовну бездіяльність процесуального керівника. А зазначені у скарзі дії слідчого, який на думку скаржни</w:t>
      </w:r>
      <w:r w:rsidR="00084C5F" w:rsidRPr="00683837">
        <w:rPr>
          <w:rFonts w:ascii="Times New Roman" w:eastAsia="Calibri" w:hAnsi="Times New Roman" w:cs="Times New Roman"/>
          <w:sz w:val="27"/>
          <w:szCs w:val="27"/>
        </w:rPr>
        <w:t>ці</w:t>
      </w:r>
      <w:r w:rsidRPr="00683837">
        <w:rPr>
          <w:rFonts w:ascii="Times New Roman" w:eastAsia="Calibri" w:hAnsi="Times New Roman" w:cs="Times New Roman"/>
          <w:sz w:val="27"/>
          <w:szCs w:val="27"/>
        </w:rPr>
        <w:t xml:space="preserve">, належним чином </w:t>
      </w:r>
      <w:r w:rsidR="00352B3F" w:rsidRPr="00683837">
        <w:rPr>
          <w:rFonts w:ascii="Times New Roman" w:eastAsia="Calibri" w:hAnsi="Times New Roman" w:cs="Times New Roman"/>
          <w:sz w:val="27"/>
          <w:szCs w:val="27"/>
        </w:rPr>
        <w:t xml:space="preserve">здійснював досудове розслідування у кримінальному провадженні </w:t>
      </w:r>
      <w:r w:rsidRPr="00683837">
        <w:rPr>
          <w:rFonts w:ascii="Times New Roman" w:eastAsia="Calibri" w:hAnsi="Times New Roman" w:cs="Times New Roman"/>
          <w:sz w:val="27"/>
          <w:szCs w:val="27"/>
        </w:rPr>
        <w:t>не може перекладатись відповідальність на прокурора.</w:t>
      </w:r>
    </w:p>
    <w:p w14:paraId="69BE344E" w14:textId="77777777" w:rsidR="00352B3F" w:rsidRPr="00683837" w:rsidRDefault="00862EBB" w:rsidP="00352B3F">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rPr>
      </w:pPr>
      <w:r w:rsidRPr="00683837">
        <w:rPr>
          <w:rFonts w:ascii="Times New Roman" w:eastAsia="Calibri" w:hAnsi="Times New Roman" w:cs="Times New Roman"/>
          <w:sz w:val="27"/>
          <w:szCs w:val="27"/>
        </w:rPr>
        <w:t xml:space="preserve">Роль прокурора у кримінальному процесі як одного з представників сторони обвинувачення відрізняється від ролі слідчого та полягає в тому, що прокурор повинен забезпечити наявність достатніх і допустимих доказів для звернення до суду з обвинувальним актом, проте не зобов’язаний збирати докази замість слідчого. </w:t>
      </w:r>
    </w:p>
    <w:p w14:paraId="76C3904F" w14:textId="7B5AACD3" w:rsidR="00352B3F" w:rsidRPr="00683837" w:rsidRDefault="00352B3F" w:rsidP="00352B3F">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rPr>
      </w:pPr>
      <w:r w:rsidRPr="00683837">
        <w:rPr>
          <w:rFonts w:ascii="Times New Roman" w:eastAsia="Calibri" w:hAnsi="Times New Roman" w:cs="Times New Roman"/>
          <w:sz w:val="27"/>
          <w:szCs w:val="27"/>
        </w:rPr>
        <w:t>Фактично оскаржуються процесуальні дії прокурорів, що пов’язані з досудовим розслідуванням у кримінальному провадженні. Таке оскарження здійснено у позапроцесуальний спосіб, встановлений законом, а тому не розглядається в якості підстав для відкриття дисциплінарного провадження.</w:t>
      </w:r>
    </w:p>
    <w:p w14:paraId="60A51EE6" w14:textId="30081CD0" w:rsidR="002567BA" w:rsidRPr="000C586E" w:rsidRDefault="002567BA" w:rsidP="00352B3F">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rPr>
      </w:pPr>
      <w:r w:rsidRPr="000C586E">
        <w:rPr>
          <w:rFonts w:ascii="Times New Roman" w:eastAsia="Calibri" w:hAnsi="Times New Roman" w:cs="Times New Roman"/>
          <w:sz w:val="27"/>
          <w:szCs w:val="27"/>
        </w:rPr>
        <w:t>Скаржницею до скарги не долучено жодних процесуальних документів яким</w:t>
      </w:r>
      <w:r w:rsidR="00F3386A" w:rsidRPr="000C586E">
        <w:rPr>
          <w:rFonts w:ascii="Times New Roman" w:eastAsia="Calibri" w:hAnsi="Times New Roman" w:cs="Times New Roman"/>
          <w:sz w:val="27"/>
          <w:szCs w:val="27"/>
        </w:rPr>
        <w:t>и</w:t>
      </w:r>
      <w:r w:rsidRPr="000C586E">
        <w:rPr>
          <w:rFonts w:ascii="Times New Roman" w:eastAsia="Calibri" w:hAnsi="Times New Roman" w:cs="Times New Roman"/>
          <w:sz w:val="27"/>
          <w:szCs w:val="27"/>
        </w:rPr>
        <w:t xml:space="preserve"> б дії</w:t>
      </w:r>
      <w:r w:rsidR="00C82F2C" w:rsidRPr="000C586E">
        <w:rPr>
          <w:rFonts w:ascii="Times New Roman" w:eastAsia="Calibri" w:hAnsi="Times New Roman" w:cs="Times New Roman"/>
          <w:sz w:val="27"/>
          <w:szCs w:val="27"/>
        </w:rPr>
        <w:t xml:space="preserve">/бездіяльність </w:t>
      </w:r>
      <w:r w:rsidRPr="000C586E">
        <w:rPr>
          <w:rFonts w:ascii="Times New Roman" w:eastAsia="Calibri" w:hAnsi="Times New Roman" w:cs="Times New Roman"/>
          <w:sz w:val="27"/>
          <w:szCs w:val="27"/>
        </w:rPr>
        <w:t xml:space="preserve"> прокурора Калача Р.В.</w:t>
      </w:r>
      <w:r w:rsidR="00C82F2C" w:rsidRPr="000C586E">
        <w:rPr>
          <w:rFonts w:ascii="Times New Roman" w:eastAsia="Calibri" w:hAnsi="Times New Roman" w:cs="Times New Roman"/>
          <w:sz w:val="27"/>
          <w:szCs w:val="27"/>
        </w:rPr>
        <w:t xml:space="preserve"> у встановленому порядку </w:t>
      </w:r>
      <w:r w:rsidRPr="000C586E">
        <w:rPr>
          <w:rFonts w:ascii="Times New Roman" w:eastAsia="Calibri" w:hAnsi="Times New Roman" w:cs="Times New Roman"/>
          <w:sz w:val="27"/>
          <w:szCs w:val="27"/>
        </w:rPr>
        <w:t xml:space="preserve"> визнавалися неправомірними.  </w:t>
      </w:r>
    </w:p>
    <w:p w14:paraId="7C562AD5" w14:textId="48D3CCCB" w:rsidR="00CB23DE" w:rsidRPr="000C586E" w:rsidRDefault="00352B3F" w:rsidP="00CB23DE">
      <w:pPr>
        <w:widowControl w:val="0"/>
        <w:pBdr>
          <w:bottom w:val="single" w:sz="12" w:space="12" w:color="FFFFFF"/>
        </w:pBdr>
        <w:spacing w:after="0" w:line="240" w:lineRule="auto"/>
        <w:ind w:firstLine="708"/>
        <w:jc w:val="both"/>
        <w:rPr>
          <w:rFonts w:ascii="Times New Roman" w:eastAsia="Calibri" w:hAnsi="Times New Roman" w:cs="Times New Roman"/>
          <w:sz w:val="27"/>
          <w:szCs w:val="27"/>
          <w:shd w:val="clear" w:color="auto" w:fill="FFFFFF"/>
        </w:rPr>
      </w:pPr>
      <w:r w:rsidRPr="000C586E">
        <w:rPr>
          <w:rFonts w:ascii="Times New Roman" w:eastAsia="Calibri" w:hAnsi="Times New Roman" w:cs="Times New Roman"/>
          <w:sz w:val="27"/>
          <w:szCs w:val="27"/>
          <w:shd w:val="clear" w:color="auto" w:fill="FFFFFF"/>
        </w:rPr>
        <w:t xml:space="preserve">Таким чином, дисциплінарна скарга та </w:t>
      </w:r>
      <w:r w:rsidRPr="000C586E">
        <w:rPr>
          <w:rFonts w:ascii="Times New Roman" w:eastAsia="Calibri" w:hAnsi="Times New Roman" w:cs="Times New Roman"/>
          <w:sz w:val="27"/>
          <w:szCs w:val="27"/>
        </w:rPr>
        <w:t xml:space="preserve">додатки до неї </w:t>
      </w:r>
      <w:r w:rsidRPr="000C586E">
        <w:rPr>
          <w:rFonts w:ascii="Times New Roman" w:eastAsia="Calibri" w:hAnsi="Times New Roman" w:cs="Times New Roman"/>
          <w:sz w:val="27"/>
          <w:szCs w:val="27"/>
          <w:shd w:val="clear" w:color="auto" w:fill="FFFFFF"/>
        </w:rPr>
        <w:t>не містять матеріалів, які вказують на наявність конкретних ознак неналежного виконання прокурор</w:t>
      </w:r>
      <w:r w:rsidR="00780AAA" w:rsidRPr="000C586E">
        <w:rPr>
          <w:rFonts w:ascii="Times New Roman" w:eastAsia="Calibri" w:hAnsi="Times New Roman" w:cs="Times New Roman"/>
          <w:sz w:val="27"/>
          <w:szCs w:val="27"/>
          <w:shd w:val="clear" w:color="auto" w:fill="FFFFFF"/>
        </w:rPr>
        <w:t xml:space="preserve">ом </w:t>
      </w:r>
      <w:r w:rsidR="00C82F2C" w:rsidRPr="000C586E">
        <w:rPr>
          <w:rFonts w:ascii="Times New Roman" w:eastAsia="Calibri" w:hAnsi="Times New Roman" w:cs="Times New Roman"/>
          <w:sz w:val="27"/>
          <w:szCs w:val="27"/>
          <w:shd w:val="clear" w:color="auto" w:fill="FFFFFF"/>
        </w:rPr>
        <w:t xml:space="preserve">Калачем Р.В. </w:t>
      </w:r>
      <w:r w:rsidR="00780AAA" w:rsidRPr="000C586E">
        <w:rPr>
          <w:rFonts w:ascii="Times New Roman" w:eastAsia="Calibri" w:hAnsi="Times New Roman" w:cs="Times New Roman"/>
          <w:sz w:val="27"/>
          <w:szCs w:val="27"/>
          <w:shd w:val="clear" w:color="auto" w:fill="FFFFFF"/>
        </w:rPr>
        <w:t>с</w:t>
      </w:r>
      <w:r w:rsidRPr="000C586E">
        <w:rPr>
          <w:rFonts w:ascii="Times New Roman" w:eastAsia="Calibri" w:hAnsi="Times New Roman" w:cs="Times New Roman"/>
          <w:sz w:val="27"/>
          <w:szCs w:val="27"/>
          <w:shd w:val="clear" w:color="auto" w:fill="FFFFFF"/>
        </w:rPr>
        <w:t xml:space="preserve">воїх службових обов’язків. </w:t>
      </w:r>
    </w:p>
    <w:p w14:paraId="1A3EB508" w14:textId="77777777" w:rsidR="00CB23DE" w:rsidRPr="00683837" w:rsidRDefault="00CB23DE" w:rsidP="00CB23DE">
      <w:pPr>
        <w:widowControl w:val="0"/>
        <w:pBdr>
          <w:bottom w:val="single" w:sz="12" w:space="12" w:color="FFFFFF"/>
        </w:pBdr>
        <w:spacing w:after="0" w:line="240" w:lineRule="auto"/>
        <w:ind w:firstLine="708"/>
        <w:jc w:val="both"/>
        <w:rPr>
          <w:rFonts w:ascii="Times New Roman" w:eastAsia="Times New Roman" w:hAnsi="Times New Roman" w:cs="Times New Roman"/>
          <w:sz w:val="27"/>
          <w:szCs w:val="27"/>
          <w:lang w:eastAsia="uk-UA"/>
        </w:rPr>
      </w:pPr>
      <w:r w:rsidRPr="000C586E">
        <w:rPr>
          <w:rFonts w:ascii="Times New Roman" w:eastAsia="Times New Roman" w:hAnsi="Times New Roman" w:cs="Times New Roman"/>
          <w:sz w:val="27"/>
          <w:szCs w:val="27"/>
          <w:lang w:eastAsia="uk-UA"/>
        </w:rPr>
        <w:t>Згідно з усталеною судовою практикою у справах, що виникають з відносин публічної служби, для встановлення наявності чи відсутності факту невиконання чи неналежного виконання</w:t>
      </w:r>
      <w:r w:rsidRPr="00683837">
        <w:rPr>
          <w:rFonts w:ascii="Times New Roman" w:eastAsia="Times New Roman" w:hAnsi="Times New Roman" w:cs="Times New Roman"/>
          <w:sz w:val="27"/>
          <w:szCs w:val="27"/>
          <w:lang w:eastAsia="uk-UA"/>
        </w:rPr>
        <w:t xml:space="preserve"> прокурором посадових обов’язків має бути встановлено,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(рішення Верховного Суду у складі колегії Касаційного адміністративного суду від 12.07.2018 у справі № 9901/565/18).</w:t>
      </w:r>
    </w:p>
    <w:p w14:paraId="17C473A3" w14:textId="47516FE6" w:rsidR="00CB23DE" w:rsidRPr="00683837" w:rsidRDefault="00CB23DE" w:rsidP="00CB23DE">
      <w:pPr>
        <w:widowControl w:val="0"/>
        <w:pBdr>
          <w:bottom w:val="single" w:sz="12" w:space="12" w:color="FFFFFF"/>
        </w:pBdr>
        <w:spacing w:after="0" w:line="240" w:lineRule="auto"/>
        <w:ind w:firstLine="708"/>
        <w:jc w:val="both"/>
        <w:rPr>
          <w:rFonts w:ascii="Times New Roman" w:eastAsia="Times New Roman" w:hAnsi="Times New Roman" w:cs="Times New Roman"/>
          <w:sz w:val="27"/>
          <w:szCs w:val="27"/>
          <w:lang w:eastAsia="uk-UA"/>
        </w:rPr>
      </w:pPr>
      <w:r w:rsidRPr="00683837">
        <w:rPr>
          <w:rFonts w:ascii="Times New Roman" w:eastAsia="Times New Roman" w:hAnsi="Times New Roman" w:cs="Times New Roman"/>
          <w:sz w:val="27"/>
          <w:szCs w:val="27"/>
          <w:lang w:eastAsia="uk-UA"/>
        </w:rPr>
        <w:t>Комісія не наділена повноваженнями надавати оцінку обставинам та фактам у кримінальному процесі, оцінювати висновки тощо.</w:t>
      </w:r>
    </w:p>
    <w:p w14:paraId="6609DFDA" w14:textId="77777777" w:rsidR="00CB23DE" w:rsidRPr="00683837" w:rsidRDefault="002F140F" w:rsidP="00CB23DE">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683837">
        <w:rPr>
          <w:rFonts w:ascii="Times New Roman" w:eastAsia="Calibri" w:hAnsi="Times New Roman" w:cs="Times New Roman"/>
          <w:sz w:val="27"/>
          <w:szCs w:val="27"/>
        </w:rPr>
        <w:t xml:space="preserve">Як зазначено у рішенні Касаційного адміністративного суду у складі </w:t>
      </w:r>
      <w:r w:rsidRPr="00683837">
        <w:rPr>
          <w:rFonts w:ascii="Times New Roman" w:eastAsia="Calibri" w:hAnsi="Times New Roman" w:cs="Times New Roman"/>
          <w:sz w:val="27"/>
          <w:szCs w:val="27"/>
        </w:rPr>
        <w:lastRenderedPageBreak/>
        <w:t xml:space="preserve">Верховного Суду від 21.06.2018 у справі № 9901/486/18 Комісія не повинна вирішувати питання кримінального провадження, яке здійснюються в межах досудового розслідування, а лише перевіряти викладені у дисциплінарній скарзі доводи на предмет дотримання вимог, що ставляться до посадових осіб органів прокуратури та наявності або відсутності в їх діях складу дисциплінарного проступку. </w:t>
      </w:r>
    </w:p>
    <w:p w14:paraId="3FC3CB69" w14:textId="77777777" w:rsidR="00CB23DE" w:rsidRPr="00683837" w:rsidRDefault="00CB23DE" w:rsidP="00CB23DE">
      <w:pPr>
        <w:widowControl w:val="0"/>
        <w:pBdr>
          <w:bottom w:val="single" w:sz="12" w:space="12" w:color="FFFFFF"/>
        </w:pBdr>
        <w:spacing w:after="0" w:line="240" w:lineRule="auto"/>
        <w:ind w:firstLine="708"/>
        <w:jc w:val="both"/>
        <w:rPr>
          <w:rFonts w:ascii="Times New Roman" w:eastAsia="Times New Roman" w:hAnsi="Times New Roman" w:cs="Times New Roman"/>
          <w:sz w:val="27"/>
          <w:szCs w:val="27"/>
          <w:lang w:eastAsia="uk-UA"/>
        </w:rPr>
      </w:pPr>
      <w:r w:rsidRPr="00683837">
        <w:rPr>
          <w:rFonts w:ascii="Times New Roman" w:eastAsia="Times New Roman" w:hAnsi="Times New Roman" w:cs="Times New Roman"/>
          <w:sz w:val="27"/>
          <w:szCs w:val="27"/>
          <w:lang w:eastAsia="uk-UA"/>
        </w:rPr>
        <w:t>Незгода особи із рішеннями (діями) прокурорів не може автоматично мати наслідком їх дисциплінарну відповідальність.</w:t>
      </w:r>
    </w:p>
    <w:p w14:paraId="760F2A06" w14:textId="02560268" w:rsidR="00CB23DE" w:rsidRPr="00683837" w:rsidRDefault="00CB23DE" w:rsidP="00CB23DE">
      <w:pPr>
        <w:widowControl w:val="0"/>
        <w:pBdr>
          <w:bottom w:val="single" w:sz="12" w:space="12" w:color="FFFFFF"/>
        </w:pBdr>
        <w:spacing w:after="0" w:line="240" w:lineRule="auto"/>
        <w:ind w:firstLine="708"/>
        <w:jc w:val="both"/>
        <w:rPr>
          <w:rFonts w:ascii="Times New Roman" w:eastAsia="Times New Roman" w:hAnsi="Times New Roman" w:cs="Times New Roman"/>
          <w:sz w:val="27"/>
          <w:szCs w:val="27"/>
          <w:lang w:eastAsia="uk-UA"/>
        </w:rPr>
      </w:pPr>
      <w:r w:rsidRPr="00683837">
        <w:rPr>
          <w:rFonts w:ascii="Times New Roman" w:eastAsia="Times New Roman" w:hAnsi="Times New Roman" w:cs="Times New Roman"/>
          <w:sz w:val="27"/>
          <w:szCs w:val="27"/>
          <w:lang w:eastAsia="uk-UA"/>
        </w:rPr>
        <w:t>Велика Палата Верховного Суду у постанові від 12.10.2018 (справа № 800/433/17) зазначила, що службовими обов’язками працівника прокуратури слід вважати нормативно визначені вид та міру необхідної поведінки, котрі забезпечують реалізацію завдань, поставлених перед прокуратурою суспільством і державою, та повноважень, наданих для ефективного здійснення професійних функцій.</w:t>
      </w:r>
    </w:p>
    <w:p w14:paraId="14A73FDF" w14:textId="77777777" w:rsidR="00FF3527" w:rsidRPr="00683837" w:rsidRDefault="00CB23DE" w:rsidP="00FF3527">
      <w:pPr>
        <w:widowControl w:val="0"/>
        <w:pBdr>
          <w:bottom w:val="single" w:sz="12" w:space="12" w:color="FFFFFF"/>
        </w:pBdr>
        <w:spacing w:after="0" w:line="240" w:lineRule="auto"/>
        <w:ind w:firstLine="708"/>
        <w:jc w:val="both"/>
        <w:rPr>
          <w:rFonts w:ascii="Times New Roman" w:eastAsia="Times New Roman" w:hAnsi="Times New Roman" w:cs="Times New Roman"/>
          <w:sz w:val="27"/>
          <w:szCs w:val="27"/>
          <w:lang w:eastAsia="uk-UA"/>
        </w:rPr>
      </w:pPr>
      <w:r w:rsidRPr="00683837">
        <w:rPr>
          <w:rFonts w:ascii="Times New Roman" w:eastAsia="Times New Roman" w:hAnsi="Times New Roman" w:cs="Times New Roman"/>
          <w:sz w:val="27"/>
          <w:szCs w:val="27"/>
          <w:lang w:eastAsia="uk-UA"/>
        </w:rPr>
        <w:t>Окрім цього, згідно із правовою позицією Касаційного адміністративного суду у складі Верховного Суду, викладеною у рішенні від 04.03.2019 у справі № 9901/5/19, неналежним виконанням службових обов’язків як дисциплінарним проступком, за який прокурора може бути притягнуто до дисциплінарної відповідальності у порядку дисциплінарного провадження, є неналежне виконання чи невиконання вимог </w:t>
      </w:r>
      <w:hyperlink r:id="rId12" w:tgtFrame="_blank" w:tooltip="КОНСТИТУЦІЯ УКРАЇНИ; нормативно-правовий акт № 254к/96-ВР від 28.06.1996" w:history="1">
        <w:r w:rsidRPr="00683837">
          <w:rPr>
            <w:rFonts w:ascii="Times New Roman" w:eastAsia="Times New Roman" w:hAnsi="Times New Roman" w:cs="Times New Roman"/>
            <w:sz w:val="27"/>
            <w:szCs w:val="27"/>
            <w:lang w:eastAsia="uk-UA"/>
          </w:rPr>
          <w:t>Конституції</w:t>
        </w:r>
      </w:hyperlink>
      <w:r w:rsidRPr="00683837">
        <w:rPr>
          <w:rFonts w:ascii="Times New Roman" w:eastAsia="Times New Roman" w:hAnsi="Times New Roman" w:cs="Times New Roman"/>
          <w:sz w:val="27"/>
          <w:szCs w:val="27"/>
          <w:lang w:eastAsia="uk-UA"/>
        </w:rPr>
        <w:t>, Законів України, зокрема КПК України, підзаконних нормативно-правових актів.</w:t>
      </w:r>
    </w:p>
    <w:p w14:paraId="336842D9" w14:textId="1EDE4248" w:rsidR="00FF3527" w:rsidRPr="00683837" w:rsidRDefault="00FF3527" w:rsidP="00FF3527">
      <w:pPr>
        <w:widowControl w:val="0"/>
        <w:pBdr>
          <w:bottom w:val="single" w:sz="12" w:space="12" w:color="FFFFFF"/>
        </w:pBdr>
        <w:spacing w:after="0" w:line="240" w:lineRule="auto"/>
        <w:ind w:firstLine="708"/>
        <w:jc w:val="both"/>
        <w:rPr>
          <w:rFonts w:ascii="Times New Roman" w:eastAsia="Times New Roman" w:hAnsi="Times New Roman" w:cs="Times New Roman"/>
          <w:sz w:val="27"/>
          <w:szCs w:val="27"/>
          <w:lang w:eastAsia="uk-UA"/>
        </w:rPr>
      </w:pPr>
      <w:r w:rsidRPr="00683837">
        <w:rPr>
          <w:rFonts w:ascii="Times New Roman" w:eastAsia="Times New Roman" w:hAnsi="Times New Roman" w:cs="Times New Roman"/>
          <w:sz w:val="27"/>
          <w:szCs w:val="27"/>
          <w:lang w:eastAsia="uk-UA"/>
        </w:rPr>
        <w:t xml:space="preserve">Дисциплінарна скарга лише відображає суб’єктивну оцінку скаржниці діяльності прокурора </w:t>
      </w:r>
      <w:r w:rsidR="00C82F2C" w:rsidRPr="00683837">
        <w:rPr>
          <w:rFonts w:ascii="Times New Roman" w:eastAsia="Times New Roman" w:hAnsi="Times New Roman" w:cs="Times New Roman"/>
          <w:sz w:val="27"/>
          <w:szCs w:val="27"/>
          <w:lang w:eastAsia="uk-UA"/>
        </w:rPr>
        <w:t xml:space="preserve">Калача Р.В. </w:t>
      </w:r>
      <w:r w:rsidRPr="00683837">
        <w:rPr>
          <w:rFonts w:ascii="Times New Roman" w:eastAsia="Times New Roman" w:hAnsi="Times New Roman" w:cs="Times New Roman"/>
          <w:sz w:val="27"/>
          <w:szCs w:val="27"/>
          <w:lang w:eastAsia="uk-UA"/>
        </w:rPr>
        <w:t>у вищевказаному кримінальному провадженні, не містить конкретних відомостей про невиконання або неналежного виконання прокурором службових обов’язків. Мотиви та аргументи скаржниці зводяться до тлумачення норм законодавства з посиланням на власну оцінку обставин справи.</w:t>
      </w:r>
    </w:p>
    <w:p w14:paraId="367C041C" w14:textId="0AA7739A" w:rsidR="002F140F" w:rsidRPr="00683837" w:rsidRDefault="002F140F" w:rsidP="002F140F">
      <w:pPr>
        <w:widowControl w:val="0"/>
        <w:pBdr>
          <w:bottom w:val="single" w:sz="12" w:space="12" w:color="FFFFFF"/>
        </w:pBdr>
        <w:spacing w:after="0" w:line="240" w:lineRule="auto"/>
        <w:ind w:firstLine="567"/>
        <w:jc w:val="both"/>
        <w:rPr>
          <w:rFonts w:ascii="Times New Roman" w:eastAsia="Times New Roman" w:hAnsi="Times New Roman" w:cs="Times New Roman"/>
          <w:sz w:val="27"/>
          <w:szCs w:val="27"/>
          <w:lang w:eastAsia="uk-UA"/>
        </w:rPr>
      </w:pPr>
      <w:bookmarkStart w:id="23" w:name="_Hlk175317589"/>
      <w:r w:rsidRPr="00683837">
        <w:rPr>
          <w:rFonts w:ascii="Times New Roman" w:eastAsia="Times New Roman" w:hAnsi="Times New Roman" w:cs="Times New Roman"/>
          <w:sz w:val="27"/>
          <w:szCs w:val="27"/>
          <w:lang w:eastAsia="uk-UA"/>
        </w:rPr>
        <w:t xml:space="preserve">Щодо доводів скаржника про вчинення </w:t>
      </w:r>
      <w:r w:rsidRPr="00683837">
        <w:rPr>
          <w:rFonts w:ascii="Times New Roman" w:eastAsia="Calibri" w:hAnsi="Times New Roman" w:cs="Times New Roman"/>
          <w:spacing w:val="-2"/>
          <w:sz w:val="27"/>
          <w:szCs w:val="27"/>
        </w:rPr>
        <w:t>прокурор</w:t>
      </w:r>
      <w:r w:rsidR="00780AAA" w:rsidRPr="00683837">
        <w:rPr>
          <w:rFonts w:ascii="Times New Roman" w:eastAsia="Calibri" w:hAnsi="Times New Roman" w:cs="Times New Roman"/>
          <w:spacing w:val="-2"/>
          <w:sz w:val="27"/>
          <w:szCs w:val="27"/>
        </w:rPr>
        <w:t xml:space="preserve">ом </w:t>
      </w:r>
      <w:r w:rsidR="00C82F2C" w:rsidRPr="00683837">
        <w:rPr>
          <w:rFonts w:ascii="Times New Roman" w:eastAsia="Calibri" w:hAnsi="Times New Roman" w:cs="Times New Roman"/>
          <w:spacing w:val="-2"/>
          <w:sz w:val="27"/>
          <w:szCs w:val="27"/>
        </w:rPr>
        <w:t xml:space="preserve">Калачем Р.В. </w:t>
      </w:r>
      <w:r w:rsidRPr="00683837">
        <w:rPr>
          <w:rFonts w:ascii="Times New Roman" w:eastAsia="Times New Roman" w:hAnsi="Times New Roman" w:cs="Times New Roman"/>
          <w:sz w:val="27"/>
          <w:szCs w:val="27"/>
          <w:lang w:eastAsia="uk-UA"/>
        </w:rPr>
        <w:t>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w:t>
      </w:r>
    </w:p>
    <w:p w14:paraId="4EB6840E" w14:textId="77777777" w:rsidR="002F140F" w:rsidRPr="00683837" w:rsidRDefault="002F140F" w:rsidP="002F140F">
      <w:pPr>
        <w:widowControl w:val="0"/>
        <w:pBdr>
          <w:bottom w:val="single" w:sz="12" w:space="12" w:color="FFFFFF"/>
        </w:pBdr>
        <w:spacing w:after="0" w:line="240" w:lineRule="auto"/>
        <w:ind w:firstLine="567"/>
        <w:jc w:val="both"/>
        <w:rPr>
          <w:rFonts w:ascii="Times New Roman" w:eastAsia="Times New Roman" w:hAnsi="Times New Roman" w:cs="Times New Roman"/>
          <w:sz w:val="27"/>
          <w:szCs w:val="27"/>
          <w:lang w:eastAsia="uk-UA"/>
        </w:rPr>
      </w:pPr>
      <w:r w:rsidRPr="00683837">
        <w:rPr>
          <w:rFonts w:ascii="Times New Roman" w:eastAsia="Times New Roman" w:hAnsi="Times New Roman" w:cs="Times New Roman"/>
          <w:sz w:val="27"/>
          <w:szCs w:val="27"/>
          <w:lang w:eastAsia="uk-UA"/>
        </w:rPr>
        <w:t>Відповідно до усталеної практики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анкети доброчесності прокурора; подання в анкеті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0B5435F7" w14:textId="0308A705" w:rsidR="000C16EA" w:rsidRPr="00683837" w:rsidRDefault="002F140F" w:rsidP="000C16EA">
      <w:pPr>
        <w:widowControl w:val="0"/>
        <w:pBdr>
          <w:bottom w:val="single" w:sz="12" w:space="12" w:color="FFFFFF"/>
        </w:pBdr>
        <w:spacing w:after="0" w:line="240" w:lineRule="auto"/>
        <w:ind w:firstLine="567"/>
        <w:jc w:val="both"/>
        <w:rPr>
          <w:rFonts w:ascii="Times New Roman" w:eastAsia="Times New Roman" w:hAnsi="Times New Roman" w:cs="Times New Roman"/>
          <w:sz w:val="27"/>
          <w:szCs w:val="27"/>
          <w:lang w:eastAsia="uk-UA"/>
        </w:rPr>
      </w:pPr>
      <w:r w:rsidRPr="00683837">
        <w:rPr>
          <w:rFonts w:ascii="Times New Roman" w:eastAsia="Times New Roman" w:hAnsi="Times New Roman" w:cs="Times New Roman"/>
          <w:sz w:val="27"/>
          <w:szCs w:val="27"/>
          <w:lang w:eastAsia="uk-UA"/>
        </w:rPr>
        <w:t xml:space="preserve">У дисциплінарній скарзі не наведено жодних доводів щодо вчинення </w:t>
      </w:r>
      <w:r w:rsidRPr="00683837">
        <w:rPr>
          <w:rFonts w:ascii="Times New Roman" w:eastAsia="Calibri" w:hAnsi="Times New Roman" w:cs="Times New Roman"/>
          <w:sz w:val="27"/>
          <w:szCs w:val="27"/>
        </w:rPr>
        <w:lastRenderedPageBreak/>
        <w:t>прокурор</w:t>
      </w:r>
      <w:r w:rsidR="00780AAA" w:rsidRPr="00683837">
        <w:rPr>
          <w:rFonts w:ascii="Times New Roman" w:eastAsia="Calibri" w:hAnsi="Times New Roman" w:cs="Times New Roman"/>
          <w:sz w:val="27"/>
          <w:szCs w:val="27"/>
        </w:rPr>
        <w:t xml:space="preserve">ом </w:t>
      </w:r>
      <w:r w:rsidR="00C82F2C" w:rsidRPr="00683837">
        <w:rPr>
          <w:rFonts w:ascii="Times New Roman" w:eastAsia="Calibri" w:hAnsi="Times New Roman" w:cs="Times New Roman"/>
          <w:sz w:val="27"/>
          <w:szCs w:val="27"/>
        </w:rPr>
        <w:t xml:space="preserve">Калачем Р.В. </w:t>
      </w:r>
      <w:r w:rsidRPr="00683837">
        <w:rPr>
          <w:rFonts w:ascii="Times New Roman" w:eastAsia="Times New Roman" w:hAnsi="Times New Roman" w:cs="Times New Roman"/>
          <w:sz w:val="27"/>
          <w:szCs w:val="27"/>
          <w:lang w:eastAsia="uk-UA"/>
        </w:rPr>
        <w:t>будь-якої із вищезазначених дій.</w:t>
      </w:r>
    </w:p>
    <w:p w14:paraId="5660324D" w14:textId="77777777" w:rsidR="00FF3527" w:rsidRPr="00683837" w:rsidRDefault="000C16EA" w:rsidP="00FF3527">
      <w:pPr>
        <w:widowControl w:val="0"/>
        <w:pBdr>
          <w:bottom w:val="single" w:sz="12" w:space="12" w:color="FFFFFF"/>
        </w:pBdr>
        <w:spacing w:after="0" w:line="240" w:lineRule="auto"/>
        <w:ind w:firstLine="567"/>
        <w:jc w:val="both"/>
        <w:rPr>
          <w:rFonts w:ascii="Times New Roman" w:eastAsia="Times New Roman" w:hAnsi="Times New Roman" w:cs="Times New Roman"/>
          <w:sz w:val="27"/>
          <w:szCs w:val="27"/>
          <w:bdr w:val="none" w:sz="0" w:space="0" w:color="auto" w:frame="1"/>
          <w:lang w:eastAsia="uk-UA"/>
        </w:rPr>
      </w:pPr>
      <w:r w:rsidRPr="00683837">
        <w:rPr>
          <w:rFonts w:ascii="Times New Roman" w:eastAsia="Times New Roman" w:hAnsi="Times New Roman" w:cs="Times New Roman"/>
          <w:sz w:val="27"/>
          <w:szCs w:val="27"/>
          <w:lang w:eastAsia="uk-UA"/>
        </w:rPr>
        <w:t>Відповідно до статті 61 Конституції України,</w:t>
      </w:r>
      <w:r w:rsidRPr="00683837">
        <w:rPr>
          <w:rFonts w:ascii="Times New Roman" w:eastAsia="Times New Roman" w:hAnsi="Times New Roman" w:cs="Times New Roman"/>
          <w:b/>
          <w:bCs/>
          <w:sz w:val="27"/>
          <w:szCs w:val="27"/>
          <w:lang w:eastAsia="uk-UA"/>
        </w:rPr>
        <w:t> </w:t>
      </w:r>
      <w:bookmarkStart w:id="24" w:name="6091"/>
      <w:bookmarkEnd w:id="24"/>
      <w:r w:rsidRPr="00683837">
        <w:rPr>
          <w:rFonts w:ascii="Times New Roman" w:eastAsia="Times New Roman" w:hAnsi="Times New Roman" w:cs="Times New Roman"/>
          <w:sz w:val="27"/>
          <w:szCs w:val="27"/>
          <w:lang w:eastAsia="uk-UA"/>
        </w:rPr>
        <w:t>юридична відповідальність особи має індивідуальний характер, тобто </w:t>
      </w:r>
      <w:r w:rsidRPr="00683837">
        <w:rPr>
          <w:rFonts w:ascii="Times New Roman" w:eastAsia="Times New Roman" w:hAnsi="Times New Roman" w:cs="Times New Roman"/>
          <w:sz w:val="27"/>
          <w:szCs w:val="27"/>
          <w:bdr w:val="none" w:sz="0" w:space="0" w:color="auto" w:frame="1"/>
          <w:lang w:eastAsia="uk-UA"/>
        </w:rPr>
        <w:t>встановлюється за скоєння конкретного правопорушення конкретною особою.</w:t>
      </w:r>
    </w:p>
    <w:p w14:paraId="70CA823E" w14:textId="5385FDA3" w:rsidR="000C16EA" w:rsidRPr="00683837" w:rsidRDefault="000C16EA" w:rsidP="00FF3527">
      <w:pPr>
        <w:widowControl w:val="0"/>
        <w:pBdr>
          <w:bottom w:val="single" w:sz="12" w:space="12" w:color="FFFFFF"/>
        </w:pBdr>
        <w:spacing w:after="0" w:line="240" w:lineRule="auto"/>
        <w:ind w:firstLine="567"/>
        <w:jc w:val="both"/>
        <w:rPr>
          <w:rFonts w:ascii="Times New Roman" w:eastAsia="Times New Roman" w:hAnsi="Times New Roman" w:cs="Times New Roman"/>
          <w:sz w:val="27"/>
          <w:szCs w:val="27"/>
          <w:lang w:eastAsia="uk-UA"/>
        </w:rPr>
      </w:pPr>
      <w:r w:rsidRPr="00683837">
        <w:rPr>
          <w:rFonts w:ascii="Times New Roman" w:eastAsia="Times New Roman" w:hAnsi="Times New Roman" w:cs="Times New Roman"/>
          <w:sz w:val="27"/>
          <w:szCs w:val="27"/>
          <w:lang w:eastAsia="uk-UA"/>
        </w:rPr>
        <w:t>Із наведених скаржницею доводів не вбачається, що зазначеним прокурором під час здійснення процесуального керівництва у кримінальному провадженні допущено порушення норм законодавства. Думка скаржниці у цьому аспекті не підкріплена достатніми доводами.</w:t>
      </w:r>
    </w:p>
    <w:bookmarkEnd w:id="23"/>
    <w:p w14:paraId="61419947" w14:textId="3ACF4DCE" w:rsidR="002F140F" w:rsidRPr="00683837" w:rsidRDefault="002F140F" w:rsidP="002F140F">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rPr>
      </w:pPr>
      <w:r w:rsidRPr="00683837">
        <w:rPr>
          <w:rFonts w:ascii="Times New Roman" w:eastAsia="Calibri" w:hAnsi="Times New Roman" w:cs="Times New Roman"/>
          <w:sz w:val="27"/>
          <w:szCs w:val="27"/>
        </w:rPr>
        <w:t>Член Комісії при вирішенні питання про відкриття дисциплінарного провадження не наділений повноваженнями щодо надання оцінки обставинам та фактам, зазначеним у скарзі, без отримання необхідних відомостей від скаржни</w:t>
      </w:r>
      <w:r w:rsidR="00084C5F" w:rsidRPr="00683837">
        <w:rPr>
          <w:rFonts w:ascii="Times New Roman" w:eastAsia="Calibri" w:hAnsi="Times New Roman" w:cs="Times New Roman"/>
          <w:sz w:val="27"/>
          <w:szCs w:val="27"/>
        </w:rPr>
        <w:t>ці</w:t>
      </w:r>
      <w:r w:rsidRPr="00683837">
        <w:rPr>
          <w:rFonts w:ascii="Times New Roman" w:eastAsia="Calibri" w:hAnsi="Times New Roman" w:cs="Times New Roman"/>
          <w:sz w:val="27"/>
          <w:szCs w:val="27"/>
        </w:rPr>
        <w:t xml:space="preserve"> та ухвалювати рішення на підставі неперевірених обставин.</w:t>
      </w:r>
    </w:p>
    <w:p w14:paraId="54866C00" w14:textId="155F0C67" w:rsidR="002F140F" w:rsidRPr="00683837" w:rsidRDefault="002F140F" w:rsidP="002F140F">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rPr>
      </w:pPr>
      <w:r w:rsidRPr="00683837">
        <w:rPr>
          <w:rFonts w:ascii="Times New Roman" w:eastAsia="Calibri" w:hAnsi="Times New Roman" w:cs="Times New Roman"/>
          <w:sz w:val="27"/>
          <w:szCs w:val="27"/>
          <w:lang w:eastAsia="ru-RU"/>
        </w:rPr>
        <w:t>Враховуючи викладене вище, за результатами вивчення доводів, наведених скаржни</w:t>
      </w:r>
      <w:r w:rsidR="00780AAA" w:rsidRPr="00683837">
        <w:rPr>
          <w:rFonts w:ascii="Times New Roman" w:eastAsia="Calibri" w:hAnsi="Times New Roman" w:cs="Times New Roman"/>
          <w:sz w:val="27"/>
          <w:szCs w:val="27"/>
          <w:lang w:eastAsia="ru-RU"/>
        </w:rPr>
        <w:t>цею</w:t>
      </w:r>
      <w:r w:rsidRPr="00683837">
        <w:rPr>
          <w:rFonts w:ascii="Times New Roman" w:eastAsia="Calibri" w:hAnsi="Times New Roman" w:cs="Times New Roman"/>
          <w:sz w:val="27"/>
          <w:szCs w:val="27"/>
          <w:lang w:eastAsia="ru-RU"/>
        </w:rPr>
        <w:t xml:space="preserve">, а також  опрацюванням долучених до дисциплінарної скарги матеріалів, мною встановлено, що </w:t>
      </w:r>
      <w:r w:rsidRPr="00683837">
        <w:rPr>
          <w:rFonts w:ascii="Times New Roman" w:eastAsia="Calibri" w:hAnsi="Times New Roman" w:cs="Times New Roman"/>
          <w:sz w:val="27"/>
          <w:szCs w:val="27"/>
          <w:shd w:val="clear" w:color="auto" w:fill="FFFFFF"/>
        </w:rPr>
        <w:t>твердження скаржни</w:t>
      </w:r>
      <w:r w:rsidR="00780AAA" w:rsidRPr="00683837">
        <w:rPr>
          <w:rFonts w:ascii="Times New Roman" w:eastAsia="Calibri" w:hAnsi="Times New Roman" w:cs="Times New Roman"/>
          <w:sz w:val="27"/>
          <w:szCs w:val="27"/>
          <w:shd w:val="clear" w:color="auto" w:fill="FFFFFF"/>
        </w:rPr>
        <w:t>ці</w:t>
      </w:r>
      <w:r w:rsidRPr="00683837">
        <w:rPr>
          <w:rFonts w:ascii="Times New Roman" w:eastAsia="Calibri" w:hAnsi="Times New Roman" w:cs="Times New Roman"/>
          <w:sz w:val="27"/>
          <w:szCs w:val="27"/>
          <w:shd w:val="clear" w:color="auto" w:fill="FFFFFF"/>
        </w:rPr>
        <w:t xml:space="preserve"> про вчинення прокурор</w:t>
      </w:r>
      <w:r w:rsidR="00780AAA" w:rsidRPr="00683837">
        <w:rPr>
          <w:rFonts w:ascii="Times New Roman" w:eastAsia="Calibri" w:hAnsi="Times New Roman" w:cs="Times New Roman"/>
          <w:sz w:val="27"/>
          <w:szCs w:val="27"/>
          <w:shd w:val="clear" w:color="auto" w:fill="FFFFFF"/>
        </w:rPr>
        <w:t xml:space="preserve">ом </w:t>
      </w:r>
      <w:r w:rsidR="00C82F2C" w:rsidRPr="00683837">
        <w:rPr>
          <w:rFonts w:ascii="Times New Roman" w:eastAsia="Calibri" w:hAnsi="Times New Roman" w:cs="Times New Roman"/>
          <w:sz w:val="27"/>
          <w:szCs w:val="27"/>
          <w:shd w:val="clear" w:color="auto" w:fill="FFFFFF"/>
        </w:rPr>
        <w:t xml:space="preserve">Калачем Р.В. </w:t>
      </w:r>
      <w:r w:rsidRPr="00683837">
        <w:rPr>
          <w:rFonts w:ascii="Times New Roman" w:eastAsia="Calibri" w:hAnsi="Times New Roman" w:cs="Times New Roman"/>
          <w:sz w:val="27"/>
          <w:szCs w:val="27"/>
          <w:shd w:val="clear" w:color="auto" w:fill="FFFFFF"/>
        </w:rPr>
        <w:t xml:space="preserve">дисциплінарних проступків є суб’єктивним. </w:t>
      </w:r>
      <w:r w:rsidRPr="00683837">
        <w:rPr>
          <w:rFonts w:ascii="Times New Roman" w:eastAsia="Calibri" w:hAnsi="Times New Roman" w:cs="Times New Roman"/>
          <w:sz w:val="27"/>
          <w:szCs w:val="27"/>
        </w:rPr>
        <w:t>Дисциплінарна скарга не містить конкретних відомостей про наявність ознак дисциплінарного проступку, вчиненого зазначеним прокурор</w:t>
      </w:r>
      <w:r w:rsidR="00780AAA" w:rsidRPr="00683837">
        <w:rPr>
          <w:rFonts w:ascii="Times New Roman" w:eastAsia="Calibri" w:hAnsi="Times New Roman" w:cs="Times New Roman"/>
          <w:sz w:val="27"/>
          <w:szCs w:val="27"/>
        </w:rPr>
        <w:t>ом</w:t>
      </w:r>
      <w:r w:rsidRPr="00683837">
        <w:rPr>
          <w:rFonts w:ascii="Times New Roman" w:eastAsia="Calibri" w:hAnsi="Times New Roman" w:cs="Times New Roman"/>
          <w:sz w:val="27"/>
          <w:szCs w:val="27"/>
        </w:rPr>
        <w:t>, про вчинення ним дій (бездіяльності), які можуть бути підставою для дисциплінарної відповідальності.</w:t>
      </w:r>
    </w:p>
    <w:p w14:paraId="43EA0F9F" w14:textId="4434F35A" w:rsidR="002F140F" w:rsidRPr="00683837" w:rsidRDefault="002F140F" w:rsidP="002F140F">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rPr>
      </w:pPr>
      <w:r w:rsidRPr="00683837">
        <w:rPr>
          <w:rFonts w:ascii="Times New Roman" w:eastAsia="Calibri" w:hAnsi="Times New Roman" w:cs="Times New Roman"/>
          <w:sz w:val="27"/>
          <w:szCs w:val="27"/>
        </w:rPr>
        <w:t>З урахуванням викладеного вважаю, що у діях прокурор</w:t>
      </w:r>
      <w:r w:rsidR="00780AAA" w:rsidRPr="00683837">
        <w:rPr>
          <w:rFonts w:ascii="Times New Roman" w:eastAsia="Calibri" w:hAnsi="Times New Roman" w:cs="Times New Roman"/>
          <w:sz w:val="27"/>
          <w:szCs w:val="27"/>
        </w:rPr>
        <w:t xml:space="preserve">а </w:t>
      </w:r>
      <w:r w:rsidR="00C82F2C" w:rsidRPr="00683837">
        <w:rPr>
          <w:rFonts w:ascii="Times New Roman" w:eastAsia="Calibri" w:hAnsi="Times New Roman" w:cs="Times New Roman"/>
          <w:sz w:val="27"/>
          <w:szCs w:val="27"/>
        </w:rPr>
        <w:t xml:space="preserve">Калача Р.В. </w:t>
      </w:r>
      <w:r w:rsidR="00780AAA" w:rsidRPr="00683837">
        <w:rPr>
          <w:rFonts w:ascii="Times New Roman" w:eastAsia="Calibri" w:hAnsi="Times New Roman" w:cs="Times New Roman"/>
          <w:sz w:val="27"/>
          <w:szCs w:val="27"/>
        </w:rPr>
        <w:t>в</w:t>
      </w:r>
      <w:r w:rsidRPr="00683837">
        <w:rPr>
          <w:rFonts w:ascii="Times New Roman" w:eastAsia="Calibri" w:hAnsi="Times New Roman" w:cs="Times New Roman"/>
          <w:sz w:val="27"/>
          <w:szCs w:val="27"/>
        </w:rPr>
        <w:t xml:space="preserve">ідсутні ознаки дисциплінарного проступку, передбаченого п. п. 1, </w:t>
      </w:r>
      <w:r w:rsidR="00BB711B" w:rsidRPr="00683837">
        <w:rPr>
          <w:rFonts w:ascii="Times New Roman" w:eastAsia="Calibri" w:hAnsi="Times New Roman" w:cs="Times New Roman"/>
          <w:sz w:val="27"/>
          <w:szCs w:val="27"/>
        </w:rPr>
        <w:t xml:space="preserve">5 </w:t>
      </w:r>
      <w:r w:rsidRPr="00683837">
        <w:rPr>
          <w:rFonts w:ascii="Times New Roman" w:eastAsia="Calibri" w:hAnsi="Times New Roman" w:cs="Times New Roman"/>
          <w:sz w:val="27"/>
          <w:szCs w:val="27"/>
        </w:rPr>
        <w:t>ч. 1 ст. 43 Закону України «Про прокуратуру».</w:t>
      </w:r>
    </w:p>
    <w:p w14:paraId="05661584" w14:textId="59EBD1FE" w:rsidR="002F140F" w:rsidRPr="000C586E" w:rsidRDefault="002F140F" w:rsidP="002F140F">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rPr>
      </w:pPr>
      <w:r w:rsidRPr="000C586E">
        <w:rPr>
          <w:rFonts w:ascii="Times New Roman" w:eastAsia="Calibri" w:hAnsi="Times New Roman" w:cs="Times New Roman"/>
          <w:sz w:val="27"/>
          <w:szCs w:val="27"/>
        </w:rPr>
        <w:t>На підставі викладеного, як член Комісії, дійш</w:t>
      </w:r>
      <w:r w:rsidR="00F3386A" w:rsidRPr="000C586E">
        <w:rPr>
          <w:rFonts w:ascii="Times New Roman" w:eastAsia="Calibri" w:hAnsi="Times New Roman" w:cs="Times New Roman"/>
          <w:sz w:val="27"/>
          <w:szCs w:val="27"/>
        </w:rPr>
        <w:t>ов</w:t>
      </w:r>
      <w:r w:rsidR="00780AAA" w:rsidRPr="000C586E">
        <w:rPr>
          <w:rFonts w:ascii="Times New Roman" w:eastAsia="Calibri" w:hAnsi="Times New Roman" w:cs="Times New Roman"/>
          <w:sz w:val="27"/>
          <w:szCs w:val="27"/>
        </w:rPr>
        <w:t xml:space="preserve"> </w:t>
      </w:r>
      <w:r w:rsidRPr="000C586E">
        <w:rPr>
          <w:rFonts w:ascii="Times New Roman" w:eastAsia="Calibri" w:hAnsi="Times New Roman" w:cs="Times New Roman"/>
          <w:sz w:val="27"/>
          <w:szCs w:val="27"/>
        </w:rPr>
        <w:t>висновку, що дисциплінарна скарга не містить конкретних відомостей про наявність ознак дисциплінарного проступку, вчиненого прокурор</w:t>
      </w:r>
      <w:r w:rsidR="00780AAA" w:rsidRPr="000C586E">
        <w:rPr>
          <w:rFonts w:ascii="Times New Roman" w:eastAsia="Calibri" w:hAnsi="Times New Roman" w:cs="Times New Roman"/>
          <w:sz w:val="27"/>
          <w:szCs w:val="27"/>
        </w:rPr>
        <w:t xml:space="preserve">ом </w:t>
      </w:r>
      <w:r w:rsidR="00C82F2C" w:rsidRPr="000C586E">
        <w:rPr>
          <w:rFonts w:ascii="Times New Roman" w:eastAsia="Calibri" w:hAnsi="Times New Roman" w:cs="Times New Roman"/>
          <w:sz w:val="27"/>
          <w:szCs w:val="27"/>
        </w:rPr>
        <w:t xml:space="preserve">Калачем Р.В. </w:t>
      </w:r>
      <w:r w:rsidR="00780AAA" w:rsidRPr="000C586E">
        <w:rPr>
          <w:rFonts w:ascii="Times New Roman" w:eastAsia="Calibri" w:hAnsi="Times New Roman" w:cs="Times New Roman"/>
          <w:sz w:val="27"/>
          <w:szCs w:val="27"/>
        </w:rPr>
        <w:t xml:space="preserve"> </w:t>
      </w:r>
    </w:p>
    <w:p w14:paraId="385418C2" w14:textId="724ACF95" w:rsidR="002F140F" w:rsidRPr="00683837" w:rsidRDefault="002F140F" w:rsidP="002F140F">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rPr>
      </w:pPr>
      <w:r w:rsidRPr="000C586E">
        <w:rPr>
          <w:rFonts w:ascii="Times New Roman" w:eastAsia="Calibri" w:hAnsi="Times New Roman" w:cs="Times New Roman"/>
          <w:sz w:val="27"/>
          <w:szCs w:val="27"/>
        </w:rPr>
        <w:t>Керуючись статтями 44 – 46</w:t>
      </w:r>
      <w:r w:rsidR="00BB711B" w:rsidRPr="000C586E">
        <w:rPr>
          <w:rFonts w:ascii="Times New Roman" w:eastAsia="Calibri" w:hAnsi="Times New Roman" w:cs="Times New Roman"/>
          <w:sz w:val="27"/>
          <w:szCs w:val="27"/>
        </w:rPr>
        <w:t>, 48</w:t>
      </w:r>
      <w:r w:rsidRPr="000C586E">
        <w:rPr>
          <w:rFonts w:ascii="Times New Roman" w:eastAsia="Calibri" w:hAnsi="Times New Roman" w:cs="Times New Roman"/>
          <w:sz w:val="27"/>
          <w:szCs w:val="27"/>
        </w:rPr>
        <w:t xml:space="preserve">  Закону України «Про</w:t>
      </w:r>
      <w:r w:rsidRPr="00683837">
        <w:rPr>
          <w:rFonts w:ascii="Times New Roman" w:eastAsia="Calibri" w:hAnsi="Times New Roman" w:cs="Times New Roman"/>
          <w:sz w:val="27"/>
          <w:szCs w:val="27"/>
        </w:rPr>
        <w:t xml:space="preserve"> прокуратуру», пунктами 28, </w:t>
      </w:r>
      <w:r w:rsidR="00780AAA" w:rsidRPr="00683837">
        <w:rPr>
          <w:rFonts w:ascii="Times New Roman" w:eastAsia="Calibri" w:hAnsi="Times New Roman" w:cs="Times New Roman"/>
          <w:sz w:val="27"/>
          <w:szCs w:val="27"/>
        </w:rPr>
        <w:t xml:space="preserve">62, </w:t>
      </w:r>
      <w:r w:rsidR="00BB711B" w:rsidRPr="00683837">
        <w:rPr>
          <w:rFonts w:ascii="Times New Roman" w:eastAsia="Calibri" w:hAnsi="Times New Roman" w:cs="Times New Roman"/>
          <w:sz w:val="27"/>
          <w:szCs w:val="27"/>
        </w:rPr>
        <w:t xml:space="preserve">92, </w:t>
      </w:r>
      <w:r w:rsidRPr="00683837">
        <w:rPr>
          <w:rFonts w:ascii="Times New Roman" w:eastAsia="Calibri" w:hAnsi="Times New Roman" w:cs="Times New Roman"/>
          <w:sz w:val="27"/>
          <w:szCs w:val="27"/>
        </w:rPr>
        <w:t>98 Положення про порядок роботи відповідного органу, що здійснює дисциплінарне провадження,</w:t>
      </w:r>
    </w:p>
    <w:p w14:paraId="0D469FF9" w14:textId="77777777" w:rsidR="002F140F" w:rsidRPr="00683837" w:rsidRDefault="002F140F" w:rsidP="002F140F">
      <w:pPr>
        <w:widowControl w:val="0"/>
        <w:pBdr>
          <w:bottom w:val="single" w:sz="12" w:space="12" w:color="FFFFFF"/>
        </w:pBdr>
        <w:spacing w:after="0" w:line="240" w:lineRule="auto"/>
        <w:ind w:firstLine="709"/>
        <w:contextualSpacing/>
        <w:jc w:val="both"/>
        <w:rPr>
          <w:rFonts w:ascii="Times New Roman" w:eastAsia="Calibri" w:hAnsi="Times New Roman" w:cs="Times New Roman"/>
          <w:sz w:val="27"/>
          <w:szCs w:val="27"/>
        </w:rPr>
      </w:pPr>
    </w:p>
    <w:p w14:paraId="6973D099" w14:textId="4E2F4BD7" w:rsidR="002F140F" w:rsidRPr="00683837" w:rsidRDefault="002F140F" w:rsidP="00FF3527">
      <w:pPr>
        <w:widowControl w:val="0"/>
        <w:pBdr>
          <w:bottom w:val="single" w:sz="12" w:space="12" w:color="FFFFFF"/>
        </w:pBdr>
        <w:spacing w:after="0" w:line="240" w:lineRule="auto"/>
        <w:ind w:firstLine="709"/>
        <w:contextualSpacing/>
        <w:jc w:val="center"/>
        <w:rPr>
          <w:rFonts w:ascii="Times New Roman" w:eastAsia="Calibri" w:hAnsi="Times New Roman" w:cs="Times New Roman"/>
          <w:b/>
          <w:sz w:val="28"/>
          <w:szCs w:val="28"/>
        </w:rPr>
      </w:pPr>
      <w:r w:rsidRPr="00683837">
        <w:rPr>
          <w:rFonts w:ascii="Times New Roman" w:eastAsia="Calibri" w:hAnsi="Times New Roman" w:cs="Times New Roman"/>
          <w:b/>
          <w:sz w:val="28"/>
          <w:szCs w:val="28"/>
        </w:rPr>
        <w:t xml:space="preserve">В И Р І Ш И </w:t>
      </w:r>
      <w:r w:rsidR="00C82F2C" w:rsidRPr="00683837">
        <w:rPr>
          <w:rFonts w:ascii="Times New Roman" w:eastAsia="Calibri" w:hAnsi="Times New Roman" w:cs="Times New Roman"/>
          <w:b/>
          <w:sz w:val="28"/>
          <w:szCs w:val="28"/>
        </w:rPr>
        <w:t>В</w:t>
      </w:r>
      <w:r w:rsidRPr="00683837">
        <w:rPr>
          <w:rFonts w:ascii="Times New Roman" w:eastAsia="Calibri" w:hAnsi="Times New Roman" w:cs="Times New Roman"/>
          <w:b/>
          <w:sz w:val="28"/>
          <w:szCs w:val="28"/>
        </w:rPr>
        <w:t>:</w:t>
      </w:r>
    </w:p>
    <w:p w14:paraId="7015FC33" w14:textId="03426C66" w:rsidR="00C61AB3" w:rsidRPr="00683837" w:rsidRDefault="008217FF" w:rsidP="000E2A92">
      <w:pPr>
        <w:widowControl w:val="0"/>
        <w:spacing w:after="0" w:line="240" w:lineRule="auto"/>
        <w:ind w:firstLine="851"/>
        <w:jc w:val="both"/>
        <w:rPr>
          <w:rFonts w:ascii="Times New Roman" w:hAnsi="Times New Roman" w:cs="Times New Roman"/>
          <w:sz w:val="27"/>
          <w:szCs w:val="27"/>
        </w:rPr>
      </w:pPr>
      <w:r w:rsidRPr="00683837">
        <w:rPr>
          <w:rFonts w:ascii="Times New Roman" w:hAnsi="Times New Roman" w:cs="Times New Roman"/>
          <w:sz w:val="27"/>
          <w:szCs w:val="27"/>
          <w:shd w:val="clear" w:color="auto" w:fill="FFFFFF"/>
        </w:rPr>
        <w:t xml:space="preserve">Відмовити у відкритті дисциплінарного провадження стосовно </w:t>
      </w:r>
      <w:r w:rsidR="00C82F2C" w:rsidRPr="00683837">
        <w:rPr>
          <w:rFonts w:ascii="Times New Roman" w:hAnsi="Times New Roman" w:cs="Times New Roman"/>
          <w:sz w:val="27"/>
          <w:szCs w:val="27"/>
          <w:shd w:val="clear" w:color="auto" w:fill="FFFFFF"/>
        </w:rPr>
        <w:t xml:space="preserve">прокурора </w:t>
      </w:r>
      <w:r w:rsidR="00780AAA" w:rsidRPr="00683837">
        <w:rPr>
          <w:rFonts w:ascii="Times New Roman" w:hAnsi="Times New Roman" w:cs="Times New Roman"/>
          <w:sz w:val="27"/>
          <w:szCs w:val="27"/>
        </w:rPr>
        <w:t xml:space="preserve">Миколаївської спеціалізованої прокуратури у сфері оборони Південного регіону </w:t>
      </w:r>
      <w:r w:rsidR="00C82F2C" w:rsidRPr="00683837">
        <w:rPr>
          <w:rFonts w:ascii="Times New Roman" w:hAnsi="Times New Roman" w:cs="Times New Roman"/>
          <w:sz w:val="27"/>
          <w:szCs w:val="27"/>
        </w:rPr>
        <w:t xml:space="preserve">Калача Романа </w:t>
      </w:r>
      <w:r w:rsidR="00780AAA" w:rsidRPr="00683837">
        <w:rPr>
          <w:rFonts w:ascii="Times New Roman" w:hAnsi="Times New Roman" w:cs="Times New Roman"/>
          <w:sz w:val="27"/>
          <w:szCs w:val="27"/>
        </w:rPr>
        <w:t>В</w:t>
      </w:r>
      <w:r w:rsidR="00C61AB3" w:rsidRPr="00683837">
        <w:rPr>
          <w:rFonts w:ascii="Times New Roman" w:hAnsi="Times New Roman" w:cs="Times New Roman"/>
          <w:sz w:val="27"/>
          <w:szCs w:val="27"/>
        </w:rPr>
        <w:t>олодимир</w:t>
      </w:r>
      <w:r w:rsidR="00C82F2C" w:rsidRPr="00683837">
        <w:rPr>
          <w:rFonts w:ascii="Times New Roman" w:hAnsi="Times New Roman" w:cs="Times New Roman"/>
          <w:sz w:val="27"/>
          <w:szCs w:val="27"/>
        </w:rPr>
        <w:t>овича.</w:t>
      </w:r>
      <w:r w:rsidR="00C61AB3" w:rsidRPr="00683837">
        <w:rPr>
          <w:rFonts w:ascii="Times New Roman" w:hAnsi="Times New Roman" w:cs="Times New Roman"/>
          <w:sz w:val="27"/>
          <w:szCs w:val="27"/>
        </w:rPr>
        <w:t xml:space="preserve"> </w:t>
      </w:r>
    </w:p>
    <w:p w14:paraId="46A5A2B2" w14:textId="1CC0994B" w:rsidR="008217FF" w:rsidRDefault="008217FF" w:rsidP="000E2A92">
      <w:pPr>
        <w:widowControl w:val="0"/>
        <w:spacing w:after="0" w:line="240" w:lineRule="auto"/>
        <w:ind w:firstLine="851"/>
        <w:jc w:val="both"/>
        <w:rPr>
          <w:rFonts w:ascii="Times New Roman" w:hAnsi="Times New Roman" w:cs="Times New Roman"/>
          <w:sz w:val="27"/>
          <w:szCs w:val="27"/>
        </w:rPr>
      </w:pPr>
      <w:r w:rsidRPr="00683837">
        <w:rPr>
          <w:rFonts w:ascii="Times New Roman" w:hAnsi="Times New Roman" w:cs="Times New Roman"/>
          <w:sz w:val="27"/>
          <w:szCs w:val="27"/>
        </w:rPr>
        <w:t>Рішення направити особі, яка подала дисциплінарну скаргу</w:t>
      </w:r>
      <w:r w:rsidR="00E30B2F" w:rsidRPr="00683837">
        <w:rPr>
          <w:rFonts w:ascii="Times New Roman" w:hAnsi="Times New Roman" w:cs="Times New Roman"/>
          <w:sz w:val="27"/>
          <w:szCs w:val="27"/>
        </w:rPr>
        <w:t>,</w:t>
      </w:r>
      <w:r w:rsidR="00FC2232" w:rsidRPr="00683837">
        <w:rPr>
          <w:rFonts w:ascii="Times New Roman" w:hAnsi="Times New Roman" w:cs="Times New Roman"/>
          <w:sz w:val="27"/>
          <w:szCs w:val="27"/>
        </w:rPr>
        <w:t xml:space="preserve"> та</w:t>
      </w:r>
      <w:r w:rsidR="00194188" w:rsidRPr="00683837">
        <w:rPr>
          <w:rFonts w:ascii="Times New Roman" w:hAnsi="Times New Roman" w:cs="Times New Roman"/>
          <w:sz w:val="27"/>
          <w:szCs w:val="27"/>
        </w:rPr>
        <w:t xml:space="preserve"> зазначен</w:t>
      </w:r>
      <w:r w:rsidR="00C61AB3" w:rsidRPr="00683837">
        <w:rPr>
          <w:rFonts w:ascii="Times New Roman" w:hAnsi="Times New Roman" w:cs="Times New Roman"/>
          <w:sz w:val="27"/>
          <w:szCs w:val="27"/>
        </w:rPr>
        <w:t xml:space="preserve">ому </w:t>
      </w:r>
      <w:r w:rsidRPr="00683837">
        <w:rPr>
          <w:rFonts w:ascii="Times New Roman" w:hAnsi="Times New Roman" w:cs="Times New Roman"/>
          <w:sz w:val="27"/>
          <w:szCs w:val="27"/>
        </w:rPr>
        <w:t xml:space="preserve"> прокурор</w:t>
      </w:r>
      <w:r w:rsidR="00C61AB3" w:rsidRPr="00683837">
        <w:rPr>
          <w:rFonts w:ascii="Times New Roman" w:hAnsi="Times New Roman" w:cs="Times New Roman"/>
          <w:sz w:val="27"/>
          <w:szCs w:val="27"/>
        </w:rPr>
        <w:t>у</w:t>
      </w:r>
      <w:r w:rsidR="00162129" w:rsidRPr="00683837">
        <w:rPr>
          <w:rFonts w:ascii="Times New Roman" w:hAnsi="Times New Roman" w:cs="Times New Roman"/>
          <w:sz w:val="27"/>
          <w:szCs w:val="27"/>
        </w:rPr>
        <w:t>.</w:t>
      </w:r>
    </w:p>
    <w:p w14:paraId="23C58BF1" w14:textId="77777777" w:rsidR="005439D3" w:rsidRPr="00683837" w:rsidRDefault="005439D3" w:rsidP="000E2A92">
      <w:pPr>
        <w:widowControl w:val="0"/>
        <w:spacing w:after="0" w:line="240" w:lineRule="auto"/>
        <w:ind w:firstLine="851"/>
        <w:jc w:val="both"/>
        <w:rPr>
          <w:rFonts w:ascii="Times New Roman" w:hAnsi="Times New Roman" w:cs="Times New Roman"/>
          <w:sz w:val="27"/>
          <w:szCs w:val="27"/>
        </w:rPr>
      </w:pPr>
    </w:p>
    <w:p w14:paraId="5B5F5BEE" w14:textId="77777777" w:rsidR="008217FF" w:rsidRPr="00683837" w:rsidRDefault="008217FF" w:rsidP="000E2A92">
      <w:pPr>
        <w:widowControl w:val="0"/>
        <w:spacing w:after="0" w:line="240" w:lineRule="auto"/>
        <w:ind w:firstLine="709"/>
        <w:jc w:val="both"/>
        <w:rPr>
          <w:rFonts w:ascii="Times New Roman" w:hAnsi="Times New Roman" w:cs="Times New Roman"/>
          <w:sz w:val="27"/>
          <w:szCs w:val="27"/>
        </w:rPr>
      </w:pPr>
    </w:p>
    <w:p w14:paraId="0D762D3A" w14:textId="094CDC43" w:rsidR="001C2039" w:rsidRPr="00084C5F" w:rsidRDefault="001C2039" w:rsidP="001C2039">
      <w:pPr>
        <w:widowControl w:val="0"/>
        <w:pBdr>
          <w:bottom w:val="single" w:sz="12" w:space="31" w:color="FFFFFF"/>
        </w:pBdr>
        <w:spacing w:after="0" w:line="240" w:lineRule="auto"/>
        <w:jc w:val="both"/>
        <w:rPr>
          <w:rFonts w:ascii="Times New Roman" w:eastAsia="Times New Roman" w:hAnsi="Times New Roman" w:cs="Times New Roman"/>
          <w:b/>
          <w:bCs/>
          <w:sz w:val="28"/>
          <w:szCs w:val="28"/>
          <w:lang w:eastAsia="ru-RU"/>
        </w:rPr>
      </w:pPr>
      <w:r w:rsidRPr="00084C5F">
        <w:rPr>
          <w:rFonts w:ascii="Times New Roman" w:eastAsia="Times New Roman" w:hAnsi="Times New Roman" w:cs="Times New Roman"/>
          <w:b/>
          <w:bCs/>
          <w:sz w:val="28"/>
          <w:szCs w:val="28"/>
          <w:lang w:eastAsia="ru-RU"/>
        </w:rPr>
        <w:t>Член Кваліфікаційно-дисциплінарної</w:t>
      </w:r>
    </w:p>
    <w:p w14:paraId="7B3C3CDC" w14:textId="7017FB78" w:rsidR="00C82F2C" w:rsidRDefault="001C2039" w:rsidP="00162129">
      <w:pPr>
        <w:widowControl w:val="0"/>
        <w:pBdr>
          <w:bottom w:val="single" w:sz="12" w:space="31" w:color="FFFFFF"/>
        </w:pBdr>
        <w:spacing w:after="0" w:line="240" w:lineRule="auto"/>
        <w:jc w:val="both"/>
        <w:rPr>
          <w:rFonts w:ascii="Times New Roman" w:eastAsia="Times New Roman" w:hAnsi="Times New Roman" w:cs="Times New Roman"/>
          <w:b/>
          <w:bCs/>
          <w:sz w:val="28"/>
          <w:szCs w:val="28"/>
          <w:lang w:eastAsia="ru-RU"/>
        </w:rPr>
      </w:pPr>
      <w:r w:rsidRPr="00084C5F">
        <w:rPr>
          <w:rFonts w:ascii="Times New Roman" w:eastAsia="Times New Roman" w:hAnsi="Times New Roman" w:cs="Times New Roman"/>
          <w:b/>
          <w:bCs/>
          <w:sz w:val="28"/>
          <w:szCs w:val="28"/>
          <w:lang w:eastAsia="ru-RU"/>
        </w:rPr>
        <w:t>комісії прокурорів</w:t>
      </w:r>
      <w:r w:rsidRPr="00084C5F">
        <w:rPr>
          <w:rFonts w:ascii="Times New Roman" w:eastAsia="Times New Roman" w:hAnsi="Times New Roman" w:cs="Times New Roman"/>
          <w:b/>
          <w:bCs/>
          <w:sz w:val="28"/>
          <w:szCs w:val="28"/>
          <w:lang w:eastAsia="ru-RU"/>
        </w:rPr>
        <w:tab/>
      </w:r>
      <w:r w:rsidRPr="00084C5F">
        <w:rPr>
          <w:rFonts w:ascii="Times New Roman" w:eastAsia="Times New Roman" w:hAnsi="Times New Roman" w:cs="Times New Roman"/>
          <w:b/>
          <w:bCs/>
          <w:sz w:val="28"/>
          <w:szCs w:val="28"/>
          <w:lang w:eastAsia="ru-RU"/>
        </w:rPr>
        <w:tab/>
      </w:r>
      <w:r w:rsidRPr="00084C5F">
        <w:rPr>
          <w:rFonts w:ascii="Times New Roman" w:eastAsia="Times New Roman" w:hAnsi="Times New Roman" w:cs="Times New Roman"/>
          <w:b/>
          <w:bCs/>
          <w:sz w:val="28"/>
          <w:szCs w:val="28"/>
          <w:lang w:eastAsia="ru-RU"/>
        </w:rPr>
        <w:tab/>
      </w:r>
      <w:r w:rsidRPr="00084C5F">
        <w:rPr>
          <w:rFonts w:ascii="Times New Roman" w:eastAsia="Times New Roman" w:hAnsi="Times New Roman" w:cs="Times New Roman"/>
          <w:b/>
          <w:bCs/>
          <w:sz w:val="28"/>
          <w:szCs w:val="28"/>
          <w:lang w:eastAsia="ru-RU"/>
        </w:rPr>
        <w:tab/>
      </w:r>
      <w:r w:rsidRPr="00084C5F">
        <w:rPr>
          <w:rFonts w:ascii="Times New Roman" w:eastAsia="Times New Roman" w:hAnsi="Times New Roman" w:cs="Times New Roman"/>
          <w:b/>
          <w:bCs/>
          <w:sz w:val="28"/>
          <w:szCs w:val="28"/>
          <w:lang w:eastAsia="ru-RU"/>
        </w:rPr>
        <w:tab/>
      </w:r>
      <w:r w:rsidRPr="00084C5F">
        <w:rPr>
          <w:rFonts w:ascii="Times New Roman" w:eastAsia="Times New Roman" w:hAnsi="Times New Roman" w:cs="Times New Roman"/>
          <w:b/>
          <w:bCs/>
          <w:sz w:val="28"/>
          <w:szCs w:val="28"/>
          <w:lang w:eastAsia="ru-RU"/>
        </w:rPr>
        <w:tab/>
      </w:r>
      <w:r w:rsidR="00C82F2C">
        <w:rPr>
          <w:rFonts w:ascii="Times New Roman" w:eastAsia="Times New Roman" w:hAnsi="Times New Roman" w:cs="Times New Roman"/>
          <w:b/>
          <w:bCs/>
          <w:sz w:val="28"/>
          <w:szCs w:val="28"/>
          <w:lang w:eastAsia="ru-RU"/>
        </w:rPr>
        <w:t xml:space="preserve">    </w:t>
      </w:r>
      <w:r w:rsidRPr="00084C5F">
        <w:rPr>
          <w:rFonts w:ascii="Times New Roman" w:eastAsia="Times New Roman" w:hAnsi="Times New Roman" w:cs="Times New Roman"/>
          <w:b/>
          <w:bCs/>
          <w:sz w:val="28"/>
          <w:szCs w:val="28"/>
          <w:lang w:eastAsia="ru-RU"/>
        </w:rPr>
        <w:t xml:space="preserve"> </w:t>
      </w:r>
      <w:r w:rsidR="00C82F2C">
        <w:rPr>
          <w:rFonts w:ascii="Times New Roman" w:eastAsia="Times New Roman" w:hAnsi="Times New Roman" w:cs="Times New Roman"/>
          <w:b/>
          <w:bCs/>
          <w:sz w:val="28"/>
          <w:szCs w:val="28"/>
          <w:lang w:eastAsia="ru-RU"/>
        </w:rPr>
        <w:t xml:space="preserve">Дмитро КУРИЛЕНКО </w:t>
      </w:r>
    </w:p>
    <w:p w14:paraId="6F92C9C0" w14:textId="4A24A78A" w:rsidR="002F69D4" w:rsidRPr="00084C5F" w:rsidRDefault="001C2039" w:rsidP="00162129">
      <w:pPr>
        <w:widowControl w:val="0"/>
        <w:pBdr>
          <w:bottom w:val="single" w:sz="12" w:space="31" w:color="FFFFFF"/>
        </w:pBdr>
        <w:spacing w:after="0" w:line="240" w:lineRule="auto"/>
        <w:jc w:val="both"/>
        <w:rPr>
          <w:rFonts w:ascii="Times New Roman" w:hAnsi="Times New Roman" w:cs="Times New Roman"/>
          <w:sz w:val="28"/>
          <w:szCs w:val="28"/>
        </w:rPr>
      </w:pPr>
      <w:r w:rsidRPr="00084C5F">
        <w:rPr>
          <w:rFonts w:ascii="Times New Roman" w:hAnsi="Times New Roman" w:cs="Times New Roman"/>
          <w:b/>
          <w:sz w:val="28"/>
          <w:szCs w:val="28"/>
        </w:rPr>
        <w:t xml:space="preserve"> </w:t>
      </w:r>
    </w:p>
    <w:sectPr w:rsidR="002F69D4" w:rsidRPr="00084C5F" w:rsidSect="00683837">
      <w:headerReference w:type="even" r:id="rId13"/>
      <w:headerReference w:type="default" r:id="rId14"/>
      <w:footerReference w:type="even" r:id="rId15"/>
      <w:footerReference w:type="default" r:id="rId16"/>
      <w:headerReference w:type="first" r:id="rId17"/>
      <w:footerReference w:type="first" r:id="rId18"/>
      <w:pgSz w:w="11906" w:h="16838"/>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1F80E" w14:textId="77777777" w:rsidR="005548CA" w:rsidRDefault="005548CA" w:rsidP="00201B86">
      <w:pPr>
        <w:spacing w:after="0" w:line="240" w:lineRule="auto"/>
      </w:pPr>
      <w:r>
        <w:separator/>
      </w:r>
    </w:p>
  </w:endnote>
  <w:endnote w:type="continuationSeparator" w:id="0">
    <w:p w14:paraId="451357FD" w14:textId="77777777" w:rsidR="005548CA" w:rsidRDefault="005548CA" w:rsidP="00201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26FDD" w14:textId="77777777" w:rsidR="00F27CF8" w:rsidRDefault="00F27CF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FDD63" w14:textId="77777777" w:rsidR="00F27CF8" w:rsidRDefault="00F27CF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77844" w14:textId="77777777" w:rsidR="00F27CF8" w:rsidRDefault="00F27CF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91646" w14:textId="77777777" w:rsidR="005548CA" w:rsidRDefault="005548CA" w:rsidP="00201B86">
      <w:pPr>
        <w:spacing w:after="0" w:line="240" w:lineRule="auto"/>
      </w:pPr>
      <w:r>
        <w:separator/>
      </w:r>
    </w:p>
  </w:footnote>
  <w:footnote w:type="continuationSeparator" w:id="0">
    <w:p w14:paraId="4A2597B5" w14:textId="77777777" w:rsidR="005548CA" w:rsidRDefault="005548CA" w:rsidP="00201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75BAF" w14:textId="77777777" w:rsidR="00F27CF8" w:rsidRDefault="00F27CF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702382"/>
      <w:docPartObj>
        <w:docPartGallery w:val="Page Numbers (Top of Page)"/>
        <w:docPartUnique/>
      </w:docPartObj>
    </w:sdtPr>
    <w:sdtEndPr>
      <w:rPr>
        <w:rFonts w:ascii="Times New Roman" w:hAnsi="Times New Roman" w:cs="Times New Roman"/>
        <w:sz w:val="28"/>
        <w:szCs w:val="28"/>
      </w:rPr>
    </w:sdtEndPr>
    <w:sdtContent>
      <w:p w14:paraId="6961E01E" w14:textId="20923CCA" w:rsidR="00201B86" w:rsidRPr="00C61AB3" w:rsidRDefault="00201B86">
        <w:pPr>
          <w:pStyle w:val="a3"/>
          <w:jc w:val="center"/>
          <w:rPr>
            <w:rFonts w:ascii="Times New Roman" w:hAnsi="Times New Roman" w:cs="Times New Roman"/>
            <w:sz w:val="28"/>
            <w:szCs w:val="28"/>
          </w:rPr>
        </w:pPr>
        <w:r w:rsidRPr="00C61AB3">
          <w:rPr>
            <w:rFonts w:ascii="Times New Roman" w:hAnsi="Times New Roman" w:cs="Times New Roman"/>
            <w:sz w:val="28"/>
            <w:szCs w:val="28"/>
          </w:rPr>
          <w:fldChar w:fldCharType="begin"/>
        </w:r>
        <w:r w:rsidRPr="00C61AB3">
          <w:rPr>
            <w:rFonts w:ascii="Times New Roman" w:hAnsi="Times New Roman" w:cs="Times New Roman"/>
            <w:sz w:val="28"/>
            <w:szCs w:val="28"/>
          </w:rPr>
          <w:instrText>PAGE   \* MERGEFORMAT</w:instrText>
        </w:r>
        <w:r w:rsidRPr="00C61AB3">
          <w:rPr>
            <w:rFonts w:ascii="Times New Roman" w:hAnsi="Times New Roman" w:cs="Times New Roman"/>
            <w:sz w:val="28"/>
            <w:szCs w:val="28"/>
          </w:rPr>
          <w:fldChar w:fldCharType="separate"/>
        </w:r>
        <w:r w:rsidR="0033467C" w:rsidRPr="00C61AB3">
          <w:rPr>
            <w:rFonts w:ascii="Times New Roman" w:hAnsi="Times New Roman" w:cs="Times New Roman"/>
            <w:noProof/>
            <w:sz w:val="28"/>
            <w:szCs w:val="28"/>
            <w:lang w:val="ru-RU"/>
          </w:rPr>
          <w:t>4</w:t>
        </w:r>
        <w:r w:rsidRPr="00C61AB3">
          <w:rPr>
            <w:rFonts w:ascii="Times New Roman" w:hAnsi="Times New Roman" w:cs="Times New Roman"/>
            <w:sz w:val="28"/>
            <w:szCs w:val="28"/>
          </w:rPr>
          <w:fldChar w:fldCharType="end"/>
        </w:r>
      </w:p>
    </w:sdtContent>
  </w:sdt>
  <w:p w14:paraId="6ADFD74E" w14:textId="77777777" w:rsidR="00201B86" w:rsidRDefault="00201B8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093B0" w14:textId="77777777" w:rsidR="00F27CF8" w:rsidRDefault="00F27CF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174"/>
    <w:rsid w:val="00001E5B"/>
    <w:rsid w:val="00004CC5"/>
    <w:rsid w:val="00016853"/>
    <w:rsid w:val="0003094A"/>
    <w:rsid w:val="00030D4B"/>
    <w:rsid w:val="000327F5"/>
    <w:rsid w:val="000376CA"/>
    <w:rsid w:val="00040A24"/>
    <w:rsid w:val="00043883"/>
    <w:rsid w:val="00062408"/>
    <w:rsid w:val="0007493A"/>
    <w:rsid w:val="00077557"/>
    <w:rsid w:val="0008046B"/>
    <w:rsid w:val="00084138"/>
    <w:rsid w:val="00084C5F"/>
    <w:rsid w:val="000A338D"/>
    <w:rsid w:val="000A3A1E"/>
    <w:rsid w:val="000A7294"/>
    <w:rsid w:val="000B499E"/>
    <w:rsid w:val="000C16EA"/>
    <w:rsid w:val="000C586E"/>
    <w:rsid w:val="000D4CD6"/>
    <w:rsid w:val="000E2A92"/>
    <w:rsid w:val="001019FA"/>
    <w:rsid w:val="00104409"/>
    <w:rsid w:val="00121E13"/>
    <w:rsid w:val="00144A7B"/>
    <w:rsid w:val="00145BC3"/>
    <w:rsid w:val="00146D86"/>
    <w:rsid w:val="001528AD"/>
    <w:rsid w:val="00152C52"/>
    <w:rsid w:val="00157D67"/>
    <w:rsid w:val="00162129"/>
    <w:rsid w:val="00164FDB"/>
    <w:rsid w:val="00180B4F"/>
    <w:rsid w:val="001922A7"/>
    <w:rsid w:val="00194188"/>
    <w:rsid w:val="001B5627"/>
    <w:rsid w:val="001C2039"/>
    <w:rsid w:val="001C6CC4"/>
    <w:rsid w:val="001E3D42"/>
    <w:rsid w:val="001E6F35"/>
    <w:rsid w:val="001E7DB4"/>
    <w:rsid w:val="00201B86"/>
    <w:rsid w:val="00205B9F"/>
    <w:rsid w:val="00210041"/>
    <w:rsid w:val="002136D3"/>
    <w:rsid w:val="002233A9"/>
    <w:rsid w:val="00234126"/>
    <w:rsid w:val="00235F62"/>
    <w:rsid w:val="00240C0C"/>
    <w:rsid w:val="002567BA"/>
    <w:rsid w:val="00260AC8"/>
    <w:rsid w:val="002655BB"/>
    <w:rsid w:val="00273058"/>
    <w:rsid w:val="002914DF"/>
    <w:rsid w:val="002A340C"/>
    <w:rsid w:val="002B0CA8"/>
    <w:rsid w:val="002B3C89"/>
    <w:rsid w:val="002D461A"/>
    <w:rsid w:val="002E667C"/>
    <w:rsid w:val="002F046C"/>
    <w:rsid w:val="002F140F"/>
    <w:rsid w:val="002F69D4"/>
    <w:rsid w:val="00302EAC"/>
    <w:rsid w:val="00310605"/>
    <w:rsid w:val="00314423"/>
    <w:rsid w:val="003212D8"/>
    <w:rsid w:val="0032223F"/>
    <w:rsid w:val="00330D69"/>
    <w:rsid w:val="0033467C"/>
    <w:rsid w:val="0033726E"/>
    <w:rsid w:val="003440EF"/>
    <w:rsid w:val="00352B3F"/>
    <w:rsid w:val="0038675A"/>
    <w:rsid w:val="00394381"/>
    <w:rsid w:val="003972DE"/>
    <w:rsid w:val="003B692A"/>
    <w:rsid w:val="003B6C80"/>
    <w:rsid w:val="003C6EEB"/>
    <w:rsid w:val="003D3468"/>
    <w:rsid w:val="003D3631"/>
    <w:rsid w:val="003E1193"/>
    <w:rsid w:val="003E5912"/>
    <w:rsid w:val="00421E36"/>
    <w:rsid w:val="00430D24"/>
    <w:rsid w:val="00432BBE"/>
    <w:rsid w:val="00441182"/>
    <w:rsid w:val="00445D87"/>
    <w:rsid w:val="004463C8"/>
    <w:rsid w:val="00476DFD"/>
    <w:rsid w:val="00493511"/>
    <w:rsid w:val="004A44E2"/>
    <w:rsid w:val="004C2BB0"/>
    <w:rsid w:val="004D492F"/>
    <w:rsid w:val="004D58A8"/>
    <w:rsid w:val="004F4AC5"/>
    <w:rsid w:val="004F57BB"/>
    <w:rsid w:val="004F61E8"/>
    <w:rsid w:val="00501565"/>
    <w:rsid w:val="005036B4"/>
    <w:rsid w:val="005052A9"/>
    <w:rsid w:val="0052150A"/>
    <w:rsid w:val="005229B2"/>
    <w:rsid w:val="005263EB"/>
    <w:rsid w:val="0053431A"/>
    <w:rsid w:val="00535B10"/>
    <w:rsid w:val="00535CF3"/>
    <w:rsid w:val="00541639"/>
    <w:rsid w:val="005439D3"/>
    <w:rsid w:val="00552A14"/>
    <w:rsid w:val="005548CA"/>
    <w:rsid w:val="00555BF4"/>
    <w:rsid w:val="00556160"/>
    <w:rsid w:val="00563A80"/>
    <w:rsid w:val="00563CFE"/>
    <w:rsid w:val="00564CF6"/>
    <w:rsid w:val="00574E7C"/>
    <w:rsid w:val="00576B03"/>
    <w:rsid w:val="0059290E"/>
    <w:rsid w:val="005A24C5"/>
    <w:rsid w:val="005B009D"/>
    <w:rsid w:val="005C5D24"/>
    <w:rsid w:val="005E4597"/>
    <w:rsid w:val="005F0886"/>
    <w:rsid w:val="005F419D"/>
    <w:rsid w:val="00613AA6"/>
    <w:rsid w:val="006305C2"/>
    <w:rsid w:val="00633453"/>
    <w:rsid w:val="006540FA"/>
    <w:rsid w:val="00657BE6"/>
    <w:rsid w:val="00663CDE"/>
    <w:rsid w:val="00683837"/>
    <w:rsid w:val="006841A3"/>
    <w:rsid w:val="00696EC3"/>
    <w:rsid w:val="006A4BE7"/>
    <w:rsid w:val="006B085B"/>
    <w:rsid w:val="006C52A1"/>
    <w:rsid w:val="006D189E"/>
    <w:rsid w:val="006D19AD"/>
    <w:rsid w:val="006E62EB"/>
    <w:rsid w:val="006F09E2"/>
    <w:rsid w:val="007019F0"/>
    <w:rsid w:val="0071100D"/>
    <w:rsid w:val="00721FDC"/>
    <w:rsid w:val="00726702"/>
    <w:rsid w:val="00751EEF"/>
    <w:rsid w:val="0076018C"/>
    <w:rsid w:val="00780AAA"/>
    <w:rsid w:val="007829C5"/>
    <w:rsid w:val="007B64C6"/>
    <w:rsid w:val="007C07E6"/>
    <w:rsid w:val="007C1FD3"/>
    <w:rsid w:val="007D0D3A"/>
    <w:rsid w:val="007E1FF3"/>
    <w:rsid w:val="007F1192"/>
    <w:rsid w:val="008044F4"/>
    <w:rsid w:val="008165B5"/>
    <w:rsid w:val="008217FF"/>
    <w:rsid w:val="008273E8"/>
    <w:rsid w:val="00832EED"/>
    <w:rsid w:val="00842DE5"/>
    <w:rsid w:val="008509C7"/>
    <w:rsid w:val="008603E9"/>
    <w:rsid w:val="00860F95"/>
    <w:rsid w:val="00861557"/>
    <w:rsid w:val="00862EBB"/>
    <w:rsid w:val="0086506A"/>
    <w:rsid w:val="00875040"/>
    <w:rsid w:val="0088100A"/>
    <w:rsid w:val="00883E26"/>
    <w:rsid w:val="00885996"/>
    <w:rsid w:val="008A2AC9"/>
    <w:rsid w:val="008A7BEF"/>
    <w:rsid w:val="008B73B9"/>
    <w:rsid w:val="008C23DA"/>
    <w:rsid w:val="008D2B00"/>
    <w:rsid w:val="008D3325"/>
    <w:rsid w:val="008D5BB0"/>
    <w:rsid w:val="008E3DDA"/>
    <w:rsid w:val="008E457A"/>
    <w:rsid w:val="008F062F"/>
    <w:rsid w:val="008F3ACF"/>
    <w:rsid w:val="009009F5"/>
    <w:rsid w:val="009026B2"/>
    <w:rsid w:val="00903CAA"/>
    <w:rsid w:val="009104DA"/>
    <w:rsid w:val="00922FFE"/>
    <w:rsid w:val="00924C24"/>
    <w:rsid w:val="00940F51"/>
    <w:rsid w:val="00966BFD"/>
    <w:rsid w:val="00970EEB"/>
    <w:rsid w:val="009736F8"/>
    <w:rsid w:val="00977D41"/>
    <w:rsid w:val="00987E02"/>
    <w:rsid w:val="009910FD"/>
    <w:rsid w:val="009A4F33"/>
    <w:rsid w:val="009A5A50"/>
    <w:rsid w:val="009A79FF"/>
    <w:rsid w:val="009C0D39"/>
    <w:rsid w:val="009E0C49"/>
    <w:rsid w:val="009E3B42"/>
    <w:rsid w:val="009E7811"/>
    <w:rsid w:val="00A27A12"/>
    <w:rsid w:val="00A3165B"/>
    <w:rsid w:val="00A45B3F"/>
    <w:rsid w:val="00A474E2"/>
    <w:rsid w:val="00A52582"/>
    <w:rsid w:val="00A5453E"/>
    <w:rsid w:val="00A57808"/>
    <w:rsid w:val="00A86719"/>
    <w:rsid w:val="00A92BD9"/>
    <w:rsid w:val="00A94B22"/>
    <w:rsid w:val="00A95CB5"/>
    <w:rsid w:val="00AC76E2"/>
    <w:rsid w:val="00AD1B3F"/>
    <w:rsid w:val="00AD2A05"/>
    <w:rsid w:val="00AD7F12"/>
    <w:rsid w:val="00AE6C66"/>
    <w:rsid w:val="00AE6DB7"/>
    <w:rsid w:val="00AF7CA9"/>
    <w:rsid w:val="00B13201"/>
    <w:rsid w:val="00B21C3A"/>
    <w:rsid w:val="00B42952"/>
    <w:rsid w:val="00B46896"/>
    <w:rsid w:val="00B50D83"/>
    <w:rsid w:val="00B712CD"/>
    <w:rsid w:val="00B81FE5"/>
    <w:rsid w:val="00B85AB1"/>
    <w:rsid w:val="00B90681"/>
    <w:rsid w:val="00B94709"/>
    <w:rsid w:val="00BA0175"/>
    <w:rsid w:val="00BA138C"/>
    <w:rsid w:val="00BB711B"/>
    <w:rsid w:val="00BC6B65"/>
    <w:rsid w:val="00BD413E"/>
    <w:rsid w:val="00BE247A"/>
    <w:rsid w:val="00C16B57"/>
    <w:rsid w:val="00C27B5E"/>
    <w:rsid w:val="00C338C3"/>
    <w:rsid w:val="00C5212F"/>
    <w:rsid w:val="00C54525"/>
    <w:rsid w:val="00C56174"/>
    <w:rsid w:val="00C61AB3"/>
    <w:rsid w:val="00C6297B"/>
    <w:rsid w:val="00C735FB"/>
    <w:rsid w:val="00C82F2C"/>
    <w:rsid w:val="00C83827"/>
    <w:rsid w:val="00C9272B"/>
    <w:rsid w:val="00C96400"/>
    <w:rsid w:val="00CA0898"/>
    <w:rsid w:val="00CA1B4E"/>
    <w:rsid w:val="00CA57E4"/>
    <w:rsid w:val="00CA7E6E"/>
    <w:rsid w:val="00CB2014"/>
    <w:rsid w:val="00CB23DE"/>
    <w:rsid w:val="00CB51E6"/>
    <w:rsid w:val="00CB5B52"/>
    <w:rsid w:val="00CB666F"/>
    <w:rsid w:val="00CC19B3"/>
    <w:rsid w:val="00CE37F8"/>
    <w:rsid w:val="00CF6B4B"/>
    <w:rsid w:val="00D02047"/>
    <w:rsid w:val="00D06254"/>
    <w:rsid w:val="00D13378"/>
    <w:rsid w:val="00D1553C"/>
    <w:rsid w:val="00D2555B"/>
    <w:rsid w:val="00D315F6"/>
    <w:rsid w:val="00D4173F"/>
    <w:rsid w:val="00D449CB"/>
    <w:rsid w:val="00D47BA5"/>
    <w:rsid w:val="00D5021F"/>
    <w:rsid w:val="00D563FF"/>
    <w:rsid w:val="00D60D73"/>
    <w:rsid w:val="00D86776"/>
    <w:rsid w:val="00D90CC2"/>
    <w:rsid w:val="00DA5D5E"/>
    <w:rsid w:val="00DB2317"/>
    <w:rsid w:val="00DC18C6"/>
    <w:rsid w:val="00DC61A9"/>
    <w:rsid w:val="00DD2FAF"/>
    <w:rsid w:val="00DE7C58"/>
    <w:rsid w:val="00E2218E"/>
    <w:rsid w:val="00E30B2F"/>
    <w:rsid w:val="00E3347C"/>
    <w:rsid w:val="00E830D0"/>
    <w:rsid w:val="00EA335E"/>
    <w:rsid w:val="00EA7874"/>
    <w:rsid w:val="00EC6484"/>
    <w:rsid w:val="00ED2BB4"/>
    <w:rsid w:val="00EF0C6B"/>
    <w:rsid w:val="00EF3CCC"/>
    <w:rsid w:val="00F00A2F"/>
    <w:rsid w:val="00F05B01"/>
    <w:rsid w:val="00F11B27"/>
    <w:rsid w:val="00F2136C"/>
    <w:rsid w:val="00F25E7A"/>
    <w:rsid w:val="00F27CF8"/>
    <w:rsid w:val="00F3386A"/>
    <w:rsid w:val="00F42B9D"/>
    <w:rsid w:val="00F42ED9"/>
    <w:rsid w:val="00F511D2"/>
    <w:rsid w:val="00F513C5"/>
    <w:rsid w:val="00F51ABE"/>
    <w:rsid w:val="00F54B83"/>
    <w:rsid w:val="00F62A78"/>
    <w:rsid w:val="00F67DBC"/>
    <w:rsid w:val="00F810E2"/>
    <w:rsid w:val="00F86210"/>
    <w:rsid w:val="00FA46A6"/>
    <w:rsid w:val="00FB073C"/>
    <w:rsid w:val="00FB13F4"/>
    <w:rsid w:val="00FB76D4"/>
    <w:rsid w:val="00FC0637"/>
    <w:rsid w:val="00FC2232"/>
    <w:rsid w:val="00FC6D0A"/>
    <w:rsid w:val="00FD0643"/>
    <w:rsid w:val="00FD209C"/>
    <w:rsid w:val="00FD24AC"/>
    <w:rsid w:val="00FD6333"/>
    <w:rsid w:val="00FF3527"/>
    <w:rsid w:val="00FF4B60"/>
    <w:rsid w:val="00FF5A4E"/>
    <w:rsid w:val="00FF706B"/>
    <w:rsid w:val="00FF79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23E54"/>
  <w15:chartTrackingRefBased/>
  <w15:docId w15:val="{9AB59ECC-D209-42EA-81CE-BEC0E9D63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35FB"/>
    <w:pPr>
      <w:spacing w:line="254" w:lineRule="auto"/>
    </w:pPr>
    <w:rPr>
      <w:rFonts w:asciiTheme="minorHAnsi" w:hAnsiTheme="minorHAnsi"/>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1B86"/>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201B86"/>
    <w:rPr>
      <w:rFonts w:asciiTheme="minorHAnsi" w:hAnsiTheme="minorHAnsi"/>
      <w:sz w:val="22"/>
      <w:lang w:val="uk-UA"/>
    </w:rPr>
  </w:style>
  <w:style w:type="paragraph" w:styleId="a5">
    <w:name w:val="footer"/>
    <w:basedOn w:val="a"/>
    <w:link w:val="a6"/>
    <w:uiPriority w:val="99"/>
    <w:unhideWhenUsed/>
    <w:rsid w:val="00201B86"/>
    <w:pPr>
      <w:tabs>
        <w:tab w:val="center" w:pos="4677"/>
        <w:tab w:val="right" w:pos="9355"/>
      </w:tabs>
      <w:spacing w:after="0" w:line="240" w:lineRule="auto"/>
    </w:pPr>
  </w:style>
  <w:style w:type="character" w:customStyle="1" w:styleId="a6">
    <w:name w:val="Нижній колонтитул Знак"/>
    <w:basedOn w:val="a0"/>
    <w:link w:val="a5"/>
    <w:uiPriority w:val="99"/>
    <w:rsid w:val="00201B86"/>
    <w:rPr>
      <w:rFonts w:asciiTheme="minorHAnsi" w:hAnsiTheme="minorHAnsi"/>
      <w:sz w:val="22"/>
      <w:lang w:val="uk-UA"/>
    </w:rPr>
  </w:style>
  <w:style w:type="paragraph" w:styleId="a7">
    <w:name w:val="Balloon Text"/>
    <w:basedOn w:val="a"/>
    <w:link w:val="a8"/>
    <w:uiPriority w:val="99"/>
    <w:semiHidden/>
    <w:unhideWhenUsed/>
    <w:rsid w:val="005A24C5"/>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5A24C5"/>
    <w:rPr>
      <w:rFonts w:ascii="Segoe UI" w:hAnsi="Segoe UI" w:cs="Segoe UI"/>
      <w:sz w:val="18"/>
      <w:szCs w:val="18"/>
      <w:lang w:val="uk-UA"/>
    </w:rPr>
  </w:style>
  <w:style w:type="paragraph" w:customStyle="1" w:styleId="rvps2">
    <w:name w:val="rvps2"/>
    <w:basedOn w:val="a"/>
    <w:rsid w:val="001B562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919584">
      <w:bodyDiv w:val="1"/>
      <w:marLeft w:val="0"/>
      <w:marRight w:val="0"/>
      <w:marTop w:val="0"/>
      <w:marBottom w:val="0"/>
      <w:divBdr>
        <w:top w:val="none" w:sz="0" w:space="0" w:color="auto"/>
        <w:left w:val="none" w:sz="0" w:space="0" w:color="auto"/>
        <w:bottom w:val="none" w:sz="0" w:space="0" w:color="auto"/>
        <w:right w:val="none" w:sz="0" w:space="0" w:color="auto"/>
      </w:divBdr>
    </w:div>
    <w:div w:id="1956256824">
      <w:bodyDiv w:val="1"/>
      <w:marLeft w:val="0"/>
      <w:marRight w:val="0"/>
      <w:marTop w:val="0"/>
      <w:marBottom w:val="0"/>
      <w:divBdr>
        <w:top w:val="none" w:sz="0" w:space="0" w:color="auto"/>
        <w:left w:val="none" w:sz="0" w:space="0" w:color="auto"/>
        <w:bottom w:val="none" w:sz="0" w:space="0" w:color="auto"/>
        <w:right w:val="none" w:sz="0" w:space="0" w:color="auto"/>
      </w:divBdr>
      <w:divsChild>
        <w:div w:id="2010064021">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651-17"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zakon.rada.gov.ua/laws/show/2135-12" TargetMode="External"/><Relationship Id="rId12" Type="http://schemas.openxmlformats.org/officeDocument/2006/relationships/hyperlink" Target="http://search.ligazakon.ua/l_doc2.nsf/link1/ed_2019_02_07/pravo1/Z960254K.html?pravo=1"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earch.ligazakon.ua/l_doc2.nsf/link1/an_2378/ed_2019_01_11/pravo1/T124651.html?pravo=1"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earch.ligazakon.ua/l_doc2.nsf/link1/an_275/ed_2019_01_11/pravo1/T124651.html?pravo=1"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zakon.rada.gov.ua/laws/show/4651-17"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17069</Words>
  <Characters>9730</Characters>
  <DocSecurity>0</DocSecurity>
  <Lines>81</Lines>
  <Paragraphs>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2026-09-01T06:44:00Z</cp:lastPrinted>
  <dcterms:created xsi:type="dcterms:W3CDTF">2026-08-25T12:56:00Z</dcterms:created>
  <dcterms:modified xsi:type="dcterms:W3CDTF">2026-09-03T05:45:00Z</dcterms:modified>
</cp:coreProperties>
</file>