
<file path=[Content_Types].xml><?xml version="1.0" encoding="utf-8"?>
<Types xmlns="http://schemas.openxmlformats.org/package/2006/content-types">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DB4201E" w14:textId="7B8012ED" w:rsidR="00136EB1" w:rsidRPr="00C46949" w:rsidRDefault="00900900">
      <w:pPr>
        <w:pStyle w:val="a6"/>
        <w:jc w:val="center"/>
        <w:rPr>
          <w:sz w:val="26"/>
        </w:rPr>
      </w:pPr>
      <w:r w:rsidRPr="00C46949">
        <w:rPr>
          <w:noProof/>
          <w:sz w:val="19"/>
          <w:lang w:val="en-US"/>
        </w:rPr>
        <w:drawing>
          <wp:inline distT="0" distB="0" distL="0" distR="0" wp14:anchorId="0EC87DD4" wp14:editId="3C8FF0A1">
            <wp:extent cx="438150" cy="609600"/>
            <wp:effectExtent l="0" t="0" r="0"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Рисунок 1"/>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a:xfrm>
                      <a:off x="0" y="0"/>
                      <a:ext cx="438150" cy="609600"/>
                    </a:xfrm>
                    <a:prstGeom prst="rect">
                      <a:avLst/>
                    </a:prstGeom>
                    <a:noFill/>
                    <a:ln>
                      <a:noFill/>
                    </a:ln>
                  </pic:spPr>
                </pic:pic>
              </a:graphicData>
            </a:graphic>
          </wp:inline>
        </w:drawing>
      </w:r>
    </w:p>
    <w:p w14:paraId="5240D1A0" w14:textId="77777777" w:rsidR="00136EB1" w:rsidRPr="00C46949" w:rsidRDefault="00136EB1">
      <w:pPr>
        <w:pStyle w:val="a6"/>
        <w:jc w:val="center"/>
        <w:rPr>
          <w:b/>
          <w:sz w:val="10"/>
        </w:rPr>
      </w:pPr>
    </w:p>
    <w:p w14:paraId="1BB6BFD8" w14:textId="77777777" w:rsidR="00136EB1" w:rsidRPr="00C46949" w:rsidRDefault="00900900">
      <w:pPr>
        <w:spacing w:after="0" w:line="240" w:lineRule="auto"/>
        <w:jc w:val="center"/>
        <w:rPr>
          <w:rFonts w:ascii="Times New Roman" w:hAnsi="Times New Roman"/>
          <w:b/>
          <w:kern w:val="28"/>
          <w:sz w:val="28"/>
          <w:szCs w:val="28"/>
          <w:lang w:eastAsia="uk-UA"/>
        </w:rPr>
      </w:pPr>
      <w:r w:rsidRPr="00C46949">
        <w:rPr>
          <w:rFonts w:ascii="Times New Roman" w:hAnsi="Times New Roman"/>
          <w:bCs/>
          <w:kern w:val="28"/>
          <w:sz w:val="36"/>
          <w:szCs w:val="32"/>
        </w:rPr>
        <w:t xml:space="preserve">КВАЛІФІКАЦІЙНО-ДИСЦИПЛІНАРНА </w:t>
      </w:r>
      <w:r w:rsidRPr="00C46949">
        <w:rPr>
          <w:rFonts w:ascii="Times New Roman" w:hAnsi="Times New Roman"/>
          <w:bCs/>
          <w:kern w:val="28"/>
          <w:sz w:val="36"/>
          <w:szCs w:val="32"/>
        </w:rPr>
        <w:br/>
        <w:t>КОМІСІЯ ПРОКУРОРІВ</w:t>
      </w:r>
    </w:p>
    <w:p w14:paraId="4CEA7757" w14:textId="77777777" w:rsidR="00136EB1" w:rsidRPr="00C46949" w:rsidRDefault="00136EB1">
      <w:pPr>
        <w:spacing w:after="0" w:line="240" w:lineRule="auto"/>
        <w:ind w:left="84"/>
        <w:jc w:val="center"/>
        <w:rPr>
          <w:rFonts w:ascii="Times New Roman" w:hAnsi="Times New Roman"/>
          <w:b/>
          <w:kern w:val="28"/>
          <w:sz w:val="28"/>
          <w:szCs w:val="28"/>
          <w:lang w:eastAsia="uk-UA"/>
        </w:rPr>
      </w:pPr>
    </w:p>
    <w:p w14:paraId="59F13572" w14:textId="77777777" w:rsidR="00136EB1" w:rsidRPr="00C46949" w:rsidRDefault="00900900">
      <w:pPr>
        <w:spacing w:after="0" w:line="240" w:lineRule="auto"/>
        <w:ind w:left="84"/>
        <w:jc w:val="center"/>
        <w:rPr>
          <w:rFonts w:ascii="Times New Roman" w:hAnsi="Times New Roman"/>
          <w:b/>
          <w:kern w:val="28"/>
          <w:sz w:val="28"/>
          <w:szCs w:val="28"/>
          <w:lang w:eastAsia="uk-UA"/>
        </w:rPr>
      </w:pPr>
      <w:r w:rsidRPr="00C46949">
        <w:rPr>
          <w:rFonts w:ascii="Times New Roman" w:hAnsi="Times New Roman"/>
          <w:b/>
          <w:kern w:val="28"/>
          <w:sz w:val="28"/>
          <w:szCs w:val="28"/>
          <w:lang w:eastAsia="uk-UA"/>
        </w:rPr>
        <w:t>Р І Ш Е Н Н Я</w:t>
      </w:r>
    </w:p>
    <w:p w14:paraId="159C4563" w14:textId="77777777" w:rsidR="00136EB1" w:rsidRPr="00C46949" w:rsidRDefault="00136EB1">
      <w:pPr>
        <w:ind w:left="84"/>
        <w:jc w:val="center"/>
        <w:rPr>
          <w:b/>
          <w:kern w:val="28"/>
          <w:szCs w:val="28"/>
          <w:lang w:eastAsia="uk-UA"/>
        </w:rPr>
      </w:pPr>
    </w:p>
    <w:p w14:paraId="271E9AD1" w14:textId="7192EDFC" w:rsidR="00136EB1" w:rsidRPr="00C46949" w:rsidRDefault="0048561C">
      <w:pPr>
        <w:rPr>
          <w:rFonts w:ascii="Times New Roman" w:hAnsi="Times New Roman"/>
          <w:b/>
          <w:kern w:val="28"/>
          <w:sz w:val="28"/>
          <w:szCs w:val="28"/>
          <w:lang w:eastAsia="uk-UA"/>
        </w:rPr>
      </w:pPr>
      <w:r>
        <w:rPr>
          <w:rFonts w:ascii="Times New Roman" w:hAnsi="Times New Roman"/>
          <w:b/>
          <w:kern w:val="28"/>
          <w:sz w:val="28"/>
          <w:szCs w:val="28"/>
          <w:lang w:eastAsia="uk-UA"/>
        </w:rPr>
        <w:t>2</w:t>
      </w:r>
      <w:r w:rsidR="00593C58">
        <w:rPr>
          <w:rFonts w:ascii="Times New Roman" w:hAnsi="Times New Roman"/>
          <w:b/>
          <w:kern w:val="28"/>
          <w:sz w:val="28"/>
          <w:szCs w:val="28"/>
          <w:lang w:eastAsia="uk-UA"/>
        </w:rPr>
        <w:t>8</w:t>
      </w:r>
      <w:r w:rsidR="00FD307E" w:rsidRPr="00C46949">
        <w:rPr>
          <w:rFonts w:ascii="Times New Roman" w:hAnsi="Times New Roman"/>
          <w:b/>
          <w:kern w:val="28"/>
          <w:sz w:val="28"/>
          <w:szCs w:val="28"/>
          <w:lang w:eastAsia="uk-UA"/>
        </w:rPr>
        <w:t xml:space="preserve"> </w:t>
      </w:r>
      <w:r>
        <w:rPr>
          <w:rFonts w:ascii="Times New Roman" w:hAnsi="Times New Roman"/>
          <w:b/>
          <w:kern w:val="28"/>
          <w:sz w:val="28"/>
          <w:szCs w:val="28"/>
          <w:lang w:eastAsia="uk-UA"/>
        </w:rPr>
        <w:t>серпня</w:t>
      </w:r>
      <w:r w:rsidR="00FD307E" w:rsidRPr="00C46949">
        <w:rPr>
          <w:rFonts w:ascii="Times New Roman" w:hAnsi="Times New Roman"/>
          <w:b/>
          <w:kern w:val="28"/>
          <w:sz w:val="28"/>
          <w:szCs w:val="28"/>
          <w:lang w:eastAsia="uk-UA"/>
        </w:rPr>
        <w:t xml:space="preserve"> 202</w:t>
      </w:r>
      <w:r w:rsidR="00850CBC">
        <w:rPr>
          <w:rFonts w:ascii="Times New Roman" w:hAnsi="Times New Roman"/>
          <w:b/>
          <w:kern w:val="28"/>
          <w:sz w:val="28"/>
          <w:szCs w:val="28"/>
          <w:lang w:eastAsia="uk-UA"/>
        </w:rPr>
        <w:t>6</w:t>
      </w:r>
      <w:r w:rsidR="00FD307E" w:rsidRPr="00C46949">
        <w:rPr>
          <w:rFonts w:ascii="Times New Roman" w:hAnsi="Times New Roman"/>
          <w:b/>
          <w:kern w:val="28"/>
          <w:sz w:val="28"/>
          <w:szCs w:val="28"/>
          <w:lang w:eastAsia="uk-UA"/>
        </w:rPr>
        <w:t xml:space="preserve"> року</w:t>
      </w:r>
      <w:r w:rsidR="00FD307E" w:rsidRPr="00C46949">
        <w:rPr>
          <w:rFonts w:ascii="Times New Roman" w:hAnsi="Times New Roman"/>
          <w:b/>
          <w:kern w:val="28"/>
          <w:sz w:val="28"/>
          <w:szCs w:val="28"/>
          <w:lang w:eastAsia="uk-UA"/>
        </w:rPr>
        <w:tab/>
      </w:r>
      <w:r w:rsidR="00FD307E" w:rsidRPr="00C46949">
        <w:rPr>
          <w:rFonts w:ascii="Times New Roman" w:hAnsi="Times New Roman"/>
          <w:b/>
          <w:kern w:val="28"/>
          <w:sz w:val="28"/>
          <w:szCs w:val="28"/>
          <w:lang w:eastAsia="uk-UA"/>
        </w:rPr>
        <w:tab/>
        <w:t xml:space="preserve">                Київ</w:t>
      </w:r>
      <w:r w:rsidR="00FD307E" w:rsidRPr="00C46949">
        <w:rPr>
          <w:rFonts w:ascii="Times New Roman" w:hAnsi="Times New Roman"/>
          <w:b/>
          <w:kern w:val="28"/>
          <w:sz w:val="28"/>
          <w:szCs w:val="28"/>
          <w:lang w:eastAsia="uk-UA"/>
        </w:rPr>
        <w:tab/>
      </w:r>
      <w:r w:rsidR="00FD307E" w:rsidRPr="00C46949">
        <w:rPr>
          <w:rFonts w:ascii="Times New Roman" w:hAnsi="Times New Roman"/>
          <w:b/>
          <w:kern w:val="28"/>
          <w:sz w:val="28"/>
          <w:szCs w:val="28"/>
          <w:lang w:eastAsia="uk-UA"/>
        </w:rPr>
        <w:tab/>
        <w:t xml:space="preserve">                       № </w:t>
      </w:r>
      <w:r w:rsidR="00593C58">
        <w:rPr>
          <w:rFonts w:ascii="Times New Roman" w:hAnsi="Times New Roman"/>
          <w:b/>
          <w:kern w:val="28"/>
          <w:sz w:val="28"/>
          <w:szCs w:val="28"/>
          <w:lang w:eastAsia="uk-UA"/>
        </w:rPr>
        <w:t>802</w:t>
      </w:r>
      <w:r w:rsidR="00A24FA4" w:rsidRPr="00C46949">
        <w:rPr>
          <w:rFonts w:ascii="Times New Roman" w:hAnsi="Times New Roman"/>
          <w:b/>
          <w:kern w:val="28"/>
          <w:sz w:val="28"/>
          <w:szCs w:val="28"/>
          <w:lang w:eastAsia="uk-UA"/>
        </w:rPr>
        <w:t>дс-2</w:t>
      </w:r>
      <w:r>
        <w:rPr>
          <w:rFonts w:ascii="Times New Roman" w:hAnsi="Times New Roman"/>
          <w:b/>
          <w:kern w:val="28"/>
          <w:sz w:val="28"/>
          <w:szCs w:val="28"/>
          <w:lang w:eastAsia="uk-UA"/>
        </w:rPr>
        <w:t>6</w:t>
      </w:r>
    </w:p>
    <w:p w14:paraId="5C261213" w14:textId="77777777" w:rsidR="00136EB1" w:rsidRPr="00C46949" w:rsidRDefault="00900900">
      <w:pPr>
        <w:spacing w:line="240" w:lineRule="auto"/>
        <w:contextualSpacing/>
        <w:rPr>
          <w:rFonts w:ascii="Times New Roman" w:hAnsi="Times New Roman"/>
          <w:b/>
          <w:sz w:val="28"/>
          <w:szCs w:val="28"/>
          <w:lang w:eastAsia="uk-UA"/>
        </w:rPr>
      </w:pPr>
      <w:r w:rsidRPr="00C46949">
        <w:rPr>
          <w:rFonts w:ascii="Times New Roman" w:hAnsi="Times New Roman"/>
          <w:b/>
          <w:sz w:val="28"/>
          <w:szCs w:val="28"/>
          <w:lang w:eastAsia="uk-UA"/>
        </w:rPr>
        <w:t xml:space="preserve">Про відмову у відкритті </w:t>
      </w:r>
    </w:p>
    <w:p w14:paraId="3B904E0D" w14:textId="77777777" w:rsidR="00136EB1" w:rsidRPr="00C46949" w:rsidRDefault="00900900">
      <w:pPr>
        <w:spacing w:line="240" w:lineRule="auto"/>
        <w:contextualSpacing/>
        <w:rPr>
          <w:rFonts w:ascii="Times New Roman" w:hAnsi="Times New Roman"/>
          <w:b/>
          <w:sz w:val="28"/>
          <w:szCs w:val="28"/>
          <w:lang w:eastAsia="uk-UA"/>
        </w:rPr>
      </w:pPr>
      <w:r w:rsidRPr="00C46949">
        <w:rPr>
          <w:rFonts w:ascii="Times New Roman" w:hAnsi="Times New Roman"/>
          <w:b/>
          <w:sz w:val="28"/>
          <w:szCs w:val="28"/>
          <w:lang w:eastAsia="uk-UA"/>
        </w:rPr>
        <w:t>дисциплінарного провадження</w:t>
      </w:r>
    </w:p>
    <w:p w14:paraId="2A0F18D3" w14:textId="77777777" w:rsidR="00136EB1" w:rsidRPr="00C46949" w:rsidRDefault="00136EB1">
      <w:pPr>
        <w:spacing w:line="240" w:lineRule="auto"/>
        <w:contextualSpacing/>
        <w:rPr>
          <w:rFonts w:ascii="Times New Roman" w:hAnsi="Times New Roman"/>
          <w:b/>
          <w:sz w:val="28"/>
          <w:szCs w:val="28"/>
          <w:lang w:eastAsia="uk-UA"/>
        </w:rPr>
      </w:pPr>
    </w:p>
    <w:p w14:paraId="203810CD" w14:textId="39BAB28C" w:rsidR="00136EB1" w:rsidRPr="000B5860" w:rsidRDefault="00900900">
      <w:pPr>
        <w:pStyle w:val="a9"/>
        <w:tabs>
          <w:tab w:val="left" w:pos="567"/>
        </w:tabs>
        <w:ind w:firstLine="567"/>
        <w:jc w:val="both"/>
        <w:rPr>
          <w:rFonts w:ascii="Times New Roman" w:hAnsi="Times New Roman"/>
          <w:color w:val="000000" w:themeColor="text1"/>
          <w:sz w:val="28"/>
          <w:szCs w:val="28"/>
        </w:rPr>
      </w:pPr>
      <w:r w:rsidRPr="00C46949">
        <w:rPr>
          <w:rFonts w:ascii="Times New Roman" w:hAnsi="Times New Roman"/>
          <w:sz w:val="28"/>
          <w:szCs w:val="28"/>
        </w:rPr>
        <w:t xml:space="preserve">Член Кваліфікаційно-дисциплінарної комісії прокурорів Мнишенко Є.С., розглянувши дисциплінарну скаргу </w:t>
      </w:r>
      <w:r w:rsidR="0003677F">
        <w:rPr>
          <w:rFonts w:ascii="Times New Roman" w:hAnsi="Times New Roman"/>
          <w:sz w:val="28"/>
          <w:szCs w:val="28"/>
        </w:rPr>
        <w:t>ОСОБА_1</w:t>
      </w:r>
      <w:r w:rsidR="00F33C4D">
        <w:rPr>
          <w:rFonts w:ascii="Times New Roman" w:hAnsi="Times New Roman"/>
          <w:sz w:val="28"/>
          <w:szCs w:val="28"/>
        </w:rPr>
        <w:t xml:space="preserve"> </w:t>
      </w:r>
      <w:r w:rsidRPr="00C46949">
        <w:rPr>
          <w:rFonts w:ascii="Times New Roman" w:hAnsi="Times New Roman"/>
          <w:sz w:val="28"/>
          <w:szCs w:val="28"/>
        </w:rPr>
        <w:t xml:space="preserve">стосовно </w:t>
      </w:r>
      <w:r w:rsidR="0048561C">
        <w:rPr>
          <w:rFonts w:ascii="Times New Roman" w:hAnsi="Times New Roman"/>
          <w:sz w:val="28"/>
          <w:szCs w:val="28"/>
        </w:rPr>
        <w:t>прокурор</w:t>
      </w:r>
      <w:r w:rsidR="005956BB">
        <w:rPr>
          <w:rFonts w:ascii="Times New Roman" w:hAnsi="Times New Roman"/>
          <w:sz w:val="28"/>
          <w:szCs w:val="28"/>
        </w:rPr>
        <w:t>ів</w:t>
      </w:r>
      <w:r w:rsidR="0048561C">
        <w:rPr>
          <w:rFonts w:ascii="Times New Roman" w:hAnsi="Times New Roman"/>
          <w:sz w:val="28"/>
          <w:szCs w:val="28"/>
        </w:rPr>
        <w:t xml:space="preserve"> </w:t>
      </w:r>
      <w:r w:rsidR="00C67C19">
        <w:rPr>
          <w:rFonts w:ascii="Times New Roman" w:hAnsi="Times New Roman"/>
          <w:sz w:val="28"/>
          <w:szCs w:val="28"/>
        </w:rPr>
        <w:t xml:space="preserve">відділу </w:t>
      </w:r>
      <w:r w:rsidR="0048561C">
        <w:rPr>
          <w:rFonts w:ascii="Times New Roman" w:hAnsi="Times New Roman"/>
          <w:sz w:val="28"/>
          <w:szCs w:val="28"/>
        </w:rPr>
        <w:t>Київської</w:t>
      </w:r>
      <w:r w:rsidR="00F33C4D">
        <w:rPr>
          <w:rFonts w:ascii="Times New Roman" w:hAnsi="Times New Roman"/>
          <w:sz w:val="28"/>
          <w:szCs w:val="28"/>
        </w:rPr>
        <w:t xml:space="preserve"> обласної прокуратури </w:t>
      </w:r>
      <w:r w:rsidR="005956BB">
        <w:rPr>
          <w:rFonts w:ascii="Times New Roman" w:hAnsi="Times New Roman"/>
          <w:sz w:val="28"/>
          <w:szCs w:val="28"/>
        </w:rPr>
        <w:t xml:space="preserve">Васечко Валерії Володимирівни та </w:t>
      </w:r>
      <w:r w:rsidR="0048561C">
        <w:rPr>
          <w:rFonts w:ascii="Times New Roman" w:hAnsi="Times New Roman"/>
          <w:sz w:val="28"/>
          <w:szCs w:val="28"/>
        </w:rPr>
        <w:t>Рули Ігоря Олеговича</w:t>
      </w:r>
      <w:r w:rsidR="00F33C4D">
        <w:rPr>
          <w:rFonts w:ascii="Times New Roman" w:hAnsi="Times New Roman"/>
          <w:sz w:val="28"/>
          <w:szCs w:val="28"/>
        </w:rPr>
        <w:t xml:space="preserve"> </w:t>
      </w:r>
      <w:r w:rsidRPr="000B5860">
        <w:rPr>
          <w:rFonts w:ascii="Times New Roman" w:hAnsi="Times New Roman"/>
          <w:color w:val="000000" w:themeColor="text1"/>
          <w:sz w:val="28"/>
          <w:szCs w:val="28"/>
        </w:rPr>
        <w:t>(далі – прокурор</w:t>
      </w:r>
      <w:r w:rsidR="005956BB">
        <w:rPr>
          <w:rFonts w:ascii="Times New Roman" w:hAnsi="Times New Roman"/>
          <w:color w:val="000000" w:themeColor="text1"/>
          <w:sz w:val="28"/>
          <w:szCs w:val="28"/>
        </w:rPr>
        <w:t>и Васечко В.В. та</w:t>
      </w:r>
      <w:r w:rsidRPr="000B5860">
        <w:rPr>
          <w:rFonts w:ascii="Times New Roman" w:hAnsi="Times New Roman"/>
          <w:color w:val="000000" w:themeColor="text1"/>
          <w:sz w:val="28"/>
          <w:szCs w:val="28"/>
        </w:rPr>
        <w:t xml:space="preserve"> </w:t>
      </w:r>
      <w:r w:rsidR="0048561C">
        <w:rPr>
          <w:rFonts w:ascii="Times New Roman" w:hAnsi="Times New Roman"/>
          <w:color w:val="000000" w:themeColor="text1"/>
          <w:sz w:val="28"/>
          <w:szCs w:val="28"/>
        </w:rPr>
        <w:t>Рула</w:t>
      </w:r>
      <w:r w:rsidR="005956BB">
        <w:rPr>
          <w:rFonts w:ascii="Times New Roman" w:hAnsi="Times New Roman"/>
          <w:color w:val="000000" w:themeColor="text1"/>
          <w:sz w:val="28"/>
          <w:szCs w:val="28"/>
        </w:rPr>
        <w:t> </w:t>
      </w:r>
      <w:r w:rsidR="0048561C">
        <w:rPr>
          <w:rFonts w:ascii="Times New Roman" w:hAnsi="Times New Roman"/>
          <w:color w:val="000000" w:themeColor="text1"/>
          <w:sz w:val="28"/>
          <w:szCs w:val="28"/>
        </w:rPr>
        <w:t>І</w:t>
      </w:r>
      <w:r w:rsidR="009E519F">
        <w:rPr>
          <w:rFonts w:ascii="Times New Roman" w:hAnsi="Times New Roman"/>
          <w:color w:val="000000" w:themeColor="text1"/>
          <w:sz w:val="28"/>
          <w:szCs w:val="28"/>
        </w:rPr>
        <w:t>.</w:t>
      </w:r>
      <w:r w:rsidR="00F33C4D">
        <w:rPr>
          <w:rFonts w:ascii="Times New Roman" w:hAnsi="Times New Roman"/>
          <w:color w:val="000000" w:themeColor="text1"/>
          <w:sz w:val="28"/>
          <w:szCs w:val="28"/>
        </w:rPr>
        <w:t>О</w:t>
      </w:r>
      <w:r w:rsidR="00A35594">
        <w:rPr>
          <w:rFonts w:ascii="Times New Roman" w:hAnsi="Times New Roman"/>
          <w:color w:val="000000" w:themeColor="text1"/>
          <w:sz w:val="28"/>
          <w:szCs w:val="28"/>
        </w:rPr>
        <w:t>.</w:t>
      </w:r>
      <w:r w:rsidRPr="000B5860">
        <w:rPr>
          <w:rFonts w:ascii="Times New Roman" w:hAnsi="Times New Roman"/>
          <w:color w:val="000000" w:themeColor="text1"/>
          <w:sz w:val="28"/>
          <w:szCs w:val="28"/>
        </w:rPr>
        <w:t>),</w:t>
      </w:r>
    </w:p>
    <w:p w14:paraId="21E93A27" w14:textId="77777777" w:rsidR="00136EB1" w:rsidRPr="000B5860" w:rsidRDefault="00136EB1">
      <w:pPr>
        <w:tabs>
          <w:tab w:val="left" w:pos="567"/>
        </w:tabs>
        <w:spacing w:line="240" w:lineRule="auto"/>
        <w:ind w:firstLine="567"/>
        <w:contextualSpacing/>
        <w:jc w:val="center"/>
        <w:rPr>
          <w:rFonts w:ascii="Times New Roman" w:hAnsi="Times New Roman"/>
          <w:b/>
          <w:color w:val="000000" w:themeColor="text1"/>
          <w:sz w:val="28"/>
          <w:szCs w:val="28"/>
          <w:lang w:eastAsia="uk-UA"/>
        </w:rPr>
      </w:pPr>
    </w:p>
    <w:p w14:paraId="0B68AE0E" w14:textId="77777777" w:rsidR="00136EB1" w:rsidRPr="00C46949" w:rsidRDefault="00900900">
      <w:pPr>
        <w:tabs>
          <w:tab w:val="left" w:pos="567"/>
        </w:tabs>
        <w:spacing w:line="240" w:lineRule="auto"/>
        <w:ind w:firstLine="567"/>
        <w:contextualSpacing/>
        <w:jc w:val="center"/>
        <w:rPr>
          <w:rFonts w:ascii="Times New Roman" w:hAnsi="Times New Roman"/>
          <w:b/>
          <w:sz w:val="28"/>
          <w:szCs w:val="28"/>
          <w:lang w:eastAsia="uk-UA"/>
        </w:rPr>
      </w:pPr>
      <w:r w:rsidRPr="00C46949">
        <w:rPr>
          <w:rFonts w:ascii="Times New Roman" w:hAnsi="Times New Roman"/>
          <w:b/>
          <w:sz w:val="28"/>
          <w:szCs w:val="28"/>
          <w:lang w:eastAsia="uk-UA"/>
        </w:rPr>
        <w:t>ВСТАНОВИЛА:</w:t>
      </w:r>
    </w:p>
    <w:p w14:paraId="15957C3D" w14:textId="0109AFB6" w:rsidR="001315A7" w:rsidRPr="00FC33E1" w:rsidRDefault="00900900" w:rsidP="003F735D">
      <w:pPr>
        <w:pStyle w:val="a9"/>
        <w:tabs>
          <w:tab w:val="left" w:pos="567"/>
        </w:tabs>
        <w:ind w:firstLine="567"/>
        <w:jc w:val="both"/>
        <w:rPr>
          <w:rFonts w:ascii="Times New Roman" w:hAnsi="Times New Roman"/>
          <w:color w:val="000000" w:themeColor="text1"/>
          <w:sz w:val="28"/>
          <w:szCs w:val="28"/>
        </w:rPr>
      </w:pPr>
      <w:r w:rsidRPr="00FC33E1">
        <w:rPr>
          <w:rFonts w:ascii="Times New Roman" w:hAnsi="Times New Roman"/>
          <w:color w:val="000000" w:themeColor="text1"/>
          <w:sz w:val="28"/>
          <w:szCs w:val="28"/>
        </w:rPr>
        <w:t xml:space="preserve">До Кваліфікаційно-дисциплінарної комісії прокурорів (далі – Комісія) надійшла скарга </w:t>
      </w:r>
      <w:r w:rsidR="00A234A2">
        <w:rPr>
          <w:rFonts w:ascii="Times New Roman" w:hAnsi="Times New Roman"/>
          <w:sz w:val="28"/>
          <w:szCs w:val="28"/>
        </w:rPr>
        <w:t xml:space="preserve">ОСОБА_1 </w:t>
      </w:r>
      <w:r w:rsidRPr="00FC33E1">
        <w:rPr>
          <w:rFonts w:ascii="Times New Roman" w:hAnsi="Times New Roman"/>
          <w:color w:val="000000" w:themeColor="text1"/>
          <w:sz w:val="28"/>
          <w:szCs w:val="28"/>
        </w:rPr>
        <w:t>про вчинення дисциплінарного проступку</w:t>
      </w:r>
      <w:r w:rsidR="009C21D2" w:rsidRPr="00FC33E1">
        <w:rPr>
          <w:rFonts w:ascii="Times New Roman" w:hAnsi="Times New Roman"/>
          <w:color w:val="000000" w:themeColor="text1"/>
          <w:sz w:val="28"/>
          <w:szCs w:val="28"/>
        </w:rPr>
        <w:t xml:space="preserve"> </w:t>
      </w:r>
      <w:r w:rsidR="003F735D">
        <w:rPr>
          <w:rFonts w:ascii="Times New Roman" w:hAnsi="Times New Roman"/>
          <w:sz w:val="28"/>
          <w:szCs w:val="28"/>
        </w:rPr>
        <w:t>прокурор</w:t>
      </w:r>
      <w:r w:rsidR="002A1CF1">
        <w:rPr>
          <w:rFonts w:ascii="Times New Roman" w:hAnsi="Times New Roman"/>
          <w:sz w:val="28"/>
          <w:szCs w:val="28"/>
        </w:rPr>
        <w:t>а</w:t>
      </w:r>
      <w:r w:rsidR="003F735D">
        <w:rPr>
          <w:rFonts w:ascii="Times New Roman" w:hAnsi="Times New Roman"/>
          <w:sz w:val="28"/>
          <w:szCs w:val="28"/>
        </w:rPr>
        <w:t>м</w:t>
      </w:r>
      <w:r w:rsidR="002A1CF1">
        <w:rPr>
          <w:rFonts w:ascii="Times New Roman" w:hAnsi="Times New Roman"/>
          <w:sz w:val="28"/>
          <w:szCs w:val="28"/>
        </w:rPr>
        <w:t>и</w:t>
      </w:r>
      <w:r w:rsidR="003F735D">
        <w:rPr>
          <w:rFonts w:ascii="Times New Roman" w:hAnsi="Times New Roman"/>
          <w:sz w:val="28"/>
          <w:szCs w:val="28"/>
        </w:rPr>
        <w:t xml:space="preserve"> Київської обласної прокуратури </w:t>
      </w:r>
      <w:r w:rsidR="002A1CF1">
        <w:rPr>
          <w:rFonts w:ascii="Times New Roman" w:hAnsi="Times New Roman"/>
          <w:sz w:val="28"/>
          <w:szCs w:val="28"/>
        </w:rPr>
        <w:t xml:space="preserve">Васечко В.В. та </w:t>
      </w:r>
      <w:r w:rsidR="003F735D">
        <w:rPr>
          <w:rFonts w:ascii="Times New Roman" w:hAnsi="Times New Roman"/>
          <w:sz w:val="28"/>
          <w:szCs w:val="28"/>
        </w:rPr>
        <w:t>Рул</w:t>
      </w:r>
      <w:r w:rsidR="002A1CF1">
        <w:rPr>
          <w:rFonts w:ascii="Times New Roman" w:hAnsi="Times New Roman"/>
          <w:sz w:val="28"/>
          <w:szCs w:val="28"/>
        </w:rPr>
        <w:t>ою</w:t>
      </w:r>
      <w:r w:rsidR="003F735D">
        <w:rPr>
          <w:rFonts w:ascii="Times New Roman" w:hAnsi="Times New Roman"/>
          <w:sz w:val="28"/>
          <w:szCs w:val="28"/>
        </w:rPr>
        <w:t xml:space="preserve"> І.О</w:t>
      </w:r>
      <w:r w:rsidR="00F33C4D">
        <w:rPr>
          <w:rFonts w:ascii="Times New Roman" w:hAnsi="Times New Roman"/>
          <w:sz w:val="28"/>
          <w:szCs w:val="28"/>
        </w:rPr>
        <w:t xml:space="preserve">. </w:t>
      </w:r>
    </w:p>
    <w:p w14:paraId="34B2BA7B" w14:textId="4DBCC2AD" w:rsidR="00136EB1" w:rsidRPr="00FC33E1" w:rsidRDefault="00900900">
      <w:pPr>
        <w:pStyle w:val="a9"/>
        <w:tabs>
          <w:tab w:val="left" w:pos="567"/>
        </w:tabs>
        <w:ind w:firstLine="567"/>
        <w:jc w:val="both"/>
        <w:rPr>
          <w:rFonts w:ascii="Times New Roman" w:hAnsi="Times New Roman"/>
          <w:color w:val="000000" w:themeColor="text1"/>
          <w:sz w:val="28"/>
          <w:szCs w:val="28"/>
        </w:rPr>
      </w:pPr>
      <w:r w:rsidRPr="00FC33E1">
        <w:rPr>
          <w:rFonts w:ascii="Times New Roman" w:hAnsi="Times New Roman"/>
          <w:color w:val="000000" w:themeColor="text1"/>
          <w:sz w:val="28"/>
          <w:szCs w:val="28"/>
        </w:rPr>
        <w:t xml:space="preserve">Скарга передана члену Комісії Мнишенко Є.С. (протокол автоматичного розподілу від </w:t>
      </w:r>
      <w:r w:rsidR="002A1CF1">
        <w:rPr>
          <w:rFonts w:ascii="Times New Roman" w:hAnsi="Times New Roman"/>
          <w:color w:val="000000" w:themeColor="text1"/>
          <w:sz w:val="28"/>
          <w:szCs w:val="28"/>
        </w:rPr>
        <w:t>24</w:t>
      </w:r>
      <w:r w:rsidRPr="00FC33E1">
        <w:rPr>
          <w:rFonts w:ascii="Times New Roman" w:hAnsi="Times New Roman"/>
          <w:color w:val="000000" w:themeColor="text1"/>
          <w:sz w:val="28"/>
          <w:szCs w:val="28"/>
        </w:rPr>
        <w:t xml:space="preserve"> </w:t>
      </w:r>
      <w:r w:rsidR="003F735D">
        <w:rPr>
          <w:rFonts w:ascii="Times New Roman" w:hAnsi="Times New Roman"/>
          <w:color w:val="000000" w:themeColor="text1"/>
          <w:sz w:val="28"/>
          <w:szCs w:val="28"/>
        </w:rPr>
        <w:t>серпня</w:t>
      </w:r>
      <w:r w:rsidRPr="00FC33E1">
        <w:rPr>
          <w:rFonts w:ascii="Times New Roman" w:hAnsi="Times New Roman"/>
          <w:color w:val="000000" w:themeColor="text1"/>
          <w:sz w:val="28"/>
          <w:szCs w:val="28"/>
        </w:rPr>
        <w:t xml:space="preserve"> 202</w:t>
      </w:r>
      <w:r w:rsidR="003F735D">
        <w:rPr>
          <w:rFonts w:ascii="Times New Roman" w:hAnsi="Times New Roman"/>
          <w:color w:val="000000" w:themeColor="text1"/>
          <w:sz w:val="28"/>
          <w:szCs w:val="28"/>
        </w:rPr>
        <w:t>6</w:t>
      </w:r>
      <w:r w:rsidRPr="00FC33E1">
        <w:rPr>
          <w:rFonts w:ascii="Times New Roman" w:hAnsi="Times New Roman"/>
          <w:color w:val="000000" w:themeColor="text1"/>
          <w:sz w:val="28"/>
          <w:szCs w:val="28"/>
        </w:rPr>
        <w:t xml:space="preserve"> року). </w:t>
      </w:r>
    </w:p>
    <w:p w14:paraId="47A8D43A" w14:textId="77777777" w:rsidR="00136EB1" w:rsidRPr="00FC33E1" w:rsidRDefault="00900900">
      <w:pPr>
        <w:widowControl w:val="0"/>
        <w:tabs>
          <w:tab w:val="left" w:pos="567"/>
          <w:tab w:val="left" w:pos="851"/>
        </w:tabs>
        <w:spacing w:after="0" w:line="240" w:lineRule="auto"/>
        <w:contextualSpacing/>
        <w:jc w:val="both"/>
        <w:rPr>
          <w:rFonts w:ascii="Times New Roman" w:hAnsi="Times New Roman"/>
          <w:color w:val="000000" w:themeColor="text1"/>
          <w:sz w:val="28"/>
          <w:szCs w:val="28"/>
        </w:rPr>
      </w:pPr>
      <w:r w:rsidRPr="00FC33E1">
        <w:rPr>
          <w:rFonts w:ascii="Times New Roman" w:hAnsi="Times New Roman"/>
          <w:color w:val="000000" w:themeColor="text1"/>
          <w:sz w:val="28"/>
          <w:szCs w:val="28"/>
        </w:rPr>
        <w:tab/>
        <w:t xml:space="preserve">Вирішуючи питання щодо можливості відкриття дисциплінарного провадження встановлено наступне. </w:t>
      </w:r>
    </w:p>
    <w:p w14:paraId="03103A7F" w14:textId="1A73C4AF" w:rsidR="002513E1" w:rsidRPr="00FC33E1" w:rsidRDefault="00900900" w:rsidP="00A10D5F">
      <w:pPr>
        <w:widowControl w:val="0"/>
        <w:tabs>
          <w:tab w:val="left" w:pos="567"/>
          <w:tab w:val="left" w:pos="851"/>
        </w:tabs>
        <w:spacing w:line="240" w:lineRule="auto"/>
        <w:contextualSpacing/>
        <w:jc w:val="both"/>
        <w:rPr>
          <w:rFonts w:ascii="Times New Roman" w:hAnsi="Times New Roman"/>
          <w:color w:val="000000" w:themeColor="text1"/>
          <w:sz w:val="28"/>
          <w:szCs w:val="28"/>
        </w:rPr>
      </w:pPr>
      <w:r w:rsidRPr="00FC33E1">
        <w:rPr>
          <w:rFonts w:ascii="Times New Roman" w:hAnsi="Times New Roman"/>
          <w:color w:val="000000" w:themeColor="text1"/>
          <w:sz w:val="28"/>
          <w:szCs w:val="28"/>
        </w:rPr>
        <w:tab/>
      </w:r>
    </w:p>
    <w:p w14:paraId="3B9C4F45" w14:textId="01F7309A" w:rsidR="00136EB1" w:rsidRPr="00FC33E1" w:rsidRDefault="00900900">
      <w:pPr>
        <w:widowControl w:val="0"/>
        <w:tabs>
          <w:tab w:val="left" w:pos="567"/>
          <w:tab w:val="left" w:pos="851"/>
        </w:tabs>
        <w:spacing w:line="240" w:lineRule="auto"/>
        <w:ind w:firstLine="567"/>
        <w:contextualSpacing/>
        <w:jc w:val="both"/>
        <w:rPr>
          <w:rFonts w:ascii="Times New Roman" w:hAnsi="Times New Roman"/>
          <w:b/>
          <w:color w:val="000000" w:themeColor="text1"/>
          <w:sz w:val="28"/>
          <w:szCs w:val="28"/>
        </w:rPr>
      </w:pPr>
      <w:r w:rsidRPr="00FC33E1">
        <w:rPr>
          <w:rFonts w:ascii="Times New Roman" w:hAnsi="Times New Roman"/>
          <w:b/>
          <w:color w:val="000000" w:themeColor="text1"/>
          <w:sz w:val="28"/>
          <w:szCs w:val="28"/>
        </w:rPr>
        <w:t>Зміст скарги</w:t>
      </w:r>
    </w:p>
    <w:p w14:paraId="75FFBB09" w14:textId="24B6A04E" w:rsidR="00DC59EA" w:rsidRPr="00DC59EA" w:rsidRDefault="00567425" w:rsidP="00DC59EA">
      <w:pPr>
        <w:spacing w:after="0" w:line="240" w:lineRule="auto"/>
        <w:ind w:firstLine="709"/>
        <w:jc w:val="both"/>
        <w:rPr>
          <w:rFonts w:ascii="Times New Roman" w:hAnsi="Times New Roman"/>
          <w:sz w:val="28"/>
          <w:szCs w:val="28"/>
        </w:rPr>
      </w:pPr>
      <w:r>
        <w:rPr>
          <w:rFonts w:ascii="Times New Roman" w:hAnsi="Times New Roman"/>
          <w:sz w:val="28"/>
          <w:szCs w:val="28"/>
        </w:rPr>
        <w:t xml:space="preserve">Скаржник зазначає, що </w:t>
      </w:r>
      <w:r w:rsidR="002A1CF1">
        <w:rPr>
          <w:rFonts w:ascii="Times New Roman" w:hAnsi="Times New Roman"/>
          <w:sz w:val="28"/>
          <w:szCs w:val="28"/>
        </w:rPr>
        <w:t>22</w:t>
      </w:r>
      <w:r w:rsidRPr="00010AE5">
        <w:rPr>
          <w:rFonts w:ascii="Times New Roman" w:hAnsi="Times New Roman"/>
          <w:sz w:val="28"/>
          <w:szCs w:val="28"/>
        </w:rPr>
        <w:t xml:space="preserve"> </w:t>
      </w:r>
      <w:r w:rsidR="002A1CF1">
        <w:rPr>
          <w:rFonts w:ascii="Times New Roman" w:hAnsi="Times New Roman"/>
          <w:sz w:val="28"/>
          <w:szCs w:val="28"/>
        </w:rPr>
        <w:t>грудня</w:t>
      </w:r>
      <w:r w:rsidRPr="00010AE5">
        <w:rPr>
          <w:rFonts w:ascii="Times New Roman" w:hAnsi="Times New Roman"/>
          <w:sz w:val="28"/>
          <w:szCs w:val="28"/>
        </w:rPr>
        <w:t xml:space="preserve"> 2025 року під час підготовчого судового засідання </w:t>
      </w:r>
      <w:r>
        <w:rPr>
          <w:rFonts w:ascii="Times New Roman" w:hAnsi="Times New Roman"/>
          <w:sz w:val="28"/>
          <w:szCs w:val="28"/>
        </w:rPr>
        <w:t>з</w:t>
      </w:r>
      <w:r w:rsidRPr="00010AE5">
        <w:rPr>
          <w:rFonts w:ascii="Times New Roman" w:hAnsi="Times New Roman"/>
          <w:sz w:val="28"/>
          <w:szCs w:val="28"/>
        </w:rPr>
        <w:t xml:space="preserve"> розгляду обвинувального</w:t>
      </w:r>
      <w:r>
        <w:rPr>
          <w:rFonts w:ascii="Times New Roman" w:hAnsi="Times New Roman"/>
          <w:sz w:val="28"/>
          <w:szCs w:val="28"/>
        </w:rPr>
        <w:t xml:space="preserve"> </w:t>
      </w:r>
      <w:r w:rsidRPr="00010AE5">
        <w:rPr>
          <w:rFonts w:ascii="Times New Roman" w:hAnsi="Times New Roman"/>
          <w:sz w:val="28"/>
          <w:szCs w:val="28"/>
        </w:rPr>
        <w:t>акт</w:t>
      </w:r>
      <w:r>
        <w:rPr>
          <w:rFonts w:ascii="Times New Roman" w:hAnsi="Times New Roman"/>
          <w:sz w:val="28"/>
          <w:szCs w:val="28"/>
        </w:rPr>
        <w:t xml:space="preserve">а у </w:t>
      </w:r>
      <w:r w:rsidRPr="00010AE5">
        <w:rPr>
          <w:rFonts w:ascii="Times New Roman" w:hAnsi="Times New Roman"/>
          <w:sz w:val="28"/>
          <w:szCs w:val="28"/>
        </w:rPr>
        <w:t>кримінальному провадженні</w:t>
      </w:r>
      <w:r>
        <w:rPr>
          <w:rFonts w:ascii="Times New Roman" w:hAnsi="Times New Roman"/>
          <w:sz w:val="28"/>
          <w:szCs w:val="28"/>
        </w:rPr>
        <w:t xml:space="preserve"> №</w:t>
      </w:r>
      <w:r w:rsidR="002A1CF1">
        <w:rPr>
          <w:rFonts w:ascii="Times New Roman" w:hAnsi="Times New Roman"/>
          <w:sz w:val="28"/>
          <w:szCs w:val="28"/>
        </w:rPr>
        <w:t> </w:t>
      </w:r>
      <w:r w:rsidR="00822294">
        <w:rPr>
          <w:rFonts w:ascii="Times New Roman" w:hAnsi="Times New Roman"/>
          <w:sz w:val="28"/>
          <w:szCs w:val="28"/>
        </w:rPr>
        <w:t>(конфіденційна інформація)</w:t>
      </w:r>
      <w:r w:rsidRPr="00010AE5">
        <w:rPr>
          <w:rFonts w:ascii="Times New Roman" w:hAnsi="Times New Roman"/>
          <w:sz w:val="28"/>
          <w:szCs w:val="28"/>
        </w:rPr>
        <w:t xml:space="preserve"> від 11.02.2021 </w:t>
      </w:r>
      <w:r w:rsidR="00DC59EA" w:rsidRPr="00DC59EA">
        <w:rPr>
          <w:rFonts w:ascii="Times New Roman" w:hAnsi="Times New Roman"/>
          <w:sz w:val="28"/>
          <w:szCs w:val="28"/>
        </w:rPr>
        <w:t>при розгляді клопотання сторони обвинувачення про застосування до нього запобіжного заходу у вигляді тримання під вартою прокурорами В</w:t>
      </w:r>
      <w:r w:rsidR="00DC59EA">
        <w:rPr>
          <w:rFonts w:ascii="Times New Roman" w:hAnsi="Times New Roman"/>
          <w:sz w:val="28"/>
          <w:szCs w:val="28"/>
        </w:rPr>
        <w:t>асечко В.В.</w:t>
      </w:r>
      <w:r w:rsidR="00DC59EA" w:rsidRPr="00DC59EA">
        <w:rPr>
          <w:rFonts w:ascii="Times New Roman" w:hAnsi="Times New Roman"/>
          <w:sz w:val="28"/>
          <w:szCs w:val="28"/>
        </w:rPr>
        <w:t xml:space="preserve"> та Р</w:t>
      </w:r>
      <w:r w:rsidR="00DC59EA">
        <w:rPr>
          <w:rFonts w:ascii="Times New Roman" w:hAnsi="Times New Roman"/>
          <w:sz w:val="28"/>
          <w:szCs w:val="28"/>
        </w:rPr>
        <w:t>улою І.О</w:t>
      </w:r>
      <w:r w:rsidR="00DC59EA" w:rsidRPr="00DC59EA">
        <w:rPr>
          <w:rFonts w:ascii="Times New Roman" w:hAnsi="Times New Roman"/>
          <w:sz w:val="28"/>
          <w:szCs w:val="28"/>
        </w:rPr>
        <w:t>., на його думку, допущено істотні порушення вимог кримінального процесуального законодавства. Зокрема, він посилається на відсутність передбачених статтею 177 КПК України підстав для ініціювання питання про застосування запобіжного заходу, невручення йому копії відповідного клопотання та матеріалів, якими воно обґрунтовувалося, а також відсутність підтвердження їх надання стороні захисту. Крім того, скаржник стверджує, що прокурори не врахували зміну обставин після подання клопотання, зокрема його звільнення на території Італійської Республіки та участь у судових засіданнях у режимі відеоконференції.</w:t>
      </w:r>
    </w:p>
    <w:p w14:paraId="5989D20D" w14:textId="77777777" w:rsidR="005B0796" w:rsidRDefault="00DC59EA" w:rsidP="005B0796">
      <w:pPr>
        <w:spacing w:after="0" w:line="240" w:lineRule="auto"/>
        <w:ind w:firstLine="709"/>
        <w:jc w:val="both"/>
        <w:rPr>
          <w:rFonts w:ascii="Times New Roman" w:hAnsi="Times New Roman"/>
          <w:sz w:val="28"/>
          <w:szCs w:val="28"/>
        </w:rPr>
      </w:pPr>
      <w:r w:rsidRPr="00DC59EA">
        <w:rPr>
          <w:rFonts w:ascii="Times New Roman" w:hAnsi="Times New Roman"/>
          <w:sz w:val="28"/>
          <w:szCs w:val="28"/>
        </w:rPr>
        <w:lastRenderedPageBreak/>
        <w:t>Окремо скаржник вказує на безпідставне, на його переконання, ініціювання прокурорами питання про залучення захисника за призначенням за наявності у нього кількох захисників, залучених за договором.</w:t>
      </w:r>
    </w:p>
    <w:p w14:paraId="5EC65E30" w14:textId="4C7FAFD8" w:rsidR="00DC59EA" w:rsidRPr="00A67311" w:rsidRDefault="00DC59EA" w:rsidP="005B0796">
      <w:pPr>
        <w:spacing w:after="0" w:line="240" w:lineRule="auto"/>
        <w:ind w:firstLine="709"/>
        <w:jc w:val="both"/>
        <w:rPr>
          <w:rFonts w:ascii="Times New Roman" w:hAnsi="Times New Roman"/>
          <w:sz w:val="28"/>
          <w:szCs w:val="28"/>
        </w:rPr>
      </w:pPr>
      <w:r w:rsidRPr="00A67311">
        <w:rPr>
          <w:rFonts w:ascii="Times New Roman" w:hAnsi="Times New Roman"/>
          <w:sz w:val="28"/>
          <w:szCs w:val="28"/>
        </w:rPr>
        <w:t>Окрім цього, у дисциплінарній скарзі викладаються обставини зазначених подій з одночасним їх суб’єктивним тлумаченням, надається оцінка дій прокурор</w:t>
      </w:r>
      <w:r>
        <w:rPr>
          <w:rFonts w:ascii="Times New Roman" w:hAnsi="Times New Roman"/>
          <w:sz w:val="28"/>
          <w:szCs w:val="28"/>
        </w:rPr>
        <w:t>ів</w:t>
      </w:r>
      <w:r w:rsidRPr="00A67311">
        <w:rPr>
          <w:rFonts w:ascii="Times New Roman" w:hAnsi="Times New Roman"/>
          <w:sz w:val="28"/>
          <w:szCs w:val="28"/>
        </w:rPr>
        <w:t xml:space="preserve"> тощо.</w:t>
      </w:r>
    </w:p>
    <w:p w14:paraId="41D52883" w14:textId="696EB79A" w:rsidR="003F5CBD" w:rsidRPr="003E6B3D" w:rsidRDefault="003F5CBD" w:rsidP="00DC59EA">
      <w:pPr>
        <w:spacing w:after="0" w:line="240" w:lineRule="auto"/>
        <w:ind w:firstLine="709"/>
        <w:jc w:val="both"/>
        <w:rPr>
          <w:rFonts w:ascii="Times New Roman" w:hAnsi="Times New Roman"/>
          <w:sz w:val="28"/>
          <w:szCs w:val="28"/>
        </w:rPr>
      </w:pPr>
      <w:r w:rsidRPr="003E6B3D">
        <w:rPr>
          <w:rFonts w:ascii="Times New Roman" w:hAnsi="Times New Roman"/>
          <w:sz w:val="28"/>
          <w:szCs w:val="28"/>
        </w:rPr>
        <w:t>З огляду на викладене</w:t>
      </w:r>
      <w:r>
        <w:rPr>
          <w:rFonts w:ascii="Times New Roman" w:hAnsi="Times New Roman"/>
          <w:sz w:val="28"/>
          <w:szCs w:val="28"/>
        </w:rPr>
        <w:t>,</w:t>
      </w:r>
      <w:r w:rsidRPr="003E6B3D">
        <w:rPr>
          <w:rFonts w:ascii="Times New Roman" w:hAnsi="Times New Roman"/>
          <w:sz w:val="28"/>
          <w:szCs w:val="28"/>
        </w:rPr>
        <w:t xml:space="preserve"> скаржни</w:t>
      </w:r>
      <w:r>
        <w:rPr>
          <w:rFonts w:ascii="Times New Roman" w:hAnsi="Times New Roman"/>
          <w:sz w:val="28"/>
          <w:szCs w:val="28"/>
        </w:rPr>
        <w:t>к вважає, що прокурор</w:t>
      </w:r>
      <w:r w:rsidR="00DC59EA">
        <w:rPr>
          <w:rFonts w:ascii="Times New Roman" w:hAnsi="Times New Roman"/>
          <w:sz w:val="28"/>
          <w:szCs w:val="28"/>
        </w:rPr>
        <w:t>и</w:t>
      </w:r>
      <w:r>
        <w:rPr>
          <w:rFonts w:ascii="Times New Roman" w:hAnsi="Times New Roman"/>
          <w:sz w:val="28"/>
          <w:szCs w:val="28"/>
        </w:rPr>
        <w:t xml:space="preserve"> неналежно викону</w:t>
      </w:r>
      <w:r w:rsidR="00DC59EA">
        <w:rPr>
          <w:rFonts w:ascii="Times New Roman" w:hAnsi="Times New Roman"/>
          <w:sz w:val="28"/>
          <w:szCs w:val="28"/>
        </w:rPr>
        <w:t>ють</w:t>
      </w:r>
      <w:r>
        <w:rPr>
          <w:rFonts w:ascii="Times New Roman" w:hAnsi="Times New Roman"/>
          <w:sz w:val="28"/>
          <w:szCs w:val="28"/>
        </w:rPr>
        <w:t xml:space="preserve"> службові обов’язки, у зв’язку з чим</w:t>
      </w:r>
      <w:r w:rsidRPr="003E6B3D">
        <w:rPr>
          <w:rFonts w:ascii="Times New Roman" w:hAnsi="Times New Roman"/>
          <w:sz w:val="28"/>
          <w:szCs w:val="28"/>
        </w:rPr>
        <w:t xml:space="preserve"> проси</w:t>
      </w:r>
      <w:r>
        <w:rPr>
          <w:rFonts w:ascii="Times New Roman" w:hAnsi="Times New Roman"/>
          <w:sz w:val="28"/>
          <w:szCs w:val="28"/>
        </w:rPr>
        <w:t>ть</w:t>
      </w:r>
      <w:r w:rsidRPr="003E6B3D">
        <w:rPr>
          <w:rFonts w:ascii="Times New Roman" w:hAnsi="Times New Roman"/>
          <w:sz w:val="28"/>
          <w:szCs w:val="28"/>
        </w:rPr>
        <w:t xml:space="preserve"> притяг</w:t>
      </w:r>
      <w:r>
        <w:rPr>
          <w:rFonts w:ascii="Times New Roman" w:hAnsi="Times New Roman"/>
          <w:sz w:val="28"/>
          <w:szCs w:val="28"/>
        </w:rPr>
        <w:t>ну</w:t>
      </w:r>
      <w:r w:rsidRPr="003E6B3D">
        <w:rPr>
          <w:rFonts w:ascii="Times New Roman" w:hAnsi="Times New Roman"/>
          <w:sz w:val="28"/>
          <w:szCs w:val="28"/>
        </w:rPr>
        <w:t xml:space="preserve">ти </w:t>
      </w:r>
      <w:r>
        <w:rPr>
          <w:rFonts w:ascii="Times New Roman" w:hAnsi="Times New Roman"/>
          <w:sz w:val="28"/>
          <w:szCs w:val="28"/>
        </w:rPr>
        <w:t>прокурор</w:t>
      </w:r>
      <w:r w:rsidR="00DC59EA">
        <w:rPr>
          <w:rFonts w:ascii="Times New Roman" w:hAnsi="Times New Roman"/>
          <w:sz w:val="28"/>
          <w:szCs w:val="28"/>
        </w:rPr>
        <w:t>ів Васечк</w:t>
      </w:r>
      <w:r w:rsidR="00D12DBA">
        <w:rPr>
          <w:rFonts w:ascii="Times New Roman" w:hAnsi="Times New Roman"/>
          <w:sz w:val="28"/>
          <w:szCs w:val="28"/>
        </w:rPr>
        <w:t>о</w:t>
      </w:r>
      <w:r w:rsidR="00DC59EA">
        <w:rPr>
          <w:rFonts w:ascii="Times New Roman" w:hAnsi="Times New Roman"/>
          <w:sz w:val="28"/>
          <w:szCs w:val="28"/>
        </w:rPr>
        <w:t xml:space="preserve"> І.І. та</w:t>
      </w:r>
      <w:r>
        <w:rPr>
          <w:rFonts w:ascii="Times New Roman" w:hAnsi="Times New Roman"/>
          <w:sz w:val="28"/>
          <w:szCs w:val="28"/>
        </w:rPr>
        <w:t xml:space="preserve"> Рулу І.О. </w:t>
      </w:r>
      <w:r w:rsidRPr="003E6B3D">
        <w:rPr>
          <w:rFonts w:ascii="Times New Roman" w:hAnsi="Times New Roman"/>
          <w:sz w:val="28"/>
          <w:szCs w:val="28"/>
        </w:rPr>
        <w:t>до дисциплінарної відповідальності</w:t>
      </w:r>
      <w:r>
        <w:rPr>
          <w:rFonts w:ascii="Times New Roman" w:hAnsi="Times New Roman"/>
          <w:sz w:val="28"/>
          <w:szCs w:val="28"/>
        </w:rPr>
        <w:t xml:space="preserve">. </w:t>
      </w:r>
    </w:p>
    <w:p w14:paraId="29801065" w14:textId="77777777" w:rsidR="003F5CBD" w:rsidRPr="003E6B3D" w:rsidRDefault="003F5CBD" w:rsidP="003F5CBD">
      <w:pPr>
        <w:widowControl w:val="0"/>
        <w:tabs>
          <w:tab w:val="left" w:pos="851"/>
          <w:tab w:val="left" w:pos="993"/>
        </w:tabs>
        <w:spacing w:after="0" w:line="240" w:lineRule="auto"/>
        <w:ind w:firstLine="709"/>
        <w:contextualSpacing/>
        <w:jc w:val="both"/>
        <w:rPr>
          <w:rFonts w:ascii="Times New Roman" w:hAnsi="Times New Roman"/>
          <w:b/>
          <w:sz w:val="28"/>
          <w:szCs w:val="28"/>
        </w:rPr>
      </w:pPr>
    </w:p>
    <w:p w14:paraId="2F043759" w14:textId="67503CF7" w:rsidR="00136EB1" w:rsidRPr="00FC33E1" w:rsidRDefault="00900900">
      <w:pPr>
        <w:widowControl w:val="0"/>
        <w:tabs>
          <w:tab w:val="left" w:pos="567"/>
          <w:tab w:val="left" w:pos="851"/>
        </w:tabs>
        <w:spacing w:line="240" w:lineRule="auto"/>
        <w:ind w:firstLine="567"/>
        <w:contextualSpacing/>
        <w:jc w:val="both"/>
        <w:rPr>
          <w:rFonts w:ascii="Times New Roman" w:hAnsi="Times New Roman"/>
          <w:b/>
          <w:color w:val="000000" w:themeColor="text1"/>
          <w:sz w:val="28"/>
          <w:szCs w:val="28"/>
        </w:rPr>
      </w:pPr>
      <w:r w:rsidRPr="00FC33E1">
        <w:rPr>
          <w:rFonts w:ascii="Times New Roman" w:hAnsi="Times New Roman"/>
          <w:b/>
          <w:color w:val="000000" w:themeColor="text1"/>
          <w:sz w:val="28"/>
          <w:szCs w:val="28"/>
        </w:rPr>
        <w:t>Щодо встановлених фактичних даних</w:t>
      </w:r>
    </w:p>
    <w:p w14:paraId="2E15498D" w14:textId="2ADA632C" w:rsidR="008D39B1" w:rsidRPr="008D39B1" w:rsidRDefault="002C3AF5" w:rsidP="008D39B1">
      <w:pPr>
        <w:shd w:val="clear" w:color="auto" w:fill="FFFFFF"/>
        <w:spacing w:after="0" w:line="240" w:lineRule="auto"/>
        <w:jc w:val="both"/>
        <w:rPr>
          <w:rFonts w:ascii="Times New Roman" w:hAnsi="Times New Roman"/>
          <w:color w:val="000000" w:themeColor="text1"/>
          <w:sz w:val="28"/>
          <w:szCs w:val="28"/>
        </w:rPr>
      </w:pPr>
      <w:r w:rsidRPr="00FC33E1">
        <w:rPr>
          <w:color w:val="000000" w:themeColor="text1"/>
          <w:sz w:val="28"/>
          <w:szCs w:val="28"/>
        </w:rPr>
        <w:t xml:space="preserve">         </w:t>
      </w:r>
      <w:r w:rsidR="00900900" w:rsidRPr="008D39B1">
        <w:rPr>
          <w:rFonts w:ascii="Times New Roman" w:hAnsi="Times New Roman"/>
          <w:color w:val="000000" w:themeColor="text1"/>
          <w:sz w:val="28"/>
          <w:szCs w:val="28"/>
        </w:rPr>
        <w:t>До дисциплінарної скарги долучено копії:</w:t>
      </w:r>
      <w:r w:rsidR="008D39B1" w:rsidRPr="008D39B1">
        <w:rPr>
          <w:rFonts w:ascii="Times New Roman" w:hAnsi="Times New Roman"/>
          <w:color w:val="000000" w:themeColor="text1"/>
          <w:sz w:val="28"/>
          <w:szCs w:val="28"/>
        </w:rPr>
        <w:t xml:space="preserve"> </w:t>
      </w:r>
      <w:r w:rsidR="000B0DF0">
        <w:rPr>
          <w:rFonts w:ascii="Times New Roman" w:hAnsi="Times New Roman"/>
          <w:color w:val="000000" w:themeColor="text1"/>
          <w:sz w:val="28"/>
          <w:szCs w:val="28"/>
        </w:rPr>
        <w:t>журналу судового засідання в режимі відеоконференції № 5</w:t>
      </w:r>
      <w:r w:rsidR="00460C40">
        <w:rPr>
          <w:rFonts w:ascii="Times New Roman" w:hAnsi="Times New Roman"/>
          <w:color w:val="000000" w:themeColor="text1"/>
          <w:sz w:val="28"/>
          <w:szCs w:val="28"/>
        </w:rPr>
        <w:t>657150</w:t>
      </w:r>
      <w:r w:rsidR="000B0DF0">
        <w:rPr>
          <w:rFonts w:ascii="Times New Roman" w:hAnsi="Times New Roman"/>
          <w:color w:val="000000" w:themeColor="text1"/>
          <w:sz w:val="28"/>
          <w:szCs w:val="28"/>
        </w:rPr>
        <w:t xml:space="preserve"> від </w:t>
      </w:r>
      <w:r w:rsidR="00460C40">
        <w:rPr>
          <w:rFonts w:ascii="Times New Roman" w:hAnsi="Times New Roman"/>
          <w:color w:val="000000" w:themeColor="text1"/>
          <w:sz w:val="28"/>
          <w:szCs w:val="28"/>
        </w:rPr>
        <w:t>22</w:t>
      </w:r>
      <w:r w:rsidR="000B0DF0">
        <w:rPr>
          <w:rFonts w:ascii="Times New Roman" w:hAnsi="Times New Roman"/>
          <w:color w:val="000000" w:themeColor="text1"/>
          <w:sz w:val="28"/>
          <w:szCs w:val="28"/>
        </w:rPr>
        <w:t>.1</w:t>
      </w:r>
      <w:r w:rsidR="00460C40">
        <w:rPr>
          <w:rFonts w:ascii="Times New Roman" w:hAnsi="Times New Roman"/>
          <w:color w:val="000000" w:themeColor="text1"/>
          <w:sz w:val="28"/>
          <w:szCs w:val="28"/>
        </w:rPr>
        <w:t>2</w:t>
      </w:r>
      <w:r w:rsidR="000B0DF0">
        <w:rPr>
          <w:rFonts w:ascii="Times New Roman" w:hAnsi="Times New Roman"/>
          <w:color w:val="000000" w:themeColor="text1"/>
          <w:sz w:val="28"/>
          <w:szCs w:val="28"/>
        </w:rPr>
        <w:t xml:space="preserve">.2025; </w:t>
      </w:r>
      <w:r w:rsidR="0064749E">
        <w:rPr>
          <w:rFonts w:ascii="Times New Roman" w:hAnsi="Times New Roman"/>
          <w:color w:val="000000" w:themeColor="text1"/>
          <w:sz w:val="28"/>
          <w:szCs w:val="28"/>
        </w:rPr>
        <w:t>посилання на файли технічної фіксації</w:t>
      </w:r>
      <w:r w:rsidR="00D359A0">
        <w:rPr>
          <w:rFonts w:ascii="Times New Roman" w:hAnsi="Times New Roman"/>
          <w:color w:val="000000" w:themeColor="text1"/>
          <w:sz w:val="28"/>
          <w:szCs w:val="28"/>
        </w:rPr>
        <w:t xml:space="preserve">; </w:t>
      </w:r>
      <w:r w:rsidR="00D359A0" w:rsidRPr="00D359A0">
        <w:rPr>
          <w:rFonts w:ascii="Times New Roman" w:hAnsi="Times New Roman"/>
          <w:color w:val="000000" w:themeColor="text1"/>
          <w:sz w:val="28"/>
          <w:szCs w:val="28"/>
        </w:rPr>
        <w:t>відеозапис судового засідання</w:t>
      </w:r>
      <w:r w:rsidR="008D39B1" w:rsidRPr="008D39B1">
        <w:rPr>
          <w:rFonts w:ascii="Times New Roman" w:hAnsi="Times New Roman"/>
          <w:color w:val="000000" w:themeColor="text1"/>
          <w:sz w:val="28"/>
          <w:szCs w:val="28"/>
        </w:rPr>
        <w:t>.</w:t>
      </w:r>
    </w:p>
    <w:p w14:paraId="75B20D2C" w14:textId="01B365EA" w:rsidR="008D39B1" w:rsidRDefault="008D39B1" w:rsidP="008D39B1">
      <w:pPr>
        <w:pStyle w:val="aa"/>
        <w:shd w:val="clear" w:color="auto" w:fill="FFFFFF"/>
        <w:spacing w:before="0" w:beforeAutospacing="0" w:after="0" w:afterAutospacing="0"/>
        <w:jc w:val="both"/>
        <w:rPr>
          <w:rFonts w:eastAsia="Calibri"/>
          <w:color w:val="000000" w:themeColor="text1"/>
          <w:sz w:val="28"/>
          <w:szCs w:val="28"/>
          <w:lang w:eastAsia="en-US"/>
        </w:rPr>
      </w:pPr>
    </w:p>
    <w:p w14:paraId="259AFB3F" w14:textId="451EC52B" w:rsidR="00136EB1" w:rsidRPr="00FC33E1" w:rsidRDefault="002C3AF5" w:rsidP="002C3AF5">
      <w:pPr>
        <w:widowControl w:val="0"/>
        <w:tabs>
          <w:tab w:val="left" w:pos="567"/>
          <w:tab w:val="left" w:pos="851"/>
        </w:tabs>
        <w:spacing w:line="240" w:lineRule="auto"/>
        <w:ind w:firstLine="567"/>
        <w:contextualSpacing/>
        <w:jc w:val="both"/>
        <w:rPr>
          <w:rFonts w:ascii="Times New Roman" w:hAnsi="Times New Roman"/>
          <w:b/>
          <w:color w:val="000000" w:themeColor="text1"/>
          <w:sz w:val="28"/>
          <w:szCs w:val="28"/>
        </w:rPr>
      </w:pPr>
      <w:r w:rsidRPr="00FC33E1">
        <w:rPr>
          <w:rFonts w:ascii="Times New Roman" w:hAnsi="Times New Roman"/>
          <w:b/>
          <w:bCs/>
          <w:color w:val="000000" w:themeColor="text1"/>
          <w:sz w:val="28"/>
          <w:szCs w:val="28"/>
        </w:rPr>
        <w:t>Щ</w:t>
      </w:r>
      <w:r w:rsidR="00900900" w:rsidRPr="00FC33E1">
        <w:rPr>
          <w:rFonts w:ascii="Times New Roman" w:hAnsi="Times New Roman"/>
          <w:b/>
          <w:color w:val="000000" w:themeColor="text1"/>
          <w:sz w:val="28"/>
          <w:szCs w:val="28"/>
        </w:rPr>
        <w:t>одо джерел права, які підлягають застосуванню</w:t>
      </w:r>
    </w:p>
    <w:p w14:paraId="45A56F63" w14:textId="0E86CFB8" w:rsidR="00136EB1" w:rsidRPr="00FC33E1" w:rsidRDefault="00900900">
      <w:pPr>
        <w:widowControl w:val="0"/>
        <w:tabs>
          <w:tab w:val="left" w:pos="851"/>
        </w:tabs>
        <w:spacing w:after="0" w:line="240" w:lineRule="auto"/>
        <w:ind w:firstLine="567"/>
        <w:contextualSpacing/>
        <w:jc w:val="both"/>
        <w:rPr>
          <w:rFonts w:ascii="Times New Roman" w:hAnsi="Times New Roman"/>
          <w:color w:val="000000" w:themeColor="text1"/>
          <w:sz w:val="28"/>
          <w:szCs w:val="28"/>
        </w:rPr>
      </w:pPr>
      <w:r w:rsidRPr="00FC33E1">
        <w:rPr>
          <w:rFonts w:ascii="Times New Roman" w:hAnsi="Times New Roman"/>
          <w:color w:val="000000" w:themeColor="text1"/>
          <w:sz w:val="28"/>
          <w:szCs w:val="28"/>
        </w:rPr>
        <w:t>На прокуратуру, серед іншого, покладена функція нагляду за додержанням законів органами, що проводять досудове слідство (пункт 3 частини першої статті 2 Закону України «Про прокуратуру» від 14 жовтня 2014 року № 1697</w:t>
      </w:r>
      <w:r w:rsidRPr="00FC33E1">
        <w:rPr>
          <w:rFonts w:ascii="Times New Roman" w:hAnsi="Times New Roman"/>
          <w:color w:val="000000" w:themeColor="text1"/>
          <w:sz w:val="28"/>
          <w:szCs w:val="28"/>
        </w:rPr>
        <w:noBreakHyphen/>
        <w:t>VII (далі – Закон № 1697</w:t>
      </w:r>
      <w:r w:rsidRPr="00FC33E1">
        <w:rPr>
          <w:rFonts w:ascii="Times New Roman" w:hAnsi="Times New Roman"/>
          <w:color w:val="000000" w:themeColor="text1"/>
          <w:sz w:val="28"/>
          <w:szCs w:val="28"/>
        </w:rPr>
        <w:noBreakHyphen/>
        <w:t xml:space="preserve">VII). Однією із засад діяльності прокуратури, як то визначено у статті 3 цього Закону, є незалежність прокурорів. </w:t>
      </w:r>
    </w:p>
    <w:p w14:paraId="76AEF816" w14:textId="77777777" w:rsidR="00136EB1" w:rsidRPr="00FC33E1" w:rsidRDefault="00900900">
      <w:pPr>
        <w:widowControl w:val="0"/>
        <w:tabs>
          <w:tab w:val="left" w:pos="851"/>
        </w:tabs>
        <w:spacing w:after="0" w:line="240" w:lineRule="auto"/>
        <w:ind w:firstLine="567"/>
        <w:contextualSpacing/>
        <w:jc w:val="both"/>
        <w:rPr>
          <w:rFonts w:ascii="Times New Roman" w:hAnsi="Times New Roman"/>
          <w:color w:val="000000" w:themeColor="text1"/>
          <w:sz w:val="28"/>
          <w:szCs w:val="28"/>
        </w:rPr>
      </w:pPr>
      <w:r w:rsidRPr="00FC33E1">
        <w:rPr>
          <w:rFonts w:ascii="Times New Roman" w:hAnsi="Times New Roman"/>
          <w:color w:val="000000" w:themeColor="text1"/>
          <w:sz w:val="28"/>
          <w:szCs w:val="28"/>
        </w:rPr>
        <w:t>Зі змісту частини другої статті 16 Закону № 1697</w:t>
      </w:r>
      <w:r w:rsidRPr="00FC33E1">
        <w:rPr>
          <w:rFonts w:ascii="Times New Roman" w:hAnsi="Times New Roman"/>
          <w:color w:val="000000" w:themeColor="text1"/>
          <w:sz w:val="28"/>
          <w:szCs w:val="28"/>
        </w:rPr>
        <w:noBreakHyphen/>
        <w:t>VII вбачається, що здійснюючи функції прокуратури, прокурор є незалежним від будь-якого незаконного впливу, тиску, втручання і керується у своїй діяльності лише Конституцією та законами України.</w:t>
      </w:r>
    </w:p>
    <w:p w14:paraId="31705D01" w14:textId="77777777" w:rsidR="00136EB1" w:rsidRPr="00FC33E1" w:rsidRDefault="00900900">
      <w:pPr>
        <w:widowControl w:val="0"/>
        <w:tabs>
          <w:tab w:val="left" w:pos="851"/>
        </w:tabs>
        <w:spacing w:after="0" w:line="240" w:lineRule="auto"/>
        <w:ind w:firstLine="567"/>
        <w:contextualSpacing/>
        <w:jc w:val="both"/>
        <w:rPr>
          <w:rFonts w:ascii="Times New Roman" w:hAnsi="Times New Roman"/>
          <w:color w:val="000000" w:themeColor="text1"/>
          <w:sz w:val="28"/>
          <w:szCs w:val="28"/>
        </w:rPr>
      </w:pPr>
      <w:r w:rsidRPr="00FC33E1">
        <w:rPr>
          <w:rFonts w:ascii="Times New Roman" w:hAnsi="Times New Roman"/>
          <w:color w:val="000000" w:themeColor="text1"/>
          <w:sz w:val="28"/>
          <w:szCs w:val="28"/>
        </w:rPr>
        <w:t xml:space="preserve">За загальним правилом, наведеним у частині першій статті 36 </w:t>
      </w:r>
      <w:bookmarkStart w:id="0" w:name="_Hlk211245207"/>
      <w:r w:rsidRPr="00FC33E1">
        <w:rPr>
          <w:rFonts w:ascii="Times New Roman" w:hAnsi="Times New Roman"/>
          <w:color w:val="000000" w:themeColor="text1"/>
          <w:sz w:val="28"/>
          <w:szCs w:val="28"/>
        </w:rPr>
        <w:t xml:space="preserve">КПК України, </w:t>
      </w:r>
      <w:bookmarkEnd w:id="0"/>
      <w:r w:rsidRPr="00FC33E1">
        <w:rPr>
          <w:rFonts w:ascii="Times New Roman" w:hAnsi="Times New Roman"/>
          <w:color w:val="000000" w:themeColor="text1"/>
          <w:sz w:val="28"/>
          <w:szCs w:val="28"/>
        </w:rPr>
        <w:t>прокурор, здійснюючи свої повноваження, відповідно до вимог цього Кодексу, є самостійним у своїй процесуальній діяльності, втручання в яку осіб, що не мають на те законних повноважень, забороняється.</w:t>
      </w:r>
    </w:p>
    <w:p w14:paraId="3EACB054" w14:textId="77777777" w:rsidR="00136EB1" w:rsidRPr="00FC33E1" w:rsidRDefault="00900900">
      <w:pPr>
        <w:widowControl w:val="0"/>
        <w:tabs>
          <w:tab w:val="left" w:pos="851"/>
        </w:tabs>
        <w:spacing w:after="0" w:line="240" w:lineRule="auto"/>
        <w:ind w:firstLine="567"/>
        <w:contextualSpacing/>
        <w:jc w:val="both"/>
        <w:rPr>
          <w:rFonts w:ascii="Times New Roman" w:hAnsi="Times New Roman"/>
          <w:color w:val="000000" w:themeColor="text1"/>
          <w:sz w:val="28"/>
          <w:szCs w:val="28"/>
        </w:rPr>
      </w:pPr>
      <w:bookmarkStart w:id="1" w:name="n2188"/>
      <w:bookmarkEnd w:id="1"/>
      <w:r w:rsidRPr="00FC33E1">
        <w:rPr>
          <w:rFonts w:ascii="Times New Roman" w:hAnsi="Times New Roman"/>
          <w:color w:val="000000" w:themeColor="text1"/>
          <w:sz w:val="28"/>
          <w:szCs w:val="28"/>
        </w:rPr>
        <w:t>Законодавцем передбачена спеціальна процедура оскарження рішень, дій чи бездіяльності прокурора під час досудового розслідування (статті 303–307 КПК України). Про такий порядок оскарження рішень, дій чи бездіяльності прокурора в межах кримінального провадження наголошено і у частині першій статті 45 Закону № 1697</w:t>
      </w:r>
      <w:r w:rsidRPr="00FC33E1">
        <w:rPr>
          <w:rFonts w:ascii="Times New Roman" w:hAnsi="Times New Roman"/>
          <w:color w:val="000000" w:themeColor="text1"/>
          <w:sz w:val="28"/>
          <w:szCs w:val="28"/>
        </w:rPr>
        <w:noBreakHyphen/>
        <w:t xml:space="preserve">VII. </w:t>
      </w:r>
    </w:p>
    <w:p w14:paraId="01F54C81" w14:textId="77777777" w:rsidR="00136EB1" w:rsidRPr="00FC33E1" w:rsidRDefault="00900900">
      <w:pPr>
        <w:widowControl w:val="0"/>
        <w:tabs>
          <w:tab w:val="left" w:pos="851"/>
        </w:tabs>
        <w:spacing w:after="0" w:line="240" w:lineRule="auto"/>
        <w:ind w:firstLine="567"/>
        <w:contextualSpacing/>
        <w:jc w:val="both"/>
        <w:rPr>
          <w:rFonts w:ascii="Times New Roman" w:hAnsi="Times New Roman"/>
          <w:color w:val="000000" w:themeColor="text1"/>
          <w:sz w:val="28"/>
          <w:szCs w:val="28"/>
        </w:rPr>
      </w:pPr>
      <w:r w:rsidRPr="00FC33E1">
        <w:rPr>
          <w:rFonts w:ascii="Times New Roman" w:hAnsi="Times New Roman"/>
          <w:color w:val="000000" w:themeColor="text1"/>
          <w:sz w:val="28"/>
          <w:szCs w:val="28"/>
        </w:rPr>
        <w:t>Разом з цим, за змістом цієї норми встановлено, що якщо за результатами розгляду скарги на рішення, дії чи бездіяльність прокурора в межах кримінального процесу встановлено факти порушення прокурором прав осіб або вимог закону, таке рішення може бути підставою для дисциплінарного провадження.</w:t>
      </w:r>
    </w:p>
    <w:p w14:paraId="3A849701" w14:textId="77777777" w:rsidR="00136EB1" w:rsidRPr="00FC33E1" w:rsidRDefault="00900900">
      <w:pPr>
        <w:widowControl w:val="0"/>
        <w:tabs>
          <w:tab w:val="left" w:pos="851"/>
        </w:tabs>
        <w:spacing w:after="0" w:line="240" w:lineRule="auto"/>
        <w:ind w:firstLine="567"/>
        <w:contextualSpacing/>
        <w:jc w:val="both"/>
        <w:rPr>
          <w:rFonts w:ascii="Times New Roman" w:hAnsi="Times New Roman"/>
          <w:color w:val="000000" w:themeColor="text1"/>
          <w:sz w:val="28"/>
          <w:szCs w:val="28"/>
        </w:rPr>
      </w:pPr>
      <w:r w:rsidRPr="00FC33E1">
        <w:rPr>
          <w:rFonts w:ascii="Times New Roman" w:hAnsi="Times New Roman"/>
          <w:color w:val="000000" w:themeColor="text1"/>
          <w:sz w:val="28"/>
          <w:szCs w:val="28"/>
        </w:rPr>
        <w:t>Визначення дисциплінарного провадження наведено у частині першій статті 45 Закону № 1697</w:t>
      </w:r>
      <w:r w:rsidRPr="00FC33E1">
        <w:rPr>
          <w:rFonts w:ascii="Times New Roman" w:hAnsi="Times New Roman"/>
          <w:color w:val="000000" w:themeColor="text1"/>
          <w:sz w:val="28"/>
          <w:szCs w:val="28"/>
        </w:rPr>
        <w:noBreakHyphen/>
        <w:t xml:space="preserve">VII – як процедури розгляду відповідним органом, що здійснює дисциплінарне провадження щодо прокурорів, дисциплінарної скарги, в якій містяться відомості про вчинення прокурором дисциплінарного проступку. </w:t>
      </w:r>
    </w:p>
    <w:p w14:paraId="0BA1C64E" w14:textId="77777777" w:rsidR="00136EB1" w:rsidRPr="00FC33E1" w:rsidRDefault="00900900">
      <w:pPr>
        <w:pStyle w:val="a9"/>
        <w:ind w:firstLine="567"/>
        <w:jc w:val="both"/>
        <w:rPr>
          <w:rFonts w:ascii="Times New Roman" w:hAnsi="Times New Roman"/>
          <w:color w:val="000000" w:themeColor="text1"/>
          <w:sz w:val="28"/>
          <w:szCs w:val="28"/>
        </w:rPr>
      </w:pPr>
      <w:r w:rsidRPr="00FC33E1">
        <w:rPr>
          <w:rStyle w:val="rvts9"/>
          <w:rFonts w:ascii="Times New Roman" w:hAnsi="Times New Roman"/>
          <w:bCs/>
          <w:color w:val="000000" w:themeColor="text1"/>
          <w:sz w:val="28"/>
          <w:szCs w:val="28"/>
        </w:rPr>
        <w:lastRenderedPageBreak/>
        <w:t xml:space="preserve">Частиною першою статті 43 </w:t>
      </w:r>
      <w:r w:rsidRPr="00FC33E1">
        <w:rPr>
          <w:rFonts w:ascii="Times New Roman" w:hAnsi="Times New Roman"/>
          <w:color w:val="000000" w:themeColor="text1"/>
          <w:sz w:val="28"/>
          <w:szCs w:val="28"/>
        </w:rPr>
        <w:t>Закону № 1697</w:t>
      </w:r>
      <w:r w:rsidRPr="00FC33E1">
        <w:rPr>
          <w:rFonts w:ascii="Times New Roman" w:hAnsi="Times New Roman"/>
          <w:color w:val="000000" w:themeColor="text1"/>
          <w:sz w:val="28"/>
          <w:szCs w:val="28"/>
        </w:rPr>
        <w:noBreakHyphen/>
        <w:t xml:space="preserve">VII визначено, що </w:t>
      </w:r>
      <w:r w:rsidRPr="00FC33E1">
        <w:rPr>
          <w:rStyle w:val="rvts9"/>
          <w:rFonts w:ascii="Times New Roman" w:hAnsi="Times New Roman"/>
          <w:bCs/>
          <w:color w:val="000000" w:themeColor="text1"/>
          <w:sz w:val="28"/>
          <w:szCs w:val="28"/>
        </w:rPr>
        <w:t xml:space="preserve"> </w:t>
      </w:r>
      <w:r w:rsidRPr="00FC33E1">
        <w:rPr>
          <w:rFonts w:ascii="Times New Roman" w:hAnsi="Times New Roman"/>
          <w:color w:val="000000" w:themeColor="text1"/>
          <w:sz w:val="28"/>
          <w:szCs w:val="28"/>
        </w:rPr>
        <w:t>прокурора може бути притягнуто до дисциплінарної відповідальності у порядку дисциплінарного провадження з таких підстав: 1) невиконання чи неналежне виконання службових обов’язків; 2) необґрунтоване зволікання з розглядом звернення; 3) розголошення таємниці, що охороняється законом, яка стала відомою прокуророві під час виконання повноважень; 4) порушення встановленого законом порядку подання декларації особи, уповноваженої на виконання функцій держави або місцевого самоврядування; 5) вчинення дій, що порочать звання прокурора і можуть викликати сумнів у його об’єктивності, неупередженості та незалежності, у чесності та непідкупності органів прокуратури; 6) систематичне (два і більше разів протягом одного року) або одноразове грубе порушення правил прокурорської етики; 7) порушення правил внутрішнього службового розпорядку; 8) втручання чи будь-який інший вплив прокурора у випадках чи порядку, не передбачених законодавством, у службову діяльність іншого прокурора, службових, посадових осіб чи суддів, у тому числі шляхом публічних висловлювань стосовно їх рішень, дій чи бездіяльності, за відсутності при цьому ознак адміністративного чи кримінального правопорушення; 9) публічне висловлювання, яке є порушенням презумпції невинуватості.</w:t>
      </w:r>
    </w:p>
    <w:p w14:paraId="584146A5" w14:textId="77777777" w:rsidR="00136EB1" w:rsidRPr="00FC33E1" w:rsidRDefault="00900900">
      <w:pPr>
        <w:pStyle w:val="a9"/>
        <w:ind w:firstLine="567"/>
        <w:jc w:val="both"/>
        <w:rPr>
          <w:rFonts w:ascii="Times New Roman" w:hAnsi="Times New Roman"/>
          <w:color w:val="000000" w:themeColor="text1"/>
          <w:sz w:val="28"/>
          <w:szCs w:val="28"/>
        </w:rPr>
      </w:pPr>
      <w:r w:rsidRPr="00FC33E1">
        <w:rPr>
          <w:rFonts w:ascii="Times New Roman" w:hAnsi="Times New Roman"/>
          <w:color w:val="000000" w:themeColor="text1"/>
          <w:sz w:val="28"/>
          <w:szCs w:val="28"/>
        </w:rPr>
        <w:t>Юридична конструкція статті 46 Закону № 1697</w:t>
      </w:r>
      <w:r w:rsidRPr="00FC33E1">
        <w:rPr>
          <w:rFonts w:ascii="Times New Roman" w:hAnsi="Times New Roman"/>
          <w:color w:val="000000" w:themeColor="text1"/>
          <w:sz w:val="28"/>
          <w:szCs w:val="28"/>
        </w:rPr>
        <w:noBreakHyphen/>
        <w:t>VII, яка регламентує процедуру відкриття дисциплінарного провадження та проведення перевірки дисциплінарної скарги побудована таким чином, що рішення про відкриття дисциплінарного провадження щодо прокурора можливе лише за відсутності таких обставин:</w:t>
      </w:r>
    </w:p>
    <w:p w14:paraId="5B401D81" w14:textId="77777777" w:rsidR="00136EB1" w:rsidRPr="00FC33E1" w:rsidRDefault="00900900">
      <w:pPr>
        <w:pStyle w:val="a9"/>
        <w:ind w:firstLine="567"/>
        <w:jc w:val="both"/>
        <w:rPr>
          <w:rFonts w:ascii="Times New Roman" w:hAnsi="Times New Roman"/>
          <w:color w:val="000000" w:themeColor="text1"/>
          <w:sz w:val="28"/>
          <w:szCs w:val="28"/>
        </w:rPr>
      </w:pPr>
      <w:r w:rsidRPr="00FC33E1">
        <w:rPr>
          <w:rFonts w:ascii="Times New Roman" w:hAnsi="Times New Roman"/>
          <w:color w:val="000000" w:themeColor="text1"/>
          <w:sz w:val="28"/>
          <w:szCs w:val="28"/>
        </w:rPr>
        <w:t>1) дисциплінарна скарга не містить конкретних відомостей про наявність ознак дисциплінарного проступку прокурора;</w:t>
      </w:r>
    </w:p>
    <w:p w14:paraId="45B8B77A" w14:textId="77777777" w:rsidR="00136EB1" w:rsidRPr="00FC33E1" w:rsidRDefault="00900900">
      <w:pPr>
        <w:pStyle w:val="a9"/>
        <w:ind w:firstLine="567"/>
        <w:jc w:val="both"/>
        <w:rPr>
          <w:rFonts w:ascii="Times New Roman" w:hAnsi="Times New Roman"/>
          <w:color w:val="000000" w:themeColor="text1"/>
          <w:sz w:val="28"/>
          <w:szCs w:val="28"/>
        </w:rPr>
      </w:pPr>
      <w:r w:rsidRPr="00FC33E1">
        <w:rPr>
          <w:rFonts w:ascii="Times New Roman" w:hAnsi="Times New Roman"/>
          <w:color w:val="000000" w:themeColor="text1"/>
          <w:sz w:val="28"/>
          <w:szCs w:val="28"/>
        </w:rPr>
        <w:t>2) дисциплінарна скарга є анонімною;</w:t>
      </w:r>
    </w:p>
    <w:p w14:paraId="5A63A673" w14:textId="77777777" w:rsidR="00136EB1" w:rsidRPr="00FC33E1" w:rsidRDefault="00900900">
      <w:pPr>
        <w:pStyle w:val="a9"/>
        <w:ind w:firstLine="567"/>
        <w:jc w:val="both"/>
        <w:rPr>
          <w:rFonts w:ascii="Times New Roman" w:hAnsi="Times New Roman"/>
          <w:color w:val="000000" w:themeColor="text1"/>
          <w:sz w:val="28"/>
          <w:szCs w:val="28"/>
        </w:rPr>
      </w:pPr>
      <w:r w:rsidRPr="00FC33E1">
        <w:rPr>
          <w:rFonts w:ascii="Times New Roman" w:hAnsi="Times New Roman"/>
          <w:color w:val="000000" w:themeColor="text1"/>
          <w:sz w:val="28"/>
          <w:szCs w:val="28"/>
        </w:rPr>
        <w:t>3) дисциплінарна скарга подана з підстав, не визначених </w:t>
      </w:r>
      <w:hyperlink r:id="rId9" w:anchor="n416" w:history="1">
        <w:r w:rsidR="00136EB1" w:rsidRPr="00FC33E1">
          <w:rPr>
            <w:rStyle w:val="a8"/>
            <w:rFonts w:ascii="Times New Roman" w:hAnsi="Times New Roman"/>
            <w:color w:val="000000" w:themeColor="text1"/>
            <w:sz w:val="28"/>
            <w:szCs w:val="28"/>
            <w:u w:val="none"/>
          </w:rPr>
          <w:t>статтею 43</w:t>
        </w:r>
      </w:hyperlink>
      <w:r w:rsidRPr="00FC33E1">
        <w:rPr>
          <w:rFonts w:ascii="Times New Roman" w:hAnsi="Times New Roman"/>
          <w:color w:val="000000" w:themeColor="text1"/>
          <w:sz w:val="28"/>
          <w:szCs w:val="28"/>
        </w:rPr>
        <w:t> цього Закону;</w:t>
      </w:r>
    </w:p>
    <w:p w14:paraId="3BF56F88" w14:textId="77777777" w:rsidR="00136EB1" w:rsidRPr="00FC33E1" w:rsidRDefault="00900900">
      <w:pPr>
        <w:pStyle w:val="a9"/>
        <w:ind w:firstLine="567"/>
        <w:jc w:val="both"/>
        <w:rPr>
          <w:rFonts w:ascii="Times New Roman" w:hAnsi="Times New Roman"/>
          <w:color w:val="000000" w:themeColor="text1"/>
          <w:sz w:val="28"/>
          <w:szCs w:val="28"/>
        </w:rPr>
      </w:pPr>
      <w:r w:rsidRPr="00FC33E1">
        <w:rPr>
          <w:rFonts w:ascii="Times New Roman" w:hAnsi="Times New Roman"/>
          <w:color w:val="000000" w:themeColor="text1"/>
          <w:sz w:val="28"/>
          <w:szCs w:val="28"/>
        </w:rPr>
        <w:t>4) з прокурором, стосовно якого надійшла дисциплінарна скарга, припинено правовідносини у випадках, передбачених</w:t>
      </w:r>
      <w:hyperlink r:id="rId10" w:anchor="n505" w:history="1">
        <w:r w:rsidR="00136EB1" w:rsidRPr="00FC33E1">
          <w:rPr>
            <w:rStyle w:val="a8"/>
            <w:rFonts w:ascii="Times New Roman" w:hAnsi="Times New Roman"/>
            <w:color w:val="000000" w:themeColor="text1"/>
            <w:sz w:val="28"/>
            <w:szCs w:val="28"/>
            <w:u w:val="none"/>
          </w:rPr>
          <w:t> статтею 51</w:t>
        </w:r>
      </w:hyperlink>
      <w:r w:rsidRPr="00FC33E1">
        <w:rPr>
          <w:rFonts w:ascii="Times New Roman" w:hAnsi="Times New Roman"/>
          <w:color w:val="000000" w:themeColor="text1"/>
          <w:sz w:val="28"/>
          <w:szCs w:val="28"/>
        </w:rPr>
        <w:t> цього Закону;</w:t>
      </w:r>
    </w:p>
    <w:p w14:paraId="51C48182" w14:textId="77777777" w:rsidR="00136EB1" w:rsidRPr="00FC33E1" w:rsidRDefault="00900900">
      <w:pPr>
        <w:pStyle w:val="a9"/>
        <w:widowControl w:val="0"/>
        <w:ind w:firstLine="567"/>
        <w:jc w:val="both"/>
        <w:rPr>
          <w:rFonts w:ascii="Times New Roman" w:hAnsi="Times New Roman"/>
          <w:color w:val="000000" w:themeColor="text1"/>
          <w:sz w:val="28"/>
          <w:szCs w:val="28"/>
        </w:rPr>
      </w:pPr>
      <w:r w:rsidRPr="00FC33E1">
        <w:rPr>
          <w:rFonts w:ascii="Times New Roman" w:hAnsi="Times New Roman"/>
          <w:color w:val="000000" w:themeColor="text1"/>
          <w:sz w:val="28"/>
          <w:szCs w:val="28"/>
        </w:rPr>
        <w:t>5) дисциплінарний проступок, про який зазначено у дисциплінарній скарзі, вже був предметом перевірки і щодо нього відповідний орган, що здійснює дисциплінарне провадження, прийняв рішення, яке не скасовано в установленому законом порядку.</w:t>
      </w:r>
    </w:p>
    <w:p w14:paraId="7AA92E8A" w14:textId="77777777" w:rsidR="00136EB1" w:rsidRPr="00FC33E1" w:rsidRDefault="00900900">
      <w:pPr>
        <w:pStyle w:val="a9"/>
        <w:widowControl w:val="0"/>
        <w:ind w:firstLine="567"/>
        <w:jc w:val="both"/>
        <w:rPr>
          <w:rFonts w:ascii="Times New Roman" w:hAnsi="Times New Roman"/>
          <w:color w:val="000000" w:themeColor="text1"/>
          <w:sz w:val="28"/>
          <w:szCs w:val="28"/>
        </w:rPr>
      </w:pPr>
      <w:r w:rsidRPr="00FC33E1">
        <w:rPr>
          <w:rFonts w:ascii="Times New Roman" w:hAnsi="Times New Roman"/>
          <w:color w:val="000000" w:themeColor="text1"/>
          <w:sz w:val="28"/>
          <w:szCs w:val="28"/>
        </w:rPr>
        <w:t>Вимогою Закону щодо змісту дисциплінарної скарги є зазначення скаржником конкретних відомостей про наявність ознак дисциплінарного проступку прокурора.</w:t>
      </w:r>
    </w:p>
    <w:p w14:paraId="476B6DED" w14:textId="77777777" w:rsidR="00136EB1" w:rsidRPr="00FC33E1" w:rsidRDefault="00900900">
      <w:pPr>
        <w:pStyle w:val="a9"/>
        <w:ind w:firstLine="567"/>
        <w:jc w:val="both"/>
        <w:rPr>
          <w:rFonts w:ascii="Times New Roman" w:hAnsi="Times New Roman"/>
          <w:color w:val="000000" w:themeColor="text1"/>
          <w:sz w:val="28"/>
          <w:szCs w:val="28"/>
        </w:rPr>
      </w:pPr>
      <w:r w:rsidRPr="00FC33E1">
        <w:rPr>
          <w:rFonts w:ascii="Times New Roman" w:hAnsi="Times New Roman"/>
          <w:color w:val="000000" w:themeColor="text1"/>
          <w:sz w:val="28"/>
          <w:szCs w:val="28"/>
        </w:rPr>
        <w:t>Дисциплінарному проступку, як і будь якому противоправному діянню, притаманна визначена єдність об’єктивних і суб’єктивних ознак, сукупність яких називається складом правопорушення. Об’єктивну сторону дисциплінарного проступку характеризують такі елементи, як протиправне діяння (бездіяльність), можливі шкідливі наслідки, причинний зв’язок між діянням і шкідливими наслідками, а також час і місце діяння. Суб’єктивну сторону дисциплінарного проступку характеризує вина.</w:t>
      </w:r>
    </w:p>
    <w:p w14:paraId="573C115C" w14:textId="77777777" w:rsidR="00826875" w:rsidRPr="00FC33E1" w:rsidRDefault="00826875">
      <w:pPr>
        <w:pStyle w:val="rvps2"/>
        <w:shd w:val="clear" w:color="auto" w:fill="FFFFFF"/>
        <w:spacing w:before="0" w:beforeAutospacing="0" w:after="0" w:afterAutospacing="0"/>
        <w:ind w:firstLine="567"/>
        <w:jc w:val="both"/>
        <w:rPr>
          <w:b/>
          <w:color w:val="000000" w:themeColor="text1"/>
          <w:sz w:val="28"/>
          <w:szCs w:val="28"/>
          <w:lang w:val="uk-UA"/>
        </w:rPr>
      </w:pPr>
    </w:p>
    <w:p w14:paraId="5F9BA445" w14:textId="2B03FD72" w:rsidR="00136EB1" w:rsidRPr="00FC33E1" w:rsidRDefault="00900900">
      <w:pPr>
        <w:pStyle w:val="rvps2"/>
        <w:shd w:val="clear" w:color="auto" w:fill="FFFFFF"/>
        <w:spacing w:before="0" w:beforeAutospacing="0" w:after="0" w:afterAutospacing="0"/>
        <w:ind w:firstLine="567"/>
        <w:jc w:val="both"/>
        <w:rPr>
          <w:b/>
          <w:color w:val="000000" w:themeColor="text1"/>
          <w:sz w:val="28"/>
          <w:szCs w:val="28"/>
          <w:lang w:val="uk-UA"/>
        </w:rPr>
      </w:pPr>
      <w:r w:rsidRPr="00FC33E1">
        <w:rPr>
          <w:b/>
          <w:color w:val="000000" w:themeColor="text1"/>
          <w:sz w:val="28"/>
          <w:szCs w:val="28"/>
          <w:lang w:val="uk-UA"/>
        </w:rPr>
        <w:t>Оцінка встановлених обставин та мотиви прийнятого рішення</w:t>
      </w:r>
    </w:p>
    <w:p w14:paraId="70F9E546" w14:textId="6C4D58D8" w:rsidR="00136EB1" w:rsidRDefault="00900900">
      <w:pPr>
        <w:tabs>
          <w:tab w:val="left" w:pos="567"/>
        </w:tabs>
        <w:spacing w:after="0" w:line="240" w:lineRule="auto"/>
        <w:jc w:val="both"/>
        <w:rPr>
          <w:rFonts w:ascii="Times New Roman" w:hAnsi="Times New Roman"/>
          <w:color w:val="000000" w:themeColor="text1"/>
          <w:sz w:val="28"/>
          <w:szCs w:val="28"/>
        </w:rPr>
      </w:pPr>
      <w:r w:rsidRPr="00FC33E1">
        <w:rPr>
          <w:rFonts w:ascii="Times New Roman" w:hAnsi="Times New Roman"/>
          <w:color w:val="000000" w:themeColor="text1"/>
          <w:sz w:val="28"/>
          <w:szCs w:val="28"/>
        </w:rPr>
        <w:tab/>
      </w:r>
      <w:r w:rsidR="001D0F07">
        <w:rPr>
          <w:rFonts w:ascii="Times New Roman" w:hAnsi="Times New Roman"/>
          <w:color w:val="000000" w:themeColor="text1"/>
          <w:sz w:val="28"/>
          <w:szCs w:val="28"/>
        </w:rPr>
        <w:t xml:space="preserve"> </w:t>
      </w:r>
      <w:r w:rsidRPr="00FC33E1">
        <w:rPr>
          <w:rFonts w:ascii="Times New Roman" w:hAnsi="Times New Roman"/>
          <w:color w:val="000000" w:themeColor="text1"/>
          <w:sz w:val="28"/>
          <w:szCs w:val="28"/>
        </w:rPr>
        <w:t xml:space="preserve">Дисциплінарна </w:t>
      </w:r>
      <w:r w:rsidR="00A234A2">
        <w:rPr>
          <w:rFonts w:ascii="Times New Roman" w:hAnsi="Times New Roman"/>
          <w:sz w:val="28"/>
          <w:szCs w:val="28"/>
        </w:rPr>
        <w:t xml:space="preserve">ОСОБА_1 </w:t>
      </w:r>
      <w:r w:rsidRPr="00FC33E1">
        <w:rPr>
          <w:rFonts w:ascii="Times New Roman" w:hAnsi="Times New Roman"/>
          <w:color w:val="000000" w:themeColor="text1"/>
          <w:sz w:val="28"/>
          <w:szCs w:val="28"/>
        </w:rPr>
        <w:t>стосується рішень, дій (бездіяльності) прокурора, вчинених (допущених) в межах кримінального процесу.</w:t>
      </w:r>
    </w:p>
    <w:p w14:paraId="6B2C3580" w14:textId="77777777" w:rsidR="005B1062" w:rsidRPr="003C49C5" w:rsidRDefault="005B1062" w:rsidP="005B1062">
      <w:pPr>
        <w:widowControl w:val="0"/>
        <w:pBdr>
          <w:bottom w:val="single" w:sz="12" w:space="12" w:color="FFFFFF"/>
        </w:pBdr>
        <w:spacing w:after="0" w:line="240" w:lineRule="auto"/>
        <w:ind w:right="-284" w:firstLine="708"/>
        <w:jc w:val="both"/>
        <w:rPr>
          <w:rFonts w:ascii="Times New Roman" w:eastAsia="Times New Roman" w:hAnsi="Times New Roman"/>
          <w:sz w:val="28"/>
          <w:szCs w:val="28"/>
          <w:lang w:eastAsia="ru-RU"/>
        </w:rPr>
      </w:pPr>
      <w:r w:rsidRPr="003C49C5">
        <w:rPr>
          <w:rFonts w:ascii="Times New Roman" w:eastAsia="Times New Roman" w:hAnsi="Times New Roman"/>
          <w:sz w:val="28"/>
          <w:szCs w:val="28"/>
          <w:lang w:eastAsia="ru-RU"/>
        </w:rPr>
        <w:t xml:space="preserve">Дисциплінарному проступку, як і будь-якому правопорушенню, притаманна єдність об’єктивних і суб’єктивних ознак, сукупність яких називається складом правопорушення. Об’єктивну сторону дисциплінарного проступку характеризують такі елементи, як протиправне діяння (бездіяльність), можливі шкідливі наслідки, причинний зв’язок між діянням і шкідливими наслідками (за наявності останніх), а також час і місце діяння; суб’єктивну сторону дисциплінарного проступку характеризує вина; його суб’єктом є конкретно визначений прокурор. </w:t>
      </w:r>
    </w:p>
    <w:p w14:paraId="1A0D575A" w14:textId="75E5AC50" w:rsidR="005B1062" w:rsidRPr="003C49C5" w:rsidRDefault="005B1062" w:rsidP="005B1062">
      <w:pPr>
        <w:widowControl w:val="0"/>
        <w:pBdr>
          <w:bottom w:val="single" w:sz="12" w:space="12" w:color="FFFFFF"/>
        </w:pBdr>
        <w:spacing w:after="0" w:line="240" w:lineRule="auto"/>
        <w:ind w:right="-284" w:firstLine="708"/>
        <w:jc w:val="both"/>
        <w:rPr>
          <w:rFonts w:ascii="Times New Roman" w:eastAsia="Times New Roman" w:hAnsi="Times New Roman"/>
          <w:sz w:val="28"/>
          <w:szCs w:val="28"/>
          <w:lang w:eastAsia="ru-RU"/>
        </w:rPr>
      </w:pPr>
      <w:r w:rsidRPr="003C49C5">
        <w:rPr>
          <w:rFonts w:ascii="Times New Roman" w:eastAsia="Times New Roman" w:hAnsi="Times New Roman"/>
          <w:sz w:val="28"/>
          <w:szCs w:val="28"/>
          <w:lang w:eastAsia="ru-RU"/>
        </w:rPr>
        <w:t xml:space="preserve">Вимогою щодо змісту дисциплінарної скарги є зазначення скаржником конкретних відомостей про наявність ознак дисциплінарного проступку прокурора. </w:t>
      </w:r>
      <w:r w:rsidR="000E50DE">
        <w:rPr>
          <w:rFonts w:ascii="Times New Roman" w:eastAsia="Times New Roman" w:hAnsi="Times New Roman"/>
          <w:sz w:val="28"/>
          <w:szCs w:val="28"/>
          <w:lang w:eastAsia="ru-RU"/>
        </w:rPr>
        <w:t xml:space="preserve">          </w:t>
      </w:r>
      <w:r w:rsidRPr="003C49C5">
        <w:rPr>
          <w:rFonts w:ascii="Times New Roman" w:eastAsia="Times New Roman" w:hAnsi="Times New Roman"/>
          <w:sz w:val="28"/>
          <w:szCs w:val="28"/>
          <w:lang w:eastAsia="ru-RU"/>
        </w:rPr>
        <w:t xml:space="preserve">Отже, для вирішення по суті членом Комісії питання про відкриття дисциплінарного провадження від скаржника має бути одержано достовірні відомості, які б дозволяли зробити попередній </w:t>
      </w:r>
      <w:r w:rsidR="00C716D6">
        <w:rPr>
          <w:rFonts w:ascii="Times New Roman" w:eastAsia="Times New Roman" w:hAnsi="Times New Roman"/>
          <w:sz w:val="28"/>
          <w:szCs w:val="28"/>
          <w:lang w:eastAsia="ru-RU"/>
        </w:rPr>
        <w:t>висновок</w:t>
      </w:r>
      <w:r w:rsidRPr="003C49C5">
        <w:rPr>
          <w:rFonts w:ascii="Times New Roman" w:eastAsia="Times New Roman" w:hAnsi="Times New Roman"/>
          <w:sz w:val="28"/>
          <w:szCs w:val="28"/>
          <w:lang w:eastAsia="ru-RU"/>
        </w:rPr>
        <w:t xml:space="preserve"> про імовірність наявності зазначених вище ознак дисциплінарного проступку у рішеннях, діях чи бездіяльності конкретного прокурора. </w:t>
      </w:r>
    </w:p>
    <w:p w14:paraId="0CDCE83F" w14:textId="77777777" w:rsidR="005B1062" w:rsidRPr="003C49C5" w:rsidRDefault="005B1062" w:rsidP="005B1062">
      <w:pPr>
        <w:widowControl w:val="0"/>
        <w:pBdr>
          <w:bottom w:val="single" w:sz="12" w:space="12" w:color="FFFFFF"/>
        </w:pBdr>
        <w:spacing w:after="0" w:line="240" w:lineRule="auto"/>
        <w:ind w:right="-284" w:firstLine="708"/>
        <w:jc w:val="both"/>
        <w:rPr>
          <w:rFonts w:ascii="Times New Roman" w:eastAsia="Times New Roman" w:hAnsi="Times New Roman"/>
          <w:sz w:val="28"/>
          <w:szCs w:val="28"/>
          <w:lang w:eastAsia="ru-RU"/>
        </w:rPr>
      </w:pPr>
      <w:r w:rsidRPr="003C49C5">
        <w:rPr>
          <w:rFonts w:ascii="Times New Roman" w:eastAsia="Times New Roman" w:hAnsi="Times New Roman"/>
          <w:sz w:val="28"/>
          <w:szCs w:val="28"/>
          <w:lang w:eastAsia="ru-RU"/>
        </w:rPr>
        <w:t xml:space="preserve">Звертаючись із дисциплінарною скаргою, особа має доступними їй засобами обґрунтувати факт порушення індивідуально визначеним прокурором прав осіб або вимог закону. У іншому випадку Комісія змушена була б розпочинати дисциплінарне провадження за будь-яким зверненням, в якому міститься твердження про вчинення прокурором дисциплінарного проступку без будь-яких фактів, які на це вказують. </w:t>
      </w:r>
    </w:p>
    <w:p w14:paraId="11C6767B" w14:textId="6DD8B38B" w:rsidR="005B1062" w:rsidRPr="003C49C5" w:rsidRDefault="005B1062" w:rsidP="005B1062">
      <w:pPr>
        <w:widowControl w:val="0"/>
        <w:pBdr>
          <w:bottom w:val="single" w:sz="12" w:space="12" w:color="FFFFFF"/>
        </w:pBdr>
        <w:spacing w:after="0" w:line="240" w:lineRule="auto"/>
        <w:ind w:right="-284" w:firstLine="708"/>
        <w:jc w:val="both"/>
        <w:rPr>
          <w:rFonts w:ascii="Times New Roman" w:eastAsia="Times New Roman" w:hAnsi="Times New Roman"/>
          <w:sz w:val="28"/>
          <w:szCs w:val="28"/>
          <w:lang w:eastAsia="ru-RU"/>
        </w:rPr>
      </w:pPr>
      <w:r w:rsidRPr="003C49C5">
        <w:rPr>
          <w:rFonts w:ascii="Times New Roman" w:eastAsia="Times New Roman" w:hAnsi="Times New Roman"/>
          <w:sz w:val="28"/>
          <w:szCs w:val="28"/>
          <w:lang w:eastAsia="ru-RU"/>
        </w:rPr>
        <w:t>Умовою для відкриття дисциплінарного провадження за обставин, викладених у дисциплінарній скарзі, має бути перш за все факт порушення визначеним прокурором прав осіб або вимог закону, встановлений рішенням належного суб’єкта (суду, прокурора вищого рівня) за результатами оскарження рішень, дій чи бездіяльності прокурора під час досудового розслідування в порядку, встановлено КПК України.</w:t>
      </w:r>
    </w:p>
    <w:p w14:paraId="05BC0C00" w14:textId="77777777" w:rsidR="005B1062" w:rsidRPr="003C49C5" w:rsidRDefault="005B1062" w:rsidP="005B1062">
      <w:pPr>
        <w:widowControl w:val="0"/>
        <w:pBdr>
          <w:bottom w:val="single" w:sz="12" w:space="12" w:color="FFFFFF"/>
        </w:pBdr>
        <w:spacing w:after="0" w:line="240" w:lineRule="auto"/>
        <w:ind w:right="-284" w:firstLine="708"/>
        <w:jc w:val="both"/>
        <w:rPr>
          <w:rFonts w:ascii="Times New Roman" w:eastAsia="Times New Roman" w:hAnsi="Times New Roman"/>
          <w:sz w:val="28"/>
          <w:szCs w:val="28"/>
          <w:lang w:eastAsia="ru-RU"/>
        </w:rPr>
      </w:pPr>
      <w:r w:rsidRPr="003C49C5">
        <w:rPr>
          <w:rFonts w:ascii="Times New Roman" w:eastAsia="Times New Roman" w:hAnsi="Times New Roman"/>
          <w:sz w:val="28"/>
          <w:szCs w:val="28"/>
          <w:lang w:eastAsia="ru-RU"/>
        </w:rPr>
        <w:t>Нормами закону встановлено межі дисциплінарного провадження з метою убезпечення прокурорів від впливу на них і створення перешкод при здійсненні ними своїх повноважень відповідно до вимог КПК України, що є гарантією самостійності прокурорів у своїй процесуальній діяльності, втручання в яку осіб, що не мають на те законних повноважень, заборонено.</w:t>
      </w:r>
    </w:p>
    <w:p w14:paraId="72BC3C38" w14:textId="77777777" w:rsidR="004E162A" w:rsidRDefault="005B1062" w:rsidP="004E162A">
      <w:pPr>
        <w:widowControl w:val="0"/>
        <w:pBdr>
          <w:bottom w:val="single" w:sz="12" w:space="12" w:color="FFFFFF"/>
        </w:pBdr>
        <w:spacing w:after="0" w:line="240" w:lineRule="auto"/>
        <w:ind w:right="-284" w:firstLine="708"/>
        <w:jc w:val="both"/>
        <w:rPr>
          <w:rFonts w:ascii="Times New Roman" w:eastAsia="Times New Roman" w:hAnsi="Times New Roman"/>
          <w:sz w:val="28"/>
          <w:szCs w:val="28"/>
          <w:lang w:eastAsia="ru-RU"/>
        </w:rPr>
      </w:pPr>
      <w:r w:rsidRPr="003C49C5">
        <w:rPr>
          <w:rFonts w:ascii="Times New Roman" w:eastAsia="Times New Roman" w:hAnsi="Times New Roman"/>
          <w:sz w:val="28"/>
          <w:szCs w:val="28"/>
          <w:lang w:eastAsia="ru-RU"/>
        </w:rPr>
        <w:t>Отже, Комісія також не може надавати оцінку діянням прокурора в межах кримінального процесу без відповідного рішення, яким встановлено порушення прокурором прав осіб чи вимог закону.</w:t>
      </w:r>
    </w:p>
    <w:p w14:paraId="432B320F" w14:textId="4A01CE49" w:rsidR="005B1062" w:rsidRDefault="005B1062" w:rsidP="004E162A">
      <w:pPr>
        <w:widowControl w:val="0"/>
        <w:pBdr>
          <w:bottom w:val="single" w:sz="12" w:space="12" w:color="FFFFFF"/>
        </w:pBdr>
        <w:spacing w:after="0" w:line="240" w:lineRule="auto"/>
        <w:ind w:right="-284" w:firstLine="708"/>
        <w:jc w:val="both"/>
        <w:rPr>
          <w:rFonts w:ascii="Times New Roman" w:eastAsia="Times New Roman" w:hAnsi="Times New Roman"/>
          <w:sz w:val="28"/>
          <w:szCs w:val="28"/>
          <w:lang w:eastAsia="ru-RU"/>
        </w:rPr>
      </w:pPr>
      <w:r w:rsidRPr="003C49C5">
        <w:rPr>
          <w:rFonts w:ascii="Times New Roman" w:eastAsia="Times New Roman" w:hAnsi="Times New Roman"/>
          <w:sz w:val="28"/>
          <w:szCs w:val="28"/>
          <w:lang w:eastAsia="ru-RU"/>
        </w:rPr>
        <w:t>Судових рішень чи рішень прокурора вищого рівня про визнання неправомірними дій прокурор</w:t>
      </w:r>
      <w:r w:rsidR="005C2F3A">
        <w:rPr>
          <w:rFonts w:ascii="Times New Roman" w:eastAsia="Times New Roman" w:hAnsi="Times New Roman"/>
          <w:sz w:val="28"/>
          <w:szCs w:val="28"/>
          <w:lang w:eastAsia="ru-RU"/>
        </w:rPr>
        <w:t>ів Васечко В.В. та</w:t>
      </w:r>
      <w:r w:rsidR="004E162A">
        <w:rPr>
          <w:rFonts w:ascii="Times New Roman" w:eastAsia="Times New Roman" w:hAnsi="Times New Roman"/>
          <w:sz w:val="28"/>
          <w:szCs w:val="28"/>
          <w:lang w:eastAsia="ru-RU"/>
        </w:rPr>
        <w:t xml:space="preserve"> </w:t>
      </w:r>
      <w:r w:rsidR="00556693">
        <w:rPr>
          <w:rFonts w:ascii="Times New Roman" w:eastAsia="Times New Roman" w:hAnsi="Times New Roman"/>
          <w:sz w:val="28"/>
          <w:szCs w:val="28"/>
          <w:lang w:eastAsia="ru-RU"/>
        </w:rPr>
        <w:t>Рули</w:t>
      </w:r>
      <w:r w:rsidR="004E162A">
        <w:rPr>
          <w:rFonts w:ascii="Times New Roman" w:eastAsia="Times New Roman" w:hAnsi="Times New Roman"/>
          <w:sz w:val="28"/>
          <w:szCs w:val="28"/>
          <w:lang w:eastAsia="ru-RU"/>
        </w:rPr>
        <w:t xml:space="preserve"> </w:t>
      </w:r>
      <w:r w:rsidR="00556693">
        <w:rPr>
          <w:rFonts w:ascii="Times New Roman" w:eastAsia="Times New Roman" w:hAnsi="Times New Roman"/>
          <w:sz w:val="28"/>
          <w:szCs w:val="28"/>
          <w:lang w:eastAsia="ru-RU"/>
        </w:rPr>
        <w:t>І</w:t>
      </w:r>
      <w:r w:rsidR="004E162A">
        <w:rPr>
          <w:rFonts w:ascii="Times New Roman" w:eastAsia="Times New Roman" w:hAnsi="Times New Roman"/>
          <w:sz w:val="28"/>
          <w:szCs w:val="28"/>
          <w:lang w:eastAsia="ru-RU"/>
        </w:rPr>
        <w:t>.</w:t>
      </w:r>
      <w:r w:rsidR="00C716D6">
        <w:rPr>
          <w:rFonts w:ascii="Times New Roman" w:eastAsia="Times New Roman" w:hAnsi="Times New Roman"/>
          <w:sz w:val="28"/>
          <w:szCs w:val="28"/>
          <w:lang w:eastAsia="ru-RU"/>
        </w:rPr>
        <w:t>О</w:t>
      </w:r>
      <w:r w:rsidR="00A35594">
        <w:rPr>
          <w:rFonts w:ascii="Times New Roman" w:eastAsia="Times New Roman" w:hAnsi="Times New Roman"/>
          <w:sz w:val="28"/>
          <w:szCs w:val="28"/>
          <w:lang w:eastAsia="ru-RU"/>
        </w:rPr>
        <w:t>.</w:t>
      </w:r>
      <w:r w:rsidR="004E162A">
        <w:rPr>
          <w:rFonts w:ascii="Times New Roman" w:eastAsia="Times New Roman" w:hAnsi="Times New Roman"/>
          <w:sz w:val="28"/>
          <w:szCs w:val="28"/>
          <w:lang w:eastAsia="ru-RU"/>
        </w:rPr>
        <w:t xml:space="preserve"> </w:t>
      </w:r>
      <w:r w:rsidRPr="003C49C5">
        <w:rPr>
          <w:rFonts w:ascii="Times New Roman" w:eastAsia="Times New Roman" w:hAnsi="Times New Roman"/>
          <w:sz w:val="28"/>
          <w:szCs w:val="28"/>
          <w:lang w:eastAsia="ru-RU"/>
        </w:rPr>
        <w:t>до скарги не долучено. Відсутнє й відповідне звернення суду до органу, що здійснює дисциплінарне провадження, у передбаченому КПК України порядку.</w:t>
      </w:r>
    </w:p>
    <w:p w14:paraId="3B5A530A" w14:textId="77777777" w:rsidR="00CF3D11" w:rsidRDefault="004E162A" w:rsidP="00CF3D11">
      <w:pPr>
        <w:widowControl w:val="0"/>
        <w:pBdr>
          <w:bottom w:val="single" w:sz="12" w:space="12" w:color="FFFFFF"/>
        </w:pBdr>
        <w:spacing w:after="0" w:line="240" w:lineRule="auto"/>
        <w:ind w:right="-284" w:firstLine="708"/>
        <w:jc w:val="both"/>
        <w:rPr>
          <w:rFonts w:ascii="Times New Roman" w:eastAsia="Times New Roman" w:hAnsi="Times New Roman"/>
          <w:sz w:val="28"/>
          <w:szCs w:val="28"/>
          <w:lang w:eastAsia="ru-RU"/>
        </w:rPr>
      </w:pPr>
      <w:r w:rsidRPr="003C49C5">
        <w:rPr>
          <w:rFonts w:ascii="Times New Roman" w:eastAsia="Times New Roman" w:hAnsi="Times New Roman"/>
          <w:sz w:val="28"/>
          <w:szCs w:val="28"/>
          <w:lang w:eastAsia="ru-RU"/>
        </w:rPr>
        <w:t>У скарзі не міститься відомостей, які б могли свідчити, зокрема, про завідомо неправомірні, неякісні, вчинені всупереч закону та про такі, що потягли настання певних негативних наслідків дії або бездіяльність прокурор</w:t>
      </w:r>
      <w:r w:rsidR="005C2F3A">
        <w:rPr>
          <w:rFonts w:ascii="Times New Roman" w:eastAsia="Times New Roman" w:hAnsi="Times New Roman"/>
          <w:sz w:val="28"/>
          <w:szCs w:val="28"/>
          <w:lang w:eastAsia="ru-RU"/>
        </w:rPr>
        <w:t>ів Васечка В.В. та</w:t>
      </w:r>
      <w:r w:rsidRPr="003C49C5">
        <w:rPr>
          <w:rFonts w:ascii="Times New Roman" w:eastAsia="Times New Roman" w:hAnsi="Times New Roman"/>
          <w:sz w:val="28"/>
          <w:szCs w:val="28"/>
          <w:lang w:eastAsia="ru-RU"/>
        </w:rPr>
        <w:t xml:space="preserve"> </w:t>
      </w:r>
      <w:r w:rsidR="00556693">
        <w:rPr>
          <w:rFonts w:ascii="Times New Roman" w:eastAsia="Times New Roman" w:hAnsi="Times New Roman"/>
          <w:sz w:val="28"/>
          <w:szCs w:val="28"/>
          <w:lang w:eastAsia="ru-RU"/>
        </w:rPr>
        <w:lastRenderedPageBreak/>
        <w:t>Рули</w:t>
      </w:r>
      <w:r w:rsidR="005C2F3A">
        <w:rPr>
          <w:rFonts w:ascii="Times New Roman" w:eastAsia="Times New Roman" w:hAnsi="Times New Roman"/>
          <w:sz w:val="28"/>
          <w:szCs w:val="28"/>
          <w:lang w:eastAsia="ru-RU"/>
        </w:rPr>
        <w:t> </w:t>
      </w:r>
      <w:r w:rsidR="00556693">
        <w:rPr>
          <w:rFonts w:ascii="Times New Roman" w:eastAsia="Times New Roman" w:hAnsi="Times New Roman"/>
          <w:sz w:val="28"/>
          <w:szCs w:val="28"/>
          <w:lang w:eastAsia="ru-RU"/>
        </w:rPr>
        <w:t>І</w:t>
      </w:r>
      <w:r w:rsidRPr="003C49C5">
        <w:rPr>
          <w:rFonts w:ascii="Times New Roman" w:eastAsia="Times New Roman" w:hAnsi="Times New Roman"/>
          <w:sz w:val="28"/>
          <w:szCs w:val="28"/>
          <w:lang w:eastAsia="ru-RU"/>
        </w:rPr>
        <w:t>.</w:t>
      </w:r>
      <w:r w:rsidR="00C716D6">
        <w:rPr>
          <w:rFonts w:ascii="Times New Roman" w:eastAsia="Times New Roman" w:hAnsi="Times New Roman"/>
          <w:sz w:val="28"/>
          <w:szCs w:val="28"/>
          <w:lang w:eastAsia="ru-RU"/>
        </w:rPr>
        <w:t>О</w:t>
      </w:r>
      <w:r w:rsidR="00A35594">
        <w:rPr>
          <w:rFonts w:ascii="Times New Roman" w:eastAsia="Times New Roman" w:hAnsi="Times New Roman"/>
          <w:sz w:val="28"/>
          <w:szCs w:val="28"/>
          <w:lang w:eastAsia="ru-RU"/>
        </w:rPr>
        <w:t>.</w:t>
      </w:r>
      <w:r w:rsidRPr="003C49C5">
        <w:rPr>
          <w:rFonts w:ascii="Times New Roman" w:eastAsia="Times New Roman" w:hAnsi="Times New Roman"/>
          <w:sz w:val="28"/>
          <w:szCs w:val="28"/>
          <w:lang w:eastAsia="ru-RU"/>
        </w:rPr>
        <w:t xml:space="preserve"> </w:t>
      </w:r>
    </w:p>
    <w:p w14:paraId="39A4C582" w14:textId="77777777" w:rsidR="00CF3D11" w:rsidRPr="00CF3D11" w:rsidRDefault="00CF3D11" w:rsidP="00CF3D11">
      <w:pPr>
        <w:widowControl w:val="0"/>
        <w:pBdr>
          <w:bottom w:val="single" w:sz="12" w:space="12" w:color="FFFFFF"/>
        </w:pBdr>
        <w:spacing w:after="0" w:line="240" w:lineRule="auto"/>
        <w:ind w:right="-284" w:firstLine="708"/>
        <w:jc w:val="both"/>
        <w:rPr>
          <w:rFonts w:ascii="Times New Roman" w:eastAsia="Times New Roman" w:hAnsi="Times New Roman"/>
          <w:sz w:val="28"/>
          <w:szCs w:val="28"/>
          <w:lang w:eastAsia="ru-RU"/>
        </w:rPr>
      </w:pPr>
      <w:r w:rsidRPr="00CF3D11">
        <w:rPr>
          <w:rFonts w:ascii="Times New Roman" w:hAnsi="Times New Roman"/>
          <w:sz w:val="28"/>
          <w:szCs w:val="28"/>
        </w:rPr>
        <w:t>Член</w:t>
      </w:r>
      <w:r w:rsidRPr="00CF3D11">
        <w:rPr>
          <w:rFonts w:ascii="Times New Roman" w:hAnsi="Times New Roman"/>
          <w:sz w:val="28"/>
          <w:szCs w:val="28"/>
          <w:shd w:val="clear" w:color="auto" w:fill="FFFFFF"/>
        </w:rPr>
        <w:t xml:space="preserve"> Комісії не наділений повноваженнями надавати висновки щодо компетентності прокурора у конкретному кримінальному провадженні, встановлювати незаконність його рішень, дій чи бездіяльності. Вихід за межі законодавчо наданих повноважень може розцінюватися як втручання у процесуальну діяльність прокурора.</w:t>
      </w:r>
    </w:p>
    <w:p w14:paraId="3464EF4C" w14:textId="77777777" w:rsidR="00CF3D11" w:rsidRPr="00CF3D11" w:rsidRDefault="00CF3D11" w:rsidP="00CF3D11">
      <w:pPr>
        <w:widowControl w:val="0"/>
        <w:pBdr>
          <w:bottom w:val="single" w:sz="12" w:space="12" w:color="FFFFFF"/>
        </w:pBdr>
        <w:spacing w:after="0" w:line="240" w:lineRule="auto"/>
        <w:ind w:right="-284" w:firstLine="708"/>
        <w:jc w:val="both"/>
        <w:rPr>
          <w:rFonts w:ascii="Times New Roman" w:eastAsia="Times New Roman" w:hAnsi="Times New Roman"/>
          <w:sz w:val="28"/>
          <w:szCs w:val="28"/>
          <w:lang w:eastAsia="ru-RU"/>
        </w:rPr>
      </w:pPr>
      <w:r w:rsidRPr="00CF3D11">
        <w:rPr>
          <w:rFonts w:ascii="Times New Roman" w:hAnsi="Times New Roman"/>
          <w:sz w:val="28"/>
          <w:szCs w:val="28"/>
          <w:shd w:val="clear" w:color="auto" w:fill="FFFFFF"/>
        </w:rPr>
        <w:t>Відповідно до статті 321 КПК України г</w:t>
      </w:r>
      <w:r w:rsidRPr="00CF3D11">
        <w:rPr>
          <w:rFonts w:ascii="Times New Roman" w:hAnsi="Times New Roman"/>
          <w:sz w:val="28"/>
          <w:szCs w:val="28"/>
        </w:rPr>
        <w:t>оловуючий у судовому засіданні керує ходом судового засідання, забезпечує додержання послідовності та порядку вчинення процесуальних дій, здійснення учасниками кримінального провадження їхніх процесуальних прав і виконання ними обов’язків.</w:t>
      </w:r>
    </w:p>
    <w:p w14:paraId="23BED984" w14:textId="23955EDC" w:rsidR="00CF3D11" w:rsidRPr="00CF3D11" w:rsidRDefault="00CF3D11" w:rsidP="00CF3D11">
      <w:pPr>
        <w:widowControl w:val="0"/>
        <w:pBdr>
          <w:bottom w:val="single" w:sz="12" w:space="12" w:color="FFFFFF"/>
        </w:pBdr>
        <w:spacing w:after="0" w:line="240" w:lineRule="auto"/>
        <w:ind w:right="-284" w:firstLine="708"/>
        <w:jc w:val="both"/>
        <w:rPr>
          <w:rFonts w:ascii="Times New Roman" w:eastAsia="Times New Roman" w:hAnsi="Times New Roman"/>
          <w:sz w:val="28"/>
          <w:szCs w:val="28"/>
          <w:lang w:eastAsia="ru-RU"/>
        </w:rPr>
      </w:pPr>
      <w:r w:rsidRPr="00CF3D11">
        <w:rPr>
          <w:rFonts w:ascii="Times New Roman" w:hAnsi="Times New Roman"/>
          <w:sz w:val="28"/>
          <w:szCs w:val="28"/>
        </w:rPr>
        <w:t xml:space="preserve">Згідно із частиною другою статті 369 КПК України судове рішення, у якому слідчий суддя, суд вирішує інші питання викладається у формі ухвали, яку до дисциплінарної скарги не долучено та про наявність такої не зазначено. </w:t>
      </w:r>
    </w:p>
    <w:p w14:paraId="46764943" w14:textId="6BAB56DF" w:rsidR="0035761E" w:rsidRPr="00CF3D11" w:rsidRDefault="00CF3D11" w:rsidP="00CF3D11">
      <w:pPr>
        <w:widowControl w:val="0"/>
        <w:pBdr>
          <w:bottom w:val="single" w:sz="12" w:space="12" w:color="FFFFFF"/>
        </w:pBdr>
        <w:spacing w:after="0" w:line="240" w:lineRule="auto"/>
        <w:ind w:right="-284" w:firstLine="708"/>
        <w:jc w:val="both"/>
        <w:rPr>
          <w:rFonts w:ascii="Times New Roman" w:hAnsi="Times New Roman"/>
          <w:sz w:val="28"/>
          <w:szCs w:val="28"/>
        </w:rPr>
      </w:pPr>
      <w:r w:rsidRPr="00CF3D11">
        <w:rPr>
          <w:rFonts w:ascii="Times New Roman" w:hAnsi="Times New Roman"/>
          <w:color w:val="000000" w:themeColor="text1"/>
          <w:sz w:val="28"/>
          <w:szCs w:val="28"/>
          <w:shd w:val="clear" w:color="auto" w:fill="FFFFFF"/>
        </w:rPr>
        <w:t xml:space="preserve">Прокурор в силу вимог частини першої статті 36 КПК України, </w:t>
      </w:r>
      <w:r w:rsidRPr="00CF3D11">
        <w:rPr>
          <w:rFonts w:ascii="Times New Roman" w:hAnsi="Times New Roman"/>
          <w:color w:val="000000" w:themeColor="text1"/>
          <w:sz w:val="28"/>
          <w:szCs w:val="28"/>
        </w:rPr>
        <w:t>обстоюючи свої правові позиції</w:t>
      </w:r>
      <w:r w:rsidRPr="00CF3D11">
        <w:rPr>
          <w:rFonts w:ascii="Times New Roman" w:hAnsi="Times New Roman"/>
          <w:color w:val="000000" w:themeColor="text1"/>
          <w:sz w:val="28"/>
          <w:szCs w:val="28"/>
          <w:shd w:val="clear" w:color="auto" w:fill="FFFFFF"/>
        </w:rPr>
        <w:t xml:space="preserve">, є самостійним у своїй процесуальній діяльності, втручання в яку осіб, що не мають на те законних повноважень, забороняється. </w:t>
      </w:r>
      <w:r w:rsidRPr="00CF3D11">
        <w:rPr>
          <w:rFonts w:ascii="Times New Roman" w:hAnsi="Times New Roman"/>
          <w:color w:val="000000" w:themeColor="text1"/>
          <w:sz w:val="28"/>
          <w:szCs w:val="28"/>
        </w:rPr>
        <w:t>Зазначене забезпечує засади рівності та змагальності сторін кримінального провадження.</w:t>
      </w:r>
    </w:p>
    <w:p w14:paraId="40D55055" w14:textId="7C684E5B" w:rsidR="00D861B0" w:rsidRDefault="00D861B0" w:rsidP="004E162A">
      <w:pPr>
        <w:widowControl w:val="0"/>
        <w:pBdr>
          <w:bottom w:val="single" w:sz="12" w:space="12" w:color="FFFFFF"/>
        </w:pBdr>
        <w:spacing w:after="0" w:line="240" w:lineRule="auto"/>
        <w:ind w:right="-284" w:firstLine="708"/>
        <w:jc w:val="both"/>
        <w:rPr>
          <w:rFonts w:ascii="Times New Roman" w:hAnsi="Times New Roman"/>
          <w:sz w:val="28"/>
          <w:szCs w:val="28"/>
        </w:rPr>
      </w:pPr>
      <w:r w:rsidRPr="00CF3D11">
        <w:rPr>
          <w:rFonts w:ascii="Times New Roman" w:hAnsi="Times New Roman"/>
          <w:sz w:val="28"/>
          <w:szCs w:val="28"/>
        </w:rPr>
        <w:t>Стосовно доводів про незаконну позицію прокурор</w:t>
      </w:r>
      <w:r w:rsidR="00230B2D" w:rsidRPr="00CF3D11">
        <w:rPr>
          <w:rFonts w:ascii="Times New Roman" w:hAnsi="Times New Roman"/>
          <w:sz w:val="28"/>
          <w:szCs w:val="28"/>
        </w:rPr>
        <w:t>ів Васечко В.В.</w:t>
      </w:r>
      <w:r w:rsidR="00230B2D">
        <w:rPr>
          <w:rFonts w:ascii="Times New Roman" w:hAnsi="Times New Roman"/>
          <w:sz w:val="28"/>
          <w:szCs w:val="28"/>
        </w:rPr>
        <w:t xml:space="preserve"> та</w:t>
      </w:r>
      <w:r w:rsidRPr="00D861B0">
        <w:rPr>
          <w:rFonts w:ascii="Times New Roman" w:hAnsi="Times New Roman"/>
          <w:sz w:val="28"/>
          <w:szCs w:val="28"/>
        </w:rPr>
        <w:t xml:space="preserve"> Рули</w:t>
      </w:r>
      <w:r w:rsidRPr="00D861B0">
        <w:rPr>
          <w:rFonts w:ascii="Times New Roman" w:hAnsi="Times New Roman"/>
          <w:sz w:val="28"/>
          <w:szCs w:val="28"/>
          <w:lang w:val="en-US"/>
        </w:rPr>
        <w:t> </w:t>
      </w:r>
      <w:r w:rsidRPr="00D861B0">
        <w:rPr>
          <w:rFonts w:ascii="Times New Roman" w:hAnsi="Times New Roman"/>
          <w:sz w:val="28"/>
          <w:szCs w:val="28"/>
        </w:rPr>
        <w:t>І.О.</w:t>
      </w:r>
      <w:r w:rsidR="00230B2D" w:rsidRPr="00230B2D">
        <w:rPr>
          <w:color w:val="222222"/>
          <w:sz w:val="30"/>
          <w:szCs w:val="30"/>
          <w:shd w:val="clear" w:color="auto" w:fill="FFFFFF"/>
        </w:rPr>
        <w:t xml:space="preserve"> </w:t>
      </w:r>
      <w:r w:rsidR="00230B2D">
        <w:rPr>
          <w:rFonts w:ascii="Times New Roman" w:hAnsi="Times New Roman"/>
          <w:sz w:val="28"/>
          <w:szCs w:val="28"/>
        </w:rPr>
        <w:t>під час</w:t>
      </w:r>
      <w:r w:rsidR="00230B2D" w:rsidRPr="00230B2D">
        <w:rPr>
          <w:rFonts w:ascii="Times New Roman" w:hAnsi="Times New Roman"/>
          <w:sz w:val="28"/>
          <w:szCs w:val="28"/>
        </w:rPr>
        <w:t xml:space="preserve"> розгляд</w:t>
      </w:r>
      <w:r w:rsidR="00230B2D">
        <w:rPr>
          <w:rFonts w:ascii="Times New Roman" w:hAnsi="Times New Roman"/>
          <w:sz w:val="28"/>
          <w:szCs w:val="28"/>
        </w:rPr>
        <w:t>у</w:t>
      </w:r>
      <w:r w:rsidR="00230B2D" w:rsidRPr="00230B2D">
        <w:rPr>
          <w:rFonts w:ascii="Times New Roman" w:hAnsi="Times New Roman"/>
          <w:sz w:val="28"/>
          <w:szCs w:val="28"/>
        </w:rPr>
        <w:t xml:space="preserve"> клопотання сторони обвинувачення про застосування до </w:t>
      </w:r>
      <w:r w:rsidR="00A234A2">
        <w:rPr>
          <w:rFonts w:ascii="Times New Roman" w:hAnsi="Times New Roman"/>
          <w:sz w:val="28"/>
          <w:szCs w:val="28"/>
        </w:rPr>
        <w:t xml:space="preserve">ОСОБА_1 </w:t>
      </w:r>
      <w:r w:rsidR="00230B2D" w:rsidRPr="00230B2D">
        <w:rPr>
          <w:rFonts w:ascii="Times New Roman" w:hAnsi="Times New Roman"/>
          <w:sz w:val="28"/>
          <w:szCs w:val="28"/>
        </w:rPr>
        <w:t>запобіжного заходу у вигляді тримання під вартою</w:t>
      </w:r>
      <w:r w:rsidRPr="00D861B0">
        <w:rPr>
          <w:rFonts w:ascii="Times New Roman" w:hAnsi="Times New Roman"/>
          <w:sz w:val="28"/>
          <w:szCs w:val="28"/>
        </w:rPr>
        <w:t xml:space="preserve">, </w:t>
      </w:r>
      <w:r>
        <w:rPr>
          <w:rFonts w:ascii="Times New Roman" w:hAnsi="Times New Roman"/>
          <w:sz w:val="28"/>
          <w:szCs w:val="28"/>
        </w:rPr>
        <w:t>слід зазначити, що формування правової позиції є професійним обов’язком прокурора. Особиста незгода скаржника з позицією прокурора не може автоматично свідчити про те, що прокурор підтримує певну позицію всупереч закону.</w:t>
      </w:r>
      <w:r w:rsidR="00ED2D7D">
        <w:rPr>
          <w:rFonts w:ascii="Times New Roman" w:hAnsi="Times New Roman"/>
          <w:sz w:val="28"/>
          <w:szCs w:val="28"/>
        </w:rPr>
        <w:t xml:space="preserve"> </w:t>
      </w:r>
    </w:p>
    <w:p w14:paraId="02BA9660" w14:textId="77777777" w:rsidR="0035761E" w:rsidRDefault="0035761E" w:rsidP="0035761E">
      <w:pPr>
        <w:widowControl w:val="0"/>
        <w:pBdr>
          <w:bottom w:val="single" w:sz="12" w:space="12" w:color="FFFFFF"/>
        </w:pBdr>
        <w:spacing w:after="0" w:line="240" w:lineRule="auto"/>
        <w:ind w:right="-284" w:firstLine="708"/>
        <w:jc w:val="both"/>
        <w:rPr>
          <w:rFonts w:ascii="Times New Roman" w:eastAsia="Times New Roman" w:hAnsi="Times New Roman"/>
          <w:sz w:val="28"/>
          <w:szCs w:val="28"/>
          <w:lang w:eastAsia="ru-RU"/>
        </w:rPr>
      </w:pPr>
      <w:r w:rsidRPr="003C49C5">
        <w:rPr>
          <w:rFonts w:ascii="Times New Roman" w:eastAsia="Times New Roman" w:hAnsi="Times New Roman"/>
          <w:sz w:val="28"/>
          <w:szCs w:val="28"/>
          <w:lang w:eastAsia="ru-RU"/>
        </w:rPr>
        <w:t>До скарги не долучено жодного процесуального рішення, інших документів чи матеріалів, які б дозволяли встановити факти порушення прокурор</w:t>
      </w:r>
      <w:r>
        <w:rPr>
          <w:rFonts w:ascii="Times New Roman" w:eastAsia="Times New Roman" w:hAnsi="Times New Roman"/>
          <w:sz w:val="28"/>
          <w:szCs w:val="28"/>
          <w:lang w:eastAsia="ru-RU"/>
        </w:rPr>
        <w:t>ом</w:t>
      </w:r>
      <w:r w:rsidRPr="003C49C5">
        <w:rPr>
          <w:rFonts w:ascii="Times New Roman" w:eastAsia="Times New Roman" w:hAnsi="Times New Roman"/>
          <w:sz w:val="28"/>
          <w:szCs w:val="28"/>
          <w:lang w:eastAsia="ru-RU"/>
        </w:rPr>
        <w:t xml:space="preserve"> прав осіб чи вимог закону під час виконання ним службових повноважень.</w:t>
      </w:r>
    </w:p>
    <w:p w14:paraId="00A920E0" w14:textId="43E44FDF" w:rsidR="004E162A" w:rsidRPr="003C49C5" w:rsidRDefault="004E162A" w:rsidP="004E162A">
      <w:pPr>
        <w:widowControl w:val="0"/>
        <w:pBdr>
          <w:bottom w:val="single" w:sz="12" w:space="12" w:color="FFFFFF"/>
        </w:pBdr>
        <w:spacing w:after="0" w:line="240" w:lineRule="auto"/>
        <w:ind w:right="-284" w:firstLine="708"/>
        <w:jc w:val="both"/>
        <w:rPr>
          <w:rFonts w:ascii="Times New Roman" w:eastAsia="Times New Roman" w:hAnsi="Times New Roman"/>
          <w:sz w:val="28"/>
          <w:szCs w:val="28"/>
          <w:lang w:eastAsia="ru-RU"/>
        </w:rPr>
      </w:pPr>
      <w:r w:rsidRPr="003C49C5">
        <w:rPr>
          <w:rFonts w:ascii="Times New Roman" w:eastAsia="Times New Roman" w:hAnsi="Times New Roman"/>
          <w:sz w:val="28"/>
          <w:szCs w:val="28"/>
          <w:lang w:eastAsia="ru-RU"/>
        </w:rPr>
        <w:t>За таких обставин неможливо встановити, що окремі рішення, дії чи бездіяльність прокурор</w:t>
      </w:r>
      <w:r w:rsidR="00230B2D">
        <w:rPr>
          <w:rFonts w:ascii="Times New Roman" w:eastAsia="Times New Roman" w:hAnsi="Times New Roman"/>
          <w:sz w:val="28"/>
          <w:szCs w:val="28"/>
          <w:lang w:eastAsia="ru-RU"/>
        </w:rPr>
        <w:t>ів Васечко В.В. та</w:t>
      </w:r>
      <w:r>
        <w:rPr>
          <w:rFonts w:ascii="Times New Roman" w:eastAsia="Times New Roman" w:hAnsi="Times New Roman"/>
          <w:sz w:val="28"/>
          <w:szCs w:val="28"/>
          <w:lang w:eastAsia="ru-RU"/>
        </w:rPr>
        <w:t xml:space="preserve"> </w:t>
      </w:r>
      <w:r w:rsidR="00556693">
        <w:rPr>
          <w:rFonts w:ascii="Times New Roman" w:eastAsia="Times New Roman" w:hAnsi="Times New Roman"/>
          <w:sz w:val="28"/>
          <w:szCs w:val="28"/>
          <w:lang w:eastAsia="ru-RU"/>
        </w:rPr>
        <w:t>Рули І</w:t>
      </w:r>
      <w:r w:rsidR="00C716D6" w:rsidRPr="003C49C5">
        <w:rPr>
          <w:rFonts w:ascii="Times New Roman" w:eastAsia="Times New Roman" w:hAnsi="Times New Roman"/>
          <w:sz w:val="28"/>
          <w:szCs w:val="28"/>
          <w:lang w:eastAsia="ru-RU"/>
        </w:rPr>
        <w:t>.</w:t>
      </w:r>
      <w:r w:rsidR="00C716D6">
        <w:rPr>
          <w:rFonts w:ascii="Times New Roman" w:eastAsia="Times New Roman" w:hAnsi="Times New Roman"/>
          <w:sz w:val="28"/>
          <w:szCs w:val="28"/>
          <w:lang w:eastAsia="ru-RU"/>
        </w:rPr>
        <w:t>О.</w:t>
      </w:r>
      <w:r w:rsidR="00C716D6" w:rsidRPr="003C49C5">
        <w:rPr>
          <w:rFonts w:ascii="Times New Roman" w:eastAsia="Times New Roman" w:hAnsi="Times New Roman"/>
          <w:sz w:val="28"/>
          <w:szCs w:val="28"/>
          <w:lang w:eastAsia="ru-RU"/>
        </w:rPr>
        <w:t xml:space="preserve"> </w:t>
      </w:r>
      <w:r w:rsidRPr="003C49C5">
        <w:rPr>
          <w:rFonts w:ascii="Times New Roman" w:eastAsia="Times New Roman" w:hAnsi="Times New Roman"/>
          <w:sz w:val="28"/>
          <w:szCs w:val="28"/>
          <w:lang w:eastAsia="ru-RU"/>
        </w:rPr>
        <w:t>були предметом оскарження та їх визнано неправомірними, а також встановлено факт порушення ним</w:t>
      </w:r>
      <w:r w:rsidR="00230B2D">
        <w:rPr>
          <w:rFonts w:ascii="Times New Roman" w:eastAsia="Times New Roman" w:hAnsi="Times New Roman"/>
          <w:sz w:val="28"/>
          <w:szCs w:val="28"/>
          <w:lang w:eastAsia="ru-RU"/>
        </w:rPr>
        <w:t>и</w:t>
      </w:r>
      <w:r w:rsidRPr="003C49C5">
        <w:rPr>
          <w:rFonts w:ascii="Times New Roman" w:eastAsia="Times New Roman" w:hAnsi="Times New Roman"/>
          <w:sz w:val="28"/>
          <w:szCs w:val="28"/>
          <w:lang w:eastAsia="ru-RU"/>
        </w:rPr>
        <w:t xml:space="preserve"> прав осіб або вимог закону, у зв’язку з чим член Комісії позбавлений права надавати оцінку діяльності вказан</w:t>
      </w:r>
      <w:r w:rsidR="006517C0">
        <w:rPr>
          <w:rFonts w:ascii="Times New Roman" w:eastAsia="Times New Roman" w:hAnsi="Times New Roman"/>
          <w:sz w:val="28"/>
          <w:szCs w:val="28"/>
          <w:lang w:eastAsia="ru-RU"/>
        </w:rPr>
        <w:t>ого</w:t>
      </w:r>
      <w:r w:rsidRPr="003C49C5">
        <w:rPr>
          <w:rFonts w:ascii="Times New Roman" w:eastAsia="Times New Roman" w:hAnsi="Times New Roman"/>
          <w:sz w:val="28"/>
          <w:szCs w:val="28"/>
          <w:lang w:eastAsia="ru-RU"/>
        </w:rPr>
        <w:t xml:space="preserve"> прокурор</w:t>
      </w:r>
      <w:r w:rsidR="006517C0">
        <w:rPr>
          <w:rFonts w:ascii="Times New Roman" w:eastAsia="Times New Roman" w:hAnsi="Times New Roman"/>
          <w:sz w:val="28"/>
          <w:szCs w:val="28"/>
          <w:lang w:eastAsia="ru-RU"/>
        </w:rPr>
        <w:t>а</w:t>
      </w:r>
      <w:r w:rsidRPr="003C49C5">
        <w:rPr>
          <w:rFonts w:ascii="Times New Roman" w:eastAsia="Times New Roman" w:hAnsi="Times New Roman"/>
          <w:sz w:val="28"/>
          <w:szCs w:val="28"/>
          <w:lang w:eastAsia="ru-RU"/>
        </w:rPr>
        <w:t xml:space="preserve"> у межах кримінального процесу. </w:t>
      </w:r>
    </w:p>
    <w:p w14:paraId="735EF063" w14:textId="77777777" w:rsidR="004E162A" w:rsidRPr="003C49C5" w:rsidRDefault="004E162A" w:rsidP="004E162A">
      <w:pPr>
        <w:widowControl w:val="0"/>
        <w:pBdr>
          <w:bottom w:val="single" w:sz="12" w:space="12" w:color="FFFFFF"/>
        </w:pBdr>
        <w:spacing w:after="0" w:line="240" w:lineRule="auto"/>
        <w:ind w:right="-284" w:firstLine="708"/>
        <w:jc w:val="both"/>
        <w:rPr>
          <w:rFonts w:ascii="Times New Roman" w:eastAsia="Times New Roman" w:hAnsi="Times New Roman"/>
          <w:sz w:val="28"/>
          <w:szCs w:val="28"/>
          <w:lang w:eastAsia="ru-RU"/>
        </w:rPr>
      </w:pPr>
      <w:r w:rsidRPr="003C49C5">
        <w:rPr>
          <w:rFonts w:ascii="Times New Roman" w:eastAsia="Times New Roman" w:hAnsi="Times New Roman"/>
          <w:sz w:val="28"/>
          <w:szCs w:val="28"/>
          <w:lang w:eastAsia="ru-RU"/>
        </w:rPr>
        <w:t>Згідно з усталеною судовою практикою у справах, що виникають з відносин публічної служби, для встановлення наявності чи відсутності факту невиконання чи неналежного виконання прокурором посадових обов’язків має бути встановлено, зокрема, факт ухилення прокурора від вчинення конкретних  дій, передбачених законодавством, у рамках виконання ним спеціальних повноважень або завідомо неякісне, із порушенням норм законодавства та правил професійної етики, виконання прокурором посадових обов’язків, що тягне за собою настання негативних наслідків (рішення Касаційного  адміністративного суду у складі Верховного суду від 12.07.2018  № 9901/565/18).</w:t>
      </w:r>
    </w:p>
    <w:p w14:paraId="432D9E69" w14:textId="77777777" w:rsidR="00BC15D7" w:rsidRDefault="004E162A" w:rsidP="00BC15D7">
      <w:pPr>
        <w:widowControl w:val="0"/>
        <w:pBdr>
          <w:bottom w:val="single" w:sz="12" w:space="12" w:color="FFFFFF"/>
        </w:pBdr>
        <w:spacing w:after="0" w:line="240" w:lineRule="auto"/>
        <w:ind w:right="-284" w:firstLine="708"/>
        <w:jc w:val="both"/>
        <w:rPr>
          <w:rFonts w:ascii="Times New Roman" w:eastAsia="Times New Roman" w:hAnsi="Times New Roman"/>
          <w:sz w:val="28"/>
          <w:szCs w:val="28"/>
          <w:lang w:eastAsia="ru-RU"/>
        </w:rPr>
      </w:pPr>
      <w:r w:rsidRPr="003C49C5">
        <w:rPr>
          <w:rFonts w:ascii="Times New Roman" w:eastAsia="Times New Roman" w:hAnsi="Times New Roman"/>
          <w:sz w:val="28"/>
          <w:szCs w:val="28"/>
          <w:lang w:eastAsia="ru-RU"/>
        </w:rPr>
        <w:t xml:space="preserve">Як зазначено у рішенні Касаційного адміністративного суду у складі Верховного Суду від 21 червня 2018 року (справа № 9901/486/18) Комісія не повинна вирішувати питання кримінального провадження, яке здійснюється в межах досудового розслідування, а лише перевіряти викладені у дисциплінарній скарзі доводи на предмет дотримання вимог, що ставляться до посадових осіб </w:t>
      </w:r>
      <w:r w:rsidRPr="003C49C5">
        <w:rPr>
          <w:rFonts w:ascii="Times New Roman" w:eastAsia="Times New Roman" w:hAnsi="Times New Roman"/>
          <w:sz w:val="28"/>
          <w:szCs w:val="28"/>
          <w:lang w:eastAsia="ru-RU"/>
        </w:rPr>
        <w:lastRenderedPageBreak/>
        <w:t>органів прокуратури та наявності або відсутності в їх діях складу дисциплінарного проступку.</w:t>
      </w:r>
      <w:bookmarkStart w:id="2" w:name="_Hlk211328971"/>
    </w:p>
    <w:p w14:paraId="35D5A7BA" w14:textId="0935B9EE" w:rsidR="00BC15D7" w:rsidRDefault="00BC15D7" w:rsidP="00BC15D7">
      <w:pPr>
        <w:widowControl w:val="0"/>
        <w:pBdr>
          <w:bottom w:val="single" w:sz="12" w:space="12" w:color="FFFFFF"/>
        </w:pBdr>
        <w:spacing w:after="0" w:line="240" w:lineRule="auto"/>
        <w:ind w:right="-284" w:firstLine="708"/>
        <w:jc w:val="both"/>
        <w:rPr>
          <w:rFonts w:ascii="Times New Roman" w:eastAsia="Times New Roman" w:hAnsi="Times New Roman"/>
          <w:sz w:val="28"/>
          <w:szCs w:val="28"/>
          <w:lang w:eastAsia="ru-RU"/>
        </w:rPr>
      </w:pPr>
      <w:r w:rsidRPr="00FC33E1">
        <w:rPr>
          <w:rFonts w:ascii="Times New Roman" w:hAnsi="Times New Roman"/>
          <w:color w:val="000000" w:themeColor="text1"/>
          <w:sz w:val="28"/>
          <w:szCs w:val="28"/>
        </w:rPr>
        <w:t>Водночас дисциплінарна скарга не містить конкретизованих даних про неналежне виконання прокурор</w:t>
      </w:r>
      <w:r w:rsidR="00F21D41">
        <w:rPr>
          <w:rFonts w:ascii="Times New Roman" w:hAnsi="Times New Roman"/>
          <w:color w:val="000000" w:themeColor="text1"/>
          <w:sz w:val="28"/>
          <w:szCs w:val="28"/>
        </w:rPr>
        <w:t>а</w:t>
      </w:r>
      <w:r w:rsidRPr="00FC33E1">
        <w:rPr>
          <w:rFonts w:ascii="Times New Roman" w:hAnsi="Times New Roman"/>
          <w:color w:val="000000" w:themeColor="text1"/>
          <w:sz w:val="28"/>
          <w:szCs w:val="28"/>
        </w:rPr>
        <w:t>м</w:t>
      </w:r>
      <w:r w:rsidR="00F21D41">
        <w:rPr>
          <w:rFonts w:ascii="Times New Roman" w:hAnsi="Times New Roman"/>
          <w:color w:val="000000" w:themeColor="text1"/>
          <w:sz w:val="28"/>
          <w:szCs w:val="28"/>
        </w:rPr>
        <w:t>и Васечко В.В. та</w:t>
      </w:r>
      <w:r w:rsidRPr="00FC33E1">
        <w:rPr>
          <w:rFonts w:ascii="Times New Roman" w:hAnsi="Times New Roman"/>
          <w:color w:val="000000" w:themeColor="text1"/>
          <w:sz w:val="28"/>
          <w:szCs w:val="28"/>
        </w:rPr>
        <w:t xml:space="preserve"> </w:t>
      </w:r>
      <w:r w:rsidR="00556693">
        <w:rPr>
          <w:rFonts w:ascii="Times New Roman" w:eastAsia="Times New Roman" w:hAnsi="Times New Roman"/>
          <w:sz w:val="28"/>
          <w:szCs w:val="28"/>
          <w:lang w:eastAsia="ru-RU"/>
        </w:rPr>
        <w:t>Рулою І</w:t>
      </w:r>
      <w:r w:rsidR="00556693" w:rsidRPr="003C49C5">
        <w:rPr>
          <w:rFonts w:ascii="Times New Roman" w:eastAsia="Times New Roman" w:hAnsi="Times New Roman"/>
          <w:sz w:val="28"/>
          <w:szCs w:val="28"/>
          <w:lang w:eastAsia="ru-RU"/>
        </w:rPr>
        <w:t>.</w:t>
      </w:r>
      <w:r w:rsidR="00556693">
        <w:rPr>
          <w:rFonts w:ascii="Times New Roman" w:eastAsia="Times New Roman" w:hAnsi="Times New Roman"/>
          <w:sz w:val="28"/>
          <w:szCs w:val="28"/>
          <w:lang w:eastAsia="ru-RU"/>
        </w:rPr>
        <w:t xml:space="preserve">О. </w:t>
      </w:r>
      <w:r w:rsidRPr="00FC33E1">
        <w:rPr>
          <w:rFonts w:ascii="Times New Roman" w:hAnsi="Times New Roman"/>
          <w:color w:val="000000" w:themeColor="text1"/>
          <w:sz w:val="28"/>
          <w:szCs w:val="28"/>
        </w:rPr>
        <w:t xml:space="preserve">своїх службових обов’язків. </w:t>
      </w:r>
      <w:bookmarkEnd w:id="2"/>
      <w:r>
        <w:rPr>
          <w:rFonts w:ascii="Times New Roman" w:eastAsia="Times New Roman" w:hAnsi="Times New Roman"/>
          <w:sz w:val="28"/>
          <w:szCs w:val="28"/>
          <w:lang w:eastAsia="ru-RU"/>
        </w:rPr>
        <w:t xml:space="preserve">           </w:t>
      </w:r>
    </w:p>
    <w:p w14:paraId="4ADE7812" w14:textId="7B52E2D9" w:rsidR="00BC15D7" w:rsidRPr="00BC15D7" w:rsidRDefault="00BC15D7" w:rsidP="00BC15D7">
      <w:pPr>
        <w:widowControl w:val="0"/>
        <w:pBdr>
          <w:bottom w:val="single" w:sz="12" w:space="12" w:color="FFFFFF"/>
        </w:pBdr>
        <w:spacing w:after="0" w:line="240" w:lineRule="auto"/>
        <w:ind w:right="-284" w:firstLine="708"/>
        <w:jc w:val="both"/>
        <w:rPr>
          <w:rFonts w:ascii="Times New Roman" w:eastAsia="Times New Roman" w:hAnsi="Times New Roman"/>
          <w:sz w:val="28"/>
          <w:szCs w:val="28"/>
          <w:lang w:eastAsia="ru-RU"/>
        </w:rPr>
      </w:pPr>
      <w:r w:rsidRPr="00FC33E1">
        <w:rPr>
          <w:rFonts w:ascii="Times New Roman" w:hAnsi="Times New Roman"/>
          <w:color w:val="000000" w:themeColor="text1"/>
          <w:sz w:val="28"/>
          <w:szCs w:val="28"/>
        </w:rPr>
        <w:t>Скаржником також не надано письмових підтверджень оскарження його дій (бездіяльності) на стадії досудового розслідування в порядку статей 303 – 307 КПК України в межах кримінального процесу.</w:t>
      </w:r>
    </w:p>
    <w:p w14:paraId="41ED863B" w14:textId="77777777" w:rsidR="00BC15D7" w:rsidRDefault="004E162A" w:rsidP="00BC15D7">
      <w:pPr>
        <w:widowControl w:val="0"/>
        <w:pBdr>
          <w:bottom w:val="single" w:sz="12" w:space="12" w:color="FFFFFF"/>
        </w:pBdr>
        <w:spacing w:after="0" w:line="240" w:lineRule="auto"/>
        <w:ind w:right="-284" w:firstLine="708"/>
        <w:jc w:val="both"/>
        <w:rPr>
          <w:rFonts w:ascii="Times New Roman" w:eastAsia="Times New Roman" w:hAnsi="Times New Roman"/>
          <w:sz w:val="28"/>
          <w:szCs w:val="28"/>
          <w:lang w:eastAsia="ru-RU"/>
        </w:rPr>
      </w:pPr>
      <w:r w:rsidRPr="003C49C5">
        <w:rPr>
          <w:rFonts w:ascii="Times New Roman" w:eastAsia="Times New Roman" w:hAnsi="Times New Roman"/>
          <w:sz w:val="28"/>
          <w:szCs w:val="28"/>
          <w:lang w:eastAsia="ru-RU"/>
        </w:rPr>
        <w:t xml:space="preserve">Незгода особи із рішеннями (діями) прокурора не може автоматично мати наслідком його дисциплінарну відповідальність. </w:t>
      </w:r>
    </w:p>
    <w:p w14:paraId="7AEDA078" w14:textId="6A494707" w:rsidR="00BC15D7" w:rsidRPr="00BC15D7" w:rsidRDefault="00BC15D7" w:rsidP="00BC15D7">
      <w:pPr>
        <w:widowControl w:val="0"/>
        <w:pBdr>
          <w:bottom w:val="single" w:sz="12" w:space="12" w:color="FFFFFF"/>
        </w:pBdr>
        <w:spacing w:after="0" w:line="240" w:lineRule="auto"/>
        <w:ind w:right="-284" w:firstLine="708"/>
        <w:jc w:val="both"/>
        <w:rPr>
          <w:rFonts w:ascii="Times New Roman" w:eastAsia="Times New Roman" w:hAnsi="Times New Roman"/>
          <w:sz w:val="28"/>
          <w:szCs w:val="28"/>
          <w:lang w:eastAsia="ru-RU"/>
        </w:rPr>
      </w:pPr>
      <w:r w:rsidRPr="00FC33E1">
        <w:rPr>
          <w:rFonts w:ascii="Times New Roman" w:hAnsi="Times New Roman"/>
          <w:color w:val="000000" w:themeColor="text1"/>
          <w:sz w:val="28"/>
          <w:szCs w:val="28"/>
          <w:shd w:val="clear" w:color="auto" w:fill="FFFFFF"/>
        </w:rPr>
        <w:t xml:space="preserve">Прокурор в силу вимог частини першої статті 36 КПК України, </w:t>
      </w:r>
      <w:r w:rsidR="00DA655E">
        <w:rPr>
          <w:rFonts w:ascii="Times New Roman" w:hAnsi="Times New Roman"/>
          <w:color w:val="000000" w:themeColor="text1"/>
          <w:sz w:val="28"/>
          <w:szCs w:val="28"/>
        </w:rPr>
        <w:t>від</w:t>
      </w:r>
      <w:r w:rsidRPr="00FC33E1">
        <w:rPr>
          <w:rFonts w:ascii="Times New Roman" w:hAnsi="Times New Roman"/>
          <w:color w:val="000000" w:themeColor="text1"/>
          <w:sz w:val="28"/>
          <w:szCs w:val="28"/>
        </w:rPr>
        <w:t>стоюючи свої правові позиції</w:t>
      </w:r>
      <w:r w:rsidRPr="00FC33E1">
        <w:rPr>
          <w:rFonts w:ascii="Times New Roman" w:hAnsi="Times New Roman"/>
          <w:color w:val="000000" w:themeColor="text1"/>
          <w:sz w:val="28"/>
          <w:szCs w:val="28"/>
          <w:shd w:val="clear" w:color="auto" w:fill="FFFFFF"/>
        </w:rPr>
        <w:t xml:space="preserve">, є самостійним у своїй процесуальній діяльності, втручання в яку осіб, що не мають на те законних повноважень, забороняється. </w:t>
      </w:r>
      <w:r w:rsidRPr="00FC33E1">
        <w:rPr>
          <w:rFonts w:ascii="Times New Roman" w:hAnsi="Times New Roman"/>
          <w:color w:val="000000" w:themeColor="text1"/>
          <w:sz w:val="28"/>
          <w:szCs w:val="28"/>
        </w:rPr>
        <w:t>Зазначене забезпечує засади рівності та змагальності сторін кримінального провадження.</w:t>
      </w:r>
    </w:p>
    <w:p w14:paraId="4BAEA842" w14:textId="4217CDB7" w:rsidR="0023155A" w:rsidRPr="003C49C5" w:rsidRDefault="00BC15D7" w:rsidP="00BC15D7">
      <w:pPr>
        <w:widowControl w:val="0"/>
        <w:pBdr>
          <w:bottom w:val="single" w:sz="12" w:space="12" w:color="FFFFFF"/>
        </w:pBdr>
        <w:spacing w:after="0" w:line="240" w:lineRule="auto"/>
        <w:ind w:right="-284"/>
        <w:jc w:val="both"/>
        <w:rPr>
          <w:rFonts w:ascii="Times New Roman" w:eastAsia="Times New Roman" w:hAnsi="Times New Roman"/>
          <w:sz w:val="28"/>
          <w:szCs w:val="28"/>
          <w:lang w:eastAsia="ru-RU"/>
        </w:rPr>
      </w:pPr>
      <w:r>
        <w:rPr>
          <w:rFonts w:ascii="Times New Roman" w:eastAsia="Times New Roman" w:hAnsi="Times New Roman"/>
          <w:sz w:val="28"/>
          <w:szCs w:val="28"/>
          <w:lang w:eastAsia="ru-RU"/>
        </w:rPr>
        <w:t xml:space="preserve">          </w:t>
      </w:r>
      <w:r w:rsidR="0023155A" w:rsidRPr="003C49C5">
        <w:rPr>
          <w:rFonts w:ascii="Times New Roman" w:eastAsia="Times New Roman" w:hAnsi="Times New Roman"/>
          <w:sz w:val="28"/>
          <w:szCs w:val="28"/>
          <w:lang w:eastAsia="ru-RU"/>
        </w:rPr>
        <w:t>Із наведених скаржни</w:t>
      </w:r>
      <w:r w:rsidR="0023155A">
        <w:rPr>
          <w:rFonts w:ascii="Times New Roman" w:eastAsia="Times New Roman" w:hAnsi="Times New Roman"/>
          <w:sz w:val="28"/>
          <w:szCs w:val="28"/>
          <w:lang w:eastAsia="ru-RU"/>
        </w:rPr>
        <w:t>ком</w:t>
      </w:r>
      <w:r w:rsidR="0023155A" w:rsidRPr="003C49C5">
        <w:rPr>
          <w:rFonts w:ascii="Times New Roman" w:eastAsia="Times New Roman" w:hAnsi="Times New Roman"/>
          <w:sz w:val="28"/>
          <w:szCs w:val="28"/>
          <w:lang w:eastAsia="ru-RU"/>
        </w:rPr>
        <w:t xml:space="preserve"> доводів не вбачається, що прокурор</w:t>
      </w:r>
      <w:r w:rsidR="00F21D41">
        <w:rPr>
          <w:rFonts w:ascii="Times New Roman" w:eastAsia="Times New Roman" w:hAnsi="Times New Roman"/>
          <w:sz w:val="28"/>
          <w:szCs w:val="28"/>
          <w:lang w:eastAsia="ru-RU"/>
        </w:rPr>
        <w:t xml:space="preserve">ами </w:t>
      </w:r>
      <w:r w:rsidR="00F21D41">
        <w:rPr>
          <w:rFonts w:ascii="Times New Roman" w:hAnsi="Times New Roman"/>
          <w:color w:val="000000" w:themeColor="text1"/>
          <w:sz w:val="28"/>
          <w:szCs w:val="28"/>
        </w:rPr>
        <w:t>Васечко В.В. та</w:t>
      </w:r>
      <w:r w:rsidR="0023155A">
        <w:rPr>
          <w:rFonts w:ascii="Times New Roman" w:eastAsia="Times New Roman" w:hAnsi="Times New Roman"/>
          <w:sz w:val="28"/>
          <w:szCs w:val="28"/>
          <w:lang w:eastAsia="ru-RU"/>
        </w:rPr>
        <w:t xml:space="preserve"> </w:t>
      </w:r>
      <w:bookmarkStart w:id="3" w:name="_Hlk212718766"/>
      <w:r w:rsidR="00556693">
        <w:rPr>
          <w:rFonts w:ascii="Times New Roman" w:eastAsia="Times New Roman" w:hAnsi="Times New Roman"/>
          <w:sz w:val="28"/>
          <w:szCs w:val="28"/>
          <w:lang w:eastAsia="ru-RU"/>
        </w:rPr>
        <w:t>Рулою</w:t>
      </w:r>
      <w:r w:rsidR="00C716D6">
        <w:rPr>
          <w:rFonts w:ascii="Times New Roman" w:eastAsia="Times New Roman" w:hAnsi="Times New Roman"/>
          <w:sz w:val="28"/>
          <w:szCs w:val="28"/>
          <w:lang w:eastAsia="ru-RU"/>
        </w:rPr>
        <w:t xml:space="preserve"> </w:t>
      </w:r>
      <w:r w:rsidR="00556693">
        <w:rPr>
          <w:rFonts w:ascii="Times New Roman" w:eastAsia="Times New Roman" w:hAnsi="Times New Roman"/>
          <w:sz w:val="28"/>
          <w:szCs w:val="28"/>
          <w:lang w:eastAsia="ru-RU"/>
        </w:rPr>
        <w:t>І</w:t>
      </w:r>
      <w:r w:rsidR="00C716D6">
        <w:rPr>
          <w:rFonts w:ascii="Times New Roman" w:eastAsia="Times New Roman" w:hAnsi="Times New Roman"/>
          <w:sz w:val="28"/>
          <w:szCs w:val="28"/>
          <w:lang w:eastAsia="ru-RU"/>
        </w:rPr>
        <w:t>.О.</w:t>
      </w:r>
      <w:r w:rsidR="00A35594" w:rsidRPr="00A35594">
        <w:rPr>
          <w:rFonts w:ascii="Times New Roman" w:hAnsi="Times New Roman"/>
          <w:sz w:val="28"/>
          <w:szCs w:val="28"/>
        </w:rPr>
        <w:t xml:space="preserve"> </w:t>
      </w:r>
      <w:bookmarkEnd w:id="3"/>
      <w:r w:rsidR="0023155A" w:rsidRPr="003C49C5">
        <w:rPr>
          <w:rFonts w:ascii="Times New Roman" w:eastAsia="Times New Roman" w:hAnsi="Times New Roman"/>
          <w:sz w:val="28"/>
          <w:szCs w:val="28"/>
          <w:lang w:eastAsia="ru-RU"/>
        </w:rPr>
        <w:t>умисно чи внаслідок недбалості допущено порушення норм  законодавства.</w:t>
      </w:r>
    </w:p>
    <w:p w14:paraId="0679DB19" w14:textId="7EB66955" w:rsidR="0023155A" w:rsidRPr="003C49C5" w:rsidRDefault="0023155A" w:rsidP="0023155A">
      <w:pPr>
        <w:widowControl w:val="0"/>
        <w:pBdr>
          <w:bottom w:val="single" w:sz="12" w:space="12" w:color="FFFFFF"/>
        </w:pBdr>
        <w:spacing w:after="0" w:line="240" w:lineRule="auto"/>
        <w:ind w:right="-284" w:firstLine="708"/>
        <w:jc w:val="both"/>
        <w:rPr>
          <w:rFonts w:ascii="Times New Roman" w:eastAsia="Times New Roman" w:hAnsi="Times New Roman"/>
          <w:sz w:val="28"/>
          <w:szCs w:val="28"/>
          <w:lang w:eastAsia="ru-RU"/>
        </w:rPr>
      </w:pPr>
      <w:r w:rsidRPr="0023155A">
        <w:rPr>
          <w:rFonts w:ascii="Times New Roman" w:eastAsia="Times New Roman" w:hAnsi="Times New Roman"/>
          <w:sz w:val="28"/>
          <w:szCs w:val="28"/>
          <w:lang w:eastAsia="ru-RU"/>
        </w:rPr>
        <w:t>Таким чином, зважаючи на викладене, твердження скаржника про невиконання чи неналежне виконання службових обов’язків прокурор</w:t>
      </w:r>
      <w:r w:rsidR="00F21D41">
        <w:rPr>
          <w:rFonts w:ascii="Times New Roman" w:eastAsia="Times New Roman" w:hAnsi="Times New Roman"/>
          <w:sz w:val="28"/>
          <w:szCs w:val="28"/>
          <w:lang w:eastAsia="ru-RU"/>
        </w:rPr>
        <w:t>а</w:t>
      </w:r>
      <w:r w:rsidRPr="0023155A">
        <w:rPr>
          <w:rFonts w:ascii="Times New Roman" w:eastAsia="Times New Roman" w:hAnsi="Times New Roman"/>
          <w:sz w:val="28"/>
          <w:szCs w:val="28"/>
          <w:lang w:eastAsia="ru-RU"/>
        </w:rPr>
        <w:t>м</w:t>
      </w:r>
      <w:r w:rsidR="00F21D41">
        <w:rPr>
          <w:rFonts w:ascii="Times New Roman" w:eastAsia="Times New Roman" w:hAnsi="Times New Roman"/>
          <w:sz w:val="28"/>
          <w:szCs w:val="28"/>
          <w:lang w:eastAsia="ru-RU"/>
        </w:rPr>
        <w:t xml:space="preserve">и </w:t>
      </w:r>
      <w:r w:rsidR="00F21D41">
        <w:rPr>
          <w:rFonts w:ascii="Times New Roman" w:hAnsi="Times New Roman"/>
          <w:color w:val="000000" w:themeColor="text1"/>
          <w:sz w:val="28"/>
          <w:szCs w:val="28"/>
        </w:rPr>
        <w:t>Васечко В.В. та</w:t>
      </w:r>
      <w:r w:rsidRPr="0023155A">
        <w:rPr>
          <w:rFonts w:ascii="Times New Roman" w:eastAsia="Times New Roman" w:hAnsi="Times New Roman"/>
          <w:sz w:val="28"/>
          <w:szCs w:val="28"/>
          <w:lang w:eastAsia="ru-RU"/>
        </w:rPr>
        <w:t xml:space="preserve"> </w:t>
      </w:r>
      <w:r w:rsidR="00556693">
        <w:rPr>
          <w:rFonts w:ascii="Times New Roman" w:eastAsia="Times New Roman" w:hAnsi="Times New Roman"/>
          <w:sz w:val="28"/>
          <w:szCs w:val="28"/>
          <w:lang w:eastAsia="ru-RU"/>
        </w:rPr>
        <w:t>Рулою І</w:t>
      </w:r>
      <w:r w:rsidR="00C716D6">
        <w:rPr>
          <w:rFonts w:ascii="Times New Roman" w:eastAsia="Times New Roman" w:hAnsi="Times New Roman"/>
          <w:sz w:val="28"/>
          <w:szCs w:val="28"/>
          <w:lang w:eastAsia="ru-RU"/>
        </w:rPr>
        <w:t>.О.</w:t>
      </w:r>
      <w:r w:rsidR="00C716D6" w:rsidRPr="00A35594">
        <w:rPr>
          <w:rFonts w:ascii="Times New Roman" w:hAnsi="Times New Roman"/>
          <w:sz w:val="28"/>
          <w:szCs w:val="28"/>
        </w:rPr>
        <w:t xml:space="preserve"> </w:t>
      </w:r>
      <w:r w:rsidRPr="0023155A">
        <w:rPr>
          <w:rFonts w:ascii="Times New Roman" w:eastAsia="Times New Roman" w:hAnsi="Times New Roman"/>
          <w:sz w:val="28"/>
          <w:szCs w:val="28"/>
          <w:lang w:eastAsia="ru-RU"/>
        </w:rPr>
        <w:t>є припущенням</w:t>
      </w:r>
      <w:r w:rsidR="00DA655E">
        <w:rPr>
          <w:rFonts w:ascii="Times New Roman" w:eastAsia="Times New Roman" w:hAnsi="Times New Roman"/>
          <w:sz w:val="28"/>
          <w:szCs w:val="28"/>
          <w:lang w:eastAsia="ru-RU"/>
        </w:rPr>
        <w:t>.</w:t>
      </w:r>
    </w:p>
    <w:p w14:paraId="0BD70FDF" w14:textId="77777777" w:rsidR="0023155A" w:rsidRPr="003C49C5" w:rsidRDefault="0023155A" w:rsidP="0023155A">
      <w:pPr>
        <w:widowControl w:val="0"/>
        <w:pBdr>
          <w:bottom w:val="single" w:sz="12" w:space="12" w:color="FFFFFF"/>
        </w:pBdr>
        <w:spacing w:after="0" w:line="240" w:lineRule="auto"/>
        <w:ind w:right="-284" w:firstLine="708"/>
        <w:jc w:val="both"/>
        <w:rPr>
          <w:rFonts w:ascii="Times New Roman" w:eastAsia="Times New Roman" w:hAnsi="Times New Roman"/>
          <w:sz w:val="28"/>
          <w:szCs w:val="28"/>
          <w:lang w:eastAsia="ru-RU"/>
        </w:rPr>
      </w:pPr>
      <w:r w:rsidRPr="003C49C5">
        <w:rPr>
          <w:rFonts w:ascii="Times New Roman" w:eastAsia="Times New Roman" w:hAnsi="Times New Roman"/>
          <w:sz w:val="28"/>
          <w:szCs w:val="28"/>
          <w:lang w:eastAsia="ru-RU"/>
        </w:rPr>
        <w:t>Дисциплінарна скарга також не містить даних, які б свідчили про вчинення цими прокурорами дій, що порочать звання прокурора і можуть викликати сумнів у його об’єктивності, неупередженості та незалежності, у чесності та непідкупності органів прокуратури.</w:t>
      </w:r>
    </w:p>
    <w:p w14:paraId="7D64D21E" w14:textId="77777777" w:rsidR="0023155A" w:rsidRPr="003C49C5" w:rsidRDefault="0023155A" w:rsidP="0023155A">
      <w:pPr>
        <w:widowControl w:val="0"/>
        <w:pBdr>
          <w:bottom w:val="single" w:sz="12" w:space="12" w:color="FFFFFF"/>
        </w:pBdr>
        <w:spacing w:after="0" w:line="240" w:lineRule="auto"/>
        <w:ind w:right="-284" w:firstLine="708"/>
        <w:jc w:val="both"/>
        <w:rPr>
          <w:rFonts w:ascii="Times New Roman" w:eastAsia="Times New Roman" w:hAnsi="Times New Roman"/>
          <w:sz w:val="28"/>
          <w:szCs w:val="28"/>
          <w:lang w:eastAsia="ru-RU"/>
        </w:rPr>
      </w:pPr>
      <w:r w:rsidRPr="003C49C5">
        <w:rPr>
          <w:rFonts w:ascii="Times New Roman" w:eastAsia="Times New Roman" w:hAnsi="Times New Roman"/>
          <w:sz w:val="28"/>
          <w:szCs w:val="28"/>
          <w:lang w:eastAsia="ru-RU"/>
        </w:rPr>
        <w:t>Питання кримінальної відповідальності відповідно до вимог статті 77 Закону № 1697-VII не належать до компетенції Комісії, тому розгляду не підлягає.</w:t>
      </w:r>
    </w:p>
    <w:p w14:paraId="1FDDCCED" w14:textId="4A7924A5" w:rsidR="0023155A" w:rsidRPr="003C49C5" w:rsidRDefault="0023155A" w:rsidP="0023155A">
      <w:pPr>
        <w:widowControl w:val="0"/>
        <w:pBdr>
          <w:bottom w:val="single" w:sz="12" w:space="12" w:color="FFFFFF"/>
        </w:pBdr>
        <w:spacing w:after="0" w:line="240" w:lineRule="auto"/>
        <w:ind w:right="-284" w:firstLine="708"/>
        <w:jc w:val="both"/>
        <w:rPr>
          <w:rFonts w:ascii="Times New Roman" w:eastAsia="Times New Roman" w:hAnsi="Times New Roman"/>
          <w:sz w:val="28"/>
          <w:szCs w:val="28"/>
          <w:lang w:eastAsia="ru-RU"/>
        </w:rPr>
      </w:pPr>
      <w:r w:rsidRPr="003C49C5">
        <w:rPr>
          <w:rFonts w:ascii="Times New Roman" w:eastAsia="Times New Roman" w:hAnsi="Times New Roman"/>
          <w:sz w:val="28"/>
          <w:szCs w:val="28"/>
          <w:lang w:eastAsia="ru-RU"/>
        </w:rPr>
        <w:t>Інші мотиви та аргументи скаржни</w:t>
      </w:r>
      <w:r>
        <w:rPr>
          <w:rFonts w:ascii="Times New Roman" w:eastAsia="Times New Roman" w:hAnsi="Times New Roman"/>
          <w:sz w:val="28"/>
          <w:szCs w:val="28"/>
          <w:lang w:eastAsia="ru-RU"/>
        </w:rPr>
        <w:t>ка</w:t>
      </w:r>
      <w:r w:rsidRPr="003C49C5">
        <w:rPr>
          <w:rFonts w:ascii="Times New Roman" w:eastAsia="Times New Roman" w:hAnsi="Times New Roman"/>
          <w:sz w:val="28"/>
          <w:szCs w:val="28"/>
          <w:lang w:eastAsia="ru-RU"/>
        </w:rPr>
        <w:t xml:space="preserve"> зводяться до власної оцінки матеріалів зазначеного кримінального провадження та обставин зазначених подій.</w:t>
      </w:r>
    </w:p>
    <w:p w14:paraId="1B0B55AD" w14:textId="77777777" w:rsidR="0023155A" w:rsidRPr="003C49C5" w:rsidRDefault="0023155A" w:rsidP="0023155A">
      <w:pPr>
        <w:widowControl w:val="0"/>
        <w:pBdr>
          <w:bottom w:val="single" w:sz="12" w:space="12" w:color="FFFFFF"/>
        </w:pBdr>
        <w:spacing w:after="0" w:line="240" w:lineRule="auto"/>
        <w:ind w:right="-284" w:firstLine="708"/>
        <w:jc w:val="both"/>
        <w:rPr>
          <w:rFonts w:ascii="Times New Roman" w:eastAsia="Times New Roman" w:hAnsi="Times New Roman"/>
          <w:sz w:val="28"/>
          <w:szCs w:val="28"/>
          <w:lang w:eastAsia="ru-RU"/>
        </w:rPr>
      </w:pPr>
      <w:r w:rsidRPr="003C49C5">
        <w:rPr>
          <w:rFonts w:ascii="Times New Roman" w:eastAsia="Times New Roman" w:hAnsi="Times New Roman"/>
          <w:sz w:val="28"/>
          <w:szCs w:val="28"/>
          <w:lang w:eastAsia="ru-RU"/>
        </w:rPr>
        <w:t xml:space="preserve">Член Комісії при вирішенні питання про відкриття дисциплінарного провадження не наділений повноваженнями щодо надання оцінки обставинам та фактам, зазначеним у скарзі, без отримання від скаржника конкретних відомостей про наявність ознак дисциплінарного проступку у діях прокурора та ухвалювати рішення на підставі неперевірених обставин. </w:t>
      </w:r>
    </w:p>
    <w:p w14:paraId="5B3985BC" w14:textId="25E715BB" w:rsidR="008F2EB1" w:rsidRDefault="0023155A" w:rsidP="008F2EB1">
      <w:pPr>
        <w:widowControl w:val="0"/>
        <w:pBdr>
          <w:bottom w:val="single" w:sz="12" w:space="12" w:color="FFFFFF"/>
        </w:pBdr>
        <w:spacing w:after="0" w:line="240" w:lineRule="auto"/>
        <w:ind w:right="-284" w:firstLine="708"/>
        <w:jc w:val="both"/>
        <w:rPr>
          <w:rFonts w:ascii="Times New Roman" w:eastAsia="Times New Roman" w:hAnsi="Times New Roman"/>
          <w:sz w:val="28"/>
          <w:szCs w:val="28"/>
          <w:lang w:eastAsia="ru-RU"/>
        </w:rPr>
      </w:pPr>
      <w:r w:rsidRPr="003C49C5">
        <w:rPr>
          <w:rFonts w:ascii="Times New Roman" w:eastAsia="Times New Roman" w:hAnsi="Times New Roman"/>
          <w:sz w:val="28"/>
          <w:szCs w:val="28"/>
          <w:lang w:eastAsia="ru-RU"/>
        </w:rPr>
        <w:t>На підставі викладеного вважаю, що дисциплінарна скарга наразі не містить конкретних відомостей про наявність ознак дисциплінарного проступку в діях прокурор</w:t>
      </w:r>
      <w:r w:rsidR="00F21D41">
        <w:rPr>
          <w:rFonts w:ascii="Times New Roman" w:eastAsia="Times New Roman" w:hAnsi="Times New Roman"/>
          <w:sz w:val="28"/>
          <w:szCs w:val="28"/>
          <w:lang w:eastAsia="ru-RU"/>
        </w:rPr>
        <w:t xml:space="preserve">ів </w:t>
      </w:r>
      <w:r w:rsidR="00F21D41">
        <w:rPr>
          <w:rFonts w:ascii="Times New Roman" w:hAnsi="Times New Roman"/>
          <w:color w:val="000000" w:themeColor="text1"/>
          <w:sz w:val="28"/>
          <w:szCs w:val="28"/>
        </w:rPr>
        <w:t>Васечко В.В. та</w:t>
      </w:r>
      <w:r w:rsidR="00556693">
        <w:rPr>
          <w:rFonts w:ascii="Times New Roman" w:eastAsia="Times New Roman" w:hAnsi="Times New Roman"/>
          <w:sz w:val="28"/>
          <w:szCs w:val="28"/>
          <w:lang w:eastAsia="ru-RU"/>
        </w:rPr>
        <w:t xml:space="preserve"> Рули</w:t>
      </w:r>
      <w:r w:rsidRPr="0023155A">
        <w:rPr>
          <w:rFonts w:ascii="Times New Roman" w:eastAsia="Times New Roman" w:hAnsi="Times New Roman"/>
          <w:sz w:val="28"/>
          <w:szCs w:val="28"/>
          <w:lang w:eastAsia="ru-RU"/>
        </w:rPr>
        <w:t> </w:t>
      </w:r>
      <w:r w:rsidR="00556693">
        <w:rPr>
          <w:rFonts w:ascii="Times New Roman" w:eastAsia="Times New Roman" w:hAnsi="Times New Roman"/>
          <w:sz w:val="28"/>
          <w:szCs w:val="28"/>
          <w:lang w:eastAsia="ru-RU"/>
        </w:rPr>
        <w:t>І</w:t>
      </w:r>
      <w:r w:rsidRPr="0023155A">
        <w:rPr>
          <w:rFonts w:ascii="Times New Roman" w:eastAsia="Times New Roman" w:hAnsi="Times New Roman"/>
          <w:sz w:val="28"/>
          <w:szCs w:val="28"/>
          <w:lang w:eastAsia="ru-RU"/>
        </w:rPr>
        <w:t>.</w:t>
      </w:r>
      <w:r w:rsidR="00C716D6">
        <w:rPr>
          <w:rFonts w:ascii="Times New Roman" w:eastAsia="Times New Roman" w:hAnsi="Times New Roman"/>
          <w:sz w:val="28"/>
          <w:szCs w:val="28"/>
          <w:lang w:eastAsia="ru-RU"/>
        </w:rPr>
        <w:t>О</w:t>
      </w:r>
      <w:r w:rsidR="00A35594">
        <w:rPr>
          <w:rFonts w:ascii="Times New Roman" w:eastAsia="Times New Roman" w:hAnsi="Times New Roman"/>
          <w:sz w:val="28"/>
          <w:szCs w:val="28"/>
          <w:lang w:eastAsia="ru-RU"/>
        </w:rPr>
        <w:t>.</w:t>
      </w:r>
      <w:r w:rsidRPr="003C49C5">
        <w:rPr>
          <w:rFonts w:ascii="Times New Roman" w:eastAsia="Times New Roman" w:hAnsi="Times New Roman"/>
          <w:sz w:val="28"/>
          <w:szCs w:val="28"/>
          <w:lang w:eastAsia="ru-RU"/>
        </w:rPr>
        <w:t>, тому приходжу до висновку про необхідність відмови у відкритті дисциплінарного провадження.</w:t>
      </w:r>
    </w:p>
    <w:p w14:paraId="5210E784" w14:textId="2EF3D4DA" w:rsidR="00136EB1" w:rsidRPr="0023155A" w:rsidRDefault="00900900" w:rsidP="008F2EB1">
      <w:pPr>
        <w:widowControl w:val="0"/>
        <w:pBdr>
          <w:bottom w:val="single" w:sz="12" w:space="12" w:color="FFFFFF"/>
        </w:pBdr>
        <w:spacing w:after="0" w:line="240" w:lineRule="auto"/>
        <w:ind w:right="-284" w:firstLine="708"/>
        <w:jc w:val="both"/>
        <w:rPr>
          <w:rFonts w:ascii="Times New Roman" w:eastAsia="Times New Roman" w:hAnsi="Times New Roman"/>
          <w:sz w:val="28"/>
          <w:szCs w:val="28"/>
          <w:lang w:eastAsia="ru-RU"/>
        </w:rPr>
      </w:pPr>
      <w:r w:rsidRPr="00C46949">
        <w:rPr>
          <w:rFonts w:ascii="Times New Roman" w:hAnsi="Times New Roman"/>
          <w:sz w:val="28"/>
          <w:szCs w:val="28"/>
        </w:rPr>
        <w:t>Керуючись статтями 44 – 46  Закону № 1697</w:t>
      </w:r>
      <w:r w:rsidRPr="00C46949">
        <w:rPr>
          <w:rFonts w:ascii="Times New Roman" w:hAnsi="Times New Roman"/>
          <w:sz w:val="28"/>
          <w:szCs w:val="28"/>
        </w:rPr>
        <w:noBreakHyphen/>
        <w:t xml:space="preserve">VII, пунктами 28, 98 Положення про порядок роботи відповідного органу, що здійснює дисциплінарне провадження, </w:t>
      </w:r>
    </w:p>
    <w:p w14:paraId="6D8E8825" w14:textId="77777777" w:rsidR="00136EB1" w:rsidRPr="00C46949" w:rsidRDefault="00900900">
      <w:pPr>
        <w:widowControl w:val="0"/>
        <w:tabs>
          <w:tab w:val="left" w:pos="851"/>
        </w:tabs>
        <w:spacing w:after="240" w:line="240" w:lineRule="auto"/>
        <w:ind w:firstLine="567"/>
        <w:contextualSpacing/>
        <w:jc w:val="center"/>
        <w:rPr>
          <w:rFonts w:ascii="Times New Roman" w:hAnsi="Times New Roman"/>
          <w:b/>
          <w:sz w:val="28"/>
          <w:szCs w:val="28"/>
        </w:rPr>
      </w:pPr>
      <w:r w:rsidRPr="00C46949">
        <w:rPr>
          <w:rFonts w:ascii="Times New Roman" w:hAnsi="Times New Roman"/>
          <w:b/>
          <w:sz w:val="28"/>
          <w:szCs w:val="28"/>
        </w:rPr>
        <w:t>ВИРІШИЛА:</w:t>
      </w:r>
    </w:p>
    <w:p w14:paraId="1009E170" w14:textId="77777777" w:rsidR="00136EB1" w:rsidRPr="00C46949" w:rsidRDefault="00136EB1">
      <w:pPr>
        <w:widowControl w:val="0"/>
        <w:tabs>
          <w:tab w:val="left" w:pos="851"/>
        </w:tabs>
        <w:spacing w:after="240" w:line="240" w:lineRule="auto"/>
        <w:ind w:firstLine="567"/>
        <w:contextualSpacing/>
        <w:jc w:val="center"/>
        <w:rPr>
          <w:rFonts w:ascii="Times New Roman" w:hAnsi="Times New Roman"/>
          <w:b/>
          <w:sz w:val="12"/>
          <w:szCs w:val="12"/>
        </w:rPr>
      </w:pPr>
    </w:p>
    <w:p w14:paraId="2FF58377" w14:textId="51A82100" w:rsidR="00DD2E2D" w:rsidRDefault="00900900">
      <w:pPr>
        <w:widowControl w:val="0"/>
        <w:tabs>
          <w:tab w:val="left" w:pos="851"/>
        </w:tabs>
        <w:spacing w:after="0" w:line="240" w:lineRule="auto"/>
        <w:ind w:firstLine="567"/>
        <w:contextualSpacing/>
        <w:jc w:val="both"/>
        <w:rPr>
          <w:rFonts w:ascii="Times New Roman" w:hAnsi="Times New Roman"/>
          <w:color w:val="000000" w:themeColor="text1"/>
          <w:sz w:val="28"/>
          <w:szCs w:val="28"/>
        </w:rPr>
      </w:pPr>
      <w:r w:rsidRPr="000B5860">
        <w:rPr>
          <w:rFonts w:ascii="Times New Roman" w:hAnsi="Times New Roman"/>
          <w:color w:val="000000" w:themeColor="text1"/>
          <w:sz w:val="28"/>
          <w:szCs w:val="28"/>
        </w:rPr>
        <w:t>Відмовити у відкритті дисциплінарного провадження стосовно</w:t>
      </w:r>
      <w:r w:rsidR="00C716D6">
        <w:rPr>
          <w:rFonts w:ascii="Times New Roman" w:hAnsi="Times New Roman"/>
          <w:sz w:val="28"/>
          <w:szCs w:val="28"/>
        </w:rPr>
        <w:t xml:space="preserve"> прокур</w:t>
      </w:r>
      <w:r w:rsidR="00556693">
        <w:rPr>
          <w:rFonts w:ascii="Times New Roman" w:hAnsi="Times New Roman"/>
          <w:sz w:val="28"/>
          <w:szCs w:val="28"/>
        </w:rPr>
        <w:t>ор</w:t>
      </w:r>
      <w:r w:rsidR="00F21D41">
        <w:rPr>
          <w:rFonts w:ascii="Times New Roman" w:hAnsi="Times New Roman"/>
          <w:sz w:val="28"/>
          <w:szCs w:val="28"/>
        </w:rPr>
        <w:t>ів</w:t>
      </w:r>
      <w:r w:rsidR="00556693">
        <w:rPr>
          <w:rFonts w:ascii="Times New Roman" w:hAnsi="Times New Roman"/>
          <w:sz w:val="28"/>
          <w:szCs w:val="28"/>
        </w:rPr>
        <w:t xml:space="preserve"> </w:t>
      </w:r>
      <w:r w:rsidR="00825FCA">
        <w:rPr>
          <w:rFonts w:ascii="Times New Roman" w:hAnsi="Times New Roman"/>
          <w:sz w:val="28"/>
          <w:szCs w:val="28"/>
        </w:rPr>
        <w:t xml:space="preserve">відділу </w:t>
      </w:r>
      <w:r w:rsidR="00556693">
        <w:rPr>
          <w:rFonts w:ascii="Times New Roman" w:hAnsi="Times New Roman"/>
          <w:sz w:val="28"/>
          <w:szCs w:val="28"/>
        </w:rPr>
        <w:t>Київської обласної прокуратури</w:t>
      </w:r>
      <w:r w:rsidR="00C716D6">
        <w:rPr>
          <w:rFonts w:ascii="Times New Roman" w:hAnsi="Times New Roman"/>
          <w:sz w:val="28"/>
          <w:szCs w:val="28"/>
        </w:rPr>
        <w:t xml:space="preserve"> </w:t>
      </w:r>
      <w:r w:rsidR="00F21D41">
        <w:rPr>
          <w:rFonts w:ascii="Times New Roman" w:hAnsi="Times New Roman"/>
          <w:sz w:val="28"/>
          <w:szCs w:val="28"/>
        </w:rPr>
        <w:t xml:space="preserve">Васечко В.В. та </w:t>
      </w:r>
      <w:r w:rsidR="00556693">
        <w:rPr>
          <w:rFonts w:ascii="Times New Roman" w:hAnsi="Times New Roman"/>
          <w:sz w:val="28"/>
          <w:szCs w:val="28"/>
        </w:rPr>
        <w:t>Рули</w:t>
      </w:r>
      <w:r w:rsidR="00C716D6">
        <w:rPr>
          <w:rFonts w:ascii="Times New Roman" w:hAnsi="Times New Roman"/>
          <w:sz w:val="28"/>
          <w:szCs w:val="28"/>
        </w:rPr>
        <w:t xml:space="preserve"> </w:t>
      </w:r>
      <w:r w:rsidR="00556693">
        <w:rPr>
          <w:rFonts w:ascii="Times New Roman" w:hAnsi="Times New Roman"/>
          <w:sz w:val="28"/>
          <w:szCs w:val="28"/>
        </w:rPr>
        <w:t>І</w:t>
      </w:r>
      <w:r w:rsidR="00A35594">
        <w:rPr>
          <w:rFonts w:ascii="Times New Roman" w:hAnsi="Times New Roman"/>
          <w:sz w:val="28"/>
          <w:szCs w:val="28"/>
        </w:rPr>
        <w:t>.</w:t>
      </w:r>
      <w:r w:rsidR="00C716D6">
        <w:rPr>
          <w:rFonts w:ascii="Times New Roman" w:hAnsi="Times New Roman"/>
          <w:sz w:val="28"/>
          <w:szCs w:val="28"/>
        </w:rPr>
        <w:t>О.</w:t>
      </w:r>
    </w:p>
    <w:p w14:paraId="4DB3E7C4" w14:textId="77777777" w:rsidR="00172310" w:rsidRDefault="00172310">
      <w:pPr>
        <w:widowControl w:val="0"/>
        <w:tabs>
          <w:tab w:val="left" w:pos="851"/>
        </w:tabs>
        <w:spacing w:after="0" w:line="240" w:lineRule="auto"/>
        <w:ind w:firstLine="567"/>
        <w:contextualSpacing/>
        <w:jc w:val="both"/>
        <w:rPr>
          <w:rFonts w:ascii="Times New Roman" w:hAnsi="Times New Roman"/>
          <w:color w:val="000000" w:themeColor="text1"/>
          <w:sz w:val="28"/>
          <w:szCs w:val="28"/>
        </w:rPr>
      </w:pPr>
    </w:p>
    <w:p w14:paraId="1ACA26FF" w14:textId="7D16205A" w:rsidR="00136EB1" w:rsidRPr="000B5860" w:rsidRDefault="00900900">
      <w:pPr>
        <w:widowControl w:val="0"/>
        <w:tabs>
          <w:tab w:val="left" w:pos="851"/>
        </w:tabs>
        <w:spacing w:after="0" w:line="240" w:lineRule="auto"/>
        <w:ind w:firstLine="567"/>
        <w:contextualSpacing/>
        <w:jc w:val="both"/>
        <w:rPr>
          <w:rFonts w:ascii="Times New Roman" w:hAnsi="Times New Roman"/>
          <w:color w:val="000000" w:themeColor="text1"/>
          <w:sz w:val="28"/>
          <w:szCs w:val="28"/>
        </w:rPr>
      </w:pPr>
      <w:r w:rsidRPr="000B5860">
        <w:rPr>
          <w:rFonts w:ascii="Times New Roman" w:hAnsi="Times New Roman"/>
          <w:color w:val="000000" w:themeColor="text1"/>
          <w:sz w:val="28"/>
          <w:szCs w:val="28"/>
        </w:rPr>
        <w:lastRenderedPageBreak/>
        <w:t>Копію рішення направити скаржни</w:t>
      </w:r>
      <w:r w:rsidR="00776042">
        <w:rPr>
          <w:rFonts w:ascii="Times New Roman" w:hAnsi="Times New Roman"/>
          <w:color w:val="000000" w:themeColor="text1"/>
          <w:sz w:val="28"/>
          <w:szCs w:val="28"/>
        </w:rPr>
        <w:t>ку</w:t>
      </w:r>
      <w:r w:rsidRPr="000B5860">
        <w:rPr>
          <w:rFonts w:ascii="Times New Roman" w:hAnsi="Times New Roman"/>
          <w:color w:val="000000" w:themeColor="text1"/>
          <w:sz w:val="28"/>
          <w:szCs w:val="28"/>
        </w:rPr>
        <w:t xml:space="preserve"> та вищезгадан</w:t>
      </w:r>
      <w:r w:rsidR="00E174F9">
        <w:rPr>
          <w:rFonts w:ascii="Times New Roman" w:hAnsi="Times New Roman"/>
          <w:color w:val="000000" w:themeColor="text1"/>
          <w:sz w:val="28"/>
          <w:szCs w:val="28"/>
        </w:rPr>
        <w:t>и</w:t>
      </w:r>
      <w:r w:rsidRPr="000B5860">
        <w:rPr>
          <w:rFonts w:ascii="Times New Roman" w:hAnsi="Times New Roman"/>
          <w:color w:val="000000" w:themeColor="text1"/>
          <w:sz w:val="28"/>
          <w:szCs w:val="28"/>
        </w:rPr>
        <w:t>м прокурор</w:t>
      </w:r>
      <w:r w:rsidR="00E174F9">
        <w:rPr>
          <w:rFonts w:ascii="Times New Roman" w:hAnsi="Times New Roman"/>
          <w:color w:val="000000" w:themeColor="text1"/>
          <w:sz w:val="28"/>
          <w:szCs w:val="28"/>
        </w:rPr>
        <w:t>ам</w:t>
      </w:r>
      <w:r w:rsidRPr="000B5860">
        <w:rPr>
          <w:rFonts w:ascii="Times New Roman" w:hAnsi="Times New Roman"/>
          <w:color w:val="000000" w:themeColor="text1"/>
          <w:sz w:val="28"/>
          <w:szCs w:val="28"/>
        </w:rPr>
        <w:t>.</w:t>
      </w:r>
    </w:p>
    <w:p w14:paraId="5846C48D" w14:textId="77777777" w:rsidR="00136EB1" w:rsidRPr="00C46949" w:rsidRDefault="00136EB1">
      <w:pPr>
        <w:widowControl w:val="0"/>
        <w:tabs>
          <w:tab w:val="left" w:pos="851"/>
        </w:tabs>
        <w:spacing w:after="0" w:line="240" w:lineRule="auto"/>
        <w:contextualSpacing/>
        <w:jc w:val="both"/>
        <w:rPr>
          <w:rFonts w:ascii="Times New Roman" w:hAnsi="Times New Roman"/>
          <w:sz w:val="24"/>
          <w:szCs w:val="24"/>
        </w:rPr>
      </w:pPr>
    </w:p>
    <w:p w14:paraId="2DEF2CBE" w14:textId="77777777" w:rsidR="00136EB1" w:rsidRPr="00C46949" w:rsidRDefault="00136EB1">
      <w:pPr>
        <w:widowControl w:val="0"/>
        <w:tabs>
          <w:tab w:val="left" w:pos="851"/>
        </w:tabs>
        <w:spacing w:after="0" w:line="240" w:lineRule="auto"/>
        <w:contextualSpacing/>
        <w:jc w:val="both"/>
        <w:rPr>
          <w:rFonts w:ascii="Times New Roman" w:hAnsi="Times New Roman"/>
          <w:sz w:val="24"/>
          <w:szCs w:val="24"/>
        </w:rPr>
      </w:pPr>
    </w:p>
    <w:p w14:paraId="4B942E7E" w14:textId="77777777" w:rsidR="00136EB1" w:rsidRPr="00C46949" w:rsidRDefault="00900900">
      <w:pPr>
        <w:widowControl w:val="0"/>
        <w:tabs>
          <w:tab w:val="left" w:pos="851"/>
        </w:tabs>
        <w:spacing w:after="0" w:line="240" w:lineRule="auto"/>
        <w:contextualSpacing/>
        <w:jc w:val="both"/>
      </w:pPr>
      <w:r w:rsidRPr="00C46949">
        <w:rPr>
          <w:rFonts w:ascii="Times New Roman" w:hAnsi="Times New Roman"/>
          <w:b/>
          <w:sz w:val="28"/>
          <w:szCs w:val="28"/>
        </w:rPr>
        <w:t>Член Комісії</w:t>
      </w:r>
      <w:r w:rsidRPr="00C46949">
        <w:rPr>
          <w:rFonts w:ascii="Times New Roman" w:hAnsi="Times New Roman"/>
          <w:b/>
          <w:sz w:val="28"/>
          <w:szCs w:val="28"/>
        </w:rPr>
        <w:tab/>
      </w:r>
      <w:r w:rsidRPr="00C46949">
        <w:rPr>
          <w:rFonts w:ascii="Times New Roman" w:hAnsi="Times New Roman"/>
          <w:b/>
          <w:sz w:val="28"/>
          <w:szCs w:val="28"/>
        </w:rPr>
        <w:tab/>
        <w:t xml:space="preserve">         </w:t>
      </w:r>
      <w:r w:rsidRPr="00C46949">
        <w:rPr>
          <w:rFonts w:ascii="Times New Roman" w:hAnsi="Times New Roman"/>
          <w:b/>
          <w:sz w:val="28"/>
          <w:szCs w:val="28"/>
        </w:rPr>
        <w:tab/>
        <w:t xml:space="preserve">          </w:t>
      </w:r>
      <w:r w:rsidRPr="00C46949">
        <w:rPr>
          <w:rFonts w:ascii="Times New Roman" w:hAnsi="Times New Roman"/>
          <w:b/>
          <w:sz w:val="28"/>
          <w:szCs w:val="28"/>
        </w:rPr>
        <w:tab/>
      </w:r>
      <w:r w:rsidRPr="00C46949">
        <w:rPr>
          <w:rFonts w:ascii="Times New Roman" w:hAnsi="Times New Roman"/>
          <w:b/>
          <w:sz w:val="28"/>
          <w:szCs w:val="28"/>
        </w:rPr>
        <w:tab/>
      </w:r>
      <w:r w:rsidRPr="00C46949">
        <w:rPr>
          <w:rFonts w:ascii="Times New Roman" w:hAnsi="Times New Roman"/>
          <w:b/>
          <w:sz w:val="28"/>
          <w:szCs w:val="28"/>
        </w:rPr>
        <w:tab/>
        <w:t xml:space="preserve">               Євгенія МНИШЕНКО</w:t>
      </w:r>
    </w:p>
    <w:sectPr w:rsidR="00136EB1" w:rsidRPr="00C46949">
      <w:headerReference w:type="default" r:id="rId11"/>
      <w:pgSz w:w="11906" w:h="16838"/>
      <w:pgMar w:top="850" w:right="850" w:bottom="850" w:left="1417"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62A5F74" w14:textId="77777777" w:rsidR="002764DE" w:rsidRDefault="002764DE">
      <w:pPr>
        <w:spacing w:line="240" w:lineRule="auto"/>
      </w:pPr>
      <w:r>
        <w:separator/>
      </w:r>
    </w:p>
  </w:endnote>
  <w:endnote w:type="continuationSeparator" w:id="0">
    <w:p w14:paraId="573CBC78" w14:textId="77777777" w:rsidR="002764DE" w:rsidRDefault="002764DE">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DengXian Light">
    <w:charset w:val="86"/>
    <w:family w:val="auto"/>
    <w:pitch w:val="variable"/>
    <w:sig w:usb0="A00002BF" w:usb1="38CF7CFA" w:usb2="00000016" w:usb3="00000000" w:csb0="0004000F" w:csb1="00000000"/>
  </w:font>
  <w:font w:name="Calibri Light">
    <w:panose1 w:val="020F0302020204030204"/>
    <w:charset w:val="CC"/>
    <w:family w:val="swiss"/>
    <w:pitch w:val="variable"/>
    <w:sig w:usb0="E4002EFF" w:usb1="C000247B" w:usb2="00000009" w:usb3="00000000" w:csb0="000001FF" w:csb1="00000000"/>
  </w:font>
  <w:font w:name="DengXian">
    <w:panose1 w:val="02010600030101010101"/>
    <w:charset w:val="86"/>
    <w:family w:val="auto"/>
    <w:pitch w:val="variable"/>
    <w:sig w:usb0="A00002BF" w:usb1="38CF7CFA" w:usb2="00000016" w:usb3="00000000" w:csb0="0004000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3C34A42" w14:textId="77777777" w:rsidR="002764DE" w:rsidRDefault="002764DE">
      <w:pPr>
        <w:spacing w:after="0"/>
      </w:pPr>
      <w:r>
        <w:separator/>
      </w:r>
    </w:p>
  </w:footnote>
  <w:footnote w:type="continuationSeparator" w:id="0">
    <w:p w14:paraId="7B28FE72" w14:textId="77777777" w:rsidR="002764DE" w:rsidRDefault="002764DE">
      <w:pPr>
        <w:spacing w:after="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62321611"/>
    </w:sdtPr>
    <w:sdtContent>
      <w:p w14:paraId="7BB6210C" w14:textId="275DAFBF" w:rsidR="00136EB1" w:rsidRDefault="00900900">
        <w:pPr>
          <w:pStyle w:val="a6"/>
          <w:jc w:val="center"/>
        </w:pPr>
        <w:r>
          <w:fldChar w:fldCharType="begin"/>
        </w:r>
        <w:r>
          <w:instrText>PAGE   \* MERGEFORMAT</w:instrText>
        </w:r>
        <w:r>
          <w:fldChar w:fldCharType="separate"/>
        </w:r>
        <w:r w:rsidR="007F39A5">
          <w:rPr>
            <w:noProof/>
          </w:rPr>
          <w:t>5</w:t>
        </w:r>
        <w:r>
          <w:fldChar w:fldCharType="end"/>
        </w:r>
      </w:p>
    </w:sdtContent>
  </w:sdt>
  <w:p w14:paraId="151EC2D2" w14:textId="77777777" w:rsidR="00136EB1" w:rsidRDefault="00136EB1">
    <w:pPr>
      <w:pStyle w:val="a6"/>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7782C6D"/>
    <w:multiLevelType w:val="multilevel"/>
    <w:tmpl w:val="30E4F4D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595A2B6A"/>
    <w:multiLevelType w:val="multilevel"/>
    <w:tmpl w:val="560A564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6F8C1D48"/>
    <w:multiLevelType w:val="multilevel"/>
    <w:tmpl w:val="9B46558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846288837">
    <w:abstractNumId w:val="2"/>
  </w:num>
  <w:num w:numId="2" w16cid:durableId="666054003">
    <w:abstractNumId w:val="1"/>
  </w:num>
  <w:num w:numId="3" w16cid:durableId="78558194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5367E"/>
    <w:rsid w:val="00005CC3"/>
    <w:rsid w:val="0000753D"/>
    <w:rsid w:val="0003652B"/>
    <w:rsid w:val="0003677F"/>
    <w:rsid w:val="000412F3"/>
    <w:rsid w:val="00042A08"/>
    <w:rsid w:val="00042B7D"/>
    <w:rsid w:val="00042CEA"/>
    <w:rsid w:val="0005367E"/>
    <w:rsid w:val="000556CC"/>
    <w:rsid w:val="00072013"/>
    <w:rsid w:val="0008253E"/>
    <w:rsid w:val="000825C3"/>
    <w:rsid w:val="000A11DE"/>
    <w:rsid w:val="000A6CC2"/>
    <w:rsid w:val="000B0DF0"/>
    <w:rsid w:val="000B5860"/>
    <w:rsid w:val="000C69A2"/>
    <w:rsid w:val="000D67B3"/>
    <w:rsid w:val="000E50DE"/>
    <w:rsid w:val="00101F6F"/>
    <w:rsid w:val="001315A7"/>
    <w:rsid w:val="00132FF9"/>
    <w:rsid w:val="00136EB1"/>
    <w:rsid w:val="00146A13"/>
    <w:rsid w:val="00154A8A"/>
    <w:rsid w:val="00163DD2"/>
    <w:rsid w:val="00172310"/>
    <w:rsid w:val="00180E23"/>
    <w:rsid w:val="00186A38"/>
    <w:rsid w:val="001A23AC"/>
    <w:rsid w:val="001C5B26"/>
    <w:rsid w:val="001D0F07"/>
    <w:rsid w:val="001D542A"/>
    <w:rsid w:val="001D5DE3"/>
    <w:rsid w:val="001E6368"/>
    <w:rsid w:val="001F5705"/>
    <w:rsid w:val="0021745E"/>
    <w:rsid w:val="00230B2D"/>
    <w:rsid w:val="0023155A"/>
    <w:rsid w:val="00233320"/>
    <w:rsid w:val="002513E1"/>
    <w:rsid w:val="00252E56"/>
    <w:rsid w:val="00256000"/>
    <w:rsid w:val="00262A2B"/>
    <w:rsid w:val="002759DA"/>
    <w:rsid w:val="002764DE"/>
    <w:rsid w:val="002A1CF1"/>
    <w:rsid w:val="002A2F72"/>
    <w:rsid w:val="002A5810"/>
    <w:rsid w:val="002C3AF5"/>
    <w:rsid w:val="00310B8D"/>
    <w:rsid w:val="00310BF7"/>
    <w:rsid w:val="003146E3"/>
    <w:rsid w:val="003159CD"/>
    <w:rsid w:val="00322B0F"/>
    <w:rsid w:val="003268B8"/>
    <w:rsid w:val="0032710C"/>
    <w:rsid w:val="00336F0A"/>
    <w:rsid w:val="00346553"/>
    <w:rsid w:val="00351DDA"/>
    <w:rsid w:val="0035761E"/>
    <w:rsid w:val="00377FA1"/>
    <w:rsid w:val="003858A8"/>
    <w:rsid w:val="00385BAE"/>
    <w:rsid w:val="00391AEB"/>
    <w:rsid w:val="003B7433"/>
    <w:rsid w:val="003C6C4E"/>
    <w:rsid w:val="003D6DE5"/>
    <w:rsid w:val="003F4848"/>
    <w:rsid w:val="003F5CBD"/>
    <w:rsid w:val="003F735D"/>
    <w:rsid w:val="00425286"/>
    <w:rsid w:val="0042715D"/>
    <w:rsid w:val="004271C5"/>
    <w:rsid w:val="00436C06"/>
    <w:rsid w:val="00453412"/>
    <w:rsid w:val="00460C40"/>
    <w:rsid w:val="00466FD2"/>
    <w:rsid w:val="004714E4"/>
    <w:rsid w:val="00477934"/>
    <w:rsid w:val="0048561C"/>
    <w:rsid w:val="004A0B0E"/>
    <w:rsid w:val="004A7DDA"/>
    <w:rsid w:val="004C7CE6"/>
    <w:rsid w:val="004D125E"/>
    <w:rsid w:val="004E162A"/>
    <w:rsid w:val="005152D5"/>
    <w:rsid w:val="005159EF"/>
    <w:rsid w:val="0052788A"/>
    <w:rsid w:val="00556693"/>
    <w:rsid w:val="00567425"/>
    <w:rsid w:val="00581F18"/>
    <w:rsid w:val="00593C58"/>
    <w:rsid w:val="005956BB"/>
    <w:rsid w:val="005B0796"/>
    <w:rsid w:val="005B1062"/>
    <w:rsid w:val="005C2F3A"/>
    <w:rsid w:val="005C3926"/>
    <w:rsid w:val="005D7867"/>
    <w:rsid w:val="005E2324"/>
    <w:rsid w:val="00605A95"/>
    <w:rsid w:val="00614128"/>
    <w:rsid w:val="00626870"/>
    <w:rsid w:val="00630B4D"/>
    <w:rsid w:val="006409AC"/>
    <w:rsid w:val="00643FB6"/>
    <w:rsid w:val="0064749E"/>
    <w:rsid w:val="006517C0"/>
    <w:rsid w:val="006649F0"/>
    <w:rsid w:val="00673D5A"/>
    <w:rsid w:val="00674BB6"/>
    <w:rsid w:val="00675DBB"/>
    <w:rsid w:val="00677EB9"/>
    <w:rsid w:val="00682F0B"/>
    <w:rsid w:val="0068525F"/>
    <w:rsid w:val="006877E8"/>
    <w:rsid w:val="00695B1F"/>
    <w:rsid w:val="006A0C9B"/>
    <w:rsid w:val="006D4877"/>
    <w:rsid w:val="00700E34"/>
    <w:rsid w:val="00747183"/>
    <w:rsid w:val="007509C9"/>
    <w:rsid w:val="00754330"/>
    <w:rsid w:val="00760555"/>
    <w:rsid w:val="00761472"/>
    <w:rsid w:val="0076604C"/>
    <w:rsid w:val="00776042"/>
    <w:rsid w:val="007A3B58"/>
    <w:rsid w:val="007B60F0"/>
    <w:rsid w:val="007C3AC3"/>
    <w:rsid w:val="007C5FC6"/>
    <w:rsid w:val="007E0F6D"/>
    <w:rsid w:val="007F3358"/>
    <w:rsid w:val="007F39A5"/>
    <w:rsid w:val="00803C7A"/>
    <w:rsid w:val="00814875"/>
    <w:rsid w:val="00822294"/>
    <w:rsid w:val="00825FCA"/>
    <w:rsid w:val="00826875"/>
    <w:rsid w:val="00834D11"/>
    <w:rsid w:val="0084360A"/>
    <w:rsid w:val="00850CBC"/>
    <w:rsid w:val="00864870"/>
    <w:rsid w:val="008661D8"/>
    <w:rsid w:val="00866D75"/>
    <w:rsid w:val="00872C47"/>
    <w:rsid w:val="00874B5C"/>
    <w:rsid w:val="008A268F"/>
    <w:rsid w:val="008A38F4"/>
    <w:rsid w:val="008C15C4"/>
    <w:rsid w:val="008C2B80"/>
    <w:rsid w:val="008C2E7E"/>
    <w:rsid w:val="008D39B1"/>
    <w:rsid w:val="008E4740"/>
    <w:rsid w:val="008F2EB1"/>
    <w:rsid w:val="00900900"/>
    <w:rsid w:val="00927DC8"/>
    <w:rsid w:val="00953D39"/>
    <w:rsid w:val="00962636"/>
    <w:rsid w:val="00967D53"/>
    <w:rsid w:val="0097259D"/>
    <w:rsid w:val="00973E57"/>
    <w:rsid w:val="0097603C"/>
    <w:rsid w:val="009768E5"/>
    <w:rsid w:val="0098401C"/>
    <w:rsid w:val="009B5339"/>
    <w:rsid w:val="009B6263"/>
    <w:rsid w:val="009C21D2"/>
    <w:rsid w:val="009C7388"/>
    <w:rsid w:val="009E1249"/>
    <w:rsid w:val="009E519F"/>
    <w:rsid w:val="009E74AA"/>
    <w:rsid w:val="009F031B"/>
    <w:rsid w:val="009F13DB"/>
    <w:rsid w:val="009F588E"/>
    <w:rsid w:val="00A10D5F"/>
    <w:rsid w:val="00A13164"/>
    <w:rsid w:val="00A21B5C"/>
    <w:rsid w:val="00A234A2"/>
    <w:rsid w:val="00A23D36"/>
    <w:rsid w:val="00A24FA4"/>
    <w:rsid w:val="00A27434"/>
    <w:rsid w:val="00A35594"/>
    <w:rsid w:val="00A41D4B"/>
    <w:rsid w:val="00A5619B"/>
    <w:rsid w:val="00A5719D"/>
    <w:rsid w:val="00A6332C"/>
    <w:rsid w:val="00A67D68"/>
    <w:rsid w:val="00A71557"/>
    <w:rsid w:val="00A841C6"/>
    <w:rsid w:val="00A9229B"/>
    <w:rsid w:val="00A9274A"/>
    <w:rsid w:val="00AA00B7"/>
    <w:rsid w:val="00AA5BE3"/>
    <w:rsid w:val="00AD0298"/>
    <w:rsid w:val="00AE09A1"/>
    <w:rsid w:val="00AF39DA"/>
    <w:rsid w:val="00B0305B"/>
    <w:rsid w:val="00B03CED"/>
    <w:rsid w:val="00B06A1D"/>
    <w:rsid w:val="00B10E33"/>
    <w:rsid w:val="00B1527D"/>
    <w:rsid w:val="00B200EC"/>
    <w:rsid w:val="00B3035E"/>
    <w:rsid w:val="00B34250"/>
    <w:rsid w:val="00B540C4"/>
    <w:rsid w:val="00B56772"/>
    <w:rsid w:val="00B60933"/>
    <w:rsid w:val="00B61494"/>
    <w:rsid w:val="00B7363C"/>
    <w:rsid w:val="00B87B93"/>
    <w:rsid w:val="00B9779B"/>
    <w:rsid w:val="00BC15D7"/>
    <w:rsid w:val="00BC3354"/>
    <w:rsid w:val="00BD75BD"/>
    <w:rsid w:val="00BF2880"/>
    <w:rsid w:val="00BF3E99"/>
    <w:rsid w:val="00BF3F16"/>
    <w:rsid w:val="00BF544B"/>
    <w:rsid w:val="00C11AF4"/>
    <w:rsid w:val="00C12258"/>
    <w:rsid w:val="00C27FF5"/>
    <w:rsid w:val="00C467A1"/>
    <w:rsid w:val="00C46949"/>
    <w:rsid w:val="00C54C40"/>
    <w:rsid w:val="00C56E77"/>
    <w:rsid w:val="00C62000"/>
    <w:rsid w:val="00C62DC7"/>
    <w:rsid w:val="00C67C19"/>
    <w:rsid w:val="00C716D6"/>
    <w:rsid w:val="00C721C0"/>
    <w:rsid w:val="00C82CB6"/>
    <w:rsid w:val="00C853CC"/>
    <w:rsid w:val="00C86F8D"/>
    <w:rsid w:val="00C877A3"/>
    <w:rsid w:val="00C879FE"/>
    <w:rsid w:val="00C87AFC"/>
    <w:rsid w:val="00C95BCF"/>
    <w:rsid w:val="00CB68AB"/>
    <w:rsid w:val="00CD10F0"/>
    <w:rsid w:val="00CD1AAA"/>
    <w:rsid w:val="00CD43AB"/>
    <w:rsid w:val="00CD6CFF"/>
    <w:rsid w:val="00CF0A3F"/>
    <w:rsid w:val="00CF3D11"/>
    <w:rsid w:val="00D019EA"/>
    <w:rsid w:val="00D10EB4"/>
    <w:rsid w:val="00D12DBA"/>
    <w:rsid w:val="00D21DD1"/>
    <w:rsid w:val="00D2229C"/>
    <w:rsid w:val="00D24B12"/>
    <w:rsid w:val="00D256E3"/>
    <w:rsid w:val="00D359A0"/>
    <w:rsid w:val="00D441FD"/>
    <w:rsid w:val="00D52174"/>
    <w:rsid w:val="00D61736"/>
    <w:rsid w:val="00D745DC"/>
    <w:rsid w:val="00D804A5"/>
    <w:rsid w:val="00D84DF1"/>
    <w:rsid w:val="00D861B0"/>
    <w:rsid w:val="00D937FF"/>
    <w:rsid w:val="00D957AB"/>
    <w:rsid w:val="00DA655E"/>
    <w:rsid w:val="00DB35A2"/>
    <w:rsid w:val="00DB775C"/>
    <w:rsid w:val="00DC59EA"/>
    <w:rsid w:val="00DD2E2D"/>
    <w:rsid w:val="00DD7818"/>
    <w:rsid w:val="00DE045A"/>
    <w:rsid w:val="00DF625E"/>
    <w:rsid w:val="00DF7532"/>
    <w:rsid w:val="00E174F9"/>
    <w:rsid w:val="00E2546E"/>
    <w:rsid w:val="00E3502C"/>
    <w:rsid w:val="00E47484"/>
    <w:rsid w:val="00E527E4"/>
    <w:rsid w:val="00E62B44"/>
    <w:rsid w:val="00E6645A"/>
    <w:rsid w:val="00EA36BC"/>
    <w:rsid w:val="00EC3332"/>
    <w:rsid w:val="00EC655C"/>
    <w:rsid w:val="00EC7A01"/>
    <w:rsid w:val="00ED2549"/>
    <w:rsid w:val="00ED29EE"/>
    <w:rsid w:val="00ED2D7D"/>
    <w:rsid w:val="00ED3450"/>
    <w:rsid w:val="00EE44E3"/>
    <w:rsid w:val="00F016D5"/>
    <w:rsid w:val="00F07D8A"/>
    <w:rsid w:val="00F21D41"/>
    <w:rsid w:val="00F23569"/>
    <w:rsid w:val="00F24ED9"/>
    <w:rsid w:val="00F25C05"/>
    <w:rsid w:val="00F279ED"/>
    <w:rsid w:val="00F31729"/>
    <w:rsid w:val="00F32F73"/>
    <w:rsid w:val="00F33C4D"/>
    <w:rsid w:val="00F43BBC"/>
    <w:rsid w:val="00F4691D"/>
    <w:rsid w:val="00F66B01"/>
    <w:rsid w:val="00FA2FED"/>
    <w:rsid w:val="00FA4C07"/>
    <w:rsid w:val="00FB1F30"/>
    <w:rsid w:val="00FC2AC4"/>
    <w:rsid w:val="00FC33E1"/>
    <w:rsid w:val="00FC58CB"/>
    <w:rsid w:val="00FD307E"/>
    <w:rsid w:val="00FD72D6"/>
    <w:rsid w:val="00FE2F41"/>
    <w:rsid w:val="00FF1951"/>
    <w:rsid w:val="00FF326F"/>
    <w:rsid w:val="00FF3C4B"/>
    <w:rsid w:val="00FF6A29"/>
    <w:rsid w:val="2B4A5207"/>
    <w:rsid w:val="6BE50A37"/>
  </w:rsids>
  <m:mathPr>
    <m:mathFont m:val="Cambria Math"/>
    <m:brkBin m:val="before"/>
    <m:brkBinSub m:val="--"/>
    <m:smallFrac m:val="0"/>
    <m:dispDef/>
    <m:lMargin m:val="0"/>
    <m:rMargin m:val="0"/>
    <m:defJc m:val="centerGroup"/>
    <m:wrapIndent m:val="1440"/>
    <m:intLim m:val="subSup"/>
    <m:naryLim m:val="undOvr"/>
  </m:mathPr>
  <w:themeFontLang w:val="uk-UA"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A506640"/>
  <w15:docId w15:val="{E1332C0D-8E3A-4934-B339-5A3A645FB90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HAnsi"/>
        <w:lang w:val="uk-UA" w:eastAsia="uk-UA"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unhideWhenUsed="1"/>
    <w:lsdException w:name="footer"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unhideWhenUsed="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nhideWhenUsed="1"/>
    <w:lsdException w:name="List Paragraph" w:semiHidden="1" w:unhideWhenUsed="1"/>
    <w:lsdException w:name="Quote" w:semiHidden="1" w:unhideWhenUsed="1"/>
    <w:lsdException w:name="Intense Quote" w:semiHidden="1"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spacing w:after="200" w:line="276" w:lineRule="auto"/>
    </w:pPr>
    <w:rPr>
      <w:rFonts w:ascii="Calibri" w:eastAsia="Calibri" w:hAnsi="Calibri" w:cs="Times New Roman"/>
      <w:sz w:val="22"/>
      <w:szCs w:val="22"/>
      <w:lang w:eastAsia="en-U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Emphasis"/>
    <w:basedOn w:val="a0"/>
    <w:uiPriority w:val="20"/>
    <w:qFormat/>
    <w:rPr>
      <w:i/>
      <w:iCs/>
    </w:rPr>
  </w:style>
  <w:style w:type="paragraph" w:styleId="a4">
    <w:name w:val="footer"/>
    <w:basedOn w:val="a"/>
    <w:link w:val="a5"/>
    <w:uiPriority w:val="99"/>
    <w:unhideWhenUsed/>
    <w:pPr>
      <w:tabs>
        <w:tab w:val="center" w:pos="4819"/>
        <w:tab w:val="right" w:pos="9639"/>
      </w:tabs>
      <w:spacing w:after="0" w:line="240" w:lineRule="auto"/>
    </w:pPr>
  </w:style>
  <w:style w:type="paragraph" w:styleId="a6">
    <w:name w:val="header"/>
    <w:basedOn w:val="a"/>
    <w:link w:val="a7"/>
    <w:uiPriority w:val="99"/>
    <w:unhideWhenUsed/>
    <w:pPr>
      <w:tabs>
        <w:tab w:val="center" w:pos="4677"/>
        <w:tab w:val="right" w:pos="9355"/>
      </w:tabs>
      <w:spacing w:after="0" w:line="240" w:lineRule="auto"/>
    </w:pPr>
  </w:style>
  <w:style w:type="character" w:styleId="a8">
    <w:name w:val="Hyperlink"/>
    <w:basedOn w:val="a0"/>
    <w:uiPriority w:val="99"/>
    <w:unhideWhenUsed/>
    <w:rPr>
      <w:color w:val="0000FF"/>
      <w:u w:val="single"/>
    </w:rPr>
  </w:style>
  <w:style w:type="character" w:customStyle="1" w:styleId="a7">
    <w:name w:val="Верхній колонтитул Знак"/>
    <w:basedOn w:val="a0"/>
    <w:link w:val="a6"/>
    <w:uiPriority w:val="99"/>
    <w:rPr>
      <w:rFonts w:ascii="Calibri" w:eastAsia="Calibri" w:hAnsi="Calibri" w:cs="Times New Roman"/>
      <w:sz w:val="22"/>
    </w:rPr>
  </w:style>
  <w:style w:type="paragraph" w:styleId="a9">
    <w:name w:val="No Spacing"/>
    <w:uiPriority w:val="1"/>
    <w:qFormat/>
    <w:rPr>
      <w:rFonts w:ascii="Calibri" w:eastAsia="Calibri" w:hAnsi="Calibri" w:cs="Times New Roman"/>
      <w:sz w:val="22"/>
      <w:szCs w:val="22"/>
      <w:lang w:eastAsia="en-US"/>
    </w:rPr>
  </w:style>
  <w:style w:type="paragraph" w:customStyle="1" w:styleId="rvps2">
    <w:name w:val="rvps2"/>
    <w:basedOn w:val="a"/>
    <w:pPr>
      <w:spacing w:before="100" w:beforeAutospacing="1" w:after="100" w:afterAutospacing="1" w:line="240" w:lineRule="auto"/>
    </w:pPr>
    <w:rPr>
      <w:rFonts w:ascii="Times New Roman" w:eastAsia="Times New Roman" w:hAnsi="Times New Roman"/>
      <w:sz w:val="24"/>
      <w:szCs w:val="24"/>
      <w:lang w:val="ru-RU" w:eastAsia="ru-RU"/>
    </w:rPr>
  </w:style>
  <w:style w:type="character" w:customStyle="1" w:styleId="rvts9">
    <w:name w:val="rvts9"/>
    <w:basedOn w:val="a0"/>
  </w:style>
  <w:style w:type="character" w:customStyle="1" w:styleId="rvts46">
    <w:name w:val="rvts46"/>
    <w:basedOn w:val="a0"/>
  </w:style>
  <w:style w:type="character" w:customStyle="1" w:styleId="a5">
    <w:name w:val="Нижній колонтитул Знак"/>
    <w:basedOn w:val="a0"/>
    <w:link w:val="a4"/>
    <w:uiPriority w:val="99"/>
    <w:rPr>
      <w:rFonts w:ascii="Calibri" w:eastAsia="Calibri" w:hAnsi="Calibri" w:cs="Times New Roman"/>
      <w:sz w:val="22"/>
    </w:rPr>
  </w:style>
  <w:style w:type="character" w:customStyle="1" w:styleId="1">
    <w:name w:val="Незакрита згадка1"/>
    <w:basedOn w:val="a0"/>
    <w:uiPriority w:val="99"/>
    <w:semiHidden/>
    <w:unhideWhenUsed/>
    <w:rsid w:val="003D6DE5"/>
    <w:rPr>
      <w:color w:val="605E5C"/>
      <w:shd w:val="clear" w:color="auto" w:fill="E1DFDD"/>
    </w:rPr>
  </w:style>
  <w:style w:type="paragraph" w:styleId="aa">
    <w:name w:val="Normal (Web)"/>
    <w:basedOn w:val="a"/>
    <w:uiPriority w:val="99"/>
    <w:unhideWhenUsed/>
    <w:rsid w:val="00D10EB4"/>
    <w:pPr>
      <w:spacing w:before="100" w:beforeAutospacing="1" w:after="100" w:afterAutospacing="1" w:line="240" w:lineRule="auto"/>
    </w:pPr>
    <w:rPr>
      <w:rFonts w:ascii="Times New Roman" w:eastAsia="Times New Roman" w:hAnsi="Times New Roman"/>
      <w:sz w:val="24"/>
      <w:szCs w:val="24"/>
      <w:lang w:eastAsia="uk-U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wmf"/><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0" Type="http://schemas.openxmlformats.org/officeDocument/2006/relationships/hyperlink" Target="https://zakon.rada.gov.ua/laws/show/1697-18" TargetMode="External"/><Relationship Id="rId4" Type="http://schemas.openxmlformats.org/officeDocument/2006/relationships/settings" Target="settings.xml"/><Relationship Id="rId9" Type="http://schemas.openxmlformats.org/officeDocument/2006/relationships/hyperlink" Target="https://zakon.rada.gov.ua/laws/show/1697-18" TargetMode="External"/></Relationships>
</file>

<file path=word/theme/theme1.xml><?xml version="1.0" encoding="utf-8"?>
<a:theme xmlns:a="http://schemas.openxmlformats.org/drawingml/2006/main" name="Тема Office">
  <a:themeElements>
    <a:clrScheme name="Офіс">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Офіс">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Офіс">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A2F66D8-B32E-4C50-B239-2AAF7C4C02B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440</TotalTime>
  <Pages>7</Pages>
  <Words>10447</Words>
  <Characters>5955</Characters>
  <DocSecurity>0</DocSecurity>
  <Lines>49</Lines>
  <Paragraphs>32</Paragraphs>
  <ScaleCrop>false</ScaleCrop>
  <HeadingPairs>
    <vt:vector size="4" baseType="variant">
      <vt:variant>
        <vt:lpstr>Назва</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16370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Printed>2026-08-28T11:39:00Z</cp:lastPrinted>
  <dcterms:created xsi:type="dcterms:W3CDTF">2025-10-23T07:52:00Z</dcterms:created>
  <dcterms:modified xsi:type="dcterms:W3CDTF">2026-09-08T12:26:00Z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1033-12.2.0.21546</vt:lpwstr>
  </property>
  <property fmtid="{D5CDD505-2E9C-101B-9397-08002B2CF9AE}" pid="3" name="ICV">
    <vt:lpwstr>099335DA7EB143598B5D735D80FB3532_13</vt:lpwstr>
  </property>
  <property fmtid="{D5CDD505-2E9C-101B-9397-08002B2CF9AE}" pid="4" name="MSIP_Label_defa4170-0d19-0005-0004-bc88714345d2_Enabled">
    <vt:lpwstr>true</vt:lpwstr>
  </property>
  <property fmtid="{D5CDD505-2E9C-101B-9397-08002B2CF9AE}" pid="5" name="MSIP_Label_defa4170-0d19-0005-0004-bc88714345d2_SetDate">
    <vt:lpwstr>2025-10-13T15:35:33Z</vt:lpwstr>
  </property>
  <property fmtid="{D5CDD505-2E9C-101B-9397-08002B2CF9AE}" pid="6" name="MSIP_Label_defa4170-0d19-0005-0004-bc88714345d2_Method">
    <vt:lpwstr>Standard</vt:lpwstr>
  </property>
  <property fmtid="{D5CDD505-2E9C-101B-9397-08002B2CF9AE}" pid="7" name="MSIP_Label_defa4170-0d19-0005-0004-bc88714345d2_Name">
    <vt:lpwstr>defa4170-0d19-0005-0004-bc88714345d2</vt:lpwstr>
  </property>
  <property fmtid="{D5CDD505-2E9C-101B-9397-08002B2CF9AE}" pid="8" name="MSIP_Label_defa4170-0d19-0005-0004-bc88714345d2_SiteId">
    <vt:lpwstr>3a5e2e39-0633-4775-8a2f-4b767cf8b4cc</vt:lpwstr>
  </property>
  <property fmtid="{D5CDD505-2E9C-101B-9397-08002B2CF9AE}" pid="9" name="MSIP_Label_defa4170-0d19-0005-0004-bc88714345d2_ActionId">
    <vt:lpwstr>0cb7dd27-421f-486d-bdaa-6dca98c09feb</vt:lpwstr>
  </property>
  <property fmtid="{D5CDD505-2E9C-101B-9397-08002B2CF9AE}" pid="10" name="MSIP_Label_defa4170-0d19-0005-0004-bc88714345d2_ContentBits">
    <vt:lpwstr>0</vt:lpwstr>
  </property>
  <property fmtid="{D5CDD505-2E9C-101B-9397-08002B2CF9AE}" pid="11" name="MSIP_Label_defa4170-0d19-0005-0004-bc88714345d2_Tag">
    <vt:lpwstr>10, 3, 0, 1</vt:lpwstr>
  </property>
</Properties>
</file>