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A0863" w14:textId="77777777" w:rsidR="00D75572" w:rsidRPr="00A67311" w:rsidRDefault="00D75572" w:rsidP="00D75572">
      <w:pPr>
        <w:tabs>
          <w:tab w:val="center" w:pos="4677"/>
          <w:tab w:val="right" w:pos="9355"/>
        </w:tabs>
        <w:spacing w:after="0" w:line="240" w:lineRule="auto"/>
        <w:ind w:right="-142"/>
        <w:jc w:val="center"/>
        <w:rPr>
          <w:rFonts w:ascii="Calibri" w:eastAsia="Calibri" w:hAnsi="Calibri" w:cs="Times New Roman"/>
          <w:kern w:val="0"/>
          <w:sz w:val="26"/>
          <w:szCs w:val="22"/>
          <w14:ligatures w14:val="none"/>
        </w:rPr>
      </w:pPr>
      <w:r w:rsidRPr="00A67311">
        <w:rPr>
          <w:rFonts w:ascii="Calibri" w:eastAsia="Calibri" w:hAnsi="Calibri" w:cs="Times New Roman"/>
          <w:noProof/>
          <w:kern w:val="0"/>
          <w:sz w:val="19"/>
          <w:szCs w:val="22"/>
          <w:lang w:eastAsia="uk-UA"/>
          <w14:ligatures w14:val="none"/>
        </w:rPr>
        <w:drawing>
          <wp:inline distT="0" distB="0" distL="0" distR="0" wp14:anchorId="69AE38A9" wp14:editId="5BC0A60D">
            <wp:extent cx="435600" cy="612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5600" cy="612000"/>
                    </a:xfrm>
                    <a:prstGeom prst="rect">
                      <a:avLst/>
                    </a:prstGeom>
                    <a:noFill/>
                    <a:ln>
                      <a:noFill/>
                    </a:ln>
                  </pic:spPr>
                </pic:pic>
              </a:graphicData>
            </a:graphic>
          </wp:inline>
        </w:drawing>
      </w:r>
    </w:p>
    <w:p w14:paraId="612084C5" w14:textId="77777777" w:rsidR="00D75572" w:rsidRPr="00A67311" w:rsidRDefault="00D75572" w:rsidP="00D75572">
      <w:pPr>
        <w:tabs>
          <w:tab w:val="center" w:pos="4677"/>
          <w:tab w:val="right" w:pos="9355"/>
        </w:tabs>
        <w:spacing w:after="0" w:line="240" w:lineRule="auto"/>
        <w:ind w:right="-142"/>
        <w:jc w:val="center"/>
        <w:rPr>
          <w:rFonts w:ascii="Calibri" w:eastAsia="Calibri" w:hAnsi="Calibri" w:cs="Times New Roman"/>
          <w:b/>
          <w:kern w:val="0"/>
          <w:sz w:val="10"/>
          <w:szCs w:val="22"/>
          <w14:ligatures w14:val="none"/>
        </w:rPr>
      </w:pPr>
    </w:p>
    <w:p w14:paraId="37926C5B" w14:textId="77777777" w:rsidR="00D75572" w:rsidRPr="00A67311" w:rsidRDefault="00D75572" w:rsidP="00D75572">
      <w:pPr>
        <w:spacing w:after="0" w:line="240" w:lineRule="auto"/>
        <w:ind w:right="-142"/>
        <w:jc w:val="center"/>
        <w:rPr>
          <w:rFonts w:ascii="Times New Roman" w:eastAsia="Calibri" w:hAnsi="Times New Roman" w:cs="Times New Roman"/>
          <w:b/>
          <w:kern w:val="28"/>
          <w:sz w:val="28"/>
          <w:szCs w:val="28"/>
          <w:lang w:eastAsia="uk-UA"/>
          <w14:ligatures w14:val="none"/>
        </w:rPr>
      </w:pPr>
      <w:r w:rsidRPr="00A67311">
        <w:rPr>
          <w:rFonts w:ascii="Times New Roman" w:eastAsia="Calibri" w:hAnsi="Times New Roman" w:cs="Times New Roman"/>
          <w:bCs/>
          <w:kern w:val="28"/>
          <w:sz w:val="36"/>
          <w:szCs w:val="32"/>
          <w14:ligatures w14:val="none"/>
        </w:rPr>
        <w:t xml:space="preserve">КВАЛІФІКАЦІЙНО-ДИСЦИПЛІНАРНА </w:t>
      </w:r>
      <w:r w:rsidRPr="00A67311">
        <w:rPr>
          <w:rFonts w:ascii="Times New Roman" w:eastAsia="Calibri" w:hAnsi="Times New Roman" w:cs="Times New Roman"/>
          <w:bCs/>
          <w:kern w:val="28"/>
          <w:sz w:val="36"/>
          <w:szCs w:val="32"/>
          <w14:ligatures w14:val="none"/>
        </w:rPr>
        <w:br/>
        <w:t>КОМІСІЯ ПРОКУРОРІВ</w:t>
      </w:r>
    </w:p>
    <w:p w14:paraId="0753C364" w14:textId="77777777" w:rsidR="00D75572" w:rsidRPr="00A67311" w:rsidRDefault="00D75572" w:rsidP="00D75572">
      <w:pPr>
        <w:spacing w:after="0" w:line="240" w:lineRule="auto"/>
        <w:ind w:left="84" w:right="-142"/>
        <w:jc w:val="center"/>
        <w:rPr>
          <w:rFonts w:ascii="Times New Roman" w:eastAsia="Calibri" w:hAnsi="Times New Roman" w:cs="Times New Roman"/>
          <w:b/>
          <w:kern w:val="28"/>
          <w:sz w:val="28"/>
          <w:szCs w:val="28"/>
          <w:lang w:eastAsia="uk-UA"/>
          <w14:ligatures w14:val="none"/>
        </w:rPr>
      </w:pPr>
    </w:p>
    <w:p w14:paraId="337B8F1F" w14:textId="77777777" w:rsidR="00D75572" w:rsidRPr="00A67311" w:rsidRDefault="00D75572" w:rsidP="00D75572">
      <w:pPr>
        <w:spacing w:after="0" w:line="240" w:lineRule="auto"/>
        <w:ind w:left="84" w:right="-142"/>
        <w:jc w:val="center"/>
        <w:rPr>
          <w:rFonts w:ascii="Times New Roman" w:eastAsia="Calibri" w:hAnsi="Times New Roman" w:cs="Times New Roman"/>
          <w:b/>
          <w:kern w:val="28"/>
          <w:sz w:val="28"/>
          <w:szCs w:val="28"/>
          <w:lang w:eastAsia="uk-UA"/>
          <w14:ligatures w14:val="none"/>
        </w:rPr>
      </w:pPr>
      <w:r w:rsidRPr="00A67311">
        <w:rPr>
          <w:rFonts w:ascii="Times New Roman" w:eastAsia="Calibri" w:hAnsi="Times New Roman" w:cs="Times New Roman"/>
          <w:b/>
          <w:kern w:val="28"/>
          <w:sz w:val="28"/>
          <w:szCs w:val="28"/>
          <w:lang w:eastAsia="uk-UA"/>
          <w14:ligatures w14:val="none"/>
        </w:rPr>
        <w:t xml:space="preserve">Р І Ш Е Н </w:t>
      </w:r>
      <w:proofErr w:type="spellStart"/>
      <w:r w:rsidRPr="00A67311">
        <w:rPr>
          <w:rFonts w:ascii="Times New Roman" w:eastAsia="Calibri" w:hAnsi="Times New Roman" w:cs="Times New Roman"/>
          <w:b/>
          <w:kern w:val="28"/>
          <w:sz w:val="28"/>
          <w:szCs w:val="28"/>
          <w:lang w:eastAsia="uk-UA"/>
          <w14:ligatures w14:val="none"/>
        </w:rPr>
        <w:t>Н</w:t>
      </w:r>
      <w:proofErr w:type="spellEnd"/>
      <w:r w:rsidRPr="00A67311">
        <w:rPr>
          <w:rFonts w:ascii="Times New Roman" w:eastAsia="Calibri" w:hAnsi="Times New Roman" w:cs="Times New Roman"/>
          <w:b/>
          <w:kern w:val="28"/>
          <w:sz w:val="28"/>
          <w:szCs w:val="28"/>
          <w:lang w:eastAsia="uk-UA"/>
          <w14:ligatures w14:val="none"/>
        </w:rPr>
        <w:t xml:space="preserve"> Я</w:t>
      </w:r>
    </w:p>
    <w:p w14:paraId="262E7028" w14:textId="77777777" w:rsidR="00D75572" w:rsidRPr="00A67311" w:rsidRDefault="00D75572" w:rsidP="00D75572">
      <w:pPr>
        <w:spacing w:after="200" w:line="276" w:lineRule="auto"/>
        <w:ind w:left="84" w:right="-142"/>
        <w:jc w:val="center"/>
        <w:rPr>
          <w:rFonts w:ascii="Calibri" w:eastAsia="Calibri" w:hAnsi="Calibri" w:cs="Times New Roman"/>
          <w:b/>
          <w:kern w:val="28"/>
          <w:sz w:val="22"/>
          <w:szCs w:val="28"/>
          <w:lang w:eastAsia="uk-UA"/>
          <w14:ligatures w14:val="none"/>
        </w:rPr>
      </w:pPr>
    </w:p>
    <w:p w14:paraId="5E91647A" w14:textId="3C184902" w:rsidR="00D75572" w:rsidRPr="00A67311" w:rsidRDefault="00D93D9E" w:rsidP="00D75572">
      <w:pPr>
        <w:spacing w:after="360" w:line="276" w:lineRule="auto"/>
        <w:ind w:left="-142" w:right="-142"/>
        <w:jc w:val="center"/>
        <w:rPr>
          <w:rFonts w:ascii="Times New Roman" w:eastAsia="Calibri" w:hAnsi="Times New Roman" w:cs="Times New Roman"/>
          <w:b/>
          <w:kern w:val="28"/>
          <w:sz w:val="28"/>
          <w:szCs w:val="28"/>
          <w:lang w:eastAsia="uk-UA"/>
          <w14:ligatures w14:val="none"/>
        </w:rPr>
      </w:pPr>
      <w:r>
        <w:rPr>
          <w:rFonts w:ascii="Times New Roman" w:eastAsia="Calibri" w:hAnsi="Times New Roman" w:cs="Times New Roman"/>
          <w:b/>
          <w:kern w:val="28"/>
          <w:sz w:val="28"/>
          <w:szCs w:val="28"/>
          <w:lang w:eastAsia="uk-UA"/>
          <w14:ligatures w14:val="none"/>
        </w:rPr>
        <w:t xml:space="preserve"> </w:t>
      </w:r>
      <w:r w:rsidR="00D75572">
        <w:rPr>
          <w:rFonts w:ascii="Times New Roman" w:eastAsia="Calibri" w:hAnsi="Times New Roman" w:cs="Times New Roman"/>
          <w:b/>
          <w:kern w:val="28"/>
          <w:sz w:val="28"/>
          <w:szCs w:val="28"/>
          <w:lang w:eastAsia="uk-UA"/>
          <w14:ligatures w14:val="none"/>
        </w:rPr>
        <w:t>31</w:t>
      </w:r>
      <w:r w:rsidR="00D75572" w:rsidRPr="00A67311">
        <w:rPr>
          <w:rFonts w:ascii="Times New Roman" w:eastAsia="Calibri" w:hAnsi="Times New Roman" w:cs="Times New Roman"/>
          <w:b/>
          <w:kern w:val="28"/>
          <w:sz w:val="28"/>
          <w:szCs w:val="28"/>
          <w:lang w:eastAsia="uk-UA"/>
          <w14:ligatures w14:val="none"/>
        </w:rPr>
        <w:t xml:space="preserve"> серпня 2026 року</w:t>
      </w:r>
      <w:r w:rsidR="00D75572" w:rsidRPr="00A67311">
        <w:rPr>
          <w:rFonts w:ascii="Times New Roman" w:eastAsia="Calibri" w:hAnsi="Times New Roman" w:cs="Times New Roman"/>
          <w:b/>
          <w:kern w:val="28"/>
          <w:sz w:val="28"/>
          <w:szCs w:val="28"/>
          <w:lang w:eastAsia="uk-UA"/>
          <w14:ligatures w14:val="none"/>
        </w:rPr>
        <w:tab/>
      </w:r>
      <w:r w:rsidR="00D75572" w:rsidRPr="00A67311">
        <w:rPr>
          <w:rFonts w:ascii="Times New Roman" w:eastAsia="Calibri" w:hAnsi="Times New Roman" w:cs="Times New Roman"/>
          <w:b/>
          <w:kern w:val="28"/>
          <w:sz w:val="28"/>
          <w:szCs w:val="28"/>
          <w:lang w:eastAsia="uk-UA"/>
          <w14:ligatures w14:val="none"/>
        </w:rPr>
        <w:tab/>
        <w:t xml:space="preserve">             Київ</w:t>
      </w:r>
      <w:r w:rsidR="00D75572" w:rsidRPr="00A67311">
        <w:rPr>
          <w:rFonts w:ascii="Times New Roman" w:eastAsia="Calibri" w:hAnsi="Times New Roman" w:cs="Times New Roman"/>
          <w:b/>
          <w:kern w:val="28"/>
          <w:sz w:val="28"/>
          <w:szCs w:val="28"/>
          <w:lang w:eastAsia="uk-UA"/>
          <w14:ligatures w14:val="none"/>
        </w:rPr>
        <w:tab/>
      </w:r>
      <w:r w:rsidR="00D75572" w:rsidRPr="00A67311">
        <w:rPr>
          <w:rFonts w:ascii="Times New Roman" w:eastAsia="Calibri" w:hAnsi="Times New Roman" w:cs="Times New Roman"/>
          <w:b/>
          <w:kern w:val="28"/>
          <w:sz w:val="28"/>
          <w:szCs w:val="28"/>
          <w:lang w:eastAsia="uk-UA"/>
          <w14:ligatures w14:val="none"/>
        </w:rPr>
        <w:tab/>
        <w:t xml:space="preserve">                       </w:t>
      </w:r>
      <w:r w:rsidR="00D75572">
        <w:rPr>
          <w:rFonts w:ascii="Times New Roman" w:eastAsia="Calibri" w:hAnsi="Times New Roman" w:cs="Times New Roman"/>
          <w:b/>
          <w:kern w:val="28"/>
          <w:sz w:val="28"/>
          <w:szCs w:val="28"/>
          <w:lang w:eastAsia="uk-UA"/>
          <w14:ligatures w14:val="none"/>
        </w:rPr>
        <w:t xml:space="preserve">  </w:t>
      </w:r>
      <w:r w:rsidR="00D75572" w:rsidRPr="00A67311">
        <w:rPr>
          <w:rFonts w:ascii="Times New Roman" w:eastAsia="Calibri" w:hAnsi="Times New Roman" w:cs="Times New Roman"/>
          <w:b/>
          <w:kern w:val="28"/>
          <w:sz w:val="28"/>
          <w:szCs w:val="28"/>
          <w:lang w:eastAsia="uk-UA"/>
          <w14:ligatures w14:val="none"/>
        </w:rPr>
        <w:t xml:space="preserve"> № </w:t>
      </w:r>
      <w:r w:rsidR="00D75572" w:rsidRPr="00A67311">
        <w:rPr>
          <w:rFonts w:ascii="Times New Roman" w:eastAsia="Calibri" w:hAnsi="Times New Roman" w:cs="Times New Roman"/>
          <w:b/>
          <w:kern w:val="28"/>
          <w:sz w:val="28"/>
          <w:szCs w:val="28"/>
          <w:lang w:val="ru-RU" w:eastAsia="uk-UA"/>
          <w14:ligatures w14:val="none"/>
        </w:rPr>
        <w:t>7</w:t>
      </w:r>
      <w:r w:rsidR="00D75572">
        <w:rPr>
          <w:rFonts w:ascii="Times New Roman" w:eastAsia="Calibri" w:hAnsi="Times New Roman" w:cs="Times New Roman"/>
          <w:b/>
          <w:kern w:val="28"/>
          <w:sz w:val="28"/>
          <w:szCs w:val="28"/>
          <w:lang w:val="ru-RU" w:eastAsia="uk-UA"/>
          <w14:ligatures w14:val="none"/>
        </w:rPr>
        <w:t>88</w:t>
      </w:r>
      <w:r w:rsidR="00D75572" w:rsidRPr="00A67311">
        <w:rPr>
          <w:rFonts w:ascii="Times New Roman" w:eastAsia="Calibri" w:hAnsi="Times New Roman" w:cs="Times New Roman"/>
          <w:b/>
          <w:kern w:val="28"/>
          <w:sz w:val="28"/>
          <w:szCs w:val="28"/>
          <w:lang w:eastAsia="uk-UA"/>
          <w14:ligatures w14:val="none"/>
        </w:rPr>
        <w:t>дс</w:t>
      </w:r>
      <w:r w:rsidR="00D75572">
        <w:rPr>
          <w:rFonts w:ascii="Times New Roman" w:eastAsia="Calibri" w:hAnsi="Times New Roman" w:cs="Times New Roman"/>
          <w:b/>
          <w:kern w:val="28"/>
          <w:sz w:val="28"/>
          <w:szCs w:val="28"/>
          <w:lang w:eastAsia="uk-UA"/>
          <w14:ligatures w14:val="none"/>
        </w:rPr>
        <w:t>-</w:t>
      </w:r>
      <w:r w:rsidR="00D75572" w:rsidRPr="00A67311">
        <w:rPr>
          <w:rFonts w:ascii="Times New Roman" w:eastAsia="Calibri" w:hAnsi="Times New Roman" w:cs="Times New Roman"/>
          <w:b/>
          <w:kern w:val="28"/>
          <w:sz w:val="28"/>
          <w:szCs w:val="28"/>
          <w:lang w:eastAsia="uk-UA"/>
          <w14:ligatures w14:val="none"/>
        </w:rPr>
        <w:t>26</w:t>
      </w:r>
    </w:p>
    <w:p w14:paraId="0AC89422" w14:textId="77777777" w:rsidR="00D75572" w:rsidRPr="00A67311" w:rsidRDefault="00D75572" w:rsidP="00D75572">
      <w:pPr>
        <w:spacing w:after="0" w:line="240" w:lineRule="auto"/>
        <w:ind w:right="-142"/>
        <w:contextualSpacing/>
        <w:rPr>
          <w:rFonts w:ascii="Times New Roman" w:eastAsia="Calibri" w:hAnsi="Times New Roman" w:cs="Times New Roman"/>
          <w:b/>
          <w:kern w:val="0"/>
          <w:sz w:val="28"/>
          <w:szCs w:val="28"/>
          <w:lang w:eastAsia="uk-UA"/>
          <w14:ligatures w14:val="none"/>
        </w:rPr>
      </w:pPr>
      <w:r w:rsidRPr="00A67311">
        <w:rPr>
          <w:rFonts w:ascii="Times New Roman" w:eastAsia="Calibri" w:hAnsi="Times New Roman" w:cs="Times New Roman"/>
          <w:b/>
          <w:kern w:val="0"/>
          <w:sz w:val="28"/>
          <w:szCs w:val="28"/>
          <w:lang w:eastAsia="uk-UA"/>
          <w14:ligatures w14:val="none"/>
        </w:rPr>
        <w:t xml:space="preserve">Про відмову у відкритті </w:t>
      </w:r>
    </w:p>
    <w:p w14:paraId="4BE7A0D6" w14:textId="77777777" w:rsidR="00D75572" w:rsidRPr="00A67311" w:rsidRDefault="00D75572" w:rsidP="00D75572">
      <w:pPr>
        <w:spacing w:before="120" w:after="240" w:line="240" w:lineRule="auto"/>
        <w:ind w:right="-142"/>
        <w:contextualSpacing/>
        <w:rPr>
          <w:rFonts w:ascii="Times New Roman" w:eastAsia="Calibri" w:hAnsi="Times New Roman" w:cs="Times New Roman"/>
          <w:b/>
          <w:kern w:val="0"/>
          <w:sz w:val="28"/>
          <w:szCs w:val="28"/>
          <w:lang w:eastAsia="uk-UA"/>
          <w14:ligatures w14:val="none"/>
        </w:rPr>
      </w:pPr>
      <w:r w:rsidRPr="00A67311">
        <w:rPr>
          <w:rFonts w:ascii="Times New Roman" w:eastAsia="Calibri" w:hAnsi="Times New Roman" w:cs="Times New Roman"/>
          <w:b/>
          <w:kern w:val="0"/>
          <w:sz w:val="28"/>
          <w:szCs w:val="28"/>
          <w:lang w:eastAsia="uk-UA"/>
          <w14:ligatures w14:val="none"/>
        </w:rPr>
        <w:t>дисциплінарного провадження</w:t>
      </w:r>
    </w:p>
    <w:p w14:paraId="10120C55" w14:textId="77777777" w:rsidR="00D75572" w:rsidRPr="00A67311" w:rsidRDefault="00D75572" w:rsidP="00D75572">
      <w:pPr>
        <w:spacing w:after="0" w:line="240" w:lineRule="auto"/>
        <w:ind w:right="-142"/>
        <w:contextualSpacing/>
        <w:rPr>
          <w:rFonts w:ascii="Times New Roman" w:eastAsia="Calibri" w:hAnsi="Times New Roman" w:cs="Times New Roman"/>
          <w:b/>
          <w:kern w:val="0"/>
          <w:sz w:val="28"/>
          <w:szCs w:val="28"/>
          <w:lang w:eastAsia="uk-UA"/>
          <w14:ligatures w14:val="none"/>
        </w:rPr>
      </w:pPr>
    </w:p>
    <w:p w14:paraId="1F6FE383" w14:textId="77777777" w:rsidR="00D75572" w:rsidRPr="00A67311" w:rsidRDefault="00D75572" w:rsidP="00D75572">
      <w:pPr>
        <w:spacing w:after="0" w:line="240" w:lineRule="auto"/>
        <w:ind w:right="-142"/>
        <w:contextualSpacing/>
        <w:rPr>
          <w:rFonts w:ascii="Times New Roman" w:eastAsia="Calibri" w:hAnsi="Times New Roman" w:cs="Times New Roman"/>
          <w:b/>
          <w:kern w:val="0"/>
          <w:sz w:val="28"/>
          <w:szCs w:val="28"/>
          <w:lang w:eastAsia="uk-UA"/>
          <w14:ligatures w14:val="none"/>
        </w:rPr>
      </w:pPr>
    </w:p>
    <w:p w14:paraId="2277C8C5" w14:textId="572EF141" w:rsidR="00D75572" w:rsidRPr="00A67311" w:rsidRDefault="00D75572" w:rsidP="00D75572">
      <w:pPr>
        <w:tabs>
          <w:tab w:val="left" w:pos="567"/>
        </w:tabs>
        <w:spacing w:after="100" w:afterAutospacing="1"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Член Кваліфікаційно-дисциплінарної комісії прокурорів (далі – Комісія) Гарбуза Н.В., розглянувши дисциплінарну скаргу </w:t>
      </w:r>
      <w:r w:rsidR="00D93D9E">
        <w:rPr>
          <w:rFonts w:ascii="Times New Roman" w:eastAsia="Calibri" w:hAnsi="Times New Roman" w:cs="Times New Roman"/>
          <w:kern w:val="0"/>
          <w:sz w:val="28"/>
          <w:szCs w:val="28"/>
          <w14:ligatures w14:val="none"/>
        </w:rPr>
        <w:t>ОСОБА 1</w:t>
      </w:r>
      <w:r w:rsidRPr="00A67311">
        <w:rPr>
          <w:rFonts w:ascii="Times New Roman" w:eastAsia="Calibri" w:hAnsi="Times New Roman" w:cs="Times New Roman"/>
          <w:kern w:val="0"/>
          <w:sz w:val="28"/>
          <w:szCs w:val="28"/>
          <w14:ligatures w14:val="none"/>
        </w:rPr>
        <w:t xml:space="preserve"> стосовно </w:t>
      </w:r>
      <w:r w:rsidRPr="00A67311">
        <w:rPr>
          <w:rFonts w:ascii="Times New Roman" w:eastAsia="Calibri" w:hAnsi="Times New Roman" w:cs="Times New Roman"/>
          <w:iCs/>
          <w:kern w:val="0"/>
          <w:sz w:val="28"/>
          <w:szCs w:val="28"/>
          <w:shd w:val="clear" w:color="auto" w:fill="FFFFFF"/>
          <w14:ligatures w14:val="none"/>
        </w:rPr>
        <w:t xml:space="preserve">прокурора першого відділу нагляду за додержанням законів органами, які ведуть боротьбу з організованою злочинністю управління нагляду за додержанням законів органами, які ведуть боротьбу з організованою злочинністю Київської обласної прокуратури </w:t>
      </w:r>
      <w:proofErr w:type="spellStart"/>
      <w:r w:rsidRPr="00A67311">
        <w:rPr>
          <w:rFonts w:ascii="Times New Roman" w:eastAsia="Calibri" w:hAnsi="Times New Roman" w:cs="Times New Roman"/>
          <w:iCs/>
          <w:kern w:val="0"/>
          <w:sz w:val="28"/>
          <w:szCs w:val="28"/>
          <w:shd w:val="clear" w:color="auto" w:fill="FFFFFF"/>
          <w14:ligatures w14:val="none"/>
        </w:rPr>
        <w:t>Васечко</w:t>
      </w:r>
      <w:proofErr w:type="spellEnd"/>
      <w:r w:rsidRPr="00A67311">
        <w:rPr>
          <w:rFonts w:ascii="Times New Roman" w:eastAsia="Calibri" w:hAnsi="Times New Roman" w:cs="Times New Roman"/>
          <w:iCs/>
          <w:kern w:val="0"/>
          <w:sz w:val="28"/>
          <w:szCs w:val="28"/>
          <w:shd w:val="clear" w:color="auto" w:fill="FFFFFF"/>
          <w14:ligatures w14:val="none"/>
        </w:rPr>
        <w:t> В</w:t>
      </w:r>
      <w:r>
        <w:rPr>
          <w:rFonts w:ascii="Times New Roman" w:eastAsia="Calibri" w:hAnsi="Times New Roman" w:cs="Times New Roman"/>
          <w:iCs/>
          <w:kern w:val="0"/>
          <w:sz w:val="28"/>
          <w:szCs w:val="28"/>
          <w:shd w:val="clear" w:color="auto" w:fill="FFFFFF"/>
          <w14:ligatures w14:val="none"/>
        </w:rPr>
        <w:t>алерії Володимирівни</w:t>
      </w:r>
      <w:r w:rsidRPr="00A67311">
        <w:rPr>
          <w:rFonts w:ascii="Times New Roman" w:eastAsia="Calibri" w:hAnsi="Times New Roman" w:cs="Times New Roman"/>
          <w:iCs/>
          <w:kern w:val="0"/>
          <w:sz w:val="28"/>
          <w:szCs w:val="28"/>
          <w:shd w:val="clear" w:color="auto" w:fill="FFFFFF"/>
          <w14:ligatures w14:val="none"/>
        </w:rPr>
        <w:t xml:space="preserve"> (далі – прокурор </w:t>
      </w:r>
      <w:proofErr w:type="spellStart"/>
      <w:r w:rsidRPr="00A67311">
        <w:rPr>
          <w:rFonts w:ascii="Times New Roman" w:eastAsia="Calibri" w:hAnsi="Times New Roman" w:cs="Times New Roman"/>
          <w:iCs/>
          <w:kern w:val="0"/>
          <w:sz w:val="28"/>
          <w:szCs w:val="28"/>
          <w:shd w:val="clear" w:color="auto" w:fill="FFFFFF"/>
          <w14:ligatures w14:val="none"/>
        </w:rPr>
        <w:t>Васечко</w:t>
      </w:r>
      <w:proofErr w:type="spellEnd"/>
      <w:r w:rsidRPr="00A67311">
        <w:rPr>
          <w:rFonts w:ascii="Times New Roman" w:eastAsia="Calibri" w:hAnsi="Times New Roman" w:cs="Times New Roman"/>
          <w:iCs/>
          <w:kern w:val="0"/>
          <w:sz w:val="28"/>
          <w:szCs w:val="28"/>
          <w:shd w:val="clear" w:color="auto" w:fill="FFFFFF"/>
          <w14:ligatures w14:val="none"/>
        </w:rPr>
        <w:t> В.В.),</w:t>
      </w:r>
      <w:r w:rsidRPr="00A67311">
        <w:rPr>
          <w:rFonts w:ascii="Times New Roman" w:eastAsia="Calibri" w:hAnsi="Times New Roman" w:cs="Times New Roman"/>
          <w:kern w:val="0"/>
          <w:sz w:val="28"/>
          <w:szCs w:val="28"/>
          <w14:ligatures w14:val="none"/>
        </w:rPr>
        <w:t xml:space="preserve"> </w:t>
      </w:r>
    </w:p>
    <w:p w14:paraId="685DFF89" w14:textId="77777777" w:rsidR="00D75572" w:rsidRDefault="00D75572" w:rsidP="00D75572">
      <w:pPr>
        <w:tabs>
          <w:tab w:val="left" w:pos="567"/>
        </w:tabs>
        <w:spacing w:after="0" w:line="240" w:lineRule="auto"/>
        <w:ind w:right="-142" w:firstLine="567"/>
        <w:contextualSpacing/>
        <w:jc w:val="center"/>
        <w:rPr>
          <w:rFonts w:ascii="Times New Roman" w:eastAsia="Calibri" w:hAnsi="Times New Roman" w:cs="Times New Roman"/>
          <w:b/>
          <w:kern w:val="0"/>
          <w:sz w:val="28"/>
          <w:szCs w:val="28"/>
          <w:lang w:eastAsia="uk-UA"/>
          <w14:ligatures w14:val="none"/>
        </w:rPr>
      </w:pPr>
      <w:r w:rsidRPr="00A67311">
        <w:rPr>
          <w:rFonts w:ascii="Times New Roman" w:eastAsia="Calibri" w:hAnsi="Times New Roman" w:cs="Times New Roman"/>
          <w:b/>
          <w:kern w:val="0"/>
          <w:sz w:val="28"/>
          <w:szCs w:val="28"/>
          <w:lang w:eastAsia="uk-UA"/>
          <w14:ligatures w14:val="none"/>
        </w:rPr>
        <w:t>У С Т А Н О В И Л А:</w:t>
      </w:r>
    </w:p>
    <w:p w14:paraId="79212007" w14:textId="77777777" w:rsidR="00D75572" w:rsidRPr="004F686C" w:rsidRDefault="00D75572" w:rsidP="00D75572">
      <w:pPr>
        <w:tabs>
          <w:tab w:val="left" w:pos="567"/>
        </w:tabs>
        <w:spacing w:after="0" w:line="240" w:lineRule="auto"/>
        <w:ind w:right="-142" w:firstLine="567"/>
        <w:contextualSpacing/>
        <w:jc w:val="center"/>
        <w:rPr>
          <w:rFonts w:ascii="Times New Roman" w:eastAsia="Calibri" w:hAnsi="Times New Roman" w:cs="Times New Roman"/>
          <w:b/>
          <w:kern w:val="0"/>
          <w:sz w:val="16"/>
          <w:szCs w:val="16"/>
          <w:lang w:eastAsia="uk-UA"/>
          <w14:ligatures w14:val="none"/>
        </w:rPr>
      </w:pPr>
    </w:p>
    <w:p w14:paraId="06D6B704" w14:textId="2B4E9806" w:rsidR="00D75572" w:rsidRPr="00A67311" w:rsidRDefault="00D75572" w:rsidP="00D75572">
      <w:pPr>
        <w:tabs>
          <w:tab w:val="left" w:pos="567"/>
        </w:tabs>
        <w:spacing w:after="0" w:line="240" w:lineRule="auto"/>
        <w:ind w:right="-142" w:firstLine="709"/>
        <w:jc w:val="both"/>
        <w:rPr>
          <w:rFonts w:ascii="Times New Roman" w:eastAsia="Calibri" w:hAnsi="Times New Roman" w:cs="Times New Roman"/>
          <w:iCs/>
          <w:kern w:val="0"/>
          <w:sz w:val="28"/>
          <w:szCs w:val="28"/>
          <w:shd w:val="clear" w:color="auto" w:fill="FFFFFF"/>
          <w14:ligatures w14:val="none"/>
        </w:rPr>
      </w:pPr>
      <w:r w:rsidRPr="00A67311">
        <w:rPr>
          <w:rFonts w:ascii="Times New Roman" w:eastAsia="Calibri" w:hAnsi="Times New Roman" w:cs="Times New Roman"/>
          <w:kern w:val="0"/>
          <w:sz w:val="28"/>
          <w:szCs w:val="28"/>
          <w14:ligatures w14:val="none"/>
        </w:rPr>
        <w:t xml:space="preserve">До Комісії надійшла дисциплінарна скарга </w:t>
      </w:r>
      <w:r w:rsidR="00D93D9E">
        <w:rPr>
          <w:rFonts w:ascii="Times New Roman" w:eastAsia="Calibri" w:hAnsi="Times New Roman" w:cs="Times New Roman"/>
          <w:kern w:val="0"/>
          <w:sz w:val="28"/>
          <w:szCs w:val="28"/>
          <w14:ligatures w14:val="none"/>
        </w:rPr>
        <w:t>ОСОБА 1</w:t>
      </w:r>
      <w:r w:rsidRPr="00A67311">
        <w:rPr>
          <w:rFonts w:ascii="Times New Roman" w:eastAsia="Calibri" w:hAnsi="Times New Roman" w:cs="Times New Roman"/>
          <w:kern w:val="0"/>
          <w:sz w:val="28"/>
          <w:szCs w:val="28"/>
          <w14:ligatures w14:val="none"/>
        </w:rPr>
        <w:t xml:space="preserve">                              (далі – скаржник) про вчинення дисциплінарного проступку прокурором </w:t>
      </w:r>
      <w:proofErr w:type="spellStart"/>
      <w:r w:rsidRPr="00A67311">
        <w:rPr>
          <w:rFonts w:ascii="Times New Roman" w:eastAsia="Calibri" w:hAnsi="Times New Roman" w:cs="Times New Roman"/>
          <w:iCs/>
          <w:kern w:val="0"/>
          <w:sz w:val="28"/>
          <w:szCs w:val="28"/>
          <w:shd w:val="clear" w:color="auto" w:fill="FFFFFF"/>
          <w14:ligatures w14:val="none"/>
        </w:rPr>
        <w:t>Васечко</w:t>
      </w:r>
      <w:proofErr w:type="spellEnd"/>
      <w:r w:rsidRPr="00A67311">
        <w:rPr>
          <w:rFonts w:ascii="Times New Roman" w:eastAsia="Calibri" w:hAnsi="Times New Roman" w:cs="Times New Roman"/>
          <w:iCs/>
          <w:kern w:val="0"/>
          <w:sz w:val="28"/>
          <w:szCs w:val="28"/>
          <w:shd w:val="clear" w:color="auto" w:fill="FFFFFF"/>
          <w14:ligatures w14:val="none"/>
        </w:rPr>
        <w:t xml:space="preserve"> В.В. </w:t>
      </w:r>
    </w:p>
    <w:p w14:paraId="7637BB57" w14:textId="77777777" w:rsidR="00D75572" w:rsidRPr="00A67311" w:rsidRDefault="00D75572" w:rsidP="00D75572">
      <w:pPr>
        <w:tabs>
          <w:tab w:val="left" w:pos="567"/>
        </w:tabs>
        <w:spacing w:after="12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Автоматизованою системою розподілу для вирішення питання про відкриття дисциплінарного провадження дисциплінарну скаргу </w:t>
      </w:r>
      <w:r>
        <w:rPr>
          <w:rFonts w:ascii="Times New Roman" w:eastAsia="Calibri" w:hAnsi="Times New Roman" w:cs="Times New Roman"/>
          <w:kern w:val="0"/>
          <w:sz w:val="28"/>
          <w:szCs w:val="28"/>
          <w14:ligatures w14:val="none"/>
        </w:rPr>
        <w:t>20</w:t>
      </w:r>
      <w:r w:rsidRPr="00A67311">
        <w:rPr>
          <w:rFonts w:ascii="Times New Roman" w:eastAsia="Calibri" w:hAnsi="Times New Roman" w:cs="Times New Roman"/>
          <w:kern w:val="0"/>
          <w:sz w:val="28"/>
          <w:szCs w:val="28"/>
          <w14:ligatures w14:val="none"/>
        </w:rPr>
        <w:t xml:space="preserve">.08.2026 </w:t>
      </w:r>
      <w:proofErr w:type="spellStart"/>
      <w:r w:rsidRPr="00A67311">
        <w:rPr>
          <w:rFonts w:ascii="Times New Roman" w:eastAsia="Calibri" w:hAnsi="Times New Roman" w:cs="Times New Roman"/>
          <w:kern w:val="0"/>
          <w:sz w:val="28"/>
          <w:szCs w:val="28"/>
          <w14:ligatures w14:val="none"/>
        </w:rPr>
        <w:t>розподілено</w:t>
      </w:r>
      <w:proofErr w:type="spellEnd"/>
      <w:r w:rsidRPr="00A67311">
        <w:rPr>
          <w:rFonts w:ascii="Times New Roman" w:eastAsia="Calibri" w:hAnsi="Times New Roman" w:cs="Times New Roman"/>
          <w:kern w:val="0"/>
          <w:sz w:val="28"/>
          <w:szCs w:val="28"/>
          <w14:ligatures w14:val="none"/>
        </w:rPr>
        <w:t xml:space="preserve"> мені. </w:t>
      </w:r>
    </w:p>
    <w:p w14:paraId="531ADCDC" w14:textId="77777777" w:rsidR="00D75572" w:rsidRPr="00A67311" w:rsidRDefault="00D75572" w:rsidP="00D75572">
      <w:pPr>
        <w:widowControl w:val="0"/>
        <w:tabs>
          <w:tab w:val="left" w:pos="567"/>
          <w:tab w:val="left" w:pos="851"/>
        </w:tabs>
        <w:spacing w:before="120" w:after="0" w:line="240" w:lineRule="auto"/>
        <w:ind w:right="-142" w:firstLine="709"/>
        <w:contextualSpacing/>
        <w:jc w:val="both"/>
        <w:rPr>
          <w:rFonts w:ascii="Times New Roman" w:eastAsia="Calibri" w:hAnsi="Times New Roman" w:cs="Times New Roman"/>
          <w:b/>
          <w:kern w:val="0"/>
          <w:sz w:val="28"/>
          <w:szCs w:val="28"/>
          <w14:ligatures w14:val="none"/>
        </w:rPr>
      </w:pPr>
      <w:r w:rsidRPr="00A67311">
        <w:rPr>
          <w:rFonts w:ascii="Times New Roman" w:eastAsia="Calibri" w:hAnsi="Times New Roman" w:cs="Times New Roman"/>
          <w:b/>
          <w:kern w:val="0"/>
          <w:sz w:val="28"/>
          <w:szCs w:val="28"/>
          <w14:ligatures w14:val="none"/>
        </w:rPr>
        <w:t>Зміст скарги</w:t>
      </w:r>
    </w:p>
    <w:p w14:paraId="4897BF42" w14:textId="77777777" w:rsidR="00D75572" w:rsidRPr="00A67311" w:rsidRDefault="00D75572" w:rsidP="00D75572">
      <w:pPr>
        <w:widowControl w:val="0"/>
        <w:tabs>
          <w:tab w:val="left" w:pos="567"/>
          <w:tab w:val="left" w:pos="851"/>
        </w:tabs>
        <w:spacing w:before="120" w:after="0" w:line="240" w:lineRule="auto"/>
        <w:ind w:right="-142" w:firstLine="709"/>
        <w:contextualSpacing/>
        <w:jc w:val="both"/>
        <w:rPr>
          <w:rFonts w:ascii="Times New Roman" w:eastAsia="Calibri" w:hAnsi="Times New Roman" w:cs="Times New Roman"/>
          <w:b/>
          <w:kern w:val="0"/>
          <w:sz w:val="16"/>
          <w:szCs w:val="16"/>
          <w14:ligatures w14:val="none"/>
        </w:rPr>
      </w:pPr>
    </w:p>
    <w:p w14:paraId="009130EE" w14:textId="77777777" w:rsidR="00D75572" w:rsidRPr="00A67311" w:rsidRDefault="00D75572" w:rsidP="00D75572">
      <w:pPr>
        <w:widowControl w:val="0"/>
        <w:tabs>
          <w:tab w:val="left" w:pos="567"/>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Прокурор</w:t>
      </w:r>
      <w:r w:rsidRPr="00A67311">
        <w:rPr>
          <w:rFonts w:ascii="Times New Roman" w:eastAsia="Calibri" w:hAnsi="Times New Roman" w:cs="Times New Roman"/>
          <w:iCs/>
          <w:kern w:val="0"/>
          <w:sz w:val="28"/>
          <w:szCs w:val="28"/>
          <w:shd w:val="clear" w:color="auto" w:fill="FFFFFF"/>
          <w14:ligatures w14:val="none"/>
        </w:rPr>
        <w:t xml:space="preserve"> </w:t>
      </w:r>
      <w:proofErr w:type="spellStart"/>
      <w:r w:rsidRPr="00A67311">
        <w:rPr>
          <w:rFonts w:ascii="Times New Roman" w:eastAsia="Calibri" w:hAnsi="Times New Roman" w:cs="Times New Roman"/>
          <w:iCs/>
          <w:kern w:val="0"/>
          <w:sz w:val="28"/>
          <w:szCs w:val="28"/>
          <w:shd w:val="clear" w:color="auto" w:fill="FFFFFF"/>
          <w14:ligatures w14:val="none"/>
        </w:rPr>
        <w:t>Васечко</w:t>
      </w:r>
      <w:proofErr w:type="spellEnd"/>
      <w:r w:rsidRPr="00A67311">
        <w:rPr>
          <w:rFonts w:ascii="Times New Roman" w:eastAsia="Calibri" w:hAnsi="Times New Roman" w:cs="Times New Roman"/>
          <w:iCs/>
          <w:kern w:val="0"/>
          <w:sz w:val="28"/>
          <w:szCs w:val="28"/>
          <w:shd w:val="clear" w:color="auto" w:fill="FFFFFF"/>
          <w14:ligatures w14:val="none"/>
        </w:rPr>
        <w:t xml:space="preserve"> В.В. </w:t>
      </w:r>
      <w:r w:rsidRPr="00A67311">
        <w:rPr>
          <w:rFonts w:ascii="Times New Roman" w:eastAsia="Calibri" w:hAnsi="Times New Roman" w:cs="Times New Roman"/>
          <w:kern w:val="0"/>
          <w:sz w:val="28"/>
          <w:szCs w:val="28"/>
          <w14:ligatures w14:val="none"/>
        </w:rPr>
        <w:t>вчинила дисциплінарний проступок, передбачений пунктом 1 (невиконання чи неналежне виконання службових обов’язків) частини першої статті 43 Закону України «Про прокуратуру» від 14 жовтня 2014 року №</w:t>
      </w:r>
      <w:r>
        <w:rPr>
          <w:rFonts w:ascii="Times New Roman" w:eastAsia="Calibri" w:hAnsi="Times New Roman" w:cs="Times New Roman"/>
          <w:kern w:val="0"/>
          <w:sz w:val="28"/>
          <w:szCs w:val="28"/>
          <w14:ligatures w14:val="none"/>
        </w:rPr>
        <w:t> </w:t>
      </w:r>
      <w:r w:rsidRPr="00A67311">
        <w:rPr>
          <w:rFonts w:ascii="Times New Roman" w:eastAsia="Calibri" w:hAnsi="Times New Roman" w:cs="Times New Roman"/>
          <w:kern w:val="0"/>
          <w:sz w:val="28"/>
          <w:szCs w:val="28"/>
          <w14:ligatures w14:val="none"/>
        </w:rPr>
        <w:t>1697-</w:t>
      </w:r>
      <w:r w:rsidRPr="00A67311">
        <w:rPr>
          <w:rFonts w:ascii="Times New Roman" w:eastAsia="Calibri" w:hAnsi="Times New Roman" w:cs="Times New Roman"/>
          <w:kern w:val="0"/>
          <w:sz w:val="28"/>
          <w:szCs w:val="28"/>
          <w:lang w:val="en-US"/>
          <w14:ligatures w14:val="none"/>
        </w:rPr>
        <w:t>VII</w:t>
      </w:r>
      <w:r w:rsidRPr="00A67311">
        <w:rPr>
          <w:rFonts w:ascii="Times New Roman" w:eastAsia="Calibri" w:hAnsi="Times New Roman" w:cs="Times New Roman"/>
          <w:kern w:val="0"/>
          <w:sz w:val="28"/>
          <w:szCs w:val="28"/>
          <w:shd w:val="clear" w:color="auto" w:fill="FFFFFF"/>
          <w14:ligatures w14:val="none"/>
        </w:rPr>
        <w:t xml:space="preserve"> </w:t>
      </w:r>
      <w:r w:rsidRPr="00A67311">
        <w:rPr>
          <w:rFonts w:ascii="Times New Roman" w:eastAsia="Calibri" w:hAnsi="Times New Roman" w:cs="Times New Roman"/>
          <w:kern w:val="0"/>
          <w:sz w:val="28"/>
          <w:szCs w:val="28"/>
          <w14:ligatures w14:val="none"/>
        </w:rPr>
        <w:t>(далі – Закон № 1697-VII) за таких обставин.</w:t>
      </w:r>
    </w:p>
    <w:p w14:paraId="5D0EC7CB" w14:textId="041FA2DC" w:rsidR="00D75572" w:rsidRDefault="00D75572" w:rsidP="00D75572">
      <w:pPr>
        <w:widowControl w:val="0"/>
        <w:tabs>
          <w:tab w:val="left" w:pos="567"/>
          <w:tab w:val="left" w:pos="851"/>
        </w:tabs>
        <w:spacing w:after="0" w:line="240" w:lineRule="auto"/>
        <w:ind w:right="-142" w:firstLine="709"/>
        <w:contextualSpacing/>
        <w:jc w:val="both"/>
        <w:rPr>
          <w:rFonts w:ascii="Times New Roman" w:eastAsia="Calibri" w:hAnsi="Times New Roman" w:cs="Times New Roman"/>
          <w:iCs/>
          <w:kern w:val="0"/>
          <w:sz w:val="28"/>
          <w:szCs w:val="28"/>
          <w:shd w:val="clear" w:color="auto" w:fill="FFFFFF"/>
          <w14:ligatures w14:val="none"/>
        </w:rPr>
      </w:pPr>
      <w:r w:rsidRPr="00A67311">
        <w:rPr>
          <w:rFonts w:ascii="Times New Roman" w:eastAsia="Calibri" w:hAnsi="Times New Roman" w:cs="Times New Roman"/>
          <w:iCs/>
          <w:kern w:val="0"/>
          <w:sz w:val="28"/>
          <w:szCs w:val="28"/>
          <w:shd w:val="clear" w:color="auto" w:fill="FFFFFF"/>
          <w14:ligatures w14:val="none"/>
        </w:rPr>
        <w:t xml:space="preserve">Обухівський районний суд Київської області у підготовчому судовому засіданні </w:t>
      </w:r>
      <w:r>
        <w:rPr>
          <w:rFonts w:ascii="Times New Roman" w:eastAsia="Calibri" w:hAnsi="Times New Roman" w:cs="Times New Roman"/>
          <w:iCs/>
          <w:kern w:val="0"/>
          <w:sz w:val="28"/>
          <w:szCs w:val="28"/>
          <w:shd w:val="clear" w:color="auto" w:fill="FFFFFF"/>
          <w14:ligatures w14:val="none"/>
        </w:rPr>
        <w:t>11</w:t>
      </w:r>
      <w:r w:rsidRPr="00A67311">
        <w:rPr>
          <w:rFonts w:ascii="Times New Roman" w:eastAsia="Calibri" w:hAnsi="Times New Roman" w:cs="Times New Roman"/>
          <w:iCs/>
          <w:kern w:val="0"/>
          <w:sz w:val="28"/>
          <w:szCs w:val="28"/>
          <w:shd w:val="clear" w:color="auto" w:fill="FFFFFF"/>
          <w14:ligatures w14:val="none"/>
        </w:rPr>
        <w:t>.</w:t>
      </w:r>
      <w:r>
        <w:rPr>
          <w:rFonts w:ascii="Times New Roman" w:eastAsia="Calibri" w:hAnsi="Times New Roman" w:cs="Times New Roman"/>
          <w:iCs/>
          <w:kern w:val="0"/>
          <w:sz w:val="28"/>
          <w:szCs w:val="28"/>
          <w:shd w:val="clear" w:color="auto" w:fill="FFFFFF"/>
          <w14:ligatures w14:val="none"/>
        </w:rPr>
        <w:t>12</w:t>
      </w:r>
      <w:r w:rsidRPr="00A67311">
        <w:rPr>
          <w:rFonts w:ascii="Times New Roman" w:eastAsia="Calibri" w:hAnsi="Times New Roman" w:cs="Times New Roman"/>
          <w:iCs/>
          <w:kern w:val="0"/>
          <w:sz w:val="28"/>
          <w:szCs w:val="28"/>
          <w:shd w:val="clear" w:color="auto" w:fill="FFFFFF"/>
          <w14:ligatures w14:val="none"/>
        </w:rPr>
        <w:t>.2025 розглядав обвинувальний акт у кримінальному провадженні № </w:t>
      </w:r>
      <w:r w:rsidR="00D93D9E">
        <w:rPr>
          <w:rFonts w:ascii="Times New Roman" w:eastAsia="Calibri" w:hAnsi="Times New Roman" w:cs="Times New Roman"/>
          <w:iCs/>
          <w:kern w:val="0"/>
          <w:sz w:val="28"/>
          <w:szCs w:val="28"/>
          <w:shd w:val="clear" w:color="auto" w:fill="FFFFFF"/>
          <w14:ligatures w14:val="none"/>
        </w:rPr>
        <w:t>(конфіденційна інформація)</w:t>
      </w:r>
      <w:r w:rsidRPr="00A67311">
        <w:rPr>
          <w:rFonts w:ascii="Times New Roman" w:eastAsia="Calibri" w:hAnsi="Times New Roman" w:cs="Times New Roman"/>
          <w:iCs/>
          <w:kern w:val="0"/>
          <w:sz w:val="28"/>
          <w:szCs w:val="28"/>
          <w:shd w:val="clear" w:color="auto" w:fill="FFFFFF"/>
          <w14:ligatures w14:val="none"/>
        </w:rPr>
        <w:t xml:space="preserve"> (судова справа № </w:t>
      </w:r>
      <w:r w:rsidR="00D93D9E">
        <w:rPr>
          <w:rFonts w:ascii="Times New Roman" w:eastAsia="Calibri" w:hAnsi="Times New Roman" w:cs="Times New Roman"/>
          <w:iCs/>
          <w:kern w:val="0"/>
          <w:sz w:val="28"/>
          <w:szCs w:val="28"/>
          <w:shd w:val="clear" w:color="auto" w:fill="FFFFFF"/>
          <w14:ligatures w14:val="none"/>
        </w:rPr>
        <w:t>(конфіденційна інформація</w:t>
      </w:r>
      <w:r w:rsidRPr="00A67311">
        <w:rPr>
          <w:rFonts w:ascii="Times New Roman" w:eastAsia="Calibri" w:hAnsi="Times New Roman" w:cs="Times New Roman"/>
          <w:iCs/>
          <w:kern w:val="0"/>
          <w:sz w:val="28"/>
          <w:szCs w:val="28"/>
          <w:shd w:val="clear" w:color="auto" w:fill="FFFFFF"/>
          <w14:ligatures w14:val="none"/>
        </w:rPr>
        <w:t xml:space="preserve">), в якому скаржник має процесуальний статус обвинуваченого, а прокурор </w:t>
      </w:r>
      <w:proofErr w:type="spellStart"/>
      <w:r w:rsidRPr="00A67311">
        <w:rPr>
          <w:rFonts w:ascii="Times New Roman" w:eastAsia="Calibri" w:hAnsi="Times New Roman" w:cs="Times New Roman"/>
          <w:iCs/>
          <w:kern w:val="0"/>
          <w:sz w:val="28"/>
          <w:szCs w:val="28"/>
          <w:shd w:val="clear" w:color="auto" w:fill="FFFFFF"/>
          <w14:ligatures w14:val="none"/>
        </w:rPr>
        <w:t>Васечко</w:t>
      </w:r>
      <w:proofErr w:type="spellEnd"/>
      <w:r w:rsidRPr="00A67311">
        <w:rPr>
          <w:rFonts w:ascii="Times New Roman" w:eastAsia="Calibri" w:hAnsi="Times New Roman" w:cs="Times New Roman"/>
          <w:iCs/>
          <w:kern w:val="0"/>
          <w:sz w:val="28"/>
          <w:szCs w:val="28"/>
          <w:shd w:val="clear" w:color="auto" w:fill="FFFFFF"/>
          <w14:ligatures w14:val="none"/>
        </w:rPr>
        <w:t> В.В. підтримує публічне обвинувачення.</w:t>
      </w:r>
    </w:p>
    <w:p w14:paraId="1B138C78" w14:textId="48CFED6B" w:rsidR="00D75572" w:rsidRDefault="00D75572" w:rsidP="00D75572">
      <w:pPr>
        <w:widowControl w:val="0"/>
        <w:tabs>
          <w:tab w:val="left" w:pos="567"/>
          <w:tab w:val="left" w:pos="851"/>
        </w:tabs>
        <w:spacing w:after="0" w:line="240" w:lineRule="auto"/>
        <w:ind w:right="-142" w:firstLine="709"/>
        <w:contextualSpacing/>
        <w:jc w:val="both"/>
        <w:rPr>
          <w:rFonts w:ascii="Times New Roman" w:eastAsia="Calibri" w:hAnsi="Times New Roman" w:cs="Times New Roman"/>
          <w:iCs/>
          <w:kern w:val="0"/>
          <w:sz w:val="28"/>
          <w:szCs w:val="28"/>
          <w:shd w:val="clear" w:color="auto" w:fill="FFFFFF"/>
          <w14:ligatures w14:val="none"/>
        </w:rPr>
      </w:pPr>
      <w:r>
        <w:rPr>
          <w:rFonts w:ascii="Times New Roman" w:eastAsia="Calibri" w:hAnsi="Times New Roman" w:cs="Times New Roman"/>
          <w:iCs/>
          <w:kern w:val="0"/>
          <w:sz w:val="28"/>
          <w:szCs w:val="28"/>
          <w:shd w:val="clear" w:color="auto" w:fill="FFFFFF"/>
          <w14:ligatures w14:val="none"/>
        </w:rPr>
        <w:t xml:space="preserve">Під час розгляду у судовому засіданні клопотання прокурора </w:t>
      </w:r>
      <w:proofErr w:type="spellStart"/>
      <w:r>
        <w:rPr>
          <w:rFonts w:ascii="Times New Roman" w:eastAsia="Calibri" w:hAnsi="Times New Roman" w:cs="Times New Roman"/>
          <w:iCs/>
          <w:kern w:val="0"/>
          <w:sz w:val="28"/>
          <w:szCs w:val="28"/>
          <w:shd w:val="clear" w:color="auto" w:fill="FFFFFF"/>
          <w14:ligatures w14:val="none"/>
        </w:rPr>
        <w:t>Васечко</w:t>
      </w:r>
      <w:proofErr w:type="spellEnd"/>
      <w:r>
        <w:rPr>
          <w:rFonts w:ascii="Times New Roman" w:eastAsia="Calibri" w:hAnsi="Times New Roman" w:cs="Times New Roman"/>
          <w:iCs/>
          <w:kern w:val="0"/>
          <w:sz w:val="28"/>
          <w:szCs w:val="28"/>
          <w:shd w:val="clear" w:color="auto" w:fill="FFFFFF"/>
          <w14:ligatures w14:val="none"/>
        </w:rPr>
        <w:t xml:space="preserve"> В.В. про застосування стосовно обвинуваченого </w:t>
      </w:r>
      <w:r w:rsidR="00D93D9E">
        <w:rPr>
          <w:rFonts w:ascii="Times New Roman" w:eastAsia="Calibri" w:hAnsi="Times New Roman" w:cs="Times New Roman"/>
          <w:iCs/>
          <w:kern w:val="0"/>
          <w:sz w:val="28"/>
          <w:szCs w:val="28"/>
          <w:shd w:val="clear" w:color="auto" w:fill="FFFFFF"/>
          <w14:ligatures w14:val="none"/>
        </w:rPr>
        <w:t>ОСОБА 1</w:t>
      </w:r>
      <w:r>
        <w:rPr>
          <w:rFonts w:ascii="Times New Roman" w:eastAsia="Calibri" w:hAnsi="Times New Roman" w:cs="Times New Roman"/>
          <w:iCs/>
          <w:kern w:val="0"/>
          <w:sz w:val="28"/>
          <w:szCs w:val="28"/>
          <w:shd w:val="clear" w:color="auto" w:fill="FFFFFF"/>
          <w14:ligatures w14:val="none"/>
        </w:rPr>
        <w:t xml:space="preserve"> запобіжного заходу у вигляді тримання під вартою, його захисником  </w:t>
      </w:r>
      <w:r w:rsidR="00D93D9E">
        <w:rPr>
          <w:rFonts w:ascii="Times New Roman" w:eastAsia="Calibri" w:hAnsi="Times New Roman" w:cs="Times New Roman"/>
          <w:iCs/>
          <w:kern w:val="0"/>
          <w:sz w:val="28"/>
          <w:szCs w:val="28"/>
          <w:shd w:val="clear" w:color="auto" w:fill="FFFFFF"/>
          <w14:ligatures w14:val="none"/>
        </w:rPr>
        <w:t>ОСОБА 2</w:t>
      </w:r>
      <w:r>
        <w:rPr>
          <w:rFonts w:ascii="Times New Roman" w:eastAsia="Calibri" w:hAnsi="Times New Roman" w:cs="Times New Roman"/>
          <w:iCs/>
          <w:kern w:val="0"/>
          <w:sz w:val="28"/>
          <w:szCs w:val="28"/>
          <w:shd w:val="clear" w:color="auto" w:fill="FFFFFF"/>
          <w14:ligatures w14:val="none"/>
        </w:rPr>
        <w:t xml:space="preserve"> у порядку частини четвертої статті 324 Кримінального процесуального кодексу України (далі – КПК України) </w:t>
      </w:r>
      <w:r w:rsidRPr="00EF61B6">
        <w:rPr>
          <w:rFonts w:ascii="Times New Roman" w:eastAsia="Calibri" w:hAnsi="Times New Roman" w:cs="Times New Roman"/>
          <w:iCs/>
          <w:kern w:val="0"/>
          <w:sz w:val="28"/>
          <w:szCs w:val="28"/>
          <w:shd w:val="clear" w:color="auto" w:fill="FFFFFF"/>
          <w14:ligatures w14:val="none"/>
        </w:rPr>
        <w:t>подано до суду</w:t>
      </w:r>
      <w:r>
        <w:rPr>
          <w:rFonts w:ascii="Times New Roman" w:eastAsia="Calibri" w:hAnsi="Times New Roman" w:cs="Times New Roman"/>
          <w:iCs/>
          <w:kern w:val="0"/>
          <w:sz w:val="28"/>
          <w:szCs w:val="28"/>
          <w:shd w:val="clear" w:color="auto" w:fill="FFFFFF"/>
          <w14:ligatures w14:val="none"/>
        </w:rPr>
        <w:t xml:space="preserve"> клопотання про відкладення судового розгляду для </w:t>
      </w:r>
      <w:r>
        <w:rPr>
          <w:rFonts w:ascii="Times New Roman" w:eastAsia="Calibri" w:hAnsi="Times New Roman" w:cs="Times New Roman"/>
          <w:iCs/>
          <w:kern w:val="0"/>
          <w:sz w:val="28"/>
          <w:szCs w:val="28"/>
          <w:shd w:val="clear" w:color="auto" w:fill="FFFFFF"/>
          <w14:ligatures w14:val="none"/>
        </w:rPr>
        <w:lastRenderedPageBreak/>
        <w:t xml:space="preserve">ознайомлення з матеріалами справи. </w:t>
      </w:r>
    </w:p>
    <w:p w14:paraId="58008EBD" w14:textId="70F0A91A" w:rsidR="00D75572" w:rsidRDefault="00D75572" w:rsidP="00D75572">
      <w:pPr>
        <w:widowControl w:val="0"/>
        <w:tabs>
          <w:tab w:val="left" w:pos="567"/>
          <w:tab w:val="left" w:pos="851"/>
        </w:tabs>
        <w:spacing w:after="0" w:line="240" w:lineRule="auto"/>
        <w:ind w:right="-142" w:firstLine="709"/>
        <w:contextualSpacing/>
        <w:jc w:val="both"/>
        <w:rPr>
          <w:rFonts w:ascii="Times New Roman" w:eastAsia="Calibri" w:hAnsi="Times New Roman" w:cs="Times New Roman"/>
          <w:iCs/>
          <w:kern w:val="0"/>
          <w:sz w:val="28"/>
          <w:szCs w:val="28"/>
          <w:shd w:val="clear" w:color="auto" w:fill="FFFFFF"/>
          <w14:ligatures w14:val="none"/>
        </w:rPr>
      </w:pPr>
      <w:r>
        <w:rPr>
          <w:rFonts w:ascii="Times New Roman" w:eastAsia="Calibri" w:hAnsi="Times New Roman" w:cs="Times New Roman"/>
          <w:iCs/>
          <w:kern w:val="0"/>
          <w:sz w:val="28"/>
          <w:szCs w:val="28"/>
          <w:shd w:val="clear" w:color="auto" w:fill="FFFFFF"/>
          <w14:ligatures w14:val="none"/>
        </w:rPr>
        <w:t xml:space="preserve">Оскільки </w:t>
      </w:r>
      <w:r w:rsidRPr="005C28F0">
        <w:rPr>
          <w:rFonts w:ascii="Times New Roman" w:eastAsia="Calibri" w:hAnsi="Times New Roman" w:cs="Times New Roman"/>
          <w:iCs/>
          <w:kern w:val="0"/>
          <w:sz w:val="28"/>
          <w:szCs w:val="28"/>
          <w:shd w:val="clear" w:color="auto" w:fill="FFFFFF"/>
          <w14:ligatures w14:val="none"/>
        </w:rPr>
        <w:t xml:space="preserve">захисник  </w:t>
      </w:r>
      <w:r w:rsidR="00E275D3">
        <w:rPr>
          <w:rFonts w:ascii="Times New Roman" w:eastAsia="Calibri" w:hAnsi="Times New Roman" w:cs="Times New Roman"/>
          <w:iCs/>
          <w:kern w:val="0"/>
          <w:sz w:val="28"/>
          <w:szCs w:val="28"/>
          <w:shd w:val="clear" w:color="auto" w:fill="FFFFFF"/>
          <w14:ligatures w14:val="none"/>
        </w:rPr>
        <w:t>ОСОБА 2</w:t>
      </w:r>
      <w:r>
        <w:rPr>
          <w:rFonts w:ascii="Times New Roman" w:eastAsia="Calibri" w:hAnsi="Times New Roman" w:cs="Times New Roman"/>
          <w:iCs/>
          <w:kern w:val="0"/>
          <w:sz w:val="28"/>
          <w:szCs w:val="28"/>
          <w:shd w:val="clear" w:color="auto" w:fill="FFFFFF"/>
          <w14:ligatures w14:val="none"/>
        </w:rPr>
        <w:t xml:space="preserve"> має статус особи з інвалідністю по зору ІІ</w:t>
      </w:r>
      <w:r w:rsidR="00E275D3">
        <w:rPr>
          <w:rFonts w:ascii="Times New Roman" w:eastAsia="Calibri" w:hAnsi="Times New Roman" w:cs="Times New Roman"/>
          <w:iCs/>
          <w:kern w:val="0"/>
          <w:sz w:val="28"/>
          <w:szCs w:val="28"/>
          <w:shd w:val="clear" w:color="auto" w:fill="FFFFFF"/>
          <w14:ligatures w14:val="none"/>
        </w:rPr>
        <w:t> </w:t>
      </w:r>
      <w:r>
        <w:rPr>
          <w:rFonts w:ascii="Times New Roman" w:eastAsia="Calibri" w:hAnsi="Times New Roman" w:cs="Times New Roman"/>
          <w:iCs/>
          <w:kern w:val="0"/>
          <w:sz w:val="28"/>
          <w:szCs w:val="28"/>
          <w:shd w:val="clear" w:color="auto" w:fill="FFFFFF"/>
          <w14:ligatures w14:val="none"/>
        </w:rPr>
        <w:t xml:space="preserve">групи, а особи з інвалідністю по зору здійснюють ідентифікацію та сприйняття інформації завдяки шрифту Брайля, він </w:t>
      </w:r>
      <w:r w:rsidRPr="008F01C5">
        <w:rPr>
          <w:rFonts w:ascii="Times New Roman" w:eastAsia="Calibri" w:hAnsi="Times New Roman" w:cs="Times New Roman"/>
          <w:iCs/>
          <w:kern w:val="0"/>
          <w:sz w:val="28"/>
          <w:szCs w:val="28"/>
          <w:shd w:val="clear" w:color="auto" w:fill="FFFFFF"/>
          <w14:ligatures w14:val="none"/>
        </w:rPr>
        <w:t>прохав суд надати йому розумний строк для ознайомлення з матеріалами справи</w:t>
      </w:r>
      <w:r>
        <w:rPr>
          <w:rFonts w:ascii="Times New Roman" w:eastAsia="Calibri" w:hAnsi="Times New Roman" w:cs="Times New Roman"/>
          <w:iCs/>
          <w:kern w:val="0"/>
          <w:sz w:val="28"/>
          <w:szCs w:val="28"/>
          <w:shd w:val="clear" w:color="auto" w:fill="FFFFFF"/>
          <w14:ligatures w14:val="none"/>
        </w:rPr>
        <w:t xml:space="preserve"> </w:t>
      </w:r>
      <w:r w:rsidRPr="006A3D9A">
        <w:rPr>
          <w:rFonts w:ascii="Times New Roman" w:eastAsia="Calibri" w:hAnsi="Times New Roman" w:cs="Times New Roman"/>
          <w:iCs/>
          <w:kern w:val="0"/>
          <w:sz w:val="28"/>
          <w:szCs w:val="28"/>
          <w:shd w:val="clear" w:color="auto" w:fill="FFFFFF"/>
          <w14:ligatures w14:val="none"/>
        </w:rPr>
        <w:t xml:space="preserve">та зобов’язати прокурора </w:t>
      </w:r>
      <w:proofErr w:type="spellStart"/>
      <w:r w:rsidRPr="006A3D9A">
        <w:rPr>
          <w:rFonts w:ascii="Times New Roman" w:eastAsia="Calibri" w:hAnsi="Times New Roman" w:cs="Times New Roman"/>
          <w:iCs/>
          <w:kern w:val="0"/>
          <w:sz w:val="28"/>
          <w:szCs w:val="28"/>
          <w:shd w:val="clear" w:color="auto" w:fill="FFFFFF"/>
          <w14:ligatures w14:val="none"/>
        </w:rPr>
        <w:t>Васечко</w:t>
      </w:r>
      <w:proofErr w:type="spellEnd"/>
      <w:r w:rsidRPr="006A3D9A">
        <w:rPr>
          <w:rFonts w:ascii="Times New Roman" w:eastAsia="Calibri" w:hAnsi="Times New Roman" w:cs="Times New Roman"/>
          <w:iCs/>
          <w:kern w:val="0"/>
          <w:sz w:val="28"/>
          <w:szCs w:val="28"/>
          <w:shd w:val="clear" w:color="auto" w:fill="FFFFFF"/>
          <w14:ligatures w14:val="none"/>
        </w:rPr>
        <w:t xml:space="preserve"> В.В. перекласти  подане нею клопотання на шрифт Брайля</w:t>
      </w:r>
      <w:r>
        <w:rPr>
          <w:rFonts w:ascii="Times New Roman" w:eastAsia="Calibri" w:hAnsi="Times New Roman" w:cs="Times New Roman"/>
          <w:iCs/>
          <w:kern w:val="0"/>
          <w:sz w:val="28"/>
          <w:szCs w:val="28"/>
          <w:shd w:val="clear" w:color="auto" w:fill="FFFFFF"/>
          <w14:ligatures w14:val="none"/>
        </w:rPr>
        <w:t xml:space="preserve">. </w:t>
      </w:r>
    </w:p>
    <w:p w14:paraId="2870DCE0" w14:textId="25BFA16A" w:rsidR="00D75572" w:rsidRDefault="00D75572" w:rsidP="00D75572">
      <w:pPr>
        <w:widowControl w:val="0"/>
        <w:tabs>
          <w:tab w:val="left" w:pos="567"/>
          <w:tab w:val="left" w:pos="851"/>
        </w:tabs>
        <w:spacing w:after="0" w:line="240" w:lineRule="auto"/>
        <w:ind w:right="-142" w:firstLine="709"/>
        <w:contextualSpacing/>
        <w:jc w:val="both"/>
        <w:rPr>
          <w:rFonts w:ascii="Times New Roman" w:eastAsia="Calibri" w:hAnsi="Times New Roman" w:cs="Times New Roman"/>
          <w:iCs/>
          <w:kern w:val="0"/>
          <w:sz w:val="28"/>
          <w:szCs w:val="28"/>
          <w:shd w:val="clear" w:color="auto" w:fill="FFFFFF"/>
          <w14:ligatures w14:val="none"/>
        </w:rPr>
      </w:pPr>
      <w:r>
        <w:rPr>
          <w:rFonts w:ascii="Times New Roman" w:eastAsia="Calibri" w:hAnsi="Times New Roman" w:cs="Times New Roman"/>
          <w:iCs/>
          <w:kern w:val="0"/>
          <w:sz w:val="28"/>
          <w:szCs w:val="28"/>
          <w:shd w:val="clear" w:color="auto" w:fill="FFFFFF"/>
          <w14:ligatures w14:val="none"/>
        </w:rPr>
        <w:t xml:space="preserve">У процесі обговорення клопотання захисника учасниками судового засідання, прокурор </w:t>
      </w:r>
      <w:proofErr w:type="spellStart"/>
      <w:r>
        <w:rPr>
          <w:rFonts w:ascii="Times New Roman" w:eastAsia="Calibri" w:hAnsi="Times New Roman" w:cs="Times New Roman"/>
          <w:iCs/>
          <w:kern w:val="0"/>
          <w:sz w:val="28"/>
          <w:szCs w:val="28"/>
          <w:shd w:val="clear" w:color="auto" w:fill="FFFFFF"/>
          <w14:ligatures w14:val="none"/>
        </w:rPr>
        <w:t>Васечко</w:t>
      </w:r>
      <w:proofErr w:type="spellEnd"/>
      <w:r w:rsidR="00E275D3">
        <w:rPr>
          <w:rFonts w:ascii="Times New Roman" w:eastAsia="Calibri" w:hAnsi="Times New Roman" w:cs="Times New Roman"/>
          <w:iCs/>
          <w:kern w:val="0"/>
          <w:sz w:val="28"/>
          <w:szCs w:val="28"/>
          <w:shd w:val="clear" w:color="auto" w:fill="FFFFFF"/>
          <w14:ligatures w14:val="none"/>
        </w:rPr>
        <w:t> </w:t>
      </w:r>
      <w:r>
        <w:rPr>
          <w:rFonts w:ascii="Times New Roman" w:eastAsia="Calibri" w:hAnsi="Times New Roman" w:cs="Times New Roman"/>
          <w:iCs/>
          <w:kern w:val="0"/>
          <w:sz w:val="28"/>
          <w:szCs w:val="28"/>
          <w:shd w:val="clear" w:color="auto" w:fill="FFFFFF"/>
          <w14:ligatures w14:val="none"/>
        </w:rPr>
        <w:t xml:space="preserve">В.В. заперечувала проти його задоволення та вчинила умисні дії щодо обмеження прав захисника </w:t>
      </w:r>
      <w:r w:rsidR="00E275D3">
        <w:rPr>
          <w:rFonts w:ascii="Times New Roman" w:eastAsia="Calibri" w:hAnsi="Times New Roman" w:cs="Times New Roman"/>
          <w:iCs/>
          <w:kern w:val="0"/>
          <w:sz w:val="28"/>
          <w:szCs w:val="28"/>
          <w:shd w:val="clear" w:color="auto" w:fill="FFFFFF"/>
          <w14:ligatures w14:val="none"/>
        </w:rPr>
        <w:t>ОСОБА 2</w:t>
      </w:r>
      <w:r>
        <w:rPr>
          <w:rFonts w:ascii="Times New Roman" w:eastAsia="Calibri" w:hAnsi="Times New Roman" w:cs="Times New Roman"/>
          <w:iCs/>
          <w:kern w:val="0"/>
          <w:sz w:val="28"/>
          <w:szCs w:val="28"/>
          <w:shd w:val="clear" w:color="auto" w:fill="FFFFFF"/>
          <w14:ligatures w14:val="none"/>
        </w:rPr>
        <w:t xml:space="preserve"> через його інвалідність і поставила під сумнів фізичні вади захисника та його повноваження на участь у справі. Суд на місці ухвалив рішення про відмову у задоволенні  поданого адвокатом клопотання.</w:t>
      </w:r>
    </w:p>
    <w:p w14:paraId="0CD64CA7" w14:textId="77777777" w:rsidR="00D75572" w:rsidRPr="00A67311" w:rsidRDefault="00D75572" w:rsidP="00D75572">
      <w:pPr>
        <w:widowControl w:val="0"/>
        <w:tabs>
          <w:tab w:val="left" w:pos="567"/>
          <w:tab w:val="left" w:pos="851"/>
        </w:tabs>
        <w:spacing w:after="0" w:line="240" w:lineRule="auto"/>
        <w:ind w:right="-142" w:firstLine="709"/>
        <w:contextualSpacing/>
        <w:jc w:val="both"/>
        <w:rPr>
          <w:rFonts w:ascii="Times New Roman" w:eastAsia="Calibri" w:hAnsi="Times New Roman" w:cs="Times New Roman"/>
          <w:kern w:val="0"/>
          <w:sz w:val="16"/>
          <w:szCs w:val="16"/>
          <w14:ligatures w14:val="none"/>
        </w:rPr>
      </w:pPr>
      <w:r w:rsidRPr="00A67311">
        <w:rPr>
          <w:rFonts w:ascii="Times New Roman" w:eastAsia="Calibri" w:hAnsi="Times New Roman" w:cs="Times New Roman"/>
          <w:kern w:val="0"/>
          <w:sz w:val="28"/>
          <w:szCs w:val="28"/>
          <w14:ligatures w14:val="none"/>
        </w:rPr>
        <w:t>Окрім цього, у дисциплінарній скарзі викладаються обставини зазначених подій з одночасним їх суб’єктивним тлумаченням, надається оцінка дій прокурора тощо.</w:t>
      </w:r>
    </w:p>
    <w:p w14:paraId="14475CE4" w14:textId="77777777" w:rsidR="00D75572" w:rsidRPr="00A67311" w:rsidRDefault="00D75572" w:rsidP="00D75572">
      <w:pPr>
        <w:widowControl w:val="0"/>
        <w:tabs>
          <w:tab w:val="left" w:pos="567"/>
          <w:tab w:val="left" w:pos="851"/>
        </w:tabs>
        <w:spacing w:after="0" w:line="240" w:lineRule="auto"/>
        <w:ind w:right="-142" w:firstLine="709"/>
        <w:contextualSpacing/>
        <w:jc w:val="both"/>
        <w:rPr>
          <w:rFonts w:ascii="Times New Roman" w:eastAsia="Calibri" w:hAnsi="Times New Roman" w:cs="Times New Roman"/>
          <w:b/>
          <w:kern w:val="0"/>
          <w:sz w:val="28"/>
          <w:szCs w:val="28"/>
          <w14:ligatures w14:val="none"/>
        </w:rPr>
      </w:pPr>
      <w:r w:rsidRPr="00A67311">
        <w:rPr>
          <w:rFonts w:ascii="Times New Roman" w:eastAsia="Calibri" w:hAnsi="Times New Roman" w:cs="Times New Roman"/>
          <w:b/>
          <w:kern w:val="0"/>
          <w:sz w:val="28"/>
          <w:szCs w:val="28"/>
          <w14:ligatures w14:val="none"/>
        </w:rPr>
        <w:t>Щодо встановлених фактичних даних</w:t>
      </w:r>
    </w:p>
    <w:p w14:paraId="10C34F7A" w14:textId="77777777" w:rsidR="00D75572" w:rsidRPr="00A67311" w:rsidRDefault="00D75572" w:rsidP="00D75572">
      <w:pPr>
        <w:widowControl w:val="0"/>
        <w:tabs>
          <w:tab w:val="left" w:pos="567"/>
          <w:tab w:val="left" w:pos="851"/>
        </w:tabs>
        <w:spacing w:after="0" w:line="240" w:lineRule="auto"/>
        <w:ind w:right="-142" w:firstLine="709"/>
        <w:contextualSpacing/>
        <w:jc w:val="both"/>
        <w:rPr>
          <w:rFonts w:ascii="Times New Roman" w:eastAsia="Calibri" w:hAnsi="Times New Roman" w:cs="Times New Roman"/>
          <w:b/>
          <w:kern w:val="0"/>
          <w:sz w:val="16"/>
          <w:szCs w:val="16"/>
          <w14:ligatures w14:val="none"/>
        </w:rPr>
      </w:pPr>
    </w:p>
    <w:p w14:paraId="2FCCBB16" w14:textId="0781F5E6" w:rsidR="00D75572" w:rsidRPr="00A67311" w:rsidRDefault="00D75572" w:rsidP="00D75572">
      <w:pPr>
        <w:widowControl w:val="0"/>
        <w:tabs>
          <w:tab w:val="left" w:pos="567"/>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lang w:eastAsia="ru-RU"/>
          <w14:ligatures w14:val="none"/>
        </w:rPr>
        <w:t>До дисциплінарної скарги долучено копі</w:t>
      </w:r>
      <w:r>
        <w:rPr>
          <w:rFonts w:ascii="Times New Roman" w:eastAsia="Calibri" w:hAnsi="Times New Roman" w:cs="Times New Roman"/>
          <w:kern w:val="0"/>
          <w:sz w:val="28"/>
          <w:szCs w:val="28"/>
          <w:lang w:eastAsia="ru-RU"/>
          <w14:ligatures w14:val="none"/>
        </w:rPr>
        <w:t>ю</w:t>
      </w:r>
      <w:r w:rsidRPr="00A67311">
        <w:rPr>
          <w:rFonts w:ascii="Times New Roman" w:eastAsia="Calibri" w:hAnsi="Times New Roman" w:cs="Times New Roman"/>
          <w:kern w:val="0"/>
          <w:sz w:val="28"/>
          <w:szCs w:val="28"/>
          <w:lang w:eastAsia="ru-RU"/>
          <w14:ligatures w14:val="none"/>
        </w:rPr>
        <w:t xml:space="preserve"> журналу судового засідання </w:t>
      </w:r>
      <w:r>
        <w:rPr>
          <w:rFonts w:ascii="Times New Roman" w:eastAsia="Calibri" w:hAnsi="Times New Roman" w:cs="Times New Roman"/>
          <w:kern w:val="0"/>
          <w:sz w:val="28"/>
          <w:szCs w:val="28"/>
          <w:lang w:eastAsia="ru-RU"/>
          <w14:ligatures w14:val="none"/>
        </w:rPr>
        <w:t>в</w:t>
      </w:r>
      <w:r w:rsidRPr="00A67311">
        <w:rPr>
          <w:rFonts w:ascii="Times New Roman" w:eastAsia="Calibri" w:hAnsi="Times New Roman" w:cs="Times New Roman"/>
          <w:kern w:val="0"/>
          <w:sz w:val="28"/>
          <w:szCs w:val="28"/>
          <w:lang w:eastAsia="ru-RU"/>
          <w14:ligatures w14:val="none"/>
        </w:rPr>
        <w:t xml:space="preserve"> режимі відеоконференції</w:t>
      </w:r>
      <w:r>
        <w:rPr>
          <w:rFonts w:ascii="Times New Roman" w:eastAsia="Calibri" w:hAnsi="Times New Roman" w:cs="Times New Roman"/>
          <w:kern w:val="0"/>
          <w:sz w:val="28"/>
          <w:szCs w:val="28"/>
          <w:lang w:eastAsia="ru-RU"/>
          <w14:ligatures w14:val="none"/>
        </w:rPr>
        <w:t xml:space="preserve"> № 5610923</w:t>
      </w:r>
      <w:r w:rsidRPr="00A67311">
        <w:rPr>
          <w:rFonts w:ascii="Times New Roman" w:eastAsia="Calibri" w:hAnsi="Times New Roman" w:cs="Times New Roman"/>
          <w:kern w:val="0"/>
          <w:sz w:val="28"/>
          <w:szCs w:val="28"/>
          <w:lang w:eastAsia="ru-RU"/>
          <w14:ligatures w14:val="none"/>
        </w:rPr>
        <w:t xml:space="preserve"> від </w:t>
      </w:r>
      <w:r>
        <w:rPr>
          <w:rFonts w:ascii="Times New Roman" w:eastAsia="Calibri" w:hAnsi="Times New Roman" w:cs="Times New Roman"/>
          <w:kern w:val="0"/>
          <w:sz w:val="28"/>
          <w:szCs w:val="28"/>
          <w:lang w:eastAsia="ru-RU"/>
          <w14:ligatures w14:val="none"/>
        </w:rPr>
        <w:t>11</w:t>
      </w:r>
      <w:r w:rsidRPr="00A67311">
        <w:rPr>
          <w:rFonts w:ascii="Times New Roman" w:eastAsia="Calibri" w:hAnsi="Times New Roman" w:cs="Times New Roman"/>
          <w:kern w:val="0"/>
          <w:sz w:val="28"/>
          <w:szCs w:val="28"/>
          <w:lang w:eastAsia="ru-RU"/>
          <w14:ligatures w14:val="none"/>
        </w:rPr>
        <w:t>.</w:t>
      </w:r>
      <w:r>
        <w:rPr>
          <w:rFonts w:ascii="Times New Roman" w:eastAsia="Calibri" w:hAnsi="Times New Roman" w:cs="Times New Roman"/>
          <w:kern w:val="0"/>
          <w:sz w:val="28"/>
          <w:szCs w:val="28"/>
          <w:lang w:eastAsia="ru-RU"/>
          <w14:ligatures w14:val="none"/>
        </w:rPr>
        <w:t>12</w:t>
      </w:r>
      <w:r w:rsidRPr="00A67311">
        <w:rPr>
          <w:rFonts w:ascii="Times New Roman" w:eastAsia="Calibri" w:hAnsi="Times New Roman" w:cs="Times New Roman"/>
          <w:kern w:val="0"/>
          <w:sz w:val="28"/>
          <w:szCs w:val="28"/>
          <w:lang w:eastAsia="ru-RU"/>
          <w14:ligatures w14:val="none"/>
        </w:rPr>
        <w:t>.2025</w:t>
      </w:r>
      <w:r>
        <w:rPr>
          <w:rFonts w:ascii="Times New Roman" w:eastAsia="Calibri" w:hAnsi="Times New Roman" w:cs="Times New Roman"/>
          <w:kern w:val="0"/>
          <w:sz w:val="28"/>
          <w:szCs w:val="28"/>
          <w:lang w:eastAsia="ru-RU"/>
          <w14:ligatures w14:val="none"/>
        </w:rPr>
        <w:t xml:space="preserve"> та частину технічного запису судового засідання від 11.12.2025 у справі № </w:t>
      </w:r>
      <w:r w:rsidR="00E275D3">
        <w:rPr>
          <w:rFonts w:ascii="Times New Roman" w:eastAsia="Calibri" w:hAnsi="Times New Roman" w:cs="Times New Roman"/>
          <w:kern w:val="0"/>
          <w:sz w:val="28"/>
          <w:szCs w:val="28"/>
          <w:lang w:eastAsia="ru-RU"/>
          <w14:ligatures w14:val="none"/>
        </w:rPr>
        <w:t>(конфіденційна інформація)</w:t>
      </w:r>
      <w:r w:rsidRPr="00A67311">
        <w:rPr>
          <w:rFonts w:ascii="Times New Roman" w:eastAsia="Calibri" w:hAnsi="Times New Roman" w:cs="Times New Roman"/>
          <w:kern w:val="0"/>
          <w:sz w:val="28"/>
          <w:szCs w:val="28"/>
          <w14:ligatures w14:val="none"/>
        </w:rPr>
        <w:t>.</w:t>
      </w:r>
    </w:p>
    <w:p w14:paraId="5C320492" w14:textId="77777777" w:rsidR="00D75572" w:rsidRPr="00A67311" w:rsidRDefault="00D75572" w:rsidP="00D75572">
      <w:pPr>
        <w:widowControl w:val="0"/>
        <w:tabs>
          <w:tab w:val="left" w:pos="567"/>
          <w:tab w:val="left" w:pos="851"/>
        </w:tabs>
        <w:spacing w:after="0" w:line="240" w:lineRule="auto"/>
        <w:ind w:right="-142" w:firstLine="709"/>
        <w:contextualSpacing/>
        <w:jc w:val="both"/>
        <w:rPr>
          <w:rFonts w:ascii="Times New Roman" w:eastAsia="Calibri" w:hAnsi="Times New Roman" w:cs="Times New Roman"/>
          <w:kern w:val="0"/>
          <w:sz w:val="16"/>
          <w:szCs w:val="16"/>
          <w:lang w:eastAsia="ru-RU"/>
          <w14:ligatures w14:val="none"/>
        </w:rPr>
      </w:pPr>
    </w:p>
    <w:p w14:paraId="05E63D1E" w14:textId="77777777" w:rsidR="00D75572" w:rsidRDefault="00D75572" w:rsidP="00D75572">
      <w:pPr>
        <w:widowControl w:val="0"/>
        <w:tabs>
          <w:tab w:val="left" w:pos="851"/>
        </w:tabs>
        <w:spacing w:after="0" w:line="240" w:lineRule="auto"/>
        <w:ind w:right="-142" w:firstLine="709"/>
        <w:contextualSpacing/>
        <w:jc w:val="both"/>
        <w:rPr>
          <w:rFonts w:ascii="Times New Roman" w:eastAsia="Calibri" w:hAnsi="Times New Roman" w:cs="Times New Roman"/>
          <w:b/>
          <w:kern w:val="0"/>
          <w:sz w:val="28"/>
          <w:szCs w:val="28"/>
          <w14:ligatures w14:val="none"/>
        </w:rPr>
      </w:pPr>
      <w:r w:rsidRPr="00A67311">
        <w:rPr>
          <w:rFonts w:ascii="Times New Roman" w:eastAsia="Calibri" w:hAnsi="Times New Roman" w:cs="Times New Roman"/>
          <w:b/>
          <w:kern w:val="0"/>
          <w:sz w:val="28"/>
          <w:szCs w:val="28"/>
          <w14:ligatures w14:val="none"/>
        </w:rPr>
        <w:t>Щодо джерел права, які підлягають застосуванню</w:t>
      </w:r>
    </w:p>
    <w:p w14:paraId="6CC366D6" w14:textId="77777777" w:rsidR="00D75572" w:rsidRPr="00E111B0" w:rsidRDefault="00D75572" w:rsidP="00D75572">
      <w:pPr>
        <w:widowControl w:val="0"/>
        <w:tabs>
          <w:tab w:val="left" w:pos="851"/>
        </w:tabs>
        <w:spacing w:after="0" w:line="240" w:lineRule="auto"/>
        <w:ind w:right="-142" w:firstLine="709"/>
        <w:contextualSpacing/>
        <w:jc w:val="both"/>
        <w:rPr>
          <w:rFonts w:ascii="Times New Roman" w:eastAsia="Calibri" w:hAnsi="Times New Roman" w:cs="Times New Roman"/>
          <w:b/>
          <w:kern w:val="0"/>
          <w:sz w:val="16"/>
          <w:szCs w:val="16"/>
          <w14:ligatures w14:val="none"/>
        </w:rPr>
      </w:pPr>
    </w:p>
    <w:p w14:paraId="1F4D0FC3" w14:textId="77777777" w:rsidR="00D75572" w:rsidRPr="00A67311" w:rsidRDefault="00D75572" w:rsidP="00D75572">
      <w:pPr>
        <w:spacing w:after="0" w:line="240" w:lineRule="auto"/>
        <w:ind w:right="-142" w:firstLine="709"/>
        <w:jc w:val="both"/>
        <w:rPr>
          <w:rFonts w:ascii="Times New Roman" w:eastAsia="Calibri" w:hAnsi="Times New Roman" w:cs="Times New Roman"/>
          <w:bCs/>
          <w:color w:val="000000" w:themeColor="text1"/>
          <w:kern w:val="0"/>
          <w:sz w:val="28"/>
          <w:szCs w:val="28"/>
          <w14:ligatures w14:val="none"/>
        </w:rPr>
      </w:pPr>
      <w:r w:rsidRPr="00A67311">
        <w:rPr>
          <w:rFonts w:ascii="Times New Roman" w:eastAsia="Calibri" w:hAnsi="Times New Roman" w:cs="Times New Roman"/>
          <w:bCs/>
          <w:color w:val="000000" w:themeColor="text1"/>
          <w:kern w:val="0"/>
          <w:sz w:val="28"/>
          <w:szCs w:val="28"/>
          <w14:ligatures w14:val="none"/>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визначено Конституцією та законами України.</w:t>
      </w:r>
    </w:p>
    <w:p w14:paraId="6A627498" w14:textId="77777777" w:rsidR="00D75572" w:rsidRPr="00A67311" w:rsidRDefault="00D75572" w:rsidP="00D75572">
      <w:pPr>
        <w:spacing w:after="0" w:line="240" w:lineRule="auto"/>
        <w:ind w:right="-142" w:firstLine="709"/>
        <w:jc w:val="both"/>
        <w:rPr>
          <w:rFonts w:ascii="Times New Roman" w:eastAsia="Calibri" w:hAnsi="Times New Roman" w:cs="Times New Roman"/>
          <w:bCs/>
          <w:color w:val="000000" w:themeColor="text1"/>
          <w:kern w:val="0"/>
          <w:sz w:val="28"/>
          <w:szCs w:val="28"/>
          <w14:ligatures w14:val="none"/>
        </w:rPr>
      </w:pPr>
      <w:r w:rsidRPr="00A67311">
        <w:rPr>
          <w:rFonts w:ascii="Times New Roman" w:eastAsia="Calibri" w:hAnsi="Times New Roman" w:cs="Times New Roman"/>
          <w:bCs/>
          <w:color w:val="000000" w:themeColor="text1"/>
          <w:kern w:val="0"/>
          <w:sz w:val="28"/>
          <w:szCs w:val="28"/>
          <w14:ligatures w14:val="none"/>
        </w:rPr>
        <w:t>Статтею 124 Конституції України визначено, що правосуддя в Україні здійснюють виключно суди. Делегування функцій судів, а також привласнення цих функцій іншими органами чи посадовими особами не допускаються.</w:t>
      </w:r>
    </w:p>
    <w:p w14:paraId="5E1FD35E" w14:textId="77777777" w:rsidR="00D75572" w:rsidRPr="00A67311" w:rsidRDefault="00D75572" w:rsidP="00D75572">
      <w:pPr>
        <w:spacing w:after="0" w:line="240" w:lineRule="auto"/>
        <w:ind w:right="-142" w:firstLine="709"/>
        <w:jc w:val="both"/>
        <w:rPr>
          <w:rFonts w:ascii="Times New Roman" w:eastAsia="Calibri" w:hAnsi="Times New Roman" w:cs="Times New Roman"/>
          <w:bCs/>
          <w:color w:val="000000" w:themeColor="text1"/>
          <w:kern w:val="0"/>
          <w:sz w:val="28"/>
          <w:szCs w:val="28"/>
          <w14:ligatures w14:val="none"/>
        </w:rPr>
      </w:pPr>
      <w:r w:rsidRPr="00A67311">
        <w:rPr>
          <w:rFonts w:ascii="Times New Roman" w:eastAsia="Calibri" w:hAnsi="Times New Roman" w:cs="Times New Roman"/>
          <w:bCs/>
          <w:color w:val="000000" w:themeColor="text1"/>
          <w:kern w:val="0"/>
          <w:sz w:val="28"/>
          <w:szCs w:val="28"/>
          <w14:ligatures w14:val="none"/>
        </w:rPr>
        <w:t>Статтею 129-1 Конституції України передбачено, що суд ухвалює рішення іменем України. Судове рішення є обов’язковим до виконання.</w:t>
      </w:r>
    </w:p>
    <w:p w14:paraId="05FCA96C" w14:textId="77777777" w:rsidR="00D75572" w:rsidRPr="00A67311" w:rsidRDefault="00D75572" w:rsidP="00D75572">
      <w:pPr>
        <w:spacing w:after="0" w:line="240" w:lineRule="auto"/>
        <w:ind w:right="-142" w:firstLine="709"/>
        <w:jc w:val="both"/>
        <w:rPr>
          <w:rFonts w:ascii="Times New Roman" w:eastAsia="Calibri" w:hAnsi="Times New Roman" w:cs="Times New Roman"/>
          <w:bCs/>
          <w:color w:val="000000" w:themeColor="text1"/>
          <w:kern w:val="0"/>
          <w:sz w:val="28"/>
          <w:szCs w:val="28"/>
          <w14:ligatures w14:val="none"/>
        </w:rPr>
      </w:pPr>
      <w:r w:rsidRPr="00A67311">
        <w:rPr>
          <w:rFonts w:ascii="Times New Roman" w:eastAsia="Calibri" w:hAnsi="Times New Roman" w:cs="Times New Roman"/>
          <w:bCs/>
          <w:color w:val="000000" w:themeColor="text1"/>
          <w:kern w:val="0"/>
          <w:sz w:val="28"/>
          <w:szCs w:val="28"/>
          <w14:ligatures w14:val="none"/>
        </w:rPr>
        <w:t xml:space="preserve">Відповідно до статті 1 Кримінального процесуального кодексу України </w:t>
      </w:r>
      <w:r w:rsidRPr="00A67311">
        <w:rPr>
          <w:rFonts w:ascii="Times New Roman" w:eastAsia="Calibri" w:hAnsi="Times New Roman" w:cs="Times New Roman"/>
          <w:kern w:val="0"/>
          <w:sz w:val="28"/>
          <w:szCs w:val="28"/>
          <w14:ligatures w14:val="none"/>
        </w:rPr>
        <w:t>(далі – КПК України)</w:t>
      </w:r>
      <w:r w:rsidRPr="00A67311">
        <w:rPr>
          <w:rFonts w:ascii="Times New Roman" w:eastAsia="Calibri" w:hAnsi="Times New Roman" w:cs="Times New Roman"/>
          <w:bCs/>
          <w:color w:val="000000" w:themeColor="text1"/>
          <w:kern w:val="0"/>
          <w:sz w:val="28"/>
          <w:szCs w:val="28"/>
          <w14:ligatures w14:val="none"/>
        </w:rPr>
        <w:t xml:space="preserve"> порядок кримінального провадження на території України, визначається лише кримінальним процесуальним законодавством України.</w:t>
      </w:r>
    </w:p>
    <w:p w14:paraId="48FC59C5" w14:textId="1CD64815" w:rsidR="00D75572" w:rsidRPr="00A67311" w:rsidRDefault="00D75572" w:rsidP="00D75572">
      <w:pPr>
        <w:spacing w:after="0" w:line="240" w:lineRule="auto"/>
        <w:ind w:right="-142" w:firstLine="709"/>
        <w:jc w:val="both"/>
        <w:rPr>
          <w:rFonts w:ascii="Times New Roman" w:eastAsia="Calibri" w:hAnsi="Times New Roman" w:cs="Times New Roman"/>
          <w:bCs/>
          <w:color w:val="000000" w:themeColor="text1"/>
          <w:kern w:val="0"/>
          <w:sz w:val="28"/>
          <w:szCs w:val="28"/>
          <w14:ligatures w14:val="none"/>
        </w:rPr>
      </w:pPr>
      <w:r w:rsidRPr="00A67311">
        <w:rPr>
          <w:rFonts w:ascii="Times New Roman" w:eastAsia="Calibri" w:hAnsi="Times New Roman" w:cs="Times New Roman"/>
          <w:bCs/>
          <w:color w:val="000000" w:themeColor="text1"/>
          <w:kern w:val="0"/>
          <w:sz w:val="28"/>
          <w:szCs w:val="28"/>
          <w14:ligatures w14:val="none"/>
        </w:rPr>
        <w:t>Статтею 2 КПК України визначено, що завданнями кримінального провадження є захист особи, суспільства та держави від кримінальних правопорушень, охорона прав, свобод та законних інтересів учасників кримінального провадження, а також забезпечення швидкого, повного та неупередженого розслідування і судового розгляду з тим, щоб кожний, хто вчинив кримінальне правопорушення, був притягнутий до відповідальності в міру своєї вини, жоден невинуватий не був обвинувачений або засуджений, жодна особа не</w:t>
      </w:r>
      <w:r w:rsidR="00E275D3">
        <w:rPr>
          <w:rFonts w:ascii="Times New Roman" w:eastAsia="Calibri" w:hAnsi="Times New Roman" w:cs="Times New Roman"/>
          <w:bCs/>
          <w:color w:val="000000" w:themeColor="text1"/>
          <w:kern w:val="0"/>
          <w:sz w:val="28"/>
          <w:szCs w:val="28"/>
          <w14:ligatures w14:val="none"/>
        </w:rPr>
        <w:t> </w:t>
      </w:r>
      <w:r w:rsidRPr="00A67311">
        <w:rPr>
          <w:rFonts w:ascii="Times New Roman" w:eastAsia="Calibri" w:hAnsi="Times New Roman" w:cs="Times New Roman"/>
          <w:bCs/>
          <w:color w:val="000000" w:themeColor="text1"/>
          <w:kern w:val="0"/>
          <w:sz w:val="28"/>
          <w:szCs w:val="28"/>
          <w14:ligatures w14:val="none"/>
        </w:rPr>
        <w:t>була піддана необґрунтованому процесуальному примусу і щоб до кожного учасника кримінального провадження була застосована належна правова процедура.</w:t>
      </w:r>
    </w:p>
    <w:p w14:paraId="140CA3A0" w14:textId="77777777" w:rsidR="00D75572" w:rsidRPr="00A67311" w:rsidRDefault="00D75572" w:rsidP="00D75572">
      <w:pPr>
        <w:spacing w:after="0" w:line="240" w:lineRule="auto"/>
        <w:ind w:right="-142" w:firstLine="709"/>
        <w:jc w:val="both"/>
        <w:rPr>
          <w:rFonts w:ascii="Times New Roman" w:eastAsia="Calibri" w:hAnsi="Times New Roman" w:cs="Times New Roman"/>
          <w:bCs/>
          <w:color w:val="000000" w:themeColor="text1"/>
          <w:kern w:val="0"/>
          <w:sz w:val="28"/>
          <w:szCs w:val="28"/>
          <w14:ligatures w14:val="none"/>
        </w:rPr>
      </w:pPr>
      <w:r w:rsidRPr="00A67311">
        <w:rPr>
          <w:rFonts w:ascii="Times New Roman" w:eastAsia="Calibri" w:hAnsi="Times New Roman" w:cs="Times New Roman"/>
          <w:bCs/>
          <w:color w:val="000000" w:themeColor="text1"/>
          <w:kern w:val="0"/>
          <w:sz w:val="28"/>
          <w:szCs w:val="28"/>
          <w14:ligatures w14:val="none"/>
        </w:rPr>
        <w:lastRenderedPageBreak/>
        <w:t>Статтею 7 КПК України визначено загальні засади кримінального провадження, зокрема, верховенство права, законність, доступ до правосуддя та обов’язковість судових рішень, забезпечення права на оскарження процесуальних рішень, дій чи бездіяльності.</w:t>
      </w:r>
    </w:p>
    <w:p w14:paraId="43EDE86C" w14:textId="77777777" w:rsidR="00D75572" w:rsidRPr="00A67311" w:rsidRDefault="00D75572" w:rsidP="00D75572">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Відповідно до частини першої та другої статті 22 КПК України кримінальне провадження здійснюється на основі змагальності, що передбачає самостійне обстоювання стороною обвинувачення і стороною захисту їхніх правових позицій, прав, свобод і законних інтересів засобами, передбаченими цим Кодексом. Сторони кримінального провадження мають рівні права на збирання та подання до суду речей, документів, інших доказів, клопотань, скарг, а також на реалізацію інших процесуальних прав, передбачених цим Кодексом.</w:t>
      </w:r>
    </w:p>
    <w:p w14:paraId="18FA5306" w14:textId="77777777" w:rsidR="00D75572" w:rsidRPr="00A67311" w:rsidRDefault="00D75572" w:rsidP="00D75572">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С</w:t>
      </w:r>
      <w:r w:rsidRPr="00A67311">
        <w:rPr>
          <w:rFonts w:ascii="Times New Roman" w:eastAsia="Calibri" w:hAnsi="Times New Roman" w:cs="Times New Roman"/>
          <w:bCs/>
          <w:kern w:val="0"/>
          <w:sz w:val="28"/>
          <w:szCs w:val="28"/>
          <w14:ligatures w14:val="none"/>
        </w:rPr>
        <w:t xml:space="preserve">таттею 24 КПК України передбачено </w:t>
      </w:r>
      <w:r w:rsidRPr="00A67311">
        <w:rPr>
          <w:rFonts w:ascii="Times New Roman" w:eastAsia="Calibri" w:hAnsi="Times New Roman" w:cs="Times New Roman"/>
          <w:kern w:val="0"/>
          <w:sz w:val="28"/>
          <w:szCs w:val="28"/>
          <w14:ligatures w14:val="none"/>
        </w:rPr>
        <w:t>забезпечення права на </w:t>
      </w:r>
      <w:bookmarkStart w:id="0" w:name="w1_2"/>
      <w:r w:rsidRPr="00A67311">
        <w:rPr>
          <w:rFonts w:ascii="Times New Roman" w:eastAsia="Calibri" w:hAnsi="Times New Roman" w:cs="Times New Roman"/>
          <w:kern w:val="0"/>
          <w:sz w:val="28"/>
          <w:szCs w:val="28"/>
          <w14:ligatures w14:val="none"/>
        </w:rPr>
        <w:t xml:space="preserve">оскарження </w:t>
      </w:r>
      <w:bookmarkEnd w:id="0"/>
      <w:r w:rsidRPr="00A67311">
        <w:rPr>
          <w:rFonts w:ascii="Times New Roman" w:eastAsia="Calibri" w:hAnsi="Times New Roman" w:cs="Times New Roman"/>
          <w:kern w:val="0"/>
          <w:sz w:val="28"/>
          <w:szCs w:val="28"/>
          <w14:ligatures w14:val="none"/>
        </w:rPr>
        <w:t>процесуальних рішень, дій чи бездіяльності, де зазначено, що кожному гарантується право на </w:t>
      </w:r>
      <w:bookmarkStart w:id="1" w:name="w1_3"/>
      <w:r w:rsidRPr="00A67311">
        <w:rPr>
          <w:rFonts w:ascii="Times New Roman" w:eastAsia="Calibri" w:hAnsi="Times New Roman" w:cs="Times New Roman"/>
          <w:kern w:val="0"/>
          <w:sz w:val="28"/>
          <w:szCs w:val="28"/>
          <w14:ligatures w14:val="none"/>
        </w:rPr>
        <w:t xml:space="preserve">оскарження </w:t>
      </w:r>
      <w:bookmarkEnd w:id="1"/>
      <w:r w:rsidRPr="00A67311">
        <w:rPr>
          <w:rFonts w:ascii="Times New Roman" w:eastAsia="Calibri" w:hAnsi="Times New Roman" w:cs="Times New Roman"/>
          <w:kern w:val="0"/>
          <w:sz w:val="28"/>
          <w:szCs w:val="28"/>
          <w14:ligatures w14:val="none"/>
        </w:rPr>
        <w:t>процесуальних рішень, </w:t>
      </w:r>
      <w:bookmarkStart w:id="2" w:name="w2_39"/>
      <w:r w:rsidRPr="00A67311">
        <w:rPr>
          <w:rFonts w:ascii="Times New Roman" w:eastAsia="Calibri" w:hAnsi="Times New Roman" w:cs="Times New Roman"/>
          <w:kern w:val="0"/>
          <w:sz w:val="28"/>
          <w:szCs w:val="28"/>
          <w14:ligatures w14:val="none"/>
        </w:rPr>
        <w:t>дій</w:t>
      </w:r>
      <w:bookmarkEnd w:id="2"/>
      <w:r w:rsidRPr="00A67311">
        <w:rPr>
          <w:rFonts w:ascii="Times New Roman" w:eastAsia="Calibri" w:hAnsi="Times New Roman" w:cs="Times New Roman"/>
          <w:kern w:val="0"/>
          <w:sz w:val="28"/>
          <w:szCs w:val="28"/>
          <w14:ligatures w14:val="none"/>
        </w:rPr>
        <w:t> чи бездіяльності суду, слідчого судді, </w:t>
      </w:r>
      <w:bookmarkStart w:id="3" w:name="w3_3"/>
      <w:r w:rsidRPr="00A67311">
        <w:rPr>
          <w:rFonts w:ascii="Times New Roman" w:eastAsia="Calibri" w:hAnsi="Times New Roman" w:cs="Times New Roman"/>
          <w:kern w:val="0"/>
          <w:sz w:val="28"/>
          <w:szCs w:val="28"/>
          <w14:ligatures w14:val="none"/>
        </w:rPr>
        <w:t>прокурора</w:t>
      </w:r>
      <w:bookmarkEnd w:id="3"/>
      <w:r w:rsidRPr="00A67311">
        <w:rPr>
          <w:rFonts w:ascii="Times New Roman" w:eastAsia="Calibri" w:hAnsi="Times New Roman" w:cs="Times New Roman"/>
          <w:kern w:val="0"/>
          <w:sz w:val="28"/>
          <w:szCs w:val="28"/>
          <w14:ligatures w14:val="none"/>
        </w:rPr>
        <w:t>, слідчого в порядку, передбаченому цим Кодексом.</w:t>
      </w:r>
    </w:p>
    <w:p w14:paraId="564FD436" w14:textId="77777777" w:rsidR="00D75572" w:rsidRPr="00DA70E6" w:rsidRDefault="00D75572" w:rsidP="00D75572">
      <w:pPr>
        <w:spacing w:after="0" w:line="240" w:lineRule="auto"/>
        <w:ind w:right="-142" w:firstLine="709"/>
        <w:jc w:val="both"/>
        <w:rPr>
          <w:rFonts w:ascii="Times New Roman" w:eastAsia="Calibri" w:hAnsi="Times New Roman" w:cs="Times New Roman"/>
          <w:bCs/>
          <w:kern w:val="0"/>
          <w:sz w:val="28"/>
          <w:szCs w:val="28"/>
          <w:shd w:val="clear" w:color="auto" w:fill="FFFFFF"/>
          <w14:ligatures w14:val="none"/>
        </w:rPr>
      </w:pPr>
      <w:r w:rsidRPr="00DA70E6">
        <w:rPr>
          <w:rFonts w:ascii="Times New Roman" w:eastAsia="Calibri" w:hAnsi="Times New Roman" w:cs="Times New Roman"/>
          <w:kern w:val="0"/>
          <w:sz w:val="28"/>
          <w:szCs w:val="28"/>
          <w14:ligatures w14:val="none"/>
        </w:rPr>
        <w:t xml:space="preserve">Безпосередній порядок оскарження </w:t>
      </w:r>
      <w:r w:rsidRPr="00DA70E6">
        <w:rPr>
          <w:rFonts w:ascii="Times New Roman" w:eastAsia="Calibri" w:hAnsi="Times New Roman" w:cs="Times New Roman"/>
          <w:bCs/>
          <w:kern w:val="0"/>
          <w:sz w:val="28"/>
          <w:szCs w:val="28"/>
          <w:shd w:val="clear" w:color="auto" w:fill="FFFFFF"/>
          <w14:ligatures w14:val="none"/>
        </w:rPr>
        <w:t xml:space="preserve">рішень, дій чи бездіяльності під час досудового розслідування регламентовано главою 26 КПК України. </w:t>
      </w:r>
    </w:p>
    <w:p w14:paraId="4F8CFCF3" w14:textId="77777777" w:rsidR="00D75572" w:rsidRPr="00DA70E6" w:rsidRDefault="00D75572" w:rsidP="00D75572">
      <w:pPr>
        <w:widowControl w:val="0"/>
        <w:tabs>
          <w:tab w:val="left" w:pos="851"/>
        </w:tabs>
        <w:spacing w:after="0" w:line="240" w:lineRule="auto"/>
        <w:ind w:right="-142" w:firstLine="709"/>
        <w:contextualSpacing/>
        <w:jc w:val="both"/>
        <w:rPr>
          <w:rFonts w:ascii="Times New Roman" w:eastAsia="Calibri" w:hAnsi="Times New Roman" w:cs="Times New Roman"/>
          <w:kern w:val="0"/>
          <w:sz w:val="28"/>
          <w:szCs w:val="28"/>
          <w:shd w:val="clear" w:color="auto" w:fill="FFFFFF"/>
          <w14:ligatures w14:val="none"/>
        </w:rPr>
      </w:pPr>
      <w:r w:rsidRPr="00DA70E6">
        <w:rPr>
          <w:rFonts w:ascii="Times New Roman" w:eastAsia="Calibri" w:hAnsi="Times New Roman" w:cs="Times New Roman"/>
          <w:kern w:val="0"/>
          <w:sz w:val="28"/>
          <w:szCs w:val="28"/>
          <w:shd w:val="clear" w:color="auto" w:fill="FFFFFF"/>
          <w14:ligatures w14:val="none"/>
        </w:rPr>
        <w:t>Згідно частини першої статті 26 КПК України сторони кримінального провадження є вільними у використанні своїх прав у межах та у спосіб, передбачених цим Кодексом.</w:t>
      </w:r>
    </w:p>
    <w:p w14:paraId="6ED0CE3E" w14:textId="77777777" w:rsidR="00D75572" w:rsidRPr="00DA70E6" w:rsidRDefault="00D75572" w:rsidP="00D75572">
      <w:pPr>
        <w:widowControl w:val="0"/>
        <w:tabs>
          <w:tab w:val="left" w:pos="851"/>
        </w:tabs>
        <w:spacing w:after="0" w:line="240" w:lineRule="auto"/>
        <w:ind w:right="-142" w:firstLine="709"/>
        <w:contextualSpacing/>
        <w:jc w:val="both"/>
        <w:rPr>
          <w:rFonts w:ascii="Times New Roman" w:hAnsi="Times New Roman" w:cs="Times New Roman"/>
          <w:sz w:val="28"/>
          <w:szCs w:val="28"/>
        </w:rPr>
      </w:pPr>
      <w:r w:rsidRPr="00DA70E6">
        <w:rPr>
          <w:rFonts w:ascii="Times New Roman" w:eastAsia="Calibri" w:hAnsi="Times New Roman" w:cs="Times New Roman"/>
          <w:kern w:val="0"/>
          <w:sz w:val="28"/>
          <w:szCs w:val="28"/>
          <w:shd w:val="clear" w:color="auto" w:fill="FFFFFF"/>
          <w14:ligatures w14:val="none"/>
        </w:rPr>
        <w:t>Відповідно до статті 321 КПК України г</w:t>
      </w:r>
      <w:bookmarkStart w:id="4" w:name="n2813"/>
      <w:bookmarkEnd w:id="4"/>
      <w:r w:rsidRPr="00DA70E6">
        <w:rPr>
          <w:rFonts w:ascii="Times New Roman" w:hAnsi="Times New Roman" w:cs="Times New Roman"/>
          <w:sz w:val="28"/>
          <w:szCs w:val="28"/>
        </w:rPr>
        <w:t>оловуючий у судовому засіданні керує ходом судового засідання, забезпечує додержання послідовності та порядку вчинення процесуальних дій, здійснення учасниками кримінального провадження їхніх процесуальних прав і виконання ними обов’язків, спрямовує судовий розгляд на забезпечення з’ясування всіх обставин кримінального провадження, усуваючи з судового розгляду все, що не має значення для кримінального провадження.</w:t>
      </w:r>
      <w:bookmarkStart w:id="5" w:name="n2814"/>
      <w:bookmarkEnd w:id="5"/>
    </w:p>
    <w:p w14:paraId="5B8503CD" w14:textId="77777777" w:rsidR="00D75572" w:rsidRPr="00DA70E6" w:rsidRDefault="00D75572" w:rsidP="00D75572">
      <w:pPr>
        <w:widowControl w:val="0"/>
        <w:tabs>
          <w:tab w:val="left" w:pos="851"/>
        </w:tabs>
        <w:spacing w:after="0" w:line="240" w:lineRule="auto"/>
        <w:ind w:right="-142" w:firstLine="709"/>
        <w:contextualSpacing/>
        <w:jc w:val="both"/>
        <w:rPr>
          <w:rFonts w:ascii="Times New Roman" w:hAnsi="Times New Roman" w:cs="Times New Roman"/>
          <w:sz w:val="28"/>
          <w:szCs w:val="28"/>
        </w:rPr>
      </w:pPr>
      <w:r w:rsidRPr="00DA70E6">
        <w:rPr>
          <w:rFonts w:ascii="Times New Roman" w:hAnsi="Times New Roman" w:cs="Times New Roman"/>
          <w:sz w:val="28"/>
          <w:szCs w:val="28"/>
        </w:rPr>
        <w:t>Головуючий у судовому засіданні вживає необхідних заходів для забезпечення в судовому засіданні належного порядку.</w:t>
      </w:r>
    </w:p>
    <w:p w14:paraId="18EFC33D" w14:textId="77777777" w:rsidR="00D75572" w:rsidRPr="00DA70E6" w:rsidRDefault="00D75572" w:rsidP="00D75572">
      <w:pPr>
        <w:widowControl w:val="0"/>
        <w:tabs>
          <w:tab w:val="left" w:pos="851"/>
        </w:tabs>
        <w:spacing w:after="0" w:line="240" w:lineRule="auto"/>
        <w:ind w:right="-142" w:firstLine="709"/>
        <w:contextualSpacing/>
        <w:jc w:val="both"/>
        <w:rPr>
          <w:rFonts w:ascii="Times New Roman" w:eastAsia="Times New Roman" w:hAnsi="Times New Roman" w:cs="Times New Roman"/>
          <w:kern w:val="0"/>
          <w:sz w:val="28"/>
          <w:szCs w:val="28"/>
          <w:lang w:eastAsia="uk-UA"/>
          <w14:ligatures w14:val="none"/>
        </w:rPr>
      </w:pPr>
      <w:r w:rsidRPr="00DA70E6">
        <w:rPr>
          <w:rFonts w:ascii="Times New Roman" w:eastAsia="Times New Roman" w:hAnsi="Times New Roman" w:cs="Times New Roman"/>
          <w:kern w:val="0"/>
          <w:sz w:val="28"/>
          <w:szCs w:val="28"/>
          <w:lang w:eastAsia="uk-UA"/>
          <w14:ligatures w14:val="none"/>
        </w:rPr>
        <w:t>Частиною другою статті 369 КПК України встановлено, що судове рішення, у якому слідчий суддя, суд вирішують інші питання, викладається у формі ухвали.</w:t>
      </w:r>
    </w:p>
    <w:p w14:paraId="4121C6FD" w14:textId="77777777" w:rsidR="00D75572" w:rsidRPr="00A67311" w:rsidRDefault="00D75572" w:rsidP="00D75572">
      <w:pPr>
        <w:widowControl w:val="0"/>
        <w:tabs>
          <w:tab w:val="left" w:pos="851"/>
        </w:tabs>
        <w:spacing w:after="0" w:line="240" w:lineRule="auto"/>
        <w:ind w:right="-142" w:firstLine="709"/>
        <w:contextualSpacing/>
        <w:jc w:val="both"/>
        <w:rPr>
          <w:rFonts w:ascii="Times New Roman" w:eastAsia="Times New Roman" w:hAnsi="Times New Roman" w:cs="Times New Roman"/>
          <w:kern w:val="0"/>
          <w:sz w:val="28"/>
          <w:szCs w:val="28"/>
          <w:lang w:eastAsia="uk-UA"/>
          <w14:ligatures w14:val="none"/>
        </w:rPr>
      </w:pPr>
      <w:r w:rsidRPr="00DA70E6">
        <w:rPr>
          <w:rFonts w:ascii="Times New Roman" w:eastAsia="Times New Roman" w:hAnsi="Times New Roman" w:cs="Times New Roman"/>
          <w:kern w:val="0"/>
          <w:sz w:val="28"/>
          <w:szCs w:val="28"/>
          <w:lang w:eastAsia="uk-UA"/>
          <w14:ligatures w14:val="none"/>
        </w:rPr>
        <w:t xml:space="preserve">Згідно з позицією, відображеною у постанові Об’єднаної палати Касаційного кримінального суду Верховного Суду від 14 червня 2021 року у справі № 686/9636/18, за наявності відповідних підстав, суд будь-якої інстанції має процесуальні повноваження для постановлення </w:t>
      </w:r>
      <w:r w:rsidRPr="00A67311">
        <w:rPr>
          <w:rFonts w:ascii="Times New Roman" w:eastAsia="Times New Roman" w:hAnsi="Times New Roman" w:cs="Times New Roman"/>
          <w:kern w:val="0"/>
          <w:sz w:val="28"/>
          <w:szCs w:val="28"/>
          <w:lang w:eastAsia="uk-UA"/>
          <w14:ligatures w14:val="none"/>
        </w:rPr>
        <w:t xml:space="preserve">ухвал, які не вирішують справи по суті, однак звертають увагу уповноважених органів на встановлені у кримінальному провадженні факти порушення закону, які потребують вжиття  належних заходів реагування задля забезпечення кримінального провадження. </w:t>
      </w:r>
    </w:p>
    <w:p w14:paraId="47DBAADB" w14:textId="77777777" w:rsidR="00D75572" w:rsidRPr="00A67311" w:rsidRDefault="00D75572" w:rsidP="00D75572">
      <w:pPr>
        <w:widowControl w:val="0"/>
        <w:tabs>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Статтею 131-1 Конституції України визначено засади функціонування прокуратури, до функцій якої належить: підтримання публічного обвинувачення в суді; організація і процесуальне керівництво досудовим розслідуванням, вирішення відповідно до закону інших питань під час кримінального провадження, нагляд за негласними та іншими слідчими і розшуковими діями органів правопорядку;</w:t>
      </w:r>
      <w:bookmarkStart w:id="6" w:name="n5262"/>
      <w:bookmarkEnd w:id="6"/>
      <w:r w:rsidRPr="00A67311">
        <w:rPr>
          <w:rFonts w:ascii="Times New Roman" w:eastAsia="Calibri" w:hAnsi="Times New Roman" w:cs="Times New Roman"/>
          <w:kern w:val="0"/>
          <w:sz w:val="28"/>
          <w:szCs w:val="28"/>
          <w14:ligatures w14:val="none"/>
        </w:rPr>
        <w:t xml:space="preserve"> представництво інтересів держави в суді у виключних випадках і в порядку, що визначені законом.</w:t>
      </w:r>
      <w:bookmarkStart w:id="7" w:name="n5263"/>
      <w:bookmarkEnd w:id="7"/>
    </w:p>
    <w:p w14:paraId="51367052" w14:textId="77777777" w:rsidR="00D75572" w:rsidRPr="00A67311" w:rsidRDefault="00D75572" w:rsidP="00D75572">
      <w:pPr>
        <w:widowControl w:val="0"/>
        <w:tabs>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lastRenderedPageBreak/>
        <w:t>Організація та порядок діяльності прокуратури визначаються законом.</w:t>
      </w:r>
    </w:p>
    <w:p w14:paraId="307FCEAF" w14:textId="77777777" w:rsidR="00D75572" w:rsidRPr="00A67311" w:rsidRDefault="00D75572" w:rsidP="00D75572">
      <w:pPr>
        <w:widowControl w:val="0"/>
        <w:tabs>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Однією із засад діяльності прокуратури, як то визначено у статті 3 Закону № 1697-VII, є незалежність прокурорів. </w:t>
      </w:r>
    </w:p>
    <w:p w14:paraId="3228E1B2" w14:textId="77777777" w:rsidR="00D75572" w:rsidRPr="00A67311" w:rsidRDefault="00D75572" w:rsidP="00D75572">
      <w:pPr>
        <w:widowControl w:val="0"/>
        <w:tabs>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Зі змісту частини другої статті 16 Закону № 1697-VII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 </w:t>
      </w:r>
    </w:p>
    <w:p w14:paraId="65674680" w14:textId="77777777" w:rsidR="00D75572" w:rsidRPr="00A67311" w:rsidRDefault="00D75572" w:rsidP="00D75572">
      <w:pPr>
        <w:widowControl w:val="0"/>
        <w:tabs>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За загальним правилом, наведеним у частині першій статті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Частиною другою статті 36 КПК України установлено перелік повноважень прокурора у межах проведення досудового розслідування кримінального провадження у якому прокурор здійснює процесуальне керівництво.</w:t>
      </w:r>
    </w:p>
    <w:p w14:paraId="4608785D" w14:textId="77777777" w:rsidR="00D75572" w:rsidRPr="00A67311" w:rsidRDefault="00D75572" w:rsidP="00D75572">
      <w:pPr>
        <w:widowControl w:val="0"/>
        <w:tabs>
          <w:tab w:val="left" w:pos="851"/>
        </w:tabs>
        <w:spacing w:after="0" w:line="240" w:lineRule="auto"/>
        <w:ind w:right="-142" w:firstLine="709"/>
        <w:contextualSpacing/>
        <w:jc w:val="both"/>
        <w:rPr>
          <w:rFonts w:ascii="Times New Roman" w:eastAsia="Calibri" w:hAnsi="Times New Roman" w:cs="Times New Roman"/>
          <w:bCs/>
          <w:kern w:val="0"/>
          <w:sz w:val="28"/>
          <w:szCs w:val="28"/>
          <w14:ligatures w14:val="none"/>
        </w:rPr>
      </w:pPr>
      <w:r w:rsidRPr="00A67311">
        <w:rPr>
          <w:rFonts w:ascii="Times New Roman" w:eastAsia="Calibri" w:hAnsi="Times New Roman" w:cs="Times New Roman"/>
          <w:bCs/>
          <w:kern w:val="0"/>
          <w:sz w:val="28"/>
          <w:szCs w:val="28"/>
          <w14:ligatures w14:val="none"/>
        </w:rPr>
        <w:t>Згаданими вище нормами законодавства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4DFE55C9" w14:textId="77777777" w:rsidR="00D75572" w:rsidRPr="00A67311" w:rsidRDefault="00D75572" w:rsidP="00D75572">
      <w:pPr>
        <w:widowControl w:val="0"/>
        <w:tabs>
          <w:tab w:val="left" w:pos="851"/>
        </w:tabs>
        <w:spacing w:after="0" w:line="240" w:lineRule="auto"/>
        <w:ind w:right="-142" w:firstLine="709"/>
        <w:contextualSpacing/>
        <w:jc w:val="both"/>
        <w:rPr>
          <w:rFonts w:ascii="Times New Roman" w:eastAsia="Calibri" w:hAnsi="Times New Roman" w:cs="Times New Roman"/>
          <w:bCs/>
          <w:kern w:val="0"/>
          <w:sz w:val="28"/>
          <w:szCs w:val="28"/>
          <w14:ligatures w14:val="none"/>
        </w:rPr>
      </w:pPr>
      <w:r w:rsidRPr="00A67311">
        <w:rPr>
          <w:rFonts w:ascii="Times New Roman" w:eastAsia="Calibri" w:hAnsi="Times New Roman" w:cs="Times New Roman"/>
          <w:bCs/>
          <w:kern w:val="0"/>
          <w:sz w:val="28"/>
          <w:szCs w:val="28"/>
          <w14:ligatures w14:val="none"/>
        </w:rPr>
        <w:t>Водночас положеннями абзацу 2 частини першої статті 45 Закону України «Про прокуратуру» визначено, що рішення, дії чи бездіяльність прокурора в межах кримінального процесу можуть бути оскаржені виключно в порядку, встановленому КПК України.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312DDD3B" w14:textId="77777777" w:rsidR="00D75572" w:rsidRPr="00A67311" w:rsidRDefault="00D75572" w:rsidP="00D75572">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Визначення дисциплінарного провадження наведено у частині першій статті 45 Закону № 1697-VII – як процедури розгляду Комісією дисциплінарної скарги, в якій містяться відомості про вчинення прокурором дисциплінарного проступку. </w:t>
      </w:r>
    </w:p>
    <w:p w14:paraId="478CF8C6" w14:textId="77777777" w:rsidR="00D75572" w:rsidRPr="00A67311" w:rsidRDefault="00D75572" w:rsidP="00D75572">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Частиною першою статті 43 Закону № 1697-VII визначено, що прокурора може бути притягнуто до дисциплінарної відповідальності у порядку дисциплінарного провадження з таких підстав: 1) невиконання чи неналежне виконання службових обов’язків; 2) необґрунтоване зволікання з розглядом звернення; 3) розголошення таємниці, що охороняється законом, яка стала відомою прокуророві під час виконання повноважень; 4) порушення встановленого законом порядку подання декларації особи, уповноваженої на виконання функцій держави або місцевого самоврядування; 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6) систематичне (два і більше разів протягом одного року) або одноразове грубе порушення правил прокурорської етики; 7) порушення правил внутрішнього службового розпорядку; 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w:t>
      </w:r>
      <w:r w:rsidRPr="00A67311">
        <w:rPr>
          <w:rFonts w:ascii="Times New Roman" w:eastAsia="Calibri" w:hAnsi="Times New Roman" w:cs="Times New Roman"/>
          <w:kern w:val="0"/>
          <w:sz w:val="28"/>
          <w:szCs w:val="28"/>
          <w14:ligatures w14:val="none"/>
        </w:rPr>
        <w:lastRenderedPageBreak/>
        <w:t>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 9) публічне висловлювання, яке є порушенням презумпції невинуватості.</w:t>
      </w:r>
    </w:p>
    <w:p w14:paraId="0630A3B1" w14:textId="77777777" w:rsidR="00D75572" w:rsidRPr="00A67311" w:rsidRDefault="00D75572" w:rsidP="00D75572">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Юридична конструкція статті 46 Закону № 1697-VII, яка регламентує процедуру відкриття дисциплінарного провадження та проведення перевірки дисциплінарної скарги побудована таким чином, що рішення про відкриття дисциплінарного провадження щодо прокурора можливе лише за відсутності таких обставин:</w:t>
      </w:r>
    </w:p>
    <w:p w14:paraId="13047606" w14:textId="77777777" w:rsidR="00D75572" w:rsidRPr="00A67311" w:rsidRDefault="00D75572" w:rsidP="00D75572">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1) дисциплінарна скарга не містить конкретних відомостей про наявність ознак дисциплінарного проступку прокурора;</w:t>
      </w:r>
    </w:p>
    <w:p w14:paraId="2D308AEA" w14:textId="77777777" w:rsidR="00D75572" w:rsidRPr="00A67311" w:rsidRDefault="00D75572" w:rsidP="00D75572">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2) дисциплінарна скарга є анонімною;</w:t>
      </w:r>
    </w:p>
    <w:p w14:paraId="3A4DF878" w14:textId="77777777" w:rsidR="00D75572" w:rsidRPr="00A67311" w:rsidRDefault="00D75572" w:rsidP="00D75572">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3) дисциплінарна скарга подана з підстав, не визначених статтею 43 цього Закону;</w:t>
      </w:r>
    </w:p>
    <w:p w14:paraId="5C41D5AE" w14:textId="77777777" w:rsidR="00D75572" w:rsidRPr="00A67311" w:rsidRDefault="00D75572" w:rsidP="00D75572">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4) з прокурором, стосовно якого надійшла дисциплінарна скарга, припинено правовідносини у випадках, передбачених статтею 51 цього Закону;</w:t>
      </w:r>
    </w:p>
    <w:p w14:paraId="64AF55FE" w14:textId="77777777" w:rsidR="00D75572" w:rsidRPr="00A67311" w:rsidRDefault="00D75572" w:rsidP="00D75572">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прийняла рішення, яке не скасовано в установленому законом порядку.</w:t>
      </w:r>
    </w:p>
    <w:p w14:paraId="3582CCB0" w14:textId="77777777" w:rsidR="00D75572" w:rsidRPr="00A67311" w:rsidRDefault="00D75572" w:rsidP="00D75572">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Відповідно до частини другої статті 46 Закону № 1697-VII член Комісії своїм вмотивованим рішенням відмовляє у відкритті дисциплінарного провадження, якщо наявні підстави, визначені підпунктами 1-5 частини другої статті 46 цього Закону. Виходячи з цієї норми, в першу чергу мають встановлюватись підстави для відмови у відкритті провадження та лише за їх відсутності приймається рішення про відкриття дисциплінарного провадження.</w:t>
      </w:r>
    </w:p>
    <w:p w14:paraId="75F3467D" w14:textId="77777777" w:rsidR="00D75572" w:rsidRPr="00A67311" w:rsidRDefault="00D75572" w:rsidP="00D75572">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Вимогою Закону щодо змісту дисциплінарної скарги є зазначення скаржником конкретних відомостей про наявність ознак дисциплінарного проступку прокурора. </w:t>
      </w:r>
    </w:p>
    <w:p w14:paraId="10E41F5A" w14:textId="77777777" w:rsidR="00D75572" w:rsidRPr="00A67311" w:rsidRDefault="00D75572" w:rsidP="00D75572">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Відповідно до пункту 62 Положення про порядок роботи відповідного органу, що здійснює дисциплінарне провадження, Комісія не може прийняти рішення на підставі припущень, неперевіреної чи недостовірної інформації. </w:t>
      </w:r>
    </w:p>
    <w:p w14:paraId="1A936F94" w14:textId="77777777" w:rsidR="00D75572" w:rsidRPr="00A67311" w:rsidRDefault="00D75572" w:rsidP="00D75572">
      <w:pPr>
        <w:widowControl w:val="0"/>
        <w:tabs>
          <w:tab w:val="left" w:pos="851"/>
        </w:tabs>
        <w:spacing w:after="0" w:line="240" w:lineRule="auto"/>
        <w:ind w:right="-142" w:firstLine="709"/>
        <w:contextualSpacing/>
        <w:jc w:val="both"/>
        <w:rPr>
          <w:rFonts w:ascii="Times New Roman" w:eastAsia="Calibri" w:hAnsi="Times New Roman" w:cs="Times New Roman"/>
          <w:kern w:val="0"/>
          <w:sz w:val="16"/>
          <w:szCs w:val="16"/>
          <w14:ligatures w14:val="none"/>
        </w:rPr>
      </w:pPr>
    </w:p>
    <w:p w14:paraId="252C36DE" w14:textId="77777777" w:rsidR="00D75572" w:rsidRPr="00A67311" w:rsidRDefault="00D75572" w:rsidP="00D75572">
      <w:pPr>
        <w:widowControl w:val="0"/>
        <w:tabs>
          <w:tab w:val="left" w:pos="851"/>
        </w:tabs>
        <w:spacing w:after="0" w:line="240" w:lineRule="auto"/>
        <w:ind w:right="-142" w:firstLine="709"/>
        <w:contextualSpacing/>
        <w:jc w:val="both"/>
        <w:rPr>
          <w:rFonts w:ascii="Times New Roman" w:eastAsia="Calibri" w:hAnsi="Times New Roman" w:cs="Times New Roman"/>
          <w:b/>
          <w:bCs/>
          <w:kern w:val="0"/>
          <w:sz w:val="28"/>
          <w:szCs w:val="28"/>
          <w14:ligatures w14:val="none"/>
        </w:rPr>
      </w:pPr>
      <w:r w:rsidRPr="00A67311">
        <w:rPr>
          <w:rFonts w:ascii="Times New Roman" w:eastAsia="Calibri" w:hAnsi="Times New Roman" w:cs="Times New Roman"/>
          <w:b/>
          <w:bCs/>
          <w:kern w:val="0"/>
          <w:sz w:val="28"/>
          <w:szCs w:val="28"/>
          <w14:ligatures w14:val="none"/>
        </w:rPr>
        <w:t>Оцінка встановлених обставин та мотиви прийнятого рішення</w:t>
      </w:r>
    </w:p>
    <w:p w14:paraId="2C419BAC" w14:textId="77777777" w:rsidR="00D75572" w:rsidRPr="00A67311" w:rsidRDefault="00D75572" w:rsidP="00D75572">
      <w:pPr>
        <w:widowControl w:val="0"/>
        <w:tabs>
          <w:tab w:val="left" w:pos="851"/>
        </w:tabs>
        <w:spacing w:after="0" w:line="240" w:lineRule="auto"/>
        <w:ind w:right="-142" w:firstLine="709"/>
        <w:contextualSpacing/>
        <w:jc w:val="both"/>
        <w:rPr>
          <w:rFonts w:ascii="Times New Roman" w:eastAsia="Calibri" w:hAnsi="Times New Roman" w:cs="Times New Roman"/>
          <w:b/>
          <w:bCs/>
          <w:kern w:val="0"/>
          <w:sz w:val="16"/>
          <w:szCs w:val="16"/>
          <w14:ligatures w14:val="none"/>
        </w:rPr>
      </w:pPr>
    </w:p>
    <w:p w14:paraId="6BFDD1B9" w14:textId="6985F1F1" w:rsidR="00D75572" w:rsidRPr="00A67311" w:rsidRDefault="00D75572" w:rsidP="00D75572">
      <w:pPr>
        <w:widowControl w:val="0"/>
        <w:tabs>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Дисциплінарна скарга </w:t>
      </w:r>
      <w:r w:rsidR="00D35ACC">
        <w:rPr>
          <w:rFonts w:ascii="Times New Roman" w:eastAsia="Calibri" w:hAnsi="Times New Roman" w:cs="Times New Roman"/>
          <w:kern w:val="0"/>
          <w:sz w:val="28"/>
          <w:szCs w:val="28"/>
          <w14:ligatures w14:val="none"/>
        </w:rPr>
        <w:t>ОСОБА 1</w:t>
      </w:r>
      <w:r w:rsidRPr="00A67311">
        <w:rPr>
          <w:rFonts w:ascii="Times New Roman" w:eastAsia="Calibri" w:hAnsi="Times New Roman" w:cs="Times New Roman"/>
          <w:kern w:val="0"/>
          <w:sz w:val="28"/>
          <w:szCs w:val="28"/>
          <w14:ligatures w14:val="none"/>
        </w:rPr>
        <w:t xml:space="preserve"> стосується рішень, дій (бездіяльності) прокурора </w:t>
      </w:r>
      <w:proofErr w:type="spellStart"/>
      <w:r w:rsidRPr="00A67311">
        <w:rPr>
          <w:rFonts w:ascii="Times New Roman" w:eastAsia="Calibri" w:hAnsi="Times New Roman" w:cs="Times New Roman"/>
          <w:kern w:val="0"/>
          <w:sz w:val="28"/>
          <w:szCs w:val="28"/>
          <w14:ligatures w14:val="none"/>
        </w:rPr>
        <w:t>Васечко</w:t>
      </w:r>
      <w:proofErr w:type="spellEnd"/>
      <w:r w:rsidRPr="00A67311">
        <w:rPr>
          <w:rFonts w:ascii="Times New Roman" w:eastAsia="Calibri" w:hAnsi="Times New Roman" w:cs="Times New Roman"/>
          <w:kern w:val="0"/>
          <w:sz w:val="28"/>
          <w:szCs w:val="28"/>
          <w14:ligatures w14:val="none"/>
        </w:rPr>
        <w:t> В.В., вчинених (допущених) в межах кримінального процесу.</w:t>
      </w:r>
    </w:p>
    <w:p w14:paraId="0363A7E9" w14:textId="77777777" w:rsidR="00D75572" w:rsidRPr="00A67311" w:rsidRDefault="00D75572" w:rsidP="00D75572">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У зв’язку з цим необхідно зауважити таке.</w:t>
      </w:r>
    </w:p>
    <w:p w14:paraId="212D594F" w14:textId="77777777" w:rsidR="00D75572" w:rsidRPr="00A67311" w:rsidRDefault="00D75572" w:rsidP="00D75572">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Дисциплінарному проступку, як і будь-якому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(за наявності останніх), а також час і місце діяння. Суб’єктивну сторону дисциплінарного проступку характеризує вина. </w:t>
      </w:r>
    </w:p>
    <w:p w14:paraId="63C7DFFF" w14:textId="77777777" w:rsidR="00D75572" w:rsidRPr="00A67311" w:rsidRDefault="00D75572" w:rsidP="00D75572">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lastRenderedPageBreak/>
        <w:t xml:space="preserve">Вимогою щодо змісту дисциплінарної скарги є зазначення скаржником конкретних відомостей про наявність ознак дисциплінарного проступку прокурора. Отже, для вирішення по суті членом Комісії питання про відкриття дисциплінарного провадження від скаржника має бути одержано достовірні відомості, які б дозволяли зробити попередній умовивід про імовірність наявності зазначених вище ознак дисциплінарного проступку у рішеннях, діях чи бездіяльності конкретного прокурора. </w:t>
      </w:r>
    </w:p>
    <w:p w14:paraId="05E9319A" w14:textId="77777777" w:rsidR="00D75572" w:rsidRPr="00A67311" w:rsidRDefault="00D75572" w:rsidP="00D75572">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Звертаючись із дисциплінарною скаргою, особа має доступними їй засобами обґрунтувати факт порушення індивідуально визначеним прокурором прав осіб або вимог закону. У іншому випадку Комісія змушена була б розпочинати дисциплінарне провадження за будь-яким зверненням, в якому міститься твердження про вчинення прокурором дисциплінарного проступку без будь-яких фактів, які на це вказують. </w:t>
      </w:r>
    </w:p>
    <w:p w14:paraId="5E208D00" w14:textId="77777777" w:rsidR="00D75572" w:rsidRPr="00A67311" w:rsidRDefault="00D75572" w:rsidP="00D75572">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Умовою для відкриття дисциплінарного провадження за обставин, викладених у дисциплінарній скарзі, має бути перш за все факт порушення індивідуально визначеним прокурором прав осіб або вимог закону, встановлений рішенням належного суб’єкта (суду, прокурора вищого рівня) за результатами оскарження рішень, дій чи бездіяльності прокурора під час </w:t>
      </w:r>
      <w:r>
        <w:rPr>
          <w:rFonts w:ascii="Times New Roman" w:eastAsia="Calibri" w:hAnsi="Times New Roman" w:cs="Times New Roman"/>
          <w:kern w:val="0"/>
          <w:sz w:val="28"/>
          <w:szCs w:val="28"/>
          <w14:ligatures w14:val="none"/>
        </w:rPr>
        <w:t>кримінального процесу</w:t>
      </w:r>
      <w:r w:rsidRPr="00A67311">
        <w:rPr>
          <w:rFonts w:ascii="Times New Roman" w:eastAsia="Calibri" w:hAnsi="Times New Roman" w:cs="Times New Roman"/>
          <w:kern w:val="0"/>
          <w:sz w:val="28"/>
          <w:szCs w:val="28"/>
          <w14:ligatures w14:val="none"/>
        </w:rPr>
        <w:t xml:space="preserve"> в порядку, встановлено КПК України.</w:t>
      </w:r>
    </w:p>
    <w:p w14:paraId="21CE31B6" w14:textId="7B16132D" w:rsidR="00D75572" w:rsidRPr="00A67311" w:rsidRDefault="00D75572" w:rsidP="00D75572">
      <w:pPr>
        <w:tabs>
          <w:tab w:val="left" w:pos="567"/>
        </w:tabs>
        <w:spacing w:after="0" w:line="240" w:lineRule="auto"/>
        <w:ind w:right="-142" w:firstLine="567"/>
        <w:jc w:val="both"/>
        <w:rPr>
          <w:rFonts w:ascii="Times New Roman" w:eastAsia="Calibri" w:hAnsi="Times New Roman" w:cs="Times New Roman"/>
          <w:i/>
          <w:iCs/>
          <w:color w:val="000000" w:themeColor="text1"/>
          <w:kern w:val="0"/>
          <w:sz w:val="28"/>
          <w:szCs w:val="28"/>
          <w14:ligatures w14:val="none"/>
        </w:rPr>
      </w:pPr>
      <w:r w:rsidRPr="00A67311">
        <w:rPr>
          <w:rFonts w:ascii="Times New Roman" w:eastAsia="Calibri" w:hAnsi="Times New Roman" w:cs="Times New Roman"/>
          <w:color w:val="000000" w:themeColor="text1"/>
          <w:kern w:val="0"/>
          <w:sz w:val="28"/>
          <w:szCs w:val="28"/>
          <w14:ligatures w14:val="none"/>
        </w:rPr>
        <w:t>Виходячи з аналізу Закону №</w:t>
      </w:r>
      <w:r w:rsidR="007C3641">
        <w:rPr>
          <w:rFonts w:ascii="Times New Roman" w:eastAsia="Calibri" w:hAnsi="Times New Roman" w:cs="Times New Roman"/>
          <w:color w:val="000000" w:themeColor="text1"/>
          <w:kern w:val="0"/>
          <w:sz w:val="28"/>
          <w:szCs w:val="28"/>
          <w14:ligatures w14:val="none"/>
        </w:rPr>
        <w:t> </w:t>
      </w:r>
      <w:r w:rsidRPr="00A67311">
        <w:rPr>
          <w:rFonts w:ascii="Times New Roman" w:eastAsia="Calibri" w:hAnsi="Times New Roman" w:cs="Times New Roman"/>
          <w:color w:val="000000" w:themeColor="text1"/>
          <w:kern w:val="0"/>
          <w:sz w:val="28"/>
          <w:szCs w:val="28"/>
          <w14:ligatures w14:val="none"/>
        </w:rPr>
        <w:t xml:space="preserve">1697-VII, службовими обов’язками працівника прокуратури слід вважати нормативно визначені вид та міру необхідної поведінки, котрі забезпечують реалізацію завдань, поставлених перед прокуратурою суспільством та державою, та повноважень, наданих для ефективного здійснення професійних функцій </w:t>
      </w:r>
      <w:r w:rsidRPr="00A67311">
        <w:rPr>
          <w:rFonts w:ascii="Times New Roman" w:eastAsia="Calibri" w:hAnsi="Times New Roman" w:cs="Times New Roman"/>
          <w:i/>
          <w:iCs/>
          <w:color w:val="000000" w:themeColor="text1"/>
          <w:kern w:val="0"/>
          <w:sz w:val="28"/>
          <w:szCs w:val="28"/>
          <w14:ligatures w14:val="none"/>
        </w:rPr>
        <w:t>(постанова Великої Палати Верховного Суду від 02.10.2018 у справі № 800/433/17).</w:t>
      </w:r>
    </w:p>
    <w:p w14:paraId="7E55DE7E" w14:textId="77777777" w:rsidR="00D75572" w:rsidRPr="00A67311" w:rsidRDefault="00D75572" w:rsidP="00D75572">
      <w:pPr>
        <w:tabs>
          <w:tab w:val="left" w:pos="567"/>
        </w:tabs>
        <w:spacing w:after="0" w:line="240" w:lineRule="auto"/>
        <w:ind w:right="-142" w:firstLine="567"/>
        <w:jc w:val="both"/>
        <w:rPr>
          <w:rFonts w:ascii="Times New Roman" w:eastAsia="Calibri" w:hAnsi="Times New Roman" w:cs="Times New Roman"/>
          <w:color w:val="000000" w:themeColor="text1"/>
          <w:kern w:val="0"/>
          <w:sz w:val="28"/>
          <w:szCs w:val="28"/>
          <w14:ligatures w14:val="none"/>
        </w:rPr>
      </w:pPr>
      <w:r w:rsidRPr="00A67311">
        <w:rPr>
          <w:rFonts w:ascii="Times New Roman" w:eastAsia="Calibri" w:hAnsi="Times New Roman" w:cs="Times New Roman"/>
          <w:color w:val="000000" w:themeColor="text1"/>
          <w:kern w:val="0"/>
          <w:sz w:val="28"/>
          <w:szCs w:val="28"/>
          <w14:ligatures w14:val="none"/>
        </w:rPr>
        <w:t xml:space="preserve">Для притягнення прокурора до дисциплінарної відповідальності за невиконання чи неналежне виконання ним службових обов’язків Кваліфікаційно-дисциплінарна комісія прокурорів має установити, зокрема, факт ухиляння прокурора від вчинення дій, передбачених законом та посадовою інструкцією, в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 негативних наслідків </w:t>
      </w:r>
      <w:r w:rsidRPr="00A67311">
        <w:rPr>
          <w:rFonts w:ascii="Times New Roman" w:eastAsia="Calibri" w:hAnsi="Times New Roman" w:cs="Times New Roman"/>
          <w:i/>
          <w:iCs/>
          <w:color w:val="000000" w:themeColor="text1"/>
          <w:kern w:val="0"/>
          <w:sz w:val="28"/>
          <w:szCs w:val="28"/>
          <w14:ligatures w14:val="none"/>
        </w:rPr>
        <w:t>(рішення Касаційного адміністративного суду у складі Верховного Суду від 12.07.2018 у справі № 9901/565/18).</w:t>
      </w:r>
      <w:r w:rsidRPr="00A67311">
        <w:rPr>
          <w:rFonts w:ascii="Times New Roman" w:eastAsia="Calibri" w:hAnsi="Times New Roman" w:cs="Times New Roman"/>
          <w:color w:val="000000" w:themeColor="text1"/>
          <w:kern w:val="0"/>
          <w:sz w:val="28"/>
          <w:szCs w:val="28"/>
          <w14:ligatures w14:val="none"/>
        </w:rPr>
        <w:t xml:space="preserve">      </w:t>
      </w:r>
    </w:p>
    <w:p w14:paraId="3F457DA3" w14:textId="77777777" w:rsidR="00D75572" w:rsidRPr="00A67311" w:rsidRDefault="00D75572" w:rsidP="00D75572">
      <w:pPr>
        <w:tabs>
          <w:tab w:val="left" w:pos="567"/>
        </w:tabs>
        <w:spacing w:after="0" w:line="240" w:lineRule="auto"/>
        <w:ind w:right="-142" w:firstLine="567"/>
        <w:jc w:val="both"/>
        <w:rPr>
          <w:rFonts w:ascii="Times New Roman" w:eastAsia="Calibri" w:hAnsi="Times New Roman" w:cs="Times New Roman"/>
          <w:color w:val="000000" w:themeColor="text1"/>
          <w:kern w:val="0"/>
          <w:sz w:val="28"/>
          <w:szCs w:val="28"/>
          <w14:ligatures w14:val="none"/>
        </w:rPr>
      </w:pPr>
      <w:r>
        <w:rPr>
          <w:rFonts w:ascii="Times New Roman" w:eastAsia="Calibri" w:hAnsi="Times New Roman" w:cs="Times New Roman"/>
          <w:color w:val="000000" w:themeColor="text1"/>
          <w:kern w:val="0"/>
          <w:sz w:val="28"/>
          <w:szCs w:val="28"/>
          <w14:ligatures w14:val="none"/>
        </w:rPr>
        <w:t>За результатами вивчення матеріалів дисциплінарної скарги встановлено, що вони</w:t>
      </w:r>
      <w:r w:rsidRPr="00A67311">
        <w:rPr>
          <w:rFonts w:ascii="Times New Roman" w:eastAsia="Calibri" w:hAnsi="Times New Roman" w:cs="Times New Roman"/>
          <w:color w:val="000000" w:themeColor="text1"/>
          <w:kern w:val="0"/>
          <w:sz w:val="28"/>
          <w:szCs w:val="28"/>
          <w14:ligatures w14:val="none"/>
        </w:rPr>
        <w:t xml:space="preserve"> не міст</w:t>
      </w:r>
      <w:r>
        <w:rPr>
          <w:rFonts w:ascii="Times New Roman" w:eastAsia="Calibri" w:hAnsi="Times New Roman" w:cs="Times New Roman"/>
          <w:color w:val="000000" w:themeColor="text1"/>
          <w:kern w:val="0"/>
          <w:sz w:val="28"/>
          <w:szCs w:val="28"/>
          <w14:ligatures w14:val="none"/>
        </w:rPr>
        <w:t>ят</w:t>
      </w:r>
      <w:r w:rsidRPr="00A67311">
        <w:rPr>
          <w:rFonts w:ascii="Times New Roman" w:eastAsia="Calibri" w:hAnsi="Times New Roman" w:cs="Times New Roman"/>
          <w:color w:val="000000" w:themeColor="text1"/>
          <w:kern w:val="0"/>
          <w:sz w:val="28"/>
          <w:szCs w:val="28"/>
          <w14:ligatures w14:val="none"/>
        </w:rPr>
        <w:t xml:space="preserve">ь конкретизованих даних про неналежне виконання прокурором </w:t>
      </w:r>
      <w:proofErr w:type="spellStart"/>
      <w:r w:rsidRPr="00A67311">
        <w:rPr>
          <w:rFonts w:ascii="Times New Roman" w:eastAsia="Calibri" w:hAnsi="Times New Roman" w:cs="Times New Roman"/>
          <w:color w:val="000000" w:themeColor="text1"/>
          <w:kern w:val="0"/>
          <w:sz w:val="28"/>
          <w:szCs w:val="28"/>
          <w14:ligatures w14:val="none"/>
        </w:rPr>
        <w:t>Васечко</w:t>
      </w:r>
      <w:proofErr w:type="spellEnd"/>
      <w:r>
        <w:rPr>
          <w:rFonts w:ascii="Times New Roman" w:eastAsia="Calibri" w:hAnsi="Times New Roman" w:cs="Times New Roman"/>
          <w:color w:val="000000" w:themeColor="text1"/>
          <w:kern w:val="0"/>
          <w:sz w:val="28"/>
          <w:szCs w:val="28"/>
          <w14:ligatures w14:val="none"/>
        </w:rPr>
        <w:t> </w:t>
      </w:r>
      <w:r w:rsidRPr="00A67311">
        <w:rPr>
          <w:rFonts w:ascii="Times New Roman" w:eastAsia="Calibri" w:hAnsi="Times New Roman" w:cs="Times New Roman"/>
          <w:color w:val="000000" w:themeColor="text1"/>
          <w:kern w:val="0"/>
          <w:sz w:val="28"/>
          <w:szCs w:val="28"/>
          <w14:ligatures w14:val="none"/>
        </w:rPr>
        <w:t>В.В. своїх службових обов’язків з наступних підстав.</w:t>
      </w:r>
    </w:p>
    <w:p w14:paraId="67F1A569" w14:textId="77777777" w:rsidR="00D75572" w:rsidRPr="00A67311" w:rsidRDefault="00D75572" w:rsidP="00D75572">
      <w:pPr>
        <w:widowControl w:val="0"/>
        <w:tabs>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Положеннями абзацу 2 частини першої статті 45 Закону № 1697-VII визначено, що рішення, дії чи бездіяльність прокурора в межах кримінального процесу можуть бути оскаржені виключно в порядку, встановленому КПК України. </w:t>
      </w:r>
    </w:p>
    <w:p w14:paraId="3C63AD1F" w14:textId="77777777" w:rsidR="00D75572" w:rsidRPr="00A67311" w:rsidRDefault="00D75572" w:rsidP="00D75572">
      <w:pPr>
        <w:widowControl w:val="0"/>
        <w:tabs>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56F56164" w14:textId="77777777" w:rsidR="00D75572" w:rsidRDefault="00D75572" w:rsidP="00D75572">
      <w:pPr>
        <w:spacing w:after="0" w:line="240" w:lineRule="auto"/>
        <w:ind w:right="-142" w:firstLine="708"/>
        <w:jc w:val="both"/>
        <w:rPr>
          <w:rFonts w:ascii="Times New Roman" w:eastAsia="Calibri" w:hAnsi="Times New Roman" w:cs="Times New Roman"/>
          <w:kern w:val="0"/>
          <w:sz w:val="28"/>
          <w:szCs w:val="28"/>
          <w:shd w:val="clear" w:color="auto" w:fill="FFFFFF"/>
          <w14:ligatures w14:val="none"/>
        </w:rPr>
      </w:pPr>
      <w:r w:rsidRPr="00A67311">
        <w:rPr>
          <w:rFonts w:ascii="Times New Roman" w:eastAsia="Calibri" w:hAnsi="Times New Roman" w:cs="Times New Roman"/>
          <w:kern w:val="0"/>
          <w:sz w:val="28"/>
          <w:szCs w:val="28"/>
          <w14:ligatures w14:val="none"/>
        </w:rPr>
        <w:lastRenderedPageBreak/>
        <w:t>Член</w:t>
      </w:r>
      <w:r w:rsidRPr="00A67311">
        <w:rPr>
          <w:rFonts w:ascii="Times New Roman" w:eastAsia="Calibri" w:hAnsi="Times New Roman" w:cs="Times New Roman"/>
          <w:kern w:val="0"/>
          <w:sz w:val="28"/>
          <w:szCs w:val="28"/>
          <w:shd w:val="clear" w:color="auto" w:fill="FFFFFF"/>
          <w14:ligatures w14:val="none"/>
        </w:rPr>
        <w:t xml:space="preserve"> Комісії не наділений повноваженнями надавати висновки щодо компетентності прокурора у конкретному кримінальному провадженні, встановлювати незаконність його рішень, дій чи бездіяльності. Вихід за межі законодавчо наданих повноважень може розцінюватися як втручання у процесуальну діяльність прокурора.</w:t>
      </w:r>
    </w:p>
    <w:p w14:paraId="1EA61F15" w14:textId="77777777" w:rsidR="00D75572" w:rsidRDefault="00D75572" w:rsidP="00D75572">
      <w:pPr>
        <w:widowControl w:val="0"/>
        <w:pBdr>
          <w:bottom w:val="single" w:sz="12" w:space="12" w:color="FFFFFF"/>
        </w:pBdr>
        <w:spacing w:after="0" w:line="240" w:lineRule="auto"/>
        <w:ind w:right="-142" w:firstLine="708"/>
        <w:jc w:val="both"/>
        <w:rPr>
          <w:rFonts w:ascii="Times New Roman" w:eastAsia="Calibri" w:hAnsi="Times New Roman" w:cs="Times New Roman"/>
          <w:color w:val="000000" w:themeColor="text1"/>
          <w:kern w:val="0"/>
          <w:sz w:val="28"/>
          <w:szCs w:val="28"/>
          <w14:ligatures w14:val="none"/>
        </w:rPr>
      </w:pPr>
      <w:r w:rsidRPr="00A67311">
        <w:rPr>
          <w:rFonts w:ascii="Times New Roman" w:eastAsia="Calibri" w:hAnsi="Times New Roman" w:cs="Times New Roman"/>
          <w:color w:val="000000" w:themeColor="text1"/>
          <w:kern w:val="0"/>
          <w:sz w:val="28"/>
          <w:szCs w:val="28"/>
          <w:shd w:val="clear" w:color="auto" w:fill="FFFFFF"/>
          <w14:ligatures w14:val="none"/>
        </w:rPr>
        <w:t xml:space="preserve">Прокурор в силу вимог частини першої статті 36 КПК України, </w:t>
      </w:r>
      <w:r w:rsidRPr="00A67311">
        <w:rPr>
          <w:rFonts w:ascii="Times New Roman" w:eastAsia="Calibri" w:hAnsi="Times New Roman" w:cs="Times New Roman"/>
          <w:color w:val="000000" w:themeColor="text1"/>
          <w:kern w:val="0"/>
          <w:sz w:val="28"/>
          <w:szCs w:val="28"/>
          <w14:ligatures w14:val="none"/>
        </w:rPr>
        <w:t>обстоюючи свої правові позиції</w:t>
      </w:r>
      <w:r w:rsidRPr="00A67311">
        <w:rPr>
          <w:rFonts w:ascii="Times New Roman" w:eastAsia="Calibri" w:hAnsi="Times New Roman" w:cs="Times New Roman"/>
          <w:color w:val="000000" w:themeColor="text1"/>
          <w:kern w:val="0"/>
          <w:sz w:val="28"/>
          <w:szCs w:val="28"/>
          <w:shd w:val="clear" w:color="auto" w:fill="FFFFFF"/>
          <w14:ligatures w14:val="none"/>
        </w:rPr>
        <w:t xml:space="preserve">, є самостійним у своїй процесуальній діяльності, втручання в яку осіб, що не мають на те законних повноважень, забороняється. </w:t>
      </w:r>
      <w:r w:rsidRPr="00A67311">
        <w:rPr>
          <w:rFonts w:ascii="Times New Roman" w:eastAsia="Calibri" w:hAnsi="Times New Roman" w:cs="Times New Roman"/>
          <w:color w:val="000000" w:themeColor="text1"/>
          <w:kern w:val="0"/>
          <w:sz w:val="28"/>
          <w:szCs w:val="28"/>
          <w14:ligatures w14:val="none"/>
        </w:rPr>
        <w:t>Зазначене забезпечує засади рівності та змагальності сторін кримінального провадження.</w:t>
      </w:r>
    </w:p>
    <w:p w14:paraId="660335BA" w14:textId="77777777" w:rsidR="00D75572" w:rsidRDefault="00D75572" w:rsidP="00D75572">
      <w:pPr>
        <w:widowControl w:val="0"/>
        <w:pBdr>
          <w:bottom w:val="single" w:sz="12" w:space="12" w:color="FFFFFF"/>
        </w:pBdr>
        <w:spacing w:after="0" w:line="240" w:lineRule="auto"/>
        <w:ind w:right="-142" w:firstLine="708"/>
        <w:jc w:val="both"/>
        <w:rPr>
          <w:rFonts w:ascii="Times New Roman" w:hAnsi="Times New Roman"/>
          <w:color w:val="000000"/>
          <w:sz w:val="28"/>
          <w:szCs w:val="28"/>
          <w:lang w:eastAsia="uk-UA" w:bidi="uk-UA"/>
        </w:rPr>
      </w:pPr>
      <w:r>
        <w:rPr>
          <w:rFonts w:ascii="Times New Roman" w:hAnsi="Times New Roman"/>
          <w:color w:val="000000"/>
          <w:sz w:val="28"/>
          <w:szCs w:val="28"/>
          <w:lang w:eastAsia="uk-UA" w:bidi="uk-UA"/>
        </w:rPr>
        <w:t xml:space="preserve">Відповідно до статті 26 КПК України сторони кримінального провадження є вільними у використанні своїх прав у межах та у спосіб, передбачених цим Кодексом. Сторони кримінального провадження мають рівні права на збирання та подання до суду речей, документів, інших доказів, клопотань, скарг, а також на реалізацію інших процесуальних прав, передбачених КПК України. </w:t>
      </w:r>
    </w:p>
    <w:p w14:paraId="24311D41" w14:textId="1DD41071" w:rsidR="00D75572" w:rsidRDefault="00D75572" w:rsidP="00D75572">
      <w:pPr>
        <w:widowControl w:val="0"/>
        <w:pBdr>
          <w:bottom w:val="single" w:sz="12" w:space="12" w:color="FFFFFF"/>
        </w:pBdr>
        <w:spacing w:after="0" w:line="240" w:lineRule="auto"/>
        <w:ind w:right="-142" w:firstLine="708"/>
        <w:jc w:val="both"/>
        <w:rPr>
          <w:rFonts w:ascii="Times New Roman" w:eastAsia="Calibri" w:hAnsi="Times New Roman" w:cs="Times New Roman"/>
          <w:color w:val="000000" w:themeColor="text1"/>
          <w:kern w:val="0"/>
          <w:sz w:val="28"/>
          <w:szCs w:val="28"/>
          <w14:ligatures w14:val="none"/>
        </w:rPr>
      </w:pPr>
      <w:r>
        <w:rPr>
          <w:rFonts w:ascii="Times New Roman" w:eastAsia="Calibri" w:hAnsi="Times New Roman" w:cs="Times New Roman"/>
          <w:color w:val="000000" w:themeColor="text1"/>
          <w:kern w:val="0"/>
          <w:sz w:val="28"/>
          <w:szCs w:val="28"/>
          <w14:ligatures w14:val="none"/>
        </w:rPr>
        <w:t>Т</w:t>
      </w:r>
      <w:r w:rsidRPr="00A67311">
        <w:rPr>
          <w:rFonts w:ascii="Times New Roman" w:eastAsia="Calibri" w:hAnsi="Times New Roman" w:cs="Times New Roman"/>
          <w:color w:val="000000" w:themeColor="text1"/>
          <w:kern w:val="0"/>
          <w:sz w:val="28"/>
          <w:szCs w:val="28"/>
          <w14:ligatures w14:val="none"/>
        </w:rPr>
        <w:t>вердження скаржника</w:t>
      </w:r>
      <w:r>
        <w:rPr>
          <w:rFonts w:ascii="Times New Roman" w:eastAsia="Calibri" w:hAnsi="Times New Roman" w:cs="Times New Roman"/>
          <w:color w:val="000000" w:themeColor="text1"/>
          <w:kern w:val="0"/>
          <w:sz w:val="28"/>
          <w:szCs w:val="28"/>
          <w14:ligatures w14:val="none"/>
        </w:rPr>
        <w:t>, що</w:t>
      </w:r>
      <w:r w:rsidRPr="00A67311">
        <w:rPr>
          <w:rFonts w:ascii="Times New Roman" w:eastAsia="Calibri" w:hAnsi="Times New Roman" w:cs="Times New Roman"/>
          <w:color w:val="000000" w:themeColor="text1"/>
          <w:kern w:val="0"/>
          <w:sz w:val="28"/>
          <w:szCs w:val="28"/>
          <w14:ligatures w14:val="none"/>
        </w:rPr>
        <w:t xml:space="preserve"> </w:t>
      </w:r>
      <w:r>
        <w:rPr>
          <w:rFonts w:ascii="Times New Roman" w:eastAsia="Calibri" w:hAnsi="Times New Roman" w:cs="Times New Roman"/>
          <w:color w:val="000000" w:themeColor="text1"/>
          <w:kern w:val="0"/>
          <w:sz w:val="28"/>
          <w:szCs w:val="28"/>
          <w14:ligatures w14:val="none"/>
        </w:rPr>
        <w:t xml:space="preserve">прокурор </w:t>
      </w:r>
      <w:proofErr w:type="spellStart"/>
      <w:r>
        <w:rPr>
          <w:rFonts w:ascii="Times New Roman" w:eastAsia="Calibri" w:hAnsi="Times New Roman" w:cs="Times New Roman"/>
          <w:color w:val="000000" w:themeColor="text1"/>
          <w:kern w:val="0"/>
          <w:sz w:val="28"/>
          <w:szCs w:val="28"/>
          <w14:ligatures w14:val="none"/>
        </w:rPr>
        <w:t>Васечко</w:t>
      </w:r>
      <w:proofErr w:type="spellEnd"/>
      <w:r>
        <w:rPr>
          <w:rFonts w:ascii="Times New Roman" w:eastAsia="Calibri" w:hAnsi="Times New Roman" w:cs="Times New Roman"/>
          <w:color w:val="000000" w:themeColor="text1"/>
          <w:kern w:val="0"/>
          <w:sz w:val="28"/>
          <w:szCs w:val="28"/>
          <w14:ligatures w14:val="none"/>
        </w:rPr>
        <w:t> В.В. вчиняла умисні дії</w:t>
      </w:r>
      <w:r>
        <w:rPr>
          <w:rFonts w:ascii="Times New Roman" w:eastAsia="Calibri" w:hAnsi="Times New Roman" w:cs="Times New Roman"/>
          <w:iCs/>
          <w:kern w:val="0"/>
          <w:sz w:val="28"/>
          <w:szCs w:val="28"/>
          <w:shd w:val="clear" w:color="auto" w:fill="FFFFFF"/>
          <w14:ligatures w14:val="none"/>
        </w:rPr>
        <w:t xml:space="preserve">, спрямовані на обмеження прав захисника </w:t>
      </w:r>
      <w:r w:rsidR="00D35ACC">
        <w:rPr>
          <w:rFonts w:ascii="Times New Roman" w:eastAsia="Calibri" w:hAnsi="Times New Roman" w:cs="Times New Roman"/>
          <w:iCs/>
          <w:kern w:val="0"/>
          <w:sz w:val="28"/>
          <w:szCs w:val="28"/>
          <w:shd w:val="clear" w:color="auto" w:fill="FFFFFF"/>
          <w14:ligatures w14:val="none"/>
        </w:rPr>
        <w:t>ОСОБА 2</w:t>
      </w:r>
      <w:r>
        <w:rPr>
          <w:rFonts w:ascii="Times New Roman" w:eastAsia="Calibri" w:hAnsi="Times New Roman" w:cs="Times New Roman"/>
          <w:iCs/>
          <w:kern w:val="0"/>
          <w:sz w:val="28"/>
          <w:szCs w:val="28"/>
          <w:shd w:val="clear" w:color="auto" w:fill="FFFFFF"/>
          <w14:ligatures w14:val="none"/>
        </w:rPr>
        <w:t xml:space="preserve"> через наявністю у нього статусу особи з інвалідністю, </w:t>
      </w:r>
      <w:r w:rsidRPr="00A67311">
        <w:rPr>
          <w:rFonts w:ascii="Times New Roman" w:eastAsia="Calibri" w:hAnsi="Times New Roman" w:cs="Times New Roman"/>
          <w:kern w:val="0"/>
          <w:sz w:val="28"/>
          <w:szCs w:val="28"/>
          <w:lang w:eastAsia="uk-UA" w:bidi="uk-UA"/>
          <w14:ligatures w14:val="none"/>
        </w:rPr>
        <w:t>містять лише оціночні судження та незгоду скаржника з позицією прокурора у кримінальному провадженні</w:t>
      </w:r>
      <w:r w:rsidRPr="00A67311">
        <w:rPr>
          <w:rFonts w:ascii="Times New Roman" w:eastAsia="Calibri" w:hAnsi="Times New Roman" w:cs="Times New Roman"/>
          <w:color w:val="000000" w:themeColor="text1"/>
          <w:kern w:val="0"/>
          <w:sz w:val="28"/>
          <w:szCs w:val="28"/>
          <w14:ligatures w14:val="none"/>
        </w:rPr>
        <w:t>, яка не</w:t>
      </w:r>
      <w:r>
        <w:rPr>
          <w:rFonts w:ascii="Times New Roman" w:eastAsia="Calibri" w:hAnsi="Times New Roman" w:cs="Times New Roman"/>
          <w:color w:val="000000" w:themeColor="text1"/>
          <w:kern w:val="0"/>
          <w:sz w:val="28"/>
          <w:szCs w:val="28"/>
          <w14:ligatures w14:val="none"/>
        </w:rPr>
        <w:t> </w:t>
      </w:r>
      <w:r w:rsidRPr="00A67311">
        <w:rPr>
          <w:rFonts w:ascii="Times New Roman" w:eastAsia="Calibri" w:hAnsi="Times New Roman" w:cs="Times New Roman"/>
          <w:color w:val="000000" w:themeColor="text1"/>
          <w:kern w:val="0"/>
          <w:sz w:val="28"/>
          <w:szCs w:val="28"/>
          <w14:ligatures w14:val="none"/>
        </w:rPr>
        <w:t>підтверджена жодними процесуальними рішеннями (доказами), у тому числі тими, про які йдеться у абзаці 2 частини 1 статті 45 Закону №</w:t>
      </w:r>
      <w:r w:rsidR="00D35ACC">
        <w:rPr>
          <w:rFonts w:ascii="Times New Roman" w:eastAsia="Calibri" w:hAnsi="Times New Roman" w:cs="Times New Roman"/>
          <w:color w:val="000000" w:themeColor="text1"/>
          <w:kern w:val="0"/>
          <w:sz w:val="28"/>
          <w:szCs w:val="28"/>
          <w14:ligatures w14:val="none"/>
        </w:rPr>
        <w:t> </w:t>
      </w:r>
      <w:r w:rsidRPr="00A67311">
        <w:rPr>
          <w:rFonts w:ascii="Times New Roman" w:eastAsia="Calibri" w:hAnsi="Times New Roman" w:cs="Times New Roman"/>
          <w:color w:val="000000" w:themeColor="text1"/>
          <w:kern w:val="0"/>
          <w:sz w:val="28"/>
          <w:szCs w:val="28"/>
          <w14:ligatures w14:val="none"/>
        </w:rPr>
        <w:t>1697-</w:t>
      </w:r>
      <w:r w:rsidRPr="00A67311">
        <w:rPr>
          <w:rFonts w:ascii="Times New Roman" w:eastAsia="Calibri" w:hAnsi="Times New Roman" w:cs="Times New Roman"/>
          <w:color w:val="000000" w:themeColor="text1"/>
          <w:kern w:val="0"/>
          <w:sz w:val="28"/>
          <w:szCs w:val="28"/>
          <w:lang w:val="en-US"/>
          <w14:ligatures w14:val="none"/>
        </w:rPr>
        <w:t>VII</w:t>
      </w:r>
      <w:r w:rsidRPr="00A67311">
        <w:rPr>
          <w:rFonts w:ascii="Times New Roman" w:eastAsia="Calibri" w:hAnsi="Times New Roman" w:cs="Times New Roman"/>
          <w:color w:val="000000" w:themeColor="text1"/>
          <w:kern w:val="0"/>
          <w:sz w:val="28"/>
          <w:szCs w:val="28"/>
          <w14:ligatures w14:val="none"/>
        </w:rPr>
        <w:t xml:space="preserve">. </w:t>
      </w:r>
    </w:p>
    <w:p w14:paraId="0B3C03AF" w14:textId="5EAFEAEB" w:rsidR="00D75572" w:rsidRPr="00691619" w:rsidRDefault="00D75572" w:rsidP="00D75572">
      <w:pPr>
        <w:widowControl w:val="0"/>
        <w:pBdr>
          <w:bottom w:val="single" w:sz="12" w:space="12" w:color="FFFFFF"/>
        </w:pBdr>
        <w:spacing w:after="0" w:line="240" w:lineRule="auto"/>
        <w:ind w:right="-142" w:firstLine="708"/>
        <w:jc w:val="both"/>
        <w:rPr>
          <w:rFonts w:ascii="Times New Roman" w:eastAsia="Calibri" w:hAnsi="Times New Roman" w:cs="Times New Roman"/>
          <w:color w:val="000000" w:themeColor="text1"/>
          <w:kern w:val="0"/>
          <w:sz w:val="28"/>
          <w:szCs w:val="28"/>
          <w14:ligatures w14:val="none"/>
        </w:rPr>
      </w:pPr>
      <w:r>
        <w:rPr>
          <w:rFonts w:ascii="Times New Roman" w:eastAsia="Calibri" w:hAnsi="Times New Roman" w:cs="Times New Roman"/>
          <w:color w:val="000000" w:themeColor="text1"/>
          <w:kern w:val="0"/>
          <w:sz w:val="28"/>
          <w:szCs w:val="28"/>
          <w14:ligatures w14:val="none"/>
        </w:rPr>
        <w:t>Сама по собі позиція прокурора в суді не є підставою для дисциплінарної відповідальності, оскільки закон гарантує процесуальну самостійність прокурора під час підтримання публічного обвинувачення. В</w:t>
      </w:r>
      <w:r w:rsidRPr="00691619">
        <w:rPr>
          <w:rFonts w:ascii="Times New Roman" w:eastAsia="Calibri" w:hAnsi="Times New Roman" w:cs="Times New Roman"/>
          <w:color w:val="000000" w:themeColor="text1"/>
          <w:kern w:val="0"/>
          <w:sz w:val="28"/>
          <w:szCs w:val="28"/>
          <w14:ligatures w14:val="none"/>
        </w:rPr>
        <w:t xml:space="preserve">исловлення прокурором </w:t>
      </w:r>
      <w:proofErr w:type="spellStart"/>
      <w:r>
        <w:rPr>
          <w:rFonts w:ascii="Times New Roman" w:eastAsia="Calibri" w:hAnsi="Times New Roman" w:cs="Times New Roman"/>
          <w:color w:val="000000" w:themeColor="text1"/>
          <w:kern w:val="0"/>
          <w:sz w:val="28"/>
          <w:szCs w:val="28"/>
          <w14:ligatures w14:val="none"/>
        </w:rPr>
        <w:t>Васечко</w:t>
      </w:r>
      <w:proofErr w:type="spellEnd"/>
      <w:r>
        <w:rPr>
          <w:rFonts w:ascii="Times New Roman" w:eastAsia="Calibri" w:hAnsi="Times New Roman" w:cs="Times New Roman"/>
          <w:color w:val="000000" w:themeColor="text1"/>
          <w:kern w:val="0"/>
          <w:sz w:val="28"/>
          <w:szCs w:val="28"/>
          <w14:ligatures w14:val="none"/>
        </w:rPr>
        <w:t xml:space="preserve"> В.В. </w:t>
      </w:r>
      <w:r w:rsidRPr="00691619">
        <w:rPr>
          <w:rFonts w:ascii="Times New Roman" w:eastAsia="Calibri" w:hAnsi="Times New Roman" w:cs="Times New Roman"/>
          <w:color w:val="000000" w:themeColor="text1"/>
          <w:kern w:val="0"/>
          <w:sz w:val="28"/>
          <w:szCs w:val="28"/>
          <w14:ligatures w14:val="none"/>
        </w:rPr>
        <w:t xml:space="preserve">заперечень </w:t>
      </w:r>
      <w:r>
        <w:rPr>
          <w:rFonts w:ascii="Times New Roman" w:eastAsia="Calibri" w:hAnsi="Times New Roman" w:cs="Times New Roman"/>
          <w:color w:val="000000" w:themeColor="text1"/>
          <w:kern w:val="0"/>
          <w:sz w:val="28"/>
          <w:szCs w:val="28"/>
          <w14:ligatures w14:val="none"/>
        </w:rPr>
        <w:t xml:space="preserve">з приводу задоволення вищезазначеного клопотання адвоката </w:t>
      </w:r>
      <w:r w:rsidR="00D35ACC">
        <w:rPr>
          <w:rFonts w:ascii="Times New Roman" w:eastAsia="Calibri" w:hAnsi="Times New Roman" w:cs="Times New Roman"/>
          <w:color w:val="000000" w:themeColor="text1"/>
          <w:kern w:val="0"/>
          <w:sz w:val="28"/>
          <w:szCs w:val="28"/>
          <w14:ligatures w14:val="none"/>
        </w:rPr>
        <w:t>ОСОБА 2</w:t>
      </w:r>
      <w:r w:rsidRPr="00691619">
        <w:rPr>
          <w:rFonts w:ascii="Times New Roman" w:eastAsia="Calibri" w:hAnsi="Times New Roman" w:cs="Times New Roman"/>
          <w:color w:val="000000" w:themeColor="text1"/>
          <w:kern w:val="0"/>
          <w:sz w:val="28"/>
          <w:szCs w:val="28"/>
          <w14:ligatures w14:val="none"/>
        </w:rPr>
        <w:t xml:space="preserve"> є реалізацією </w:t>
      </w:r>
      <w:r>
        <w:rPr>
          <w:rFonts w:ascii="Times New Roman" w:eastAsia="Calibri" w:hAnsi="Times New Roman" w:cs="Times New Roman"/>
          <w:color w:val="000000" w:themeColor="text1"/>
          <w:kern w:val="0"/>
          <w:sz w:val="28"/>
          <w:szCs w:val="28"/>
          <w14:ligatures w14:val="none"/>
        </w:rPr>
        <w:t>її</w:t>
      </w:r>
      <w:r w:rsidRPr="00691619">
        <w:rPr>
          <w:rFonts w:ascii="Times New Roman" w:eastAsia="Calibri" w:hAnsi="Times New Roman" w:cs="Times New Roman"/>
          <w:color w:val="000000" w:themeColor="text1"/>
          <w:kern w:val="0"/>
          <w:sz w:val="28"/>
          <w:szCs w:val="28"/>
          <w14:ligatures w14:val="none"/>
        </w:rPr>
        <w:t xml:space="preserve"> процесуальних повноважень. Заперечення </w:t>
      </w:r>
      <w:r>
        <w:rPr>
          <w:rFonts w:ascii="Times New Roman" w:eastAsia="Calibri" w:hAnsi="Times New Roman" w:cs="Times New Roman"/>
          <w:color w:val="000000" w:themeColor="text1"/>
          <w:kern w:val="0"/>
          <w:sz w:val="28"/>
          <w:szCs w:val="28"/>
          <w14:ligatures w14:val="none"/>
        </w:rPr>
        <w:t xml:space="preserve">стороною обвинувачення </w:t>
      </w:r>
      <w:r w:rsidRPr="00691619">
        <w:rPr>
          <w:rFonts w:ascii="Times New Roman" w:eastAsia="Calibri" w:hAnsi="Times New Roman" w:cs="Times New Roman"/>
          <w:color w:val="000000" w:themeColor="text1"/>
          <w:kern w:val="0"/>
          <w:sz w:val="28"/>
          <w:szCs w:val="28"/>
          <w14:ligatures w14:val="none"/>
        </w:rPr>
        <w:t>проти клопотань сторони захисту є стандартною процесуальною дією у змагальному кримінальному процесі.</w:t>
      </w:r>
    </w:p>
    <w:p w14:paraId="1866057A" w14:textId="77777777" w:rsidR="00D75572" w:rsidRDefault="00D75572" w:rsidP="00D75572">
      <w:pPr>
        <w:widowControl w:val="0"/>
        <w:pBdr>
          <w:bottom w:val="single" w:sz="12" w:space="12" w:color="FFFFFF"/>
        </w:pBdr>
        <w:spacing w:after="0" w:line="240" w:lineRule="auto"/>
        <w:ind w:right="-142" w:firstLine="708"/>
        <w:jc w:val="both"/>
        <w:rPr>
          <w:rFonts w:ascii="Times New Roman" w:eastAsia="Calibri" w:hAnsi="Times New Roman" w:cs="Times New Roman"/>
          <w:color w:val="000000" w:themeColor="text1"/>
          <w:kern w:val="0"/>
          <w:sz w:val="28"/>
          <w:szCs w:val="28"/>
          <w14:ligatures w14:val="none"/>
        </w:rPr>
      </w:pPr>
      <w:r w:rsidRPr="00691619">
        <w:rPr>
          <w:rFonts w:ascii="Times New Roman" w:eastAsia="Calibri" w:hAnsi="Times New Roman" w:cs="Times New Roman"/>
          <w:color w:val="000000" w:themeColor="text1"/>
          <w:kern w:val="0"/>
          <w:sz w:val="28"/>
          <w:szCs w:val="28"/>
          <w14:ligatures w14:val="none"/>
        </w:rPr>
        <w:t>Згідно із законодавством, оцінку законності та обґрунтованості дій чи рішень прокурора в суді надає суд, який розглядає справу.</w:t>
      </w:r>
    </w:p>
    <w:p w14:paraId="1CECD5F1" w14:textId="77777777" w:rsidR="00D75572" w:rsidRDefault="00D75572" w:rsidP="00D75572">
      <w:pPr>
        <w:widowControl w:val="0"/>
        <w:pBdr>
          <w:bottom w:val="single" w:sz="12" w:space="12" w:color="FFFFFF"/>
        </w:pBdr>
        <w:spacing w:after="0" w:line="240" w:lineRule="auto"/>
        <w:ind w:right="-142" w:firstLine="708"/>
        <w:jc w:val="both"/>
        <w:rPr>
          <w:rFonts w:ascii="Times New Roman" w:hAnsi="Times New Roman" w:cs="Times New Roman"/>
          <w:sz w:val="28"/>
          <w:szCs w:val="28"/>
        </w:rPr>
      </w:pPr>
      <w:r w:rsidRPr="00DA70E6">
        <w:rPr>
          <w:rFonts w:ascii="Times New Roman" w:eastAsia="Calibri" w:hAnsi="Times New Roman" w:cs="Times New Roman"/>
          <w:kern w:val="0"/>
          <w:sz w:val="28"/>
          <w:szCs w:val="28"/>
          <w:shd w:val="clear" w:color="auto" w:fill="FFFFFF"/>
          <w14:ligatures w14:val="none"/>
        </w:rPr>
        <w:t>Відповідно до статті 321 КПК України г</w:t>
      </w:r>
      <w:r w:rsidRPr="00DA70E6">
        <w:rPr>
          <w:rFonts w:ascii="Times New Roman" w:hAnsi="Times New Roman" w:cs="Times New Roman"/>
          <w:sz w:val="28"/>
          <w:szCs w:val="28"/>
        </w:rPr>
        <w:t xml:space="preserve">оловуючий у судовому засіданні керує ходом судового засідання, забезпечує додержання послідовності та порядку вчинення процесуальних дій, здійснення учасниками кримінального провадження </w:t>
      </w:r>
      <w:r w:rsidRPr="00194825">
        <w:rPr>
          <w:rFonts w:ascii="Times New Roman" w:hAnsi="Times New Roman" w:cs="Times New Roman"/>
          <w:sz w:val="28"/>
          <w:szCs w:val="28"/>
        </w:rPr>
        <w:t>їхніх процесуальних прав і виконання ними обов’язків.</w:t>
      </w:r>
    </w:p>
    <w:p w14:paraId="44D83001" w14:textId="77777777" w:rsidR="00D75572" w:rsidRPr="00194825" w:rsidRDefault="00D75572" w:rsidP="00D75572">
      <w:pPr>
        <w:widowControl w:val="0"/>
        <w:pBdr>
          <w:bottom w:val="single" w:sz="12" w:space="12" w:color="FFFFFF"/>
        </w:pBdr>
        <w:spacing w:after="0" w:line="240" w:lineRule="auto"/>
        <w:ind w:right="-142" w:firstLine="708"/>
        <w:jc w:val="both"/>
        <w:rPr>
          <w:rFonts w:ascii="Times New Roman" w:eastAsia="Calibri" w:hAnsi="Times New Roman" w:cs="Times New Roman"/>
          <w:kern w:val="0"/>
          <w:sz w:val="28"/>
          <w:szCs w:val="28"/>
          <w14:ligatures w14:val="none"/>
        </w:rPr>
      </w:pPr>
      <w:r w:rsidRPr="00194825">
        <w:rPr>
          <w:rFonts w:ascii="Times New Roman" w:eastAsia="Calibri" w:hAnsi="Times New Roman" w:cs="Times New Roman"/>
          <w:kern w:val="0"/>
          <w:sz w:val="28"/>
          <w:szCs w:val="28"/>
          <w14:ligatures w14:val="none"/>
        </w:rPr>
        <w:t xml:space="preserve">Згідно із частиною другою статті 369 КПК України судове рішення, у якому слідчий суддя, суд вирішує інші питання викладається у формі ухвали, яку до дисциплінарної скарги не долучено та про наявність такої не зазначено. </w:t>
      </w:r>
    </w:p>
    <w:p w14:paraId="34B66BB5" w14:textId="77777777" w:rsidR="00D75572" w:rsidRPr="00A67311" w:rsidRDefault="00D75572" w:rsidP="00D75572">
      <w:pPr>
        <w:widowControl w:val="0"/>
        <w:pBdr>
          <w:bottom w:val="single" w:sz="12" w:space="12" w:color="FFFFFF"/>
        </w:pBdr>
        <w:spacing w:after="0" w:line="240" w:lineRule="auto"/>
        <w:ind w:right="-142" w:firstLine="708"/>
        <w:jc w:val="both"/>
        <w:rPr>
          <w:rFonts w:ascii="Times New Roman" w:eastAsia="Calibri" w:hAnsi="Times New Roman" w:cs="Times New Roman"/>
          <w:color w:val="000000" w:themeColor="text1"/>
          <w:kern w:val="0"/>
          <w:sz w:val="28"/>
          <w:szCs w:val="28"/>
          <w14:ligatures w14:val="none"/>
        </w:rPr>
      </w:pPr>
      <w:r>
        <w:rPr>
          <w:rFonts w:ascii="Times New Roman" w:eastAsia="Calibri" w:hAnsi="Times New Roman" w:cs="Times New Roman"/>
          <w:color w:val="000000" w:themeColor="text1"/>
          <w:kern w:val="0"/>
          <w:sz w:val="28"/>
          <w:szCs w:val="28"/>
          <w14:ligatures w14:val="none"/>
        </w:rPr>
        <w:t xml:space="preserve">Отже, матеріали дисциплінарної скарги не містять процесуальних рішень, прийнятих згідно з нормами КПК України, чи будь-яких інших документів, якими  встановлено порушення прокурором </w:t>
      </w:r>
      <w:proofErr w:type="spellStart"/>
      <w:r>
        <w:rPr>
          <w:rFonts w:ascii="Times New Roman" w:eastAsia="Calibri" w:hAnsi="Times New Roman" w:cs="Times New Roman"/>
          <w:color w:val="000000" w:themeColor="text1"/>
          <w:kern w:val="0"/>
          <w:sz w:val="28"/>
          <w:szCs w:val="28"/>
          <w14:ligatures w14:val="none"/>
        </w:rPr>
        <w:t>Васечко</w:t>
      </w:r>
      <w:proofErr w:type="spellEnd"/>
      <w:r>
        <w:rPr>
          <w:rFonts w:ascii="Times New Roman" w:eastAsia="Calibri" w:hAnsi="Times New Roman" w:cs="Times New Roman"/>
          <w:color w:val="000000" w:themeColor="text1"/>
          <w:kern w:val="0"/>
          <w:sz w:val="28"/>
          <w:szCs w:val="28"/>
          <w14:ligatures w14:val="none"/>
        </w:rPr>
        <w:t xml:space="preserve"> В.В. прав осіб, або вимог закону, в яких вбачаються ознаки дисциплінарного проступку цього прокурора.</w:t>
      </w:r>
    </w:p>
    <w:p w14:paraId="554ED452" w14:textId="77777777" w:rsidR="00D75572" w:rsidRPr="00A67311" w:rsidRDefault="00D75572" w:rsidP="00D75572">
      <w:pPr>
        <w:widowControl w:val="0"/>
        <w:pBdr>
          <w:bottom w:val="single" w:sz="12" w:space="12" w:color="FFFFFF"/>
        </w:pBdr>
        <w:spacing w:after="0" w:line="240" w:lineRule="auto"/>
        <w:ind w:right="-142" w:firstLine="708"/>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За таких обставин неможливо встановити, що окремі рішення, дії чи бездіяльність цього прокурора були предметом оскарження та їх визнано неправомірними, а також встановлено факт порушення ним прав осіб або вимог закону, у зв’язку з чим член Комісії позбавлений права надавати оцінку діяльності вказаного прокурора у межах кримінального процесу. </w:t>
      </w:r>
    </w:p>
    <w:p w14:paraId="4C343843" w14:textId="77777777" w:rsidR="00D75572" w:rsidRPr="00A67311" w:rsidRDefault="00D75572" w:rsidP="00D75572">
      <w:pPr>
        <w:widowControl w:val="0"/>
        <w:pBdr>
          <w:bottom w:val="single" w:sz="12" w:space="12" w:color="FFFFFF"/>
        </w:pBdr>
        <w:spacing w:after="0" w:line="240" w:lineRule="auto"/>
        <w:ind w:right="-142" w:firstLine="708"/>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lastRenderedPageBreak/>
        <w:t xml:space="preserve">Зважаючи на викладене, твердження скаржника про невиконання чи неналежне виконання прокурором </w:t>
      </w:r>
      <w:proofErr w:type="spellStart"/>
      <w:r w:rsidRPr="00A67311">
        <w:rPr>
          <w:rFonts w:ascii="Times New Roman" w:eastAsia="Calibri" w:hAnsi="Times New Roman" w:cs="Times New Roman"/>
          <w:kern w:val="0"/>
          <w:sz w:val="28"/>
          <w:szCs w:val="28"/>
          <w14:ligatures w14:val="none"/>
        </w:rPr>
        <w:t>Васечко</w:t>
      </w:r>
      <w:proofErr w:type="spellEnd"/>
      <w:r w:rsidRPr="00A67311">
        <w:rPr>
          <w:rFonts w:ascii="Times New Roman" w:eastAsia="Calibri" w:hAnsi="Times New Roman" w:cs="Times New Roman"/>
          <w:kern w:val="0"/>
          <w:sz w:val="28"/>
          <w:szCs w:val="28"/>
          <w14:ligatures w14:val="none"/>
        </w:rPr>
        <w:t> В.В. службових обов’язків є суб’єктивним.</w:t>
      </w:r>
    </w:p>
    <w:p w14:paraId="0A5F4074" w14:textId="77777777" w:rsidR="00D75572" w:rsidRPr="00A67311" w:rsidRDefault="00D75572" w:rsidP="00D75572">
      <w:pPr>
        <w:widowControl w:val="0"/>
        <w:pBdr>
          <w:bottom w:val="single" w:sz="12" w:space="12" w:color="FFFFFF"/>
        </w:pBdr>
        <w:spacing w:after="0" w:line="240" w:lineRule="auto"/>
        <w:ind w:right="-142" w:firstLine="708"/>
        <w:jc w:val="both"/>
        <w:rPr>
          <w:rFonts w:ascii="Times New Roman" w:eastAsia="Arial Unicode MS" w:hAnsi="Times New Roman" w:cs="Times New Roman"/>
          <w:color w:val="000000" w:themeColor="text1"/>
          <w:kern w:val="0"/>
          <w:sz w:val="28"/>
          <w:szCs w:val="28"/>
          <w:u w:color="000000"/>
          <w:bdr w:val="nil"/>
          <w:shd w:val="clear" w:color="auto" w:fill="FFFFFF"/>
          <w14:ligatures w14:val="none"/>
        </w:rPr>
      </w:pPr>
      <w:r w:rsidRPr="00A67311">
        <w:rPr>
          <w:rFonts w:ascii="Times New Roman" w:eastAsia="Calibri" w:hAnsi="Times New Roman" w:cs="Times New Roman"/>
          <w:bCs/>
          <w:color w:val="000000" w:themeColor="text1"/>
          <w:kern w:val="0"/>
          <w:sz w:val="28"/>
          <w:szCs w:val="28"/>
          <w14:ligatures w14:val="none"/>
        </w:rPr>
        <w:t>Відповідно до статті 61 Конституції України, ю</w:t>
      </w:r>
      <w:r w:rsidRPr="00A67311">
        <w:rPr>
          <w:rFonts w:ascii="Times New Roman" w:eastAsia="Calibri" w:hAnsi="Times New Roman" w:cs="Times New Roman"/>
          <w:color w:val="000000" w:themeColor="text1"/>
          <w:kern w:val="0"/>
          <w:sz w:val="28"/>
          <w:szCs w:val="28"/>
          <w14:ligatures w14:val="none"/>
        </w:rPr>
        <w:t xml:space="preserve">ридична відповідальність особи має індивідуальний характер, тобто </w:t>
      </w:r>
      <w:r w:rsidRPr="00A67311">
        <w:rPr>
          <w:rFonts w:ascii="Times New Roman" w:eastAsia="Arial Unicode MS" w:hAnsi="Times New Roman" w:cs="Times New Roman"/>
          <w:color w:val="000000" w:themeColor="text1"/>
          <w:kern w:val="0"/>
          <w:sz w:val="28"/>
          <w:szCs w:val="28"/>
          <w:u w:color="000000"/>
          <w:bdr w:val="nil"/>
          <w:shd w:val="clear" w:color="auto" w:fill="FFFFFF"/>
          <w14:ligatures w14:val="none"/>
        </w:rPr>
        <w:t>встановлюється за скоєння конкретного правопорушення конкретною особою.</w:t>
      </w:r>
    </w:p>
    <w:p w14:paraId="03385B04" w14:textId="77777777" w:rsidR="00D75572" w:rsidRPr="00A67311" w:rsidRDefault="00D75572" w:rsidP="00D75572">
      <w:pPr>
        <w:widowControl w:val="0"/>
        <w:pBdr>
          <w:bottom w:val="single" w:sz="12" w:space="12" w:color="FFFFFF"/>
        </w:pBdr>
        <w:spacing w:after="0" w:line="240" w:lineRule="auto"/>
        <w:ind w:right="-142" w:firstLine="708"/>
        <w:jc w:val="both"/>
        <w:rPr>
          <w:rFonts w:ascii="Times New Roman" w:eastAsia="Calibri" w:hAnsi="Times New Roman" w:cs="Times New Roman"/>
          <w:iCs/>
          <w:kern w:val="0"/>
          <w:sz w:val="28"/>
          <w:szCs w:val="28"/>
          <w:shd w:val="clear" w:color="auto" w:fill="FFFFFF"/>
          <w14:ligatures w14:val="none"/>
        </w:rPr>
      </w:pPr>
      <w:r w:rsidRPr="00A67311">
        <w:rPr>
          <w:rFonts w:ascii="Times New Roman" w:eastAsia="Calibri" w:hAnsi="Times New Roman" w:cs="Times New Roman"/>
          <w:iCs/>
          <w:kern w:val="0"/>
          <w:sz w:val="28"/>
          <w:szCs w:val="28"/>
          <w:shd w:val="clear" w:color="auto" w:fill="FFFFFF"/>
          <w14:ligatures w14:val="none"/>
        </w:rPr>
        <w:t>Відповідно до вимог пункту 62 Положення про порядок роботи відповідного органу, що здійснює дисциплінарне провадження Комісія (і, відповідно кожен з її членів) не може прийняти рішення на підставі припущень, неперевіреної чи недостовірної інформації.</w:t>
      </w:r>
    </w:p>
    <w:p w14:paraId="240856C3" w14:textId="77777777" w:rsidR="00D75572" w:rsidRPr="00A67311" w:rsidRDefault="00D75572" w:rsidP="00D75572">
      <w:pPr>
        <w:widowControl w:val="0"/>
        <w:pBdr>
          <w:bottom w:val="single" w:sz="12" w:space="12" w:color="FFFFFF"/>
        </w:pBdr>
        <w:spacing w:after="0" w:line="240" w:lineRule="auto"/>
        <w:ind w:right="-142" w:firstLine="708"/>
        <w:jc w:val="both"/>
        <w:rPr>
          <w:rFonts w:ascii="Times New Roman" w:eastAsia="Calibri" w:hAnsi="Times New Roman" w:cs="Times New Roman"/>
          <w:iCs/>
          <w:kern w:val="0"/>
          <w:sz w:val="28"/>
          <w:szCs w:val="28"/>
          <w:shd w:val="clear" w:color="auto" w:fill="FFFFFF"/>
          <w14:ligatures w14:val="none"/>
        </w:rPr>
      </w:pPr>
      <w:r w:rsidRPr="00A67311">
        <w:rPr>
          <w:rFonts w:ascii="Times New Roman" w:eastAsia="Calibri" w:hAnsi="Times New Roman" w:cs="Times New Roman"/>
          <w:kern w:val="0"/>
          <w:sz w:val="28"/>
          <w:szCs w:val="28"/>
          <w14:ligatures w14:val="none"/>
        </w:rPr>
        <w:t xml:space="preserve">На підставі викладеного вважаю, що дисциплінарна скарга не містить конкретних відомостей про наявність ознак дисциплінарного проступку, вчиненого прокурором </w:t>
      </w:r>
      <w:proofErr w:type="spellStart"/>
      <w:r w:rsidRPr="00A67311">
        <w:rPr>
          <w:rFonts w:ascii="Times New Roman" w:eastAsia="Calibri" w:hAnsi="Times New Roman" w:cs="Times New Roman"/>
          <w:iCs/>
          <w:kern w:val="0"/>
          <w:sz w:val="28"/>
          <w:szCs w:val="28"/>
          <w:shd w:val="clear" w:color="auto" w:fill="FFFFFF"/>
          <w14:ligatures w14:val="none"/>
        </w:rPr>
        <w:t>Васечко</w:t>
      </w:r>
      <w:proofErr w:type="spellEnd"/>
      <w:r w:rsidRPr="00A67311">
        <w:rPr>
          <w:rFonts w:ascii="Times New Roman" w:eastAsia="Calibri" w:hAnsi="Times New Roman" w:cs="Times New Roman"/>
          <w:iCs/>
          <w:kern w:val="0"/>
          <w:sz w:val="28"/>
          <w:szCs w:val="28"/>
          <w:shd w:val="clear" w:color="auto" w:fill="FFFFFF"/>
          <w14:ligatures w14:val="none"/>
        </w:rPr>
        <w:t> В.В.</w:t>
      </w:r>
    </w:p>
    <w:p w14:paraId="6EF5340E" w14:textId="77777777" w:rsidR="00D75572" w:rsidRPr="00A67311" w:rsidRDefault="00D75572" w:rsidP="00D75572">
      <w:pPr>
        <w:widowControl w:val="0"/>
        <w:pBdr>
          <w:bottom w:val="single" w:sz="12" w:space="12" w:color="FFFFFF"/>
        </w:pBdr>
        <w:spacing w:after="0" w:line="240" w:lineRule="auto"/>
        <w:ind w:right="-142" w:firstLine="708"/>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Керуючись статтями 44 – 46 Закону № 1697-VII, пунктами 28, 62, 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w:t>
      </w:r>
      <w:r>
        <w:rPr>
          <w:rFonts w:ascii="Times New Roman" w:eastAsia="Calibri" w:hAnsi="Times New Roman" w:cs="Times New Roman"/>
          <w:kern w:val="0"/>
          <w:sz w:val="28"/>
          <w:szCs w:val="28"/>
          <w14:ligatures w14:val="none"/>
        </w:rPr>
        <w:t> </w:t>
      </w:r>
      <w:r w:rsidRPr="00A67311">
        <w:rPr>
          <w:rFonts w:ascii="Times New Roman" w:eastAsia="Calibri" w:hAnsi="Times New Roman" w:cs="Times New Roman"/>
          <w:kern w:val="0"/>
          <w:sz w:val="28"/>
          <w:szCs w:val="28"/>
          <w14:ligatures w14:val="none"/>
        </w:rPr>
        <w:t>року (у редакції 27 серпня 2024 року),</w:t>
      </w:r>
    </w:p>
    <w:p w14:paraId="4FDAFD4A" w14:textId="77777777" w:rsidR="00D75572" w:rsidRPr="00A67311" w:rsidRDefault="00D75572" w:rsidP="00D75572">
      <w:pPr>
        <w:widowControl w:val="0"/>
        <w:pBdr>
          <w:bottom w:val="single" w:sz="12" w:space="12" w:color="FFFFFF"/>
        </w:pBdr>
        <w:spacing w:before="120" w:after="120" w:line="240" w:lineRule="auto"/>
        <w:ind w:right="-142"/>
        <w:jc w:val="center"/>
        <w:rPr>
          <w:rFonts w:ascii="Times New Roman" w:eastAsia="Calibri" w:hAnsi="Times New Roman" w:cs="Times New Roman"/>
          <w:b/>
          <w:kern w:val="0"/>
          <w:sz w:val="28"/>
          <w:szCs w:val="28"/>
          <w14:ligatures w14:val="none"/>
        </w:rPr>
      </w:pPr>
      <w:r w:rsidRPr="00A67311">
        <w:rPr>
          <w:rFonts w:ascii="Times New Roman" w:eastAsia="Calibri" w:hAnsi="Times New Roman" w:cs="Times New Roman"/>
          <w:b/>
          <w:kern w:val="0"/>
          <w:sz w:val="28"/>
          <w:szCs w:val="28"/>
          <w14:ligatures w14:val="none"/>
        </w:rPr>
        <w:t>В И Р І Ш И Л А:</w:t>
      </w:r>
    </w:p>
    <w:p w14:paraId="1F33D1A2" w14:textId="77777777" w:rsidR="00D75572" w:rsidRPr="00A67311" w:rsidRDefault="00D75572" w:rsidP="00D75572">
      <w:pPr>
        <w:widowControl w:val="0"/>
        <w:pBdr>
          <w:bottom w:val="single" w:sz="12" w:space="12" w:color="FFFFFF"/>
        </w:pBdr>
        <w:spacing w:after="120" w:line="240" w:lineRule="auto"/>
        <w:ind w:right="-142" w:firstLine="709"/>
        <w:jc w:val="both"/>
        <w:rPr>
          <w:rFonts w:ascii="Times New Roman" w:eastAsia="Calibri" w:hAnsi="Times New Roman" w:cs="Times New Roman"/>
          <w:iCs/>
          <w:kern w:val="0"/>
          <w:sz w:val="28"/>
          <w:szCs w:val="28"/>
          <w:shd w:val="clear" w:color="auto" w:fill="FFFFFF"/>
          <w14:ligatures w14:val="none"/>
        </w:rPr>
      </w:pPr>
      <w:r w:rsidRPr="00A67311">
        <w:rPr>
          <w:rFonts w:ascii="Times New Roman" w:eastAsia="Calibri" w:hAnsi="Times New Roman" w:cs="Times New Roman"/>
          <w:kern w:val="0"/>
          <w:sz w:val="28"/>
          <w:szCs w:val="28"/>
          <w14:ligatures w14:val="none"/>
        </w:rPr>
        <w:t xml:space="preserve">Відмовити у відкритті дисциплінарного провадження стосовно </w:t>
      </w:r>
      <w:r w:rsidRPr="00A67311">
        <w:rPr>
          <w:rFonts w:ascii="Times New Roman" w:eastAsia="Calibri" w:hAnsi="Times New Roman" w:cs="Times New Roman"/>
          <w:iCs/>
          <w:kern w:val="0"/>
          <w:sz w:val="28"/>
          <w:szCs w:val="28"/>
          <w:shd w:val="clear" w:color="auto" w:fill="FFFFFF"/>
          <w14:ligatures w14:val="none"/>
        </w:rPr>
        <w:t xml:space="preserve">прокурора першого відділу нагляду за додержанням законів органами, які ведуть боротьбу з організованою злочинністю управління нагляду за додержанням законів органами, які ведуть боротьбу з організованою злочинністю Київської обласної прокуратури </w:t>
      </w:r>
      <w:proofErr w:type="spellStart"/>
      <w:r w:rsidRPr="00A67311">
        <w:rPr>
          <w:rFonts w:ascii="Times New Roman" w:eastAsia="Calibri" w:hAnsi="Times New Roman" w:cs="Times New Roman"/>
          <w:iCs/>
          <w:kern w:val="0"/>
          <w:sz w:val="28"/>
          <w:szCs w:val="28"/>
          <w:shd w:val="clear" w:color="auto" w:fill="FFFFFF"/>
          <w14:ligatures w14:val="none"/>
        </w:rPr>
        <w:t>Васечко</w:t>
      </w:r>
      <w:proofErr w:type="spellEnd"/>
      <w:r w:rsidRPr="00A67311">
        <w:rPr>
          <w:rFonts w:ascii="Times New Roman" w:eastAsia="Calibri" w:hAnsi="Times New Roman" w:cs="Times New Roman"/>
          <w:iCs/>
          <w:kern w:val="0"/>
          <w:sz w:val="28"/>
          <w:szCs w:val="28"/>
          <w:shd w:val="clear" w:color="auto" w:fill="FFFFFF"/>
          <w14:ligatures w14:val="none"/>
        </w:rPr>
        <w:t> В.В.</w:t>
      </w:r>
    </w:p>
    <w:p w14:paraId="21FDEDD9" w14:textId="77777777" w:rsidR="00D75572" w:rsidRPr="00A67311" w:rsidRDefault="00D75572" w:rsidP="00D75572">
      <w:pPr>
        <w:widowControl w:val="0"/>
        <w:pBdr>
          <w:bottom w:val="single" w:sz="12" w:space="12" w:color="FFFFFF"/>
        </w:pBd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Копію рішення на</w:t>
      </w:r>
      <w:r>
        <w:rPr>
          <w:rFonts w:ascii="Times New Roman" w:eastAsia="Calibri" w:hAnsi="Times New Roman" w:cs="Times New Roman"/>
          <w:kern w:val="0"/>
          <w:sz w:val="28"/>
          <w:szCs w:val="28"/>
          <w14:ligatures w14:val="none"/>
        </w:rPr>
        <w:t>діслати</w:t>
      </w:r>
      <w:r w:rsidRPr="00A67311">
        <w:rPr>
          <w:rFonts w:ascii="Times New Roman" w:eastAsia="Calibri" w:hAnsi="Times New Roman" w:cs="Times New Roman"/>
          <w:kern w:val="0"/>
          <w:sz w:val="28"/>
          <w:szCs w:val="28"/>
          <w14:ligatures w14:val="none"/>
        </w:rPr>
        <w:t xml:space="preserve"> скаржнику та прокурору.</w:t>
      </w:r>
    </w:p>
    <w:p w14:paraId="259A67F0" w14:textId="77777777" w:rsidR="00D75572" w:rsidRPr="00A67311" w:rsidRDefault="00D75572" w:rsidP="00D75572">
      <w:pPr>
        <w:widowControl w:val="0"/>
        <w:tabs>
          <w:tab w:val="left" w:pos="851"/>
        </w:tabs>
        <w:spacing w:after="120" w:line="240" w:lineRule="auto"/>
        <w:ind w:right="-142"/>
        <w:contextualSpacing/>
        <w:jc w:val="both"/>
        <w:rPr>
          <w:rFonts w:ascii="Times New Roman" w:eastAsia="Calibri" w:hAnsi="Times New Roman" w:cs="Times New Roman"/>
          <w:b/>
          <w:kern w:val="0"/>
          <w:sz w:val="28"/>
          <w:szCs w:val="28"/>
          <w14:ligatures w14:val="none"/>
        </w:rPr>
      </w:pPr>
    </w:p>
    <w:p w14:paraId="2F922E51" w14:textId="77777777" w:rsidR="00D75572" w:rsidRPr="00A67311" w:rsidRDefault="00D75572" w:rsidP="00D75572">
      <w:pPr>
        <w:widowControl w:val="0"/>
        <w:tabs>
          <w:tab w:val="left" w:pos="851"/>
        </w:tabs>
        <w:spacing w:after="120" w:line="240" w:lineRule="auto"/>
        <w:ind w:right="-142"/>
        <w:contextualSpacing/>
        <w:jc w:val="both"/>
        <w:rPr>
          <w:rFonts w:ascii="Times New Roman" w:eastAsia="Calibri" w:hAnsi="Times New Roman" w:cs="Times New Roman"/>
          <w:b/>
          <w:kern w:val="0"/>
          <w:sz w:val="28"/>
          <w:szCs w:val="28"/>
          <w14:ligatures w14:val="none"/>
        </w:rPr>
      </w:pPr>
      <w:r w:rsidRPr="00A67311">
        <w:rPr>
          <w:rFonts w:ascii="Times New Roman" w:eastAsia="Calibri" w:hAnsi="Times New Roman" w:cs="Times New Roman"/>
          <w:b/>
          <w:kern w:val="0"/>
          <w:sz w:val="28"/>
          <w:szCs w:val="28"/>
          <w14:ligatures w14:val="none"/>
        </w:rPr>
        <w:t>Член Кваліфікаційно-дисциплінарної</w:t>
      </w:r>
    </w:p>
    <w:p w14:paraId="1607A1E2" w14:textId="0D94B8A2" w:rsidR="00D75572" w:rsidRDefault="00D75572" w:rsidP="00D75572">
      <w:pPr>
        <w:spacing w:after="0"/>
        <w:rPr>
          <w:rFonts w:ascii="Times New Roman" w:eastAsia="Calibri" w:hAnsi="Times New Roman" w:cs="Times New Roman"/>
          <w:color w:val="000000" w:themeColor="text1"/>
          <w:kern w:val="0"/>
          <w:sz w:val="28"/>
          <w:szCs w:val="28"/>
          <w14:ligatures w14:val="none"/>
        </w:rPr>
      </w:pPr>
      <w:r>
        <w:rPr>
          <w:rFonts w:ascii="Times New Roman" w:eastAsia="Calibri" w:hAnsi="Times New Roman" w:cs="Times New Roman"/>
          <w:b/>
          <w:kern w:val="0"/>
          <w:sz w:val="28"/>
          <w:szCs w:val="28"/>
          <w14:ligatures w14:val="none"/>
        </w:rPr>
        <w:t>к</w:t>
      </w:r>
      <w:r w:rsidRPr="00A67311">
        <w:rPr>
          <w:rFonts w:ascii="Times New Roman" w:eastAsia="Calibri" w:hAnsi="Times New Roman" w:cs="Times New Roman"/>
          <w:b/>
          <w:kern w:val="0"/>
          <w:sz w:val="28"/>
          <w:szCs w:val="28"/>
          <w14:ligatures w14:val="none"/>
        </w:rPr>
        <w:t>омісії</w:t>
      </w:r>
      <w:r>
        <w:rPr>
          <w:rFonts w:ascii="Times New Roman" w:eastAsia="Calibri" w:hAnsi="Times New Roman" w:cs="Times New Roman"/>
          <w:b/>
          <w:kern w:val="0"/>
          <w:sz w:val="28"/>
          <w:szCs w:val="28"/>
          <w14:ligatures w14:val="none"/>
        </w:rPr>
        <w:t> </w:t>
      </w:r>
      <w:r w:rsidRPr="00A67311">
        <w:rPr>
          <w:rFonts w:ascii="Times New Roman" w:eastAsia="Calibri" w:hAnsi="Times New Roman" w:cs="Times New Roman"/>
          <w:b/>
          <w:kern w:val="0"/>
          <w:sz w:val="28"/>
          <w:szCs w:val="28"/>
          <w14:ligatures w14:val="none"/>
        </w:rPr>
        <w:t xml:space="preserve"> прокурорів</w:t>
      </w:r>
      <w:r>
        <w:rPr>
          <w:rFonts w:ascii="Times New Roman" w:eastAsia="Calibri" w:hAnsi="Times New Roman" w:cs="Times New Roman"/>
          <w:b/>
          <w:kern w:val="0"/>
          <w:sz w:val="28"/>
          <w:szCs w:val="28"/>
          <w14:ligatures w14:val="none"/>
        </w:rPr>
        <w:tab/>
      </w:r>
      <w:r>
        <w:rPr>
          <w:rFonts w:ascii="Times New Roman" w:eastAsia="Calibri" w:hAnsi="Times New Roman" w:cs="Times New Roman"/>
          <w:b/>
          <w:kern w:val="0"/>
          <w:sz w:val="28"/>
          <w:szCs w:val="28"/>
          <w14:ligatures w14:val="none"/>
        </w:rPr>
        <w:tab/>
      </w:r>
      <w:r>
        <w:rPr>
          <w:rFonts w:ascii="Times New Roman" w:eastAsia="Calibri" w:hAnsi="Times New Roman" w:cs="Times New Roman"/>
          <w:b/>
          <w:kern w:val="0"/>
          <w:sz w:val="28"/>
          <w:szCs w:val="28"/>
          <w14:ligatures w14:val="none"/>
        </w:rPr>
        <w:tab/>
      </w:r>
      <w:r>
        <w:rPr>
          <w:rFonts w:ascii="Times New Roman" w:eastAsia="Calibri" w:hAnsi="Times New Roman" w:cs="Times New Roman"/>
          <w:b/>
          <w:kern w:val="0"/>
          <w:sz w:val="28"/>
          <w:szCs w:val="28"/>
          <w14:ligatures w14:val="none"/>
        </w:rPr>
        <w:tab/>
      </w:r>
      <w:r>
        <w:rPr>
          <w:rFonts w:ascii="Times New Roman" w:eastAsia="Calibri" w:hAnsi="Times New Roman" w:cs="Times New Roman"/>
          <w:b/>
          <w:kern w:val="0"/>
          <w:sz w:val="28"/>
          <w:szCs w:val="28"/>
          <w14:ligatures w14:val="none"/>
        </w:rPr>
        <w:tab/>
      </w:r>
      <w:r>
        <w:rPr>
          <w:rFonts w:ascii="Times New Roman" w:eastAsia="Calibri" w:hAnsi="Times New Roman" w:cs="Times New Roman"/>
          <w:b/>
          <w:kern w:val="0"/>
          <w:sz w:val="28"/>
          <w:szCs w:val="28"/>
          <w14:ligatures w14:val="none"/>
        </w:rPr>
        <w:tab/>
        <w:t xml:space="preserve">                  Ніна ГАРБУЗА</w:t>
      </w:r>
      <w:r w:rsidRPr="00992F5F">
        <w:rPr>
          <w:rFonts w:ascii="Times New Roman" w:eastAsia="Calibri" w:hAnsi="Times New Roman" w:cs="Times New Roman"/>
          <w:color w:val="000000" w:themeColor="text1"/>
          <w:kern w:val="0"/>
          <w:sz w:val="28"/>
          <w:szCs w:val="28"/>
          <w14:ligatures w14:val="none"/>
        </w:rPr>
        <w:t xml:space="preserve"> </w:t>
      </w:r>
    </w:p>
    <w:p w14:paraId="3DDA2761" w14:textId="77777777" w:rsidR="00D75572" w:rsidRPr="007E1BB2" w:rsidRDefault="00D75572" w:rsidP="00D75572">
      <w:pPr>
        <w:spacing w:line="240" w:lineRule="auto"/>
        <w:ind w:firstLine="709"/>
        <w:jc w:val="both"/>
        <w:rPr>
          <w:rFonts w:ascii="Times New Roman" w:hAnsi="Times New Roman" w:cs="Times New Roman"/>
          <w:sz w:val="28"/>
          <w:szCs w:val="28"/>
        </w:rPr>
      </w:pPr>
    </w:p>
    <w:p w14:paraId="75258AA1" w14:textId="77777777" w:rsidR="00D75572" w:rsidRDefault="00D75572" w:rsidP="00D75572"/>
    <w:p w14:paraId="3C442CE3" w14:textId="77777777" w:rsidR="00D75572" w:rsidRDefault="00D75572" w:rsidP="00D75572"/>
    <w:p w14:paraId="1E7AD79C" w14:textId="77777777" w:rsidR="00D75572" w:rsidRDefault="00D75572" w:rsidP="00D75572"/>
    <w:p w14:paraId="598E9709" w14:textId="77777777" w:rsidR="00A56FA2" w:rsidRDefault="00A56FA2"/>
    <w:sectPr w:rsidR="00A56FA2" w:rsidSect="007C3641">
      <w:headerReference w:type="default" r:id="rId7"/>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0149B" w14:textId="77777777" w:rsidR="00E465F3" w:rsidRDefault="00E465F3" w:rsidP="007C3641">
      <w:pPr>
        <w:spacing w:after="0" w:line="240" w:lineRule="auto"/>
      </w:pPr>
      <w:r>
        <w:separator/>
      </w:r>
    </w:p>
  </w:endnote>
  <w:endnote w:type="continuationSeparator" w:id="0">
    <w:p w14:paraId="274198EF" w14:textId="77777777" w:rsidR="00E465F3" w:rsidRDefault="00E465F3" w:rsidP="007C3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017C4" w14:textId="77777777" w:rsidR="00E465F3" w:rsidRDefault="00E465F3" w:rsidP="007C3641">
      <w:pPr>
        <w:spacing w:after="0" w:line="240" w:lineRule="auto"/>
      </w:pPr>
      <w:r>
        <w:separator/>
      </w:r>
    </w:p>
  </w:footnote>
  <w:footnote w:type="continuationSeparator" w:id="0">
    <w:p w14:paraId="49F6230B" w14:textId="77777777" w:rsidR="00E465F3" w:rsidRDefault="00E465F3" w:rsidP="007C36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2090378"/>
      <w:docPartObj>
        <w:docPartGallery w:val="Page Numbers (Top of Page)"/>
        <w:docPartUnique/>
      </w:docPartObj>
    </w:sdtPr>
    <w:sdtContent>
      <w:p w14:paraId="0830C0D9" w14:textId="5EF9280E" w:rsidR="007C3641" w:rsidRDefault="007C3641">
        <w:pPr>
          <w:pStyle w:val="ae"/>
          <w:jc w:val="center"/>
        </w:pPr>
        <w:r>
          <w:fldChar w:fldCharType="begin"/>
        </w:r>
        <w:r>
          <w:instrText>PAGE   \* MERGEFORMAT</w:instrText>
        </w:r>
        <w:r>
          <w:fldChar w:fldCharType="separate"/>
        </w:r>
        <w:r>
          <w:t>2</w:t>
        </w:r>
        <w:r>
          <w:fldChar w:fldCharType="end"/>
        </w:r>
      </w:p>
    </w:sdtContent>
  </w:sdt>
  <w:p w14:paraId="4FD27F70" w14:textId="77777777" w:rsidR="007C3641" w:rsidRDefault="007C3641">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572"/>
    <w:rsid w:val="00693CF5"/>
    <w:rsid w:val="007C3641"/>
    <w:rsid w:val="007D372C"/>
    <w:rsid w:val="008978E2"/>
    <w:rsid w:val="009063FA"/>
    <w:rsid w:val="00A56FA2"/>
    <w:rsid w:val="00D35ACC"/>
    <w:rsid w:val="00D75572"/>
    <w:rsid w:val="00D93D9E"/>
    <w:rsid w:val="00E275D3"/>
    <w:rsid w:val="00E465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936C2"/>
  <w15:chartTrackingRefBased/>
  <w15:docId w15:val="{EACC470F-B394-48F1-91CB-10BCAC95A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5572"/>
  </w:style>
  <w:style w:type="paragraph" w:styleId="1">
    <w:name w:val="heading 1"/>
    <w:basedOn w:val="a"/>
    <w:next w:val="a"/>
    <w:link w:val="10"/>
    <w:uiPriority w:val="9"/>
    <w:qFormat/>
    <w:rsid w:val="00D755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755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7557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7557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7557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7557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7557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7557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7557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557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7557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7557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7557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7557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7557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75572"/>
    <w:rPr>
      <w:rFonts w:eastAsiaTheme="majorEastAsia" w:cstheme="majorBidi"/>
      <w:color w:val="595959" w:themeColor="text1" w:themeTint="A6"/>
    </w:rPr>
  </w:style>
  <w:style w:type="character" w:customStyle="1" w:styleId="80">
    <w:name w:val="Заголовок 8 Знак"/>
    <w:basedOn w:val="a0"/>
    <w:link w:val="8"/>
    <w:uiPriority w:val="9"/>
    <w:semiHidden/>
    <w:rsid w:val="00D7557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75572"/>
    <w:rPr>
      <w:rFonts w:eastAsiaTheme="majorEastAsia" w:cstheme="majorBidi"/>
      <w:color w:val="272727" w:themeColor="text1" w:themeTint="D8"/>
    </w:rPr>
  </w:style>
  <w:style w:type="paragraph" w:styleId="a3">
    <w:name w:val="Title"/>
    <w:basedOn w:val="a"/>
    <w:next w:val="a"/>
    <w:link w:val="a4"/>
    <w:uiPriority w:val="10"/>
    <w:qFormat/>
    <w:rsid w:val="00D755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D7557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75572"/>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D7557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75572"/>
    <w:pPr>
      <w:spacing w:before="160"/>
      <w:jc w:val="center"/>
    </w:pPr>
    <w:rPr>
      <w:i/>
      <w:iCs/>
      <w:color w:val="404040" w:themeColor="text1" w:themeTint="BF"/>
    </w:rPr>
  </w:style>
  <w:style w:type="character" w:customStyle="1" w:styleId="a8">
    <w:name w:val="Цитата Знак"/>
    <w:basedOn w:val="a0"/>
    <w:link w:val="a7"/>
    <w:uiPriority w:val="29"/>
    <w:rsid w:val="00D75572"/>
    <w:rPr>
      <w:i/>
      <w:iCs/>
      <w:color w:val="404040" w:themeColor="text1" w:themeTint="BF"/>
    </w:rPr>
  </w:style>
  <w:style w:type="paragraph" w:styleId="a9">
    <w:name w:val="List Paragraph"/>
    <w:basedOn w:val="a"/>
    <w:uiPriority w:val="34"/>
    <w:qFormat/>
    <w:rsid w:val="00D75572"/>
    <w:pPr>
      <w:ind w:left="720"/>
      <w:contextualSpacing/>
    </w:pPr>
  </w:style>
  <w:style w:type="character" w:styleId="aa">
    <w:name w:val="Intense Emphasis"/>
    <w:basedOn w:val="a0"/>
    <w:uiPriority w:val="21"/>
    <w:qFormat/>
    <w:rsid w:val="00D75572"/>
    <w:rPr>
      <w:i/>
      <w:iCs/>
      <w:color w:val="0F4761" w:themeColor="accent1" w:themeShade="BF"/>
    </w:rPr>
  </w:style>
  <w:style w:type="paragraph" w:styleId="ab">
    <w:name w:val="Intense Quote"/>
    <w:basedOn w:val="a"/>
    <w:next w:val="a"/>
    <w:link w:val="ac"/>
    <w:uiPriority w:val="30"/>
    <w:qFormat/>
    <w:rsid w:val="00D755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D75572"/>
    <w:rPr>
      <w:i/>
      <w:iCs/>
      <w:color w:val="0F4761" w:themeColor="accent1" w:themeShade="BF"/>
    </w:rPr>
  </w:style>
  <w:style w:type="character" w:styleId="ad">
    <w:name w:val="Intense Reference"/>
    <w:basedOn w:val="a0"/>
    <w:uiPriority w:val="32"/>
    <w:qFormat/>
    <w:rsid w:val="00D75572"/>
    <w:rPr>
      <w:b/>
      <w:bCs/>
      <w:smallCaps/>
      <w:color w:val="0F4761" w:themeColor="accent1" w:themeShade="BF"/>
      <w:spacing w:val="5"/>
    </w:rPr>
  </w:style>
  <w:style w:type="paragraph" w:styleId="ae">
    <w:name w:val="header"/>
    <w:basedOn w:val="a"/>
    <w:link w:val="af"/>
    <w:uiPriority w:val="99"/>
    <w:unhideWhenUsed/>
    <w:rsid w:val="007C3641"/>
    <w:pPr>
      <w:tabs>
        <w:tab w:val="center" w:pos="4819"/>
        <w:tab w:val="right" w:pos="9639"/>
      </w:tabs>
      <w:spacing w:after="0" w:line="240" w:lineRule="auto"/>
    </w:pPr>
  </w:style>
  <w:style w:type="character" w:customStyle="1" w:styleId="af">
    <w:name w:val="Верхній колонтитул Знак"/>
    <w:basedOn w:val="a0"/>
    <w:link w:val="ae"/>
    <w:uiPriority w:val="99"/>
    <w:rsid w:val="007C3641"/>
  </w:style>
  <w:style w:type="paragraph" w:styleId="af0">
    <w:name w:val="footer"/>
    <w:basedOn w:val="a"/>
    <w:link w:val="af1"/>
    <w:uiPriority w:val="99"/>
    <w:unhideWhenUsed/>
    <w:rsid w:val="007C3641"/>
    <w:pPr>
      <w:tabs>
        <w:tab w:val="center" w:pos="4819"/>
        <w:tab w:val="right" w:pos="9639"/>
      </w:tabs>
      <w:spacing w:after="0" w:line="240" w:lineRule="auto"/>
    </w:pPr>
  </w:style>
  <w:style w:type="character" w:customStyle="1" w:styleId="af1">
    <w:name w:val="Нижній колонтитул Знак"/>
    <w:basedOn w:val="a0"/>
    <w:link w:val="af0"/>
    <w:uiPriority w:val="99"/>
    <w:rsid w:val="007C36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13384</Words>
  <Characters>7630</Characters>
  <DocSecurity>0</DocSecurity>
  <Lines>63</Lines>
  <Paragraphs>41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2026-09-01T08:33:00Z</dcterms:created>
  <dcterms:modified xsi:type="dcterms:W3CDTF">2026-09-01T08:51:00Z</dcterms:modified>
</cp:coreProperties>
</file>