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52779" w14:textId="77777777" w:rsidR="00D506AF" w:rsidRPr="007E0F45" w:rsidRDefault="00D506AF" w:rsidP="00D506AF">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color w:val="000000" w:themeColor="text1"/>
          <w:sz w:val="26"/>
          <w:szCs w:val="20"/>
          <w:lang w:eastAsia="ru-RU"/>
        </w:rPr>
      </w:pPr>
      <w:r w:rsidRPr="007E0F45">
        <w:rPr>
          <w:rFonts w:ascii="Times New Roman" w:eastAsia="Times New Roman" w:hAnsi="Times New Roman"/>
          <w:noProof/>
          <w:color w:val="000000" w:themeColor="text1"/>
          <w:sz w:val="19"/>
          <w:szCs w:val="20"/>
          <w:lang w:val="ru-RU" w:eastAsia="ru-RU"/>
        </w:rPr>
        <w:drawing>
          <wp:inline distT="0" distB="0" distL="0" distR="0" wp14:anchorId="0721C471" wp14:editId="3579E66A">
            <wp:extent cx="437515" cy="612140"/>
            <wp:effectExtent l="0" t="0" r="635" b="0"/>
            <wp:docPr id="19099630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7515" cy="612140"/>
                    </a:xfrm>
                    <a:prstGeom prst="rect">
                      <a:avLst/>
                    </a:prstGeom>
                    <a:noFill/>
                    <a:ln>
                      <a:noFill/>
                    </a:ln>
                  </pic:spPr>
                </pic:pic>
              </a:graphicData>
            </a:graphic>
          </wp:inline>
        </w:drawing>
      </w:r>
    </w:p>
    <w:p w14:paraId="16081DBC" w14:textId="77777777" w:rsidR="00D506AF" w:rsidRPr="007E0F45" w:rsidRDefault="00D506AF" w:rsidP="00D506AF">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b/>
          <w:color w:val="000000" w:themeColor="text1"/>
          <w:sz w:val="10"/>
          <w:szCs w:val="20"/>
          <w:lang w:eastAsia="ru-RU"/>
        </w:rPr>
      </w:pPr>
    </w:p>
    <w:p w14:paraId="5069616E" w14:textId="77777777" w:rsidR="00D506AF" w:rsidRPr="007E0F45" w:rsidRDefault="00D506AF" w:rsidP="00D506AF">
      <w:pPr>
        <w:spacing w:after="0" w:line="240" w:lineRule="auto"/>
        <w:jc w:val="center"/>
        <w:rPr>
          <w:rFonts w:ascii="Times New Roman" w:eastAsia="Times New Roman" w:hAnsi="Times New Roman"/>
          <w:color w:val="000000" w:themeColor="text1"/>
          <w:kern w:val="28"/>
          <w:sz w:val="32"/>
          <w:szCs w:val="32"/>
          <w:lang w:eastAsia="ru-RU"/>
        </w:rPr>
      </w:pPr>
      <w:r w:rsidRPr="007E0F45">
        <w:rPr>
          <w:rFonts w:ascii="Times New Roman" w:eastAsia="Times New Roman" w:hAnsi="Times New Roman"/>
          <w:bCs/>
          <w:color w:val="000000" w:themeColor="text1"/>
          <w:kern w:val="28"/>
          <w:sz w:val="36"/>
          <w:szCs w:val="32"/>
          <w:lang w:eastAsia="ru-RU"/>
        </w:rPr>
        <w:t xml:space="preserve">КВАЛІФІКАЦІЙНО-ДИСЦИПЛІНАРНА </w:t>
      </w:r>
      <w:r w:rsidRPr="007E0F45">
        <w:rPr>
          <w:rFonts w:ascii="Times New Roman" w:eastAsia="Times New Roman" w:hAnsi="Times New Roman"/>
          <w:bCs/>
          <w:color w:val="000000" w:themeColor="text1"/>
          <w:kern w:val="28"/>
          <w:sz w:val="36"/>
          <w:szCs w:val="32"/>
          <w:lang w:eastAsia="ru-RU"/>
        </w:rPr>
        <w:br/>
        <w:t>КОМІСІЯ ПРОКУРОРІВ</w:t>
      </w:r>
    </w:p>
    <w:p w14:paraId="75CB9246" w14:textId="77777777" w:rsidR="00D506AF" w:rsidRDefault="00D506AF" w:rsidP="00D506AF">
      <w:pPr>
        <w:spacing w:after="0" w:line="240" w:lineRule="auto"/>
        <w:rPr>
          <w:rFonts w:ascii="Times New Roman" w:eastAsia="Times New Roman" w:hAnsi="Times New Roman"/>
          <w:color w:val="000000" w:themeColor="text1"/>
          <w:kern w:val="28"/>
          <w:sz w:val="28"/>
          <w:szCs w:val="28"/>
          <w:lang w:eastAsia="uk-UA"/>
        </w:rPr>
      </w:pPr>
    </w:p>
    <w:p w14:paraId="1DB7750D" w14:textId="77777777" w:rsidR="00D506AF" w:rsidRPr="007E0F45" w:rsidRDefault="00D506AF" w:rsidP="00D506AF">
      <w:pPr>
        <w:spacing w:after="0" w:line="240" w:lineRule="auto"/>
        <w:rPr>
          <w:rFonts w:ascii="Times New Roman" w:eastAsia="Times New Roman" w:hAnsi="Times New Roman"/>
          <w:color w:val="000000" w:themeColor="text1"/>
          <w:kern w:val="28"/>
          <w:sz w:val="28"/>
          <w:szCs w:val="28"/>
          <w:lang w:eastAsia="uk-UA"/>
        </w:rPr>
      </w:pPr>
    </w:p>
    <w:p w14:paraId="221243AC" w14:textId="77777777" w:rsidR="00D506AF" w:rsidRPr="007E0F45" w:rsidRDefault="00D506AF" w:rsidP="00D506AF">
      <w:pPr>
        <w:spacing w:after="0" w:line="240" w:lineRule="auto"/>
        <w:ind w:left="84"/>
        <w:jc w:val="center"/>
        <w:rPr>
          <w:rFonts w:ascii="Times New Roman" w:eastAsia="Times New Roman" w:hAnsi="Times New Roman"/>
          <w:b/>
          <w:color w:val="000000" w:themeColor="text1"/>
          <w:kern w:val="28"/>
          <w:sz w:val="28"/>
          <w:szCs w:val="28"/>
          <w:lang w:eastAsia="uk-UA"/>
        </w:rPr>
      </w:pPr>
      <w:r w:rsidRPr="007E0F45">
        <w:rPr>
          <w:rFonts w:ascii="Times New Roman" w:eastAsia="Times New Roman" w:hAnsi="Times New Roman"/>
          <w:b/>
          <w:color w:val="000000" w:themeColor="text1"/>
          <w:kern w:val="28"/>
          <w:sz w:val="28"/>
          <w:szCs w:val="28"/>
          <w:lang w:eastAsia="uk-UA"/>
        </w:rPr>
        <w:t xml:space="preserve">Р І Ш Е Н </w:t>
      </w:r>
      <w:proofErr w:type="spellStart"/>
      <w:r w:rsidRPr="007E0F45">
        <w:rPr>
          <w:rFonts w:ascii="Times New Roman" w:eastAsia="Times New Roman" w:hAnsi="Times New Roman"/>
          <w:b/>
          <w:color w:val="000000" w:themeColor="text1"/>
          <w:kern w:val="28"/>
          <w:sz w:val="28"/>
          <w:szCs w:val="28"/>
          <w:lang w:eastAsia="uk-UA"/>
        </w:rPr>
        <w:t>Н</w:t>
      </w:r>
      <w:proofErr w:type="spellEnd"/>
      <w:r w:rsidRPr="007E0F45">
        <w:rPr>
          <w:rFonts w:ascii="Times New Roman" w:eastAsia="Times New Roman" w:hAnsi="Times New Roman"/>
          <w:b/>
          <w:color w:val="000000" w:themeColor="text1"/>
          <w:kern w:val="28"/>
          <w:sz w:val="28"/>
          <w:szCs w:val="28"/>
          <w:lang w:eastAsia="uk-UA"/>
        </w:rPr>
        <w:t xml:space="preserve"> Я</w:t>
      </w:r>
    </w:p>
    <w:p w14:paraId="31BAF00E" w14:textId="77777777" w:rsidR="00D506AF" w:rsidRDefault="00D506AF" w:rsidP="00D506AF">
      <w:pPr>
        <w:spacing w:after="0" w:line="240" w:lineRule="auto"/>
        <w:ind w:left="84"/>
        <w:jc w:val="center"/>
        <w:rPr>
          <w:rFonts w:ascii="Times New Roman" w:eastAsia="Times New Roman" w:hAnsi="Times New Roman"/>
          <w:b/>
          <w:color w:val="000000" w:themeColor="text1"/>
          <w:kern w:val="28"/>
          <w:sz w:val="28"/>
          <w:szCs w:val="28"/>
          <w:lang w:eastAsia="uk-UA"/>
        </w:rPr>
      </w:pPr>
    </w:p>
    <w:p w14:paraId="6B98295E" w14:textId="77777777" w:rsidR="00D506AF" w:rsidRPr="007E0F45" w:rsidRDefault="00D506AF" w:rsidP="00D506AF">
      <w:pPr>
        <w:spacing w:after="0" w:line="240" w:lineRule="auto"/>
        <w:ind w:left="84"/>
        <w:jc w:val="center"/>
        <w:rPr>
          <w:rFonts w:ascii="Times New Roman" w:eastAsia="Times New Roman" w:hAnsi="Times New Roman"/>
          <w:b/>
          <w:color w:val="000000" w:themeColor="text1"/>
          <w:kern w:val="28"/>
          <w:sz w:val="28"/>
          <w:szCs w:val="28"/>
          <w:lang w:eastAsia="uk-UA"/>
        </w:rPr>
      </w:pPr>
    </w:p>
    <w:tbl>
      <w:tblPr>
        <w:tblW w:w="5000" w:type="pct"/>
        <w:tblLook w:val="04A0" w:firstRow="1" w:lastRow="0" w:firstColumn="1" w:lastColumn="0" w:noHBand="0" w:noVBand="1"/>
      </w:tblPr>
      <w:tblGrid>
        <w:gridCol w:w="3403"/>
        <w:gridCol w:w="2835"/>
        <w:gridCol w:w="3400"/>
      </w:tblGrid>
      <w:tr w:rsidR="00D506AF" w:rsidRPr="007E0F45" w14:paraId="73BE86EB" w14:textId="77777777" w:rsidTr="00276080">
        <w:trPr>
          <w:trHeight w:val="460"/>
        </w:trPr>
        <w:tc>
          <w:tcPr>
            <w:tcW w:w="1765" w:type="pct"/>
            <w:hideMark/>
          </w:tcPr>
          <w:p w14:paraId="4777E4A6" w14:textId="77777777" w:rsidR="00D506AF" w:rsidRPr="007E0F45" w:rsidRDefault="00D506AF" w:rsidP="00276080">
            <w:pPr>
              <w:spacing w:after="0" w:line="240" w:lineRule="auto"/>
              <w:ind w:left="-113"/>
              <w:jc w:val="both"/>
              <w:rPr>
                <w:rFonts w:ascii="Times New Roman" w:eastAsia="Times New Roman" w:hAnsi="Times New Roman"/>
                <w:b/>
                <w:color w:val="000000" w:themeColor="text1"/>
                <w:kern w:val="2"/>
                <w:sz w:val="28"/>
                <w:szCs w:val="24"/>
                <w:lang w:eastAsia="ru-RU"/>
                <w14:ligatures w14:val="standardContextual"/>
              </w:rPr>
            </w:pPr>
            <w:r>
              <w:rPr>
                <w:rFonts w:ascii="Times New Roman" w:eastAsia="Times New Roman" w:hAnsi="Times New Roman"/>
                <w:b/>
                <w:color w:val="000000" w:themeColor="text1"/>
                <w:kern w:val="2"/>
                <w:sz w:val="28"/>
                <w:szCs w:val="24"/>
                <w:lang w:eastAsia="ru-RU"/>
                <w14:ligatures w14:val="standardContextual"/>
              </w:rPr>
              <w:t xml:space="preserve">24 серпня </w:t>
            </w:r>
            <w:r w:rsidRPr="007E0F45">
              <w:rPr>
                <w:rFonts w:ascii="Times New Roman" w:eastAsia="Times New Roman" w:hAnsi="Times New Roman"/>
                <w:b/>
                <w:color w:val="000000" w:themeColor="text1"/>
                <w:kern w:val="2"/>
                <w:sz w:val="28"/>
                <w:szCs w:val="24"/>
                <w:lang w:eastAsia="ru-RU"/>
                <w14:ligatures w14:val="standardContextual"/>
              </w:rPr>
              <w:t>202</w:t>
            </w:r>
            <w:r>
              <w:rPr>
                <w:rFonts w:ascii="Times New Roman" w:eastAsia="Times New Roman" w:hAnsi="Times New Roman"/>
                <w:b/>
                <w:color w:val="000000" w:themeColor="text1"/>
                <w:kern w:val="2"/>
                <w:sz w:val="28"/>
                <w:szCs w:val="24"/>
                <w:lang w:eastAsia="ru-RU"/>
                <w14:ligatures w14:val="standardContextual"/>
              </w:rPr>
              <w:t>6</w:t>
            </w:r>
            <w:r w:rsidRPr="007E0F45">
              <w:rPr>
                <w:rFonts w:ascii="Times New Roman" w:eastAsia="Times New Roman" w:hAnsi="Times New Roman"/>
                <w:b/>
                <w:color w:val="000000" w:themeColor="text1"/>
                <w:kern w:val="2"/>
                <w:sz w:val="28"/>
                <w:szCs w:val="24"/>
                <w:lang w:eastAsia="ru-RU"/>
                <w14:ligatures w14:val="standardContextual"/>
              </w:rPr>
              <w:t xml:space="preserve"> року</w:t>
            </w:r>
          </w:p>
        </w:tc>
        <w:tc>
          <w:tcPr>
            <w:tcW w:w="1471" w:type="pct"/>
            <w:hideMark/>
          </w:tcPr>
          <w:p w14:paraId="5D8B848D" w14:textId="77777777" w:rsidR="00D506AF" w:rsidRPr="007E0F45" w:rsidRDefault="00D506AF" w:rsidP="00276080">
            <w:pPr>
              <w:spacing w:after="0" w:line="240" w:lineRule="auto"/>
              <w:jc w:val="center"/>
              <w:rPr>
                <w:rFonts w:ascii="Times New Roman" w:eastAsia="Times New Roman" w:hAnsi="Times New Roman"/>
                <w:b/>
                <w:color w:val="000000" w:themeColor="text1"/>
                <w:kern w:val="2"/>
                <w:sz w:val="28"/>
                <w:szCs w:val="24"/>
                <w:lang w:eastAsia="ru-RU"/>
                <w14:ligatures w14:val="standardContextual"/>
              </w:rPr>
            </w:pPr>
            <w:r w:rsidRPr="007E0F45">
              <w:rPr>
                <w:rFonts w:ascii="Times New Roman" w:eastAsia="Times New Roman" w:hAnsi="Times New Roman"/>
                <w:b/>
                <w:color w:val="000000" w:themeColor="text1"/>
                <w:kern w:val="2"/>
                <w:sz w:val="28"/>
                <w:szCs w:val="24"/>
                <w:lang w:eastAsia="ru-RU"/>
                <w14:ligatures w14:val="standardContextual"/>
              </w:rPr>
              <w:t>Київ</w:t>
            </w:r>
          </w:p>
        </w:tc>
        <w:tc>
          <w:tcPr>
            <w:tcW w:w="1764" w:type="pct"/>
            <w:hideMark/>
          </w:tcPr>
          <w:p w14:paraId="4C6903AB" w14:textId="77777777" w:rsidR="00D506AF" w:rsidRPr="007E0F45" w:rsidRDefault="00D506AF" w:rsidP="00276080">
            <w:pPr>
              <w:spacing w:after="0" w:line="240" w:lineRule="auto"/>
              <w:ind w:firstLine="567"/>
              <w:jc w:val="right"/>
              <w:rPr>
                <w:rFonts w:ascii="Times New Roman" w:eastAsia="Times New Roman" w:hAnsi="Times New Roman"/>
                <w:b/>
                <w:color w:val="000000" w:themeColor="text1"/>
                <w:kern w:val="2"/>
                <w:sz w:val="28"/>
                <w:szCs w:val="24"/>
                <w:lang w:eastAsia="ru-RU"/>
                <w14:ligatures w14:val="standardContextual"/>
              </w:rPr>
            </w:pPr>
            <w:r w:rsidRPr="007E0F45">
              <w:rPr>
                <w:rFonts w:ascii="Times New Roman" w:eastAsia="Times New Roman" w:hAnsi="Times New Roman"/>
                <w:b/>
                <w:color w:val="000000" w:themeColor="text1"/>
                <w:kern w:val="2"/>
                <w:sz w:val="28"/>
                <w:szCs w:val="24"/>
                <w:lang w:eastAsia="ru-RU"/>
                <w14:ligatures w14:val="standardContextual"/>
              </w:rPr>
              <w:t xml:space="preserve">            </w:t>
            </w:r>
            <w:r>
              <w:rPr>
                <w:rFonts w:ascii="Times New Roman" w:eastAsia="Times New Roman" w:hAnsi="Times New Roman"/>
                <w:b/>
                <w:color w:val="000000" w:themeColor="text1"/>
                <w:kern w:val="2"/>
                <w:sz w:val="28"/>
                <w:szCs w:val="24"/>
                <w:lang w:eastAsia="ru-RU"/>
                <w14:ligatures w14:val="standardContextual"/>
              </w:rPr>
              <w:t xml:space="preserve">   </w:t>
            </w:r>
            <w:r w:rsidRPr="007E0F45">
              <w:rPr>
                <w:rFonts w:ascii="Times New Roman" w:eastAsia="Times New Roman" w:hAnsi="Times New Roman"/>
                <w:b/>
                <w:color w:val="000000" w:themeColor="text1"/>
                <w:kern w:val="2"/>
                <w:sz w:val="28"/>
                <w:szCs w:val="24"/>
                <w:lang w:eastAsia="ru-RU"/>
                <w14:ligatures w14:val="standardContextual"/>
              </w:rPr>
              <w:t xml:space="preserve">№ </w:t>
            </w:r>
            <w:r>
              <w:rPr>
                <w:rFonts w:ascii="Times New Roman" w:eastAsia="Times New Roman" w:hAnsi="Times New Roman"/>
                <w:b/>
                <w:color w:val="000000" w:themeColor="text1"/>
                <w:kern w:val="2"/>
                <w:sz w:val="28"/>
                <w:szCs w:val="24"/>
                <w:lang w:eastAsia="ru-RU"/>
                <w14:ligatures w14:val="standardContextual"/>
              </w:rPr>
              <w:t>787</w:t>
            </w:r>
            <w:r w:rsidRPr="007E0F45">
              <w:rPr>
                <w:rFonts w:ascii="Times New Roman" w:eastAsia="Times New Roman" w:hAnsi="Times New Roman"/>
                <w:b/>
                <w:color w:val="000000" w:themeColor="text1"/>
                <w:kern w:val="2"/>
                <w:sz w:val="28"/>
                <w:szCs w:val="24"/>
                <w:lang w:eastAsia="ru-RU"/>
                <w14:ligatures w14:val="standardContextual"/>
              </w:rPr>
              <w:t>дс-2</w:t>
            </w:r>
            <w:r>
              <w:rPr>
                <w:rFonts w:ascii="Times New Roman" w:eastAsia="Times New Roman" w:hAnsi="Times New Roman"/>
                <w:b/>
                <w:color w:val="000000" w:themeColor="text1"/>
                <w:kern w:val="2"/>
                <w:sz w:val="28"/>
                <w:szCs w:val="24"/>
                <w:lang w:eastAsia="ru-RU"/>
                <w14:ligatures w14:val="standardContextual"/>
              </w:rPr>
              <w:t>6</w:t>
            </w:r>
          </w:p>
        </w:tc>
      </w:tr>
    </w:tbl>
    <w:p w14:paraId="6F4AD05E" w14:textId="77777777" w:rsidR="00D506AF" w:rsidRPr="007E0F45" w:rsidRDefault="00D506AF" w:rsidP="00D506AF">
      <w:pPr>
        <w:widowControl w:val="0"/>
        <w:spacing w:line="240" w:lineRule="auto"/>
        <w:contextualSpacing/>
        <w:rPr>
          <w:rFonts w:ascii="Times New Roman" w:hAnsi="Times New Roman"/>
          <w:b/>
          <w:noProof/>
          <w:color w:val="000000" w:themeColor="text1"/>
          <w:sz w:val="28"/>
          <w:szCs w:val="28"/>
          <w:lang w:eastAsia="uk-UA"/>
        </w:rPr>
      </w:pPr>
    </w:p>
    <w:p w14:paraId="24288EAD" w14:textId="77777777" w:rsidR="00D506AF" w:rsidRPr="007E0F45" w:rsidRDefault="00D506AF" w:rsidP="00D506AF">
      <w:pPr>
        <w:widowControl w:val="0"/>
        <w:spacing w:line="240" w:lineRule="auto"/>
        <w:contextualSpacing/>
        <w:rPr>
          <w:rFonts w:ascii="Times New Roman" w:hAnsi="Times New Roman"/>
          <w:b/>
          <w:noProof/>
          <w:color w:val="000000" w:themeColor="text1"/>
          <w:sz w:val="28"/>
          <w:szCs w:val="28"/>
          <w:lang w:eastAsia="uk-UA"/>
        </w:rPr>
      </w:pPr>
      <w:r w:rsidRPr="007E0F45">
        <w:rPr>
          <w:rFonts w:ascii="Times New Roman" w:hAnsi="Times New Roman"/>
          <w:b/>
          <w:noProof/>
          <w:color w:val="000000" w:themeColor="text1"/>
          <w:sz w:val="28"/>
          <w:szCs w:val="28"/>
          <w:lang w:eastAsia="uk-UA"/>
        </w:rPr>
        <w:t xml:space="preserve">Про відмову у відкритті </w:t>
      </w:r>
    </w:p>
    <w:p w14:paraId="42F6454F" w14:textId="77777777" w:rsidR="00D506AF" w:rsidRPr="007E0F45" w:rsidRDefault="00D506AF" w:rsidP="00D506AF">
      <w:pPr>
        <w:widowControl w:val="0"/>
        <w:spacing w:line="240" w:lineRule="auto"/>
        <w:contextualSpacing/>
        <w:rPr>
          <w:rFonts w:ascii="Times New Roman" w:hAnsi="Times New Roman"/>
          <w:b/>
          <w:noProof/>
          <w:color w:val="000000" w:themeColor="text1"/>
          <w:sz w:val="28"/>
          <w:szCs w:val="28"/>
          <w:lang w:eastAsia="uk-UA"/>
        </w:rPr>
      </w:pPr>
      <w:r w:rsidRPr="007E0F45">
        <w:rPr>
          <w:rFonts w:ascii="Times New Roman" w:hAnsi="Times New Roman"/>
          <w:b/>
          <w:noProof/>
          <w:color w:val="000000" w:themeColor="text1"/>
          <w:sz w:val="28"/>
          <w:szCs w:val="28"/>
          <w:lang w:eastAsia="uk-UA"/>
        </w:rPr>
        <w:t>дисциплінарного провадження</w:t>
      </w:r>
    </w:p>
    <w:p w14:paraId="7CCDC5F5" w14:textId="77777777" w:rsidR="00D506AF" w:rsidRPr="007E0F45" w:rsidRDefault="00D506AF" w:rsidP="00D506AF">
      <w:pPr>
        <w:widowControl w:val="0"/>
        <w:spacing w:line="240" w:lineRule="auto"/>
        <w:contextualSpacing/>
        <w:jc w:val="both"/>
        <w:rPr>
          <w:rFonts w:ascii="Times New Roman" w:hAnsi="Times New Roman"/>
          <w:b/>
          <w:noProof/>
          <w:color w:val="000000" w:themeColor="text1"/>
          <w:sz w:val="28"/>
          <w:szCs w:val="28"/>
          <w:lang w:eastAsia="uk-UA"/>
        </w:rPr>
      </w:pPr>
    </w:p>
    <w:p w14:paraId="7D30352C" w14:textId="6AED7CDC" w:rsidR="00D506AF" w:rsidRDefault="00D506AF" w:rsidP="00D506AF">
      <w:pPr>
        <w:widowControl w:val="0"/>
        <w:tabs>
          <w:tab w:val="left" w:pos="993"/>
        </w:tabs>
        <w:spacing w:line="240" w:lineRule="auto"/>
        <w:ind w:firstLine="567"/>
        <w:jc w:val="both"/>
        <w:rPr>
          <w:rFonts w:ascii="Times New Roman" w:hAnsi="Times New Roman"/>
          <w:b/>
          <w:noProof/>
          <w:color w:val="000000" w:themeColor="text1"/>
          <w:sz w:val="28"/>
          <w:szCs w:val="28"/>
          <w:lang w:eastAsia="uk-UA"/>
        </w:rPr>
      </w:pPr>
      <w:r w:rsidRPr="00FD3378">
        <w:rPr>
          <w:rFonts w:ascii="Times New Roman" w:hAnsi="Times New Roman"/>
          <w:color w:val="000000" w:themeColor="text1"/>
          <w:sz w:val="28"/>
          <w:szCs w:val="28"/>
        </w:rPr>
        <w:t xml:space="preserve">Член Кваліфікаційно-дисциплінарної комісії прокурорів </w:t>
      </w:r>
      <w:proofErr w:type="spellStart"/>
      <w:r w:rsidRPr="00FD3378">
        <w:rPr>
          <w:rFonts w:ascii="Times New Roman" w:hAnsi="Times New Roman"/>
          <w:color w:val="000000" w:themeColor="text1"/>
          <w:sz w:val="28"/>
          <w:szCs w:val="28"/>
        </w:rPr>
        <w:t>Мавроді</w:t>
      </w:r>
      <w:proofErr w:type="spellEnd"/>
      <w:r w:rsidRPr="00FD3378">
        <w:rPr>
          <w:rFonts w:ascii="Times New Roman" w:hAnsi="Times New Roman"/>
          <w:color w:val="000000" w:themeColor="text1"/>
          <w:sz w:val="28"/>
          <w:szCs w:val="28"/>
        </w:rPr>
        <w:t xml:space="preserve"> В.В., розглянувши дисциплінарну скаргу </w:t>
      </w:r>
      <w:r>
        <w:rPr>
          <w:rFonts w:ascii="Times New Roman" w:hAnsi="Times New Roman"/>
          <w:color w:val="000000" w:themeColor="text1"/>
          <w:sz w:val="28"/>
          <w:szCs w:val="28"/>
        </w:rPr>
        <w:t>ОСОБИ_1</w:t>
      </w:r>
      <w:r w:rsidRPr="00FD3378">
        <w:rPr>
          <w:rFonts w:ascii="Times New Roman" w:hAnsi="Times New Roman"/>
          <w:color w:val="000000" w:themeColor="text1"/>
          <w:sz w:val="28"/>
          <w:szCs w:val="28"/>
        </w:rPr>
        <w:t xml:space="preserve"> (далі – скаржник, </w:t>
      </w:r>
      <w:r>
        <w:rPr>
          <w:rFonts w:ascii="Times New Roman" w:hAnsi="Times New Roman"/>
          <w:color w:val="000000" w:themeColor="text1"/>
          <w:sz w:val="28"/>
          <w:szCs w:val="28"/>
        </w:rPr>
        <w:t>ОСОБА_1</w:t>
      </w:r>
      <w:r w:rsidRPr="00FD3378">
        <w:rPr>
          <w:rFonts w:ascii="Times New Roman" w:hAnsi="Times New Roman"/>
          <w:color w:val="000000" w:themeColor="text1"/>
          <w:sz w:val="28"/>
          <w:szCs w:val="28"/>
        </w:rPr>
        <w:t xml:space="preserve">) стосовно прокурорів Луцької окружної прокуратури Волинської області </w:t>
      </w:r>
      <w:proofErr w:type="spellStart"/>
      <w:r w:rsidRPr="00FD3378">
        <w:rPr>
          <w:rFonts w:ascii="Times New Roman" w:hAnsi="Times New Roman"/>
          <w:color w:val="000000" w:themeColor="text1"/>
          <w:sz w:val="28"/>
          <w:szCs w:val="28"/>
        </w:rPr>
        <w:t>Базярук</w:t>
      </w:r>
      <w:proofErr w:type="spellEnd"/>
      <w:r w:rsidRPr="00FD3378">
        <w:rPr>
          <w:rFonts w:ascii="Times New Roman" w:hAnsi="Times New Roman"/>
          <w:color w:val="000000" w:themeColor="text1"/>
          <w:sz w:val="28"/>
          <w:szCs w:val="28"/>
        </w:rPr>
        <w:t xml:space="preserve"> Інни Миколаївни та </w:t>
      </w:r>
      <w:proofErr w:type="spellStart"/>
      <w:r w:rsidRPr="00FD3378">
        <w:rPr>
          <w:rFonts w:ascii="Times New Roman" w:hAnsi="Times New Roman"/>
          <w:color w:val="000000" w:themeColor="text1"/>
          <w:sz w:val="28"/>
          <w:szCs w:val="28"/>
        </w:rPr>
        <w:t>Іщика</w:t>
      </w:r>
      <w:proofErr w:type="spellEnd"/>
      <w:r w:rsidRPr="00FD3378">
        <w:rPr>
          <w:rFonts w:ascii="Times New Roman" w:hAnsi="Times New Roman"/>
          <w:color w:val="000000" w:themeColor="text1"/>
          <w:sz w:val="28"/>
          <w:szCs w:val="28"/>
        </w:rPr>
        <w:t xml:space="preserve"> Андрія Володимировича, а також прокурора відділу Офісу Генерального прокурора </w:t>
      </w:r>
      <w:proofErr w:type="spellStart"/>
      <w:r w:rsidRPr="00FD3378">
        <w:rPr>
          <w:rFonts w:ascii="Times New Roman" w:hAnsi="Times New Roman"/>
          <w:color w:val="000000" w:themeColor="text1"/>
          <w:sz w:val="28"/>
          <w:szCs w:val="28"/>
        </w:rPr>
        <w:t>Новік</w:t>
      </w:r>
      <w:proofErr w:type="spellEnd"/>
      <w:r w:rsidRPr="00FD3378">
        <w:rPr>
          <w:rFonts w:ascii="Times New Roman" w:hAnsi="Times New Roman"/>
          <w:color w:val="000000" w:themeColor="text1"/>
          <w:sz w:val="28"/>
          <w:szCs w:val="28"/>
        </w:rPr>
        <w:t xml:space="preserve"> Людмили Володимирівни (далі – прокурори </w:t>
      </w:r>
      <w:proofErr w:type="spellStart"/>
      <w:r w:rsidRPr="00FD3378">
        <w:rPr>
          <w:rFonts w:ascii="Times New Roman" w:hAnsi="Times New Roman"/>
          <w:color w:val="000000" w:themeColor="text1"/>
          <w:sz w:val="28"/>
          <w:szCs w:val="28"/>
        </w:rPr>
        <w:t>Базярук</w:t>
      </w:r>
      <w:proofErr w:type="spellEnd"/>
      <w:r w:rsidRPr="00FD3378">
        <w:rPr>
          <w:rFonts w:ascii="Times New Roman" w:hAnsi="Times New Roman"/>
          <w:color w:val="000000" w:themeColor="text1"/>
          <w:sz w:val="28"/>
          <w:szCs w:val="28"/>
        </w:rPr>
        <w:t xml:space="preserve"> І.М., </w:t>
      </w:r>
      <w:proofErr w:type="spellStart"/>
      <w:r w:rsidRPr="00FD3378">
        <w:rPr>
          <w:rFonts w:ascii="Times New Roman" w:hAnsi="Times New Roman"/>
          <w:color w:val="000000" w:themeColor="text1"/>
          <w:sz w:val="28"/>
          <w:szCs w:val="28"/>
        </w:rPr>
        <w:t>Іщик</w:t>
      </w:r>
      <w:proofErr w:type="spellEnd"/>
      <w:r w:rsidRPr="00FD3378">
        <w:rPr>
          <w:rFonts w:ascii="Times New Roman" w:hAnsi="Times New Roman"/>
          <w:color w:val="000000" w:themeColor="text1"/>
          <w:sz w:val="28"/>
          <w:szCs w:val="28"/>
        </w:rPr>
        <w:t xml:space="preserve"> А.В. та </w:t>
      </w:r>
      <w:proofErr w:type="spellStart"/>
      <w:r w:rsidRPr="00FD3378">
        <w:rPr>
          <w:rFonts w:ascii="Times New Roman" w:hAnsi="Times New Roman"/>
          <w:color w:val="000000" w:themeColor="text1"/>
          <w:sz w:val="28"/>
          <w:szCs w:val="28"/>
        </w:rPr>
        <w:t>Новік</w:t>
      </w:r>
      <w:proofErr w:type="spellEnd"/>
      <w:r w:rsidRPr="00FD3378">
        <w:rPr>
          <w:rFonts w:ascii="Times New Roman" w:hAnsi="Times New Roman"/>
          <w:color w:val="000000" w:themeColor="text1"/>
          <w:sz w:val="28"/>
          <w:szCs w:val="28"/>
        </w:rPr>
        <w:t xml:space="preserve"> Л.В.),</w:t>
      </w:r>
    </w:p>
    <w:p w14:paraId="3D74CBDA" w14:textId="77777777" w:rsidR="00D506AF" w:rsidRPr="007E0F45" w:rsidRDefault="00D506AF" w:rsidP="00D506AF">
      <w:pPr>
        <w:widowControl w:val="0"/>
        <w:tabs>
          <w:tab w:val="left" w:pos="993"/>
        </w:tabs>
        <w:spacing w:line="240" w:lineRule="auto"/>
        <w:ind w:firstLine="567"/>
        <w:jc w:val="center"/>
        <w:rPr>
          <w:rFonts w:ascii="Times New Roman" w:hAnsi="Times New Roman"/>
          <w:b/>
          <w:noProof/>
          <w:color w:val="000000" w:themeColor="text1"/>
          <w:sz w:val="28"/>
          <w:szCs w:val="28"/>
          <w:lang w:eastAsia="uk-UA"/>
        </w:rPr>
      </w:pPr>
      <w:r w:rsidRPr="007E0F45">
        <w:rPr>
          <w:rFonts w:ascii="Times New Roman" w:hAnsi="Times New Roman"/>
          <w:b/>
          <w:noProof/>
          <w:color w:val="000000" w:themeColor="text1"/>
          <w:sz w:val="28"/>
          <w:szCs w:val="28"/>
          <w:lang w:eastAsia="uk-UA"/>
        </w:rPr>
        <w:t>УСТАНОВИВ:</w:t>
      </w:r>
    </w:p>
    <w:p w14:paraId="44BD2F34" w14:textId="77777777" w:rsidR="00D506AF" w:rsidRPr="00584575" w:rsidRDefault="00D506AF" w:rsidP="00D506AF">
      <w:pPr>
        <w:widowControl w:val="0"/>
        <w:tabs>
          <w:tab w:val="left" w:pos="851"/>
          <w:tab w:val="left" w:pos="993"/>
        </w:tabs>
        <w:spacing w:after="0" w:line="240" w:lineRule="auto"/>
        <w:ind w:left="709"/>
        <w:jc w:val="both"/>
        <w:rPr>
          <w:rFonts w:ascii="Times New Roman" w:hAnsi="Times New Roman"/>
          <w:b/>
          <w:color w:val="000000" w:themeColor="text1"/>
          <w:sz w:val="28"/>
          <w:szCs w:val="28"/>
        </w:rPr>
      </w:pPr>
      <w:r>
        <w:rPr>
          <w:rFonts w:ascii="Times New Roman" w:hAnsi="Times New Roman"/>
          <w:b/>
          <w:color w:val="000000" w:themeColor="text1"/>
          <w:sz w:val="28"/>
          <w:szCs w:val="28"/>
        </w:rPr>
        <w:t xml:space="preserve">1. </w:t>
      </w:r>
      <w:r w:rsidRPr="00584575">
        <w:rPr>
          <w:rFonts w:ascii="Times New Roman" w:hAnsi="Times New Roman"/>
          <w:b/>
          <w:color w:val="000000" w:themeColor="text1"/>
          <w:sz w:val="28"/>
          <w:szCs w:val="28"/>
        </w:rPr>
        <w:t>Інформація про зміст скарги</w:t>
      </w:r>
    </w:p>
    <w:p w14:paraId="28C8C2E5" w14:textId="77777777" w:rsidR="00D506AF" w:rsidRPr="007E0F45" w:rsidRDefault="00D506AF" w:rsidP="00D506AF">
      <w:pPr>
        <w:widowControl w:val="0"/>
        <w:tabs>
          <w:tab w:val="left" w:pos="851"/>
          <w:tab w:val="left" w:pos="993"/>
        </w:tabs>
        <w:spacing w:after="0" w:line="240" w:lineRule="auto"/>
        <w:jc w:val="both"/>
        <w:rPr>
          <w:rFonts w:ascii="Times New Roman" w:hAnsi="Times New Roman"/>
          <w:b/>
          <w:color w:val="000000" w:themeColor="text1"/>
          <w:sz w:val="28"/>
          <w:szCs w:val="28"/>
        </w:rPr>
      </w:pPr>
    </w:p>
    <w:p w14:paraId="38E99F56" w14:textId="5AEDEA54" w:rsidR="00D506AF" w:rsidRPr="007E0F45" w:rsidRDefault="00D506AF" w:rsidP="00D506AF">
      <w:pPr>
        <w:pStyle w:val="ae"/>
        <w:widowControl w:val="0"/>
        <w:tabs>
          <w:tab w:val="left" w:pos="709"/>
        </w:tabs>
        <w:ind w:firstLine="709"/>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До Кваліфікаційно-дисциплінарної комісії прокурорів (далі – Комісія, КДКП) надійшла дисциплінарна скарга </w:t>
      </w:r>
      <w:r>
        <w:rPr>
          <w:rFonts w:ascii="Times New Roman" w:hAnsi="Times New Roman"/>
          <w:color w:val="000000" w:themeColor="text1"/>
          <w:sz w:val="28"/>
          <w:szCs w:val="28"/>
        </w:rPr>
        <w:t>ОСОБИ_1</w:t>
      </w:r>
      <w:r w:rsidRPr="007E0F45">
        <w:rPr>
          <w:rFonts w:ascii="Times New Roman" w:hAnsi="Times New Roman"/>
          <w:color w:val="000000" w:themeColor="text1"/>
          <w:sz w:val="28"/>
          <w:szCs w:val="28"/>
        </w:rPr>
        <w:t xml:space="preserve"> про вчинення дисциплінарного проступку прокурор</w:t>
      </w:r>
      <w:r>
        <w:rPr>
          <w:rFonts w:ascii="Times New Roman" w:hAnsi="Times New Roman"/>
          <w:color w:val="000000" w:themeColor="text1"/>
          <w:sz w:val="28"/>
          <w:szCs w:val="28"/>
        </w:rPr>
        <w:t xml:space="preserve">ами </w:t>
      </w:r>
      <w:proofErr w:type="spellStart"/>
      <w:r>
        <w:rPr>
          <w:rFonts w:ascii="Times New Roman" w:hAnsi="Times New Roman"/>
          <w:color w:val="000000" w:themeColor="text1"/>
          <w:sz w:val="28"/>
          <w:szCs w:val="28"/>
        </w:rPr>
        <w:t>Базярук</w:t>
      </w:r>
      <w:proofErr w:type="spellEnd"/>
      <w:r>
        <w:rPr>
          <w:rFonts w:ascii="Times New Roman" w:hAnsi="Times New Roman"/>
          <w:color w:val="000000" w:themeColor="text1"/>
          <w:sz w:val="28"/>
          <w:szCs w:val="28"/>
        </w:rPr>
        <w:t xml:space="preserve"> І.М., </w:t>
      </w:r>
      <w:proofErr w:type="spellStart"/>
      <w:r>
        <w:rPr>
          <w:rFonts w:ascii="Times New Roman" w:hAnsi="Times New Roman"/>
          <w:color w:val="000000" w:themeColor="text1"/>
          <w:sz w:val="28"/>
          <w:szCs w:val="28"/>
        </w:rPr>
        <w:t>Іщиком</w:t>
      </w:r>
      <w:proofErr w:type="spellEnd"/>
      <w:r>
        <w:rPr>
          <w:rFonts w:ascii="Times New Roman" w:hAnsi="Times New Roman"/>
          <w:color w:val="000000" w:themeColor="text1"/>
          <w:sz w:val="28"/>
          <w:szCs w:val="28"/>
        </w:rPr>
        <w:t xml:space="preserve"> А.В., </w:t>
      </w:r>
      <w:proofErr w:type="spellStart"/>
      <w:r>
        <w:rPr>
          <w:rFonts w:ascii="Times New Roman" w:hAnsi="Times New Roman"/>
          <w:color w:val="000000" w:themeColor="text1"/>
          <w:sz w:val="28"/>
          <w:szCs w:val="28"/>
        </w:rPr>
        <w:t>Новік</w:t>
      </w:r>
      <w:proofErr w:type="spellEnd"/>
      <w:r>
        <w:rPr>
          <w:rFonts w:ascii="Times New Roman" w:hAnsi="Times New Roman"/>
          <w:color w:val="000000" w:themeColor="text1"/>
          <w:sz w:val="28"/>
          <w:szCs w:val="28"/>
        </w:rPr>
        <w:t xml:space="preserve"> Л.В.</w:t>
      </w:r>
    </w:p>
    <w:p w14:paraId="75927F67" w14:textId="77777777" w:rsidR="00D506AF" w:rsidRPr="007E0F45" w:rsidRDefault="00D506AF" w:rsidP="00D506AF">
      <w:pPr>
        <w:pStyle w:val="ae"/>
        <w:widowControl w:val="0"/>
        <w:tabs>
          <w:tab w:val="left" w:pos="709"/>
        </w:tabs>
        <w:ind w:firstLine="709"/>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Автоматизованою системою розподілу дисциплінарних скарг для вирішення питання про відкриття дисциплінарного провадження дисциплінарну скаргу </w:t>
      </w:r>
      <w:proofErr w:type="spellStart"/>
      <w:r w:rsidRPr="007E0F45">
        <w:rPr>
          <w:rFonts w:ascii="Times New Roman" w:hAnsi="Times New Roman"/>
          <w:color w:val="000000" w:themeColor="text1"/>
          <w:sz w:val="28"/>
          <w:szCs w:val="28"/>
        </w:rPr>
        <w:t>розподілено</w:t>
      </w:r>
      <w:proofErr w:type="spellEnd"/>
      <w:r w:rsidRPr="007E0F45">
        <w:rPr>
          <w:rFonts w:ascii="Times New Roman" w:hAnsi="Times New Roman"/>
          <w:color w:val="000000" w:themeColor="text1"/>
          <w:sz w:val="28"/>
          <w:szCs w:val="28"/>
        </w:rPr>
        <w:t xml:space="preserve"> мені (протокол розподілу від </w:t>
      </w:r>
      <w:r>
        <w:rPr>
          <w:rFonts w:ascii="Times New Roman" w:hAnsi="Times New Roman"/>
          <w:color w:val="000000" w:themeColor="text1"/>
          <w:sz w:val="28"/>
          <w:szCs w:val="28"/>
        </w:rPr>
        <w:t>19.08.</w:t>
      </w:r>
      <w:r w:rsidRPr="007E0F45">
        <w:rPr>
          <w:rFonts w:ascii="Times New Roman" w:hAnsi="Times New Roman"/>
          <w:color w:val="000000" w:themeColor="text1"/>
          <w:sz w:val="28"/>
          <w:szCs w:val="28"/>
        </w:rPr>
        <w:t>202</w:t>
      </w:r>
      <w:r>
        <w:rPr>
          <w:rFonts w:ascii="Times New Roman" w:hAnsi="Times New Roman"/>
          <w:color w:val="000000" w:themeColor="text1"/>
          <w:sz w:val="28"/>
          <w:szCs w:val="28"/>
        </w:rPr>
        <w:t>6</w:t>
      </w:r>
      <w:r w:rsidRPr="007E0F45">
        <w:rPr>
          <w:rFonts w:ascii="Times New Roman" w:hAnsi="Times New Roman"/>
          <w:color w:val="000000" w:themeColor="text1"/>
          <w:sz w:val="28"/>
          <w:szCs w:val="28"/>
        </w:rPr>
        <w:t xml:space="preserve">). </w:t>
      </w:r>
    </w:p>
    <w:p w14:paraId="102E9878" w14:textId="77777777" w:rsidR="00D506AF" w:rsidRPr="007E0F45" w:rsidRDefault="00D506AF" w:rsidP="00D506AF">
      <w:pPr>
        <w:widowControl w:val="0"/>
        <w:tabs>
          <w:tab w:val="left" w:pos="709"/>
          <w:tab w:val="left" w:pos="851"/>
        </w:tabs>
        <w:spacing w:after="0" w:line="240" w:lineRule="auto"/>
        <w:ind w:firstLine="709"/>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Вирішуючи питання щодо відкриття дисциплінарного провадження встановлено таке. </w:t>
      </w:r>
    </w:p>
    <w:p w14:paraId="669BE56B" w14:textId="5B5E24E6" w:rsidR="00D506AF" w:rsidRDefault="00D506AF" w:rsidP="00D506AF">
      <w:pPr>
        <w:widowControl w:val="0"/>
        <w:pBdr>
          <w:bottom w:val="single" w:sz="12" w:space="12" w:color="FFFFFF"/>
        </w:pBdr>
        <w:spacing w:after="0" w:line="240" w:lineRule="auto"/>
        <w:ind w:firstLine="709"/>
        <w:jc w:val="both"/>
        <w:rPr>
          <w:rFonts w:ascii="Times New Roman" w:hAnsi="Times New Roman"/>
          <w:color w:val="000000" w:themeColor="text1"/>
          <w:sz w:val="28"/>
          <w:szCs w:val="28"/>
        </w:rPr>
      </w:pPr>
      <w:r w:rsidRPr="00FD3378">
        <w:rPr>
          <w:rFonts w:ascii="Times New Roman" w:hAnsi="Times New Roman"/>
          <w:color w:val="000000" w:themeColor="text1"/>
          <w:sz w:val="28"/>
          <w:szCs w:val="28"/>
        </w:rPr>
        <w:t xml:space="preserve">Зі змісту дисциплінарної скарги вбачається, що </w:t>
      </w:r>
      <w:r>
        <w:rPr>
          <w:rFonts w:ascii="Times New Roman" w:hAnsi="Times New Roman"/>
          <w:color w:val="000000" w:themeColor="text1"/>
          <w:sz w:val="28"/>
          <w:szCs w:val="28"/>
        </w:rPr>
        <w:t>ОСОБА_1</w:t>
      </w:r>
      <w:r w:rsidRPr="00FD3378">
        <w:rPr>
          <w:rFonts w:ascii="Times New Roman" w:hAnsi="Times New Roman"/>
          <w:color w:val="000000" w:themeColor="text1"/>
          <w:sz w:val="28"/>
          <w:szCs w:val="28"/>
        </w:rPr>
        <w:t xml:space="preserve"> оскаржує дії прокурорів Луцької окружної прокуратури Волинської області </w:t>
      </w:r>
      <w:proofErr w:type="spellStart"/>
      <w:r w:rsidRPr="00FD3378">
        <w:rPr>
          <w:rFonts w:ascii="Times New Roman" w:hAnsi="Times New Roman"/>
          <w:color w:val="000000" w:themeColor="text1"/>
          <w:sz w:val="28"/>
          <w:szCs w:val="28"/>
        </w:rPr>
        <w:t>Іщика</w:t>
      </w:r>
      <w:proofErr w:type="spellEnd"/>
      <w:r w:rsidRPr="00FD3378">
        <w:rPr>
          <w:rFonts w:ascii="Times New Roman" w:hAnsi="Times New Roman"/>
          <w:color w:val="000000" w:themeColor="text1"/>
          <w:sz w:val="28"/>
          <w:szCs w:val="28"/>
        </w:rPr>
        <w:t xml:space="preserve"> А.В. і </w:t>
      </w:r>
      <w:proofErr w:type="spellStart"/>
      <w:r w:rsidRPr="00FD3378">
        <w:rPr>
          <w:rFonts w:ascii="Times New Roman" w:hAnsi="Times New Roman"/>
          <w:color w:val="000000" w:themeColor="text1"/>
          <w:sz w:val="28"/>
          <w:szCs w:val="28"/>
        </w:rPr>
        <w:t>Базярук</w:t>
      </w:r>
      <w:proofErr w:type="spellEnd"/>
      <w:r w:rsidRPr="00FD3378">
        <w:rPr>
          <w:rFonts w:ascii="Times New Roman" w:hAnsi="Times New Roman"/>
          <w:color w:val="000000" w:themeColor="text1"/>
          <w:sz w:val="28"/>
          <w:szCs w:val="28"/>
        </w:rPr>
        <w:t xml:space="preserve"> І.М., а також прокурора відділу Офісу Генерального прокурора </w:t>
      </w:r>
      <w:proofErr w:type="spellStart"/>
      <w:r w:rsidRPr="00FD3378">
        <w:rPr>
          <w:rFonts w:ascii="Times New Roman" w:hAnsi="Times New Roman"/>
          <w:color w:val="000000" w:themeColor="text1"/>
          <w:sz w:val="28"/>
          <w:szCs w:val="28"/>
        </w:rPr>
        <w:t>Новік</w:t>
      </w:r>
      <w:proofErr w:type="spellEnd"/>
      <w:r w:rsidRPr="00FD3378">
        <w:rPr>
          <w:rFonts w:ascii="Times New Roman" w:hAnsi="Times New Roman"/>
          <w:color w:val="000000" w:themeColor="text1"/>
          <w:sz w:val="28"/>
          <w:szCs w:val="28"/>
        </w:rPr>
        <w:t xml:space="preserve"> Л.В., пов’язані зі здійсненням ними процесуальних повноважень у судових справах № </w:t>
      </w:r>
      <w:r>
        <w:rPr>
          <w:rFonts w:ascii="Times New Roman" w:hAnsi="Times New Roman"/>
          <w:color w:val="000000" w:themeColor="text1"/>
          <w:sz w:val="28"/>
          <w:szCs w:val="28"/>
        </w:rPr>
        <w:t>(конфіденційна інформація)</w:t>
      </w:r>
      <w:r w:rsidRPr="00FD3378">
        <w:rPr>
          <w:rFonts w:ascii="Times New Roman" w:hAnsi="Times New Roman"/>
          <w:color w:val="000000" w:themeColor="text1"/>
          <w:sz w:val="28"/>
          <w:szCs w:val="28"/>
        </w:rPr>
        <w:t xml:space="preserve"> та № </w:t>
      </w:r>
      <w:r>
        <w:rPr>
          <w:rFonts w:ascii="Times New Roman" w:hAnsi="Times New Roman"/>
          <w:color w:val="000000" w:themeColor="text1"/>
          <w:sz w:val="28"/>
          <w:szCs w:val="28"/>
        </w:rPr>
        <w:t>(конфіденційна інформація)</w:t>
      </w:r>
      <w:r w:rsidRPr="00FD3378">
        <w:rPr>
          <w:rFonts w:ascii="Times New Roman" w:hAnsi="Times New Roman"/>
          <w:color w:val="000000" w:themeColor="text1"/>
          <w:sz w:val="28"/>
          <w:szCs w:val="28"/>
        </w:rPr>
        <w:t>.</w:t>
      </w:r>
    </w:p>
    <w:p w14:paraId="05BD320F" w14:textId="0F6D90F3" w:rsidR="00D506AF" w:rsidRPr="003C2E24" w:rsidRDefault="00D506AF" w:rsidP="00D506AF">
      <w:pPr>
        <w:widowControl w:val="0"/>
        <w:pBdr>
          <w:bottom w:val="single" w:sz="12" w:space="12" w:color="FFFFFF"/>
        </w:pBdr>
        <w:spacing w:after="0" w:line="240" w:lineRule="auto"/>
        <w:ind w:firstLine="709"/>
        <w:jc w:val="both"/>
        <w:rPr>
          <w:rFonts w:ascii="Times New Roman" w:hAnsi="Times New Roman"/>
          <w:color w:val="000000" w:themeColor="text1"/>
          <w:sz w:val="28"/>
          <w:szCs w:val="28"/>
        </w:rPr>
      </w:pPr>
      <w:r w:rsidRPr="003C2E24">
        <w:rPr>
          <w:rFonts w:ascii="Times New Roman" w:hAnsi="Times New Roman"/>
          <w:color w:val="000000" w:themeColor="text1"/>
          <w:sz w:val="28"/>
          <w:szCs w:val="28"/>
        </w:rPr>
        <w:t xml:space="preserve">Скаржник зазначає, що ухвалами Луцького міськрайонного суду Волинської області від 28.07.2021 та 31.08.2021 надано дозвіл на його затримання з метою приводу до суду. На його переконання, після ухвалення 03.09.2021 </w:t>
      </w:r>
      <w:proofErr w:type="spellStart"/>
      <w:r w:rsidRPr="003C2E24">
        <w:rPr>
          <w:rFonts w:ascii="Times New Roman" w:hAnsi="Times New Roman"/>
          <w:color w:val="000000" w:themeColor="text1"/>
          <w:sz w:val="28"/>
          <w:szCs w:val="28"/>
        </w:rPr>
        <w:t>вироку</w:t>
      </w:r>
      <w:proofErr w:type="spellEnd"/>
      <w:r w:rsidRPr="003C2E24">
        <w:rPr>
          <w:rFonts w:ascii="Times New Roman" w:hAnsi="Times New Roman"/>
          <w:color w:val="000000" w:themeColor="text1"/>
          <w:sz w:val="28"/>
          <w:szCs w:val="28"/>
        </w:rPr>
        <w:t xml:space="preserve"> у справі № </w:t>
      </w:r>
      <w:r>
        <w:rPr>
          <w:rFonts w:ascii="Times New Roman" w:hAnsi="Times New Roman"/>
          <w:color w:val="000000" w:themeColor="text1"/>
          <w:sz w:val="28"/>
          <w:szCs w:val="28"/>
        </w:rPr>
        <w:t>(конфіденційна інформація)</w:t>
      </w:r>
      <w:r w:rsidRPr="00FD3378">
        <w:rPr>
          <w:rFonts w:ascii="Times New Roman" w:hAnsi="Times New Roman"/>
          <w:color w:val="000000" w:themeColor="text1"/>
          <w:sz w:val="28"/>
          <w:szCs w:val="28"/>
        </w:rPr>
        <w:t xml:space="preserve"> </w:t>
      </w:r>
      <w:r w:rsidRPr="003C2E24">
        <w:rPr>
          <w:rFonts w:ascii="Times New Roman" w:hAnsi="Times New Roman"/>
          <w:color w:val="000000" w:themeColor="text1"/>
          <w:sz w:val="28"/>
          <w:szCs w:val="28"/>
        </w:rPr>
        <w:t xml:space="preserve">зазначені дозволи втратили законну силу. Водночас прокурори не повідомили Солом’янський </w:t>
      </w:r>
      <w:r w:rsidRPr="003C2E24">
        <w:rPr>
          <w:rFonts w:ascii="Times New Roman" w:hAnsi="Times New Roman"/>
          <w:color w:val="000000" w:themeColor="text1"/>
          <w:sz w:val="28"/>
          <w:szCs w:val="28"/>
        </w:rPr>
        <w:lastRenderedPageBreak/>
        <w:t xml:space="preserve">районний суд міста Києва або інші уповноважені органи про встановлення його місцезнаходження, хоча ухвалою цього суду від 31.01.2019 у справі № </w:t>
      </w:r>
      <w:r>
        <w:rPr>
          <w:rFonts w:ascii="Times New Roman" w:hAnsi="Times New Roman"/>
          <w:color w:val="000000" w:themeColor="text1"/>
          <w:sz w:val="28"/>
          <w:szCs w:val="28"/>
        </w:rPr>
        <w:t>(конфіденційна інформація)</w:t>
      </w:r>
      <w:r w:rsidRPr="00FD3378">
        <w:rPr>
          <w:rFonts w:ascii="Times New Roman" w:hAnsi="Times New Roman"/>
          <w:color w:val="000000" w:themeColor="text1"/>
          <w:sz w:val="28"/>
          <w:szCs w:val="28"/>
        </w:rPr>
        <w:t xml:space="preserve"> </w:t>
      </w:r>
      <w:r w:rsidRPr="003C2E24">
        <w:rPr>
          <w:rFonts w:ascii="Times New Roman" w:hAnsi="Times New Roman"/>
          <w:color w:val="000000" w:themeColor="text1"/>
          <w:sz w:val="28"/>
          <w:szCs w:val="28"/>
        </w:rPr>
        <w:t>його також було оголошено в розшук.</w:t>
      </w:r>
    </w:p>
    <w:p w14:paraId="46362A69" w14:textId="38DA95AB" w:rsidR="00D506AF" w:rsidRDefault="00D506AF" w:rsidP="00D506AF">
      <w:pPr>
        <w:widowControl w:val="0"/>
        <w:pBdr>
          <w:bottom w:val="single" w:sz="12" w:space="12" w:color="FFFFFF"/>
        </w:pBdr>
        <w:spacing w:after="0" w:line="240" w:lineRule="auto"/>
        <w:ind w:firstLine="709"/>
        <w:jc w:val="both"/>
        <w:rPr>
          <w:rFonts w:ascii="Times New Roman" w:hAnsi="Times New Roman"/>
          <w:color w:val="000000" w:themeColor="text1"/>
          <w:sz w:val="28"/>
          <w:szCs w:val="28"/>
        </w:rPr>
      </w:pPr>
      <w:r w:rsidRPr="003C2E24">
        <w:rPr>
          <w:rFonts w:ascii="Times New Roman" w:hAnsi="Times New Roman"/>
          <w:color w:val="000000" w:themeColor="text1"/>
          <w:sz w:val="28"/>
          <w:szCs w:val="28"/>
        </w:rPr>
        <w:t xml:space="preserve">Крім того, </w:t>
      </w:r>
      <w:r>
        <w:rPr>
          <w:rFonts w:ascii="Times New Roman" w:hAnsi="Times New Roman"/>
          <w:color w:val="000000" w:themeColor="text1"/>
          <w:sz w:val="28"/>
          <w:szCs w:val="28"/>
        </w:rPr>
        <w:t>ОСОБА_1</w:t>
      </w:r>
      <w:r w:rsidRPr="003C2E24">
        <w:rPr>
          <w:rFonts w:ascii="Times New Roman" w:hAnsi="Times New Roman"/>
          <w:color w:val="000000" w:themeColor="text1"/>
          <w:sz w:val="28"/>
          <w:szCs w:val="28"/>
        </w:rPr>
        <w:t xml:space="preserve"> не погоджується з використанням у справі </w:t>
      </w:r>
      <w:r>
        <w:rPr>
          <w:rFonts w:ascii="Times New Roman" w:hAnsi="Times New Roman"/>
          <w:color w:val="000000" w:themeColor="text1"/>
          <w:sz w:val="28"/>
          <w:szCs w:val="28"/>
        </w:rPr>
        <w:br/>
      </w:r>
      <w:r w:rsidRPr="003C2E24">
        <w:rPr>
          <w:rFonts w:ascii="Times New Roman" w:hAnsi="Times New Roman"/>
          <w:color w:val="000000" w:themeColor="text1"/>
          <w:sz w:val="28"/>
          <w:szCs w:val="28"/>
        </w:rPr>
        <w:t xml:space="preserve">№ </w:t>
      </w:r>
      <w:r>
        <w:rPr>
          <w:rFonts w:ascii="Times New Roman" w:hAnsi="Times New Roman"/>
          <w:color w:val="000000" w:themeColor="text1"/>
          <w:sz w:val="28"/>
          <w:szCs w:val="28"/>
        </w:rPr>
        <w:t>(конфіденційна інформація)</w:t>
      </w:r>
      <w:r w:rsidRPr="00FD3378">
        <w:rPr>
          <w:rFonts w:ascii="Times New Roman" w:hAnsi="Times New Roman"/>
          <w:color w:val="000000" w:themeColor="text1"/>
          <w:sz w:val="28"/>
          <w:szCs w:val="28"/>
        </w:rPr>
        <w:t xml:space="preserve"> </w:t>
      </w:r>
      <w:r w:rsidRPr="003C2E24">
        <w:rPr>
          <w:rFonts w:ascii="Times New Roman" w:hAnsi="Times New Roman"/>
          <w:color w:val="000000" w:themeColor="text1"/>
          <w:sz w:val="28"/>
          <w:szCs w:val="28"/>
        </w:rPr>
        <w:t xml:space="preserve">протоколу слідчого експерименту від 06.04.2021, оскільки, за його твердженням, </w:t>
      </w:r>
      <w:r w:rsidRPr="00FD3378">
        <w:rPr>
          <w:rFonts w:ascii="Times New Roman" w:hAnsi="Times New Roman"/>
          <w:color w:val="000000" w:themeColor="text1"/>
          <w:sz w:val="28"/>
          <w:szCs w:val="28"/>
        </w:rPr>
        <w:t>ця слідча дія тривала чотири хвилини та була проведена без його участі.</w:t>
      </w:r>
    </w:p>
    <w:p w14:paraId="2705EA7E" w14:textId="77777777" w:rsidR="00D506AF" w:rsidRPr="003C2E24" w:rsidRDefault="00D506AF" w:rsidP="00D506AF">
      <w:pPr>
        <w:widowControl w:val="0"/>
        <w:pBdr>
          <w:bottom w:val="single" w:sz="12" w:space="12" w:color="FFFFFF"/>
        </w:pBdr>
        <w:spacing w:after="0" w:line="240" w:lineRule="auto"/>
        <w:ind w:firstLine="709"/>
        <w:jc w:val="both"/>
        <w:rPr>
          <w:rFonts w:ascii="Times New Roman" w:hAnsi="Times New Roman"/>
          <w:b/>
          <w:color w:val="000000" w:themeColor="text1"/>
        </w:rPr>
      </w:pPr>
      <w:r w:rsidRPr="0092107D">
        <w:rPr>
          <w:rFonts w:ascii="Times New Roman" w:hAnsi="Times New Roman"/>
          <w:color w:val="000000" w:themeColor="text1"/>
          <w:sz w:val="28"/>
          <w:szCs w:val="28"/>
        </w:rPr>
        <w:t>У зв’язку із викладеним скаржник вбачає у діях прокурор</w:t>
      </w:r>
      <w:r>
        <w:rPr>
          <w:rFonts w:ascii="Times New Roman" w:hAnsi="Times New Roman"/>
          <w:color w:val="000000" w:themeColor="text1"/>
          <w:sz w:val="28"/>
          <w:szCs w:val="28"/>
        </w:rPr>
        <w:t xml:space="preserve">ів </w:t>
      </w:r>
      <w:r w:rsidRPr="00D601E4">
        <w:rPr>
          <w:rFonts w:ascii="Times New Roman" w:hAnsi="Times New Roman"/>
          <w:color w:val="000000" w:themeColor="text1"/>
          <w:sz w:val="28"/>
          <w:szCs w:val="28"/>
        </w:rPr>
        <w:t>ознаки дисциплінарного проступку, передбаченого пунктом 1 частини першої статті 43 Закону України «Про прокуратуру».</w:t>
      </w:r>
    </w:p>
    <w:p w14:paraId="2901B047" w14:textId="77777777" w:rsidR="00D506AF" w:rsidRPr="007E0F45" w:rsidRDefault="00D506AF" w:rsidP="00D506AF">
      <w:pPr>
        <w:widowControl w:val="0"/>
        <w:tabs>
          <w:tab w:val="left" w:pos="851"/>
          <w:tab w:val="left" w:pos="993"/>
        </w:tabs>
        <w:spacing w:after="0" w:line="240" w:lineRule="auto"/>
        <w:ind w:firstLine="709"/>
        <w:contextualSpacing/>
        <w:jc w:val="both"/>
        <w:rPr>
          <w:rFonts w:ascii="Times New Roman" w:hAnsi="Times New Roman"/>
          <w:b/>
          <w:color w:val="000000" w:themeColor="text1"/>
          <w:sz w:val="28"/>
          <w:szCs w:val="28"/>
        </w:rPr>
      </w:pPr>
      <w:r w:rsidRPr="007E0F45">
        <w:rPr>
          <w:rFonts w:ascii="Times New Roman" w:hAnsi="Times New Roman"/>
          <w:b/>
          <w:color w:val="000000" w:themeColor="text1"/>
          <w:sz w:val="28"/>
          <w:szCs w:val="28"/>
        </w:rPr>
        <w:t>2.</w:t>
      </w:r>
      <w:r w:rsidRPr="007E0F45">
        <w:rPr>
          <w:rFonts w:ascii="Times New Roman" w:hAnsi="Times New Roman"/>
          <w:color w:val="000000" w:themeColor="text1"/>
          <w:sz w:val="28"/>
          <w:szCs w:val="28"/>
        </w:rPr>
        <w:t xml:space="preserve"> </w:t>
      </w:r>
      <w:r w:rsidRPr="007E0F45">
        <w:rPr>
          <w:rFonts w:ascii="Times New Roman" w:hAnsi="Times New Roman"/>
          <w:b/>
          <w:color w:val="000000" w:themeColor="text1"/>
          <w:sz w:val="28"/>
          <w:szCs w:val="28"/>
        </w:rPr>
        <w:t>Щодо встановлених фактичних відомостей</w:t>
      </w:r>
    </w:p>
    <w:p w14:paraId="40D458BA" w14:textId="77777777" w:rsidR="00D506AF" w:rsidRPr="007E0F45" w:rsidRDefault="00D506AF" w:rsidP="00D506AF">
      <w:pPr>
        <w:widowControl w:val="0"/>
        <w:tabs>
          <w:tab w:val="left" w:pos="851"/>
          <w:tab w:val="left" w:pos="993"/>
        </w:tabs>
        <w:spacing w:after="0" w:line="240" w:lineRule="auto"/>
        <w:ind w:firstLine="709"/>
        <w:jc w:val="both"/>
        <w:rPr>
          <w:rFonts w:ascii="Times New Roman" w:hAnsi="Times New Roman"/>
          <w:color w:val="000000" w:themeColor="text1"/>
          <w:sz w:val="28"/>
          <w:szCs w:val="28"/>
        </w:rPr>
      </w:pPr>
    </w:p>
    <w:p w14:paraId="2D5CB59B" w14:textId="77777777" w:rsidR="00D506AF" w:rsidRDefault="00D506AF" w:rsidP="00D506AF">
      <w:pPr>
        <w:widowControl w:val="0"/>
        <w:tabs>
          <w:tab w:val="left" w:pos="709"/>
          <w:tab w:val="left" w:pos="851"/>
        </w:tabs>
        <w:spacing w:after="0" w:line="240" w:lineRule="auto"/>
        <w:ind w:firstLine="709"/>
        <w:jc w:val="both"/>
        <w:rPr>
          <w:rFonts w:ascii="Times New Roman" w:hAnsi="Times New Roman"/>
          <w:color w:val="000000" w:themeColor="text1"/>
          <w:sz w:val="28"/>
          <w:szCs w:val="28"/>
        </w:rPr>
      </w:pPr>
      <w:r w:rsidRPr="003C2E24">
        <w:rPr>
          <w:rFonts w:ascii="Times New Roman" w:hAnsi="Times New Roman"/>
          <w:color w:val="000000" w:themeColor="text1"/>
          <w:sz w:val="28"/>
          <w:szCs w:val="28"/>
        </w:rPr>
        <w:t xml:space="preserve">До дисциплінарної скарги долучено копії ухвал Луцького міськрайонного суду Волинської області від 28.07.2021 у справі № 161/8470/21 та від 31.08.2021 у справі № 161/12882/21 із копіями відповідних клопотань, </w:t>
      </w:r>
      <w:proofErr w:type="spellStart"/>
      <w:r w:rsidRPr="003C2E24">
        <w:rPr>
          <w:rFonts w:ascii="Times New Roman" w:hAnsi="Times New Roman"/>
          <w:color w:val="000000" w:themeColor="text1"/>
          <w:sz w:val="28"/>
          <w:szCs w:val="28"/>
        </w:rPr>
        <w:t>вироку</w:t>
      </w:r>
      <w:proofErr w:type="spellEnd"/>
      <w:r w:rsidRPr="003C2E24">
        <w:rPr>
          <w:rFonts w:ascii="Times New Roman" w:hAnsi="Times New Roman"/>
          <w:color w:val="000000" w:themeColor="text1"/>
          <w:sz w:val="28"/>
          <w:szCs w:val="28"/>
        </w:rPr>
        <w:t xml:space="preserve"> цього ж суду від 03.09.2021 у справі № 161/12882/21, протоколу проведення слідчого експерименту від 06.04.2021, а також документа, що посвідчує особу скаржника.</w:t>
      </w:r>
    </w:p>
    <w:p w14:paraId="58AFD393" w14:textId="77777777" w:rsidR="00D506AF" w:rsidRDefault="00D506AF" w:rsidP="00D506AF">
      <w:pPr>
        <w:widowControl w:val="0"/>
        <w:tabs>
          <w:tab w:val="left" w:pos="709"/>
          <w:tab w:val="left" w:pos="851"/>
        </w:tabs>
        <w:spacing w:after="0" w:line="240" w:lineRule="auto"/>
        <w:ind w:firstLine="709"/>
        <w:jc w:val="both"/>
        <w:rPr>
          <w:rFonts w:ascii="Times New Roman" w:hAnsi="Times New Roman"/>
          <w:color w:val="000000" w:themeColor="text1"/>
          <w:sz w:val="28"/>
          <w:szCs w:val="28"/>
        </w:rPr>
      </w:pPr>
    </w:p>
    <w:p w14:paraId="6C548731" w14:textId="77777777" w:rsidR="00D506AF" w:rsidRPr="009F1FC3" w:rsidRDefault="00D506AF" w:rsidP="00D506AF">
      <w:pPr>
        <w:pStyle w:val="a9"/>
        <w:widowControl w:val="0"/>
        <w:numPr>
          <w:ilvl w:val="0"/>
          <w:numId w:val="1"/>
        </w:numPr>
        <w:tabs>
          <w:tab w:val="left" w:pos="851"/>
          <w:tab w:val="left" w:pos="993"/>
        </w:tabs>
        <w:spacing w:after="0" w:line="240" w:lineRule="auto"/>
        <w:jc w:val="both"/>
        <w:rPr>
          <w:rFonts w:ascii="Times New Roman" w:hAnsi="Times New Roman"/>
          <w:b/>
          <w:color w:val="000000" w:themeColor="text1"/>
          <w:sz w:val="28"/>
          <w:szCs w:val="28"/>
        </w:rPr>
      </w:pPr>
      <w:r w:rsidRPr="005456F3">
        <w:rPr>
          <w:rFonts w:ascii="Times New Roman" w:hAnsi="Times New Roman"/>
          <w:b/>
          <w:color w:val="000000" w:themeColor="text1"/>
          <w:sz w:val="28"/>
          <w:szCs w:val="28"/>
        </w:rPr>
        <w:t>Щодо джерел права, які підлягають застосуванню</w:t>
      </w:r>
    </w:p>
    <w:p w14:paraId="01D34603" w14:textId="77777777" w:rsidR="00D506AF" w:rsidRPr="007E0F45" w:rsidRDefault="00D506AF" w:rsidP="00D506AF">
      <w:pPr>
        <w:widowControl w:val="0"/>
        <w:tabs>
          <w:tab w:val="left" w:pos="851"/>
          <w:tab w:val="left" w:pos="993"/>
        </w:tabs>
        <w:spacing w:after="0" w:line="240" w:lineRule="auto"/>
        <w:jc w:val="both"/>
        <w:rPr>
          <w:rFonts w:ascii="Times New Roman" w:hAnsi="Times New Roman"/>
          <w:color w:val="000000" w:themeColor="text1"/>
          <w:sz w:val="28"/>
          <w:szCs w:val="28"/>
        </w:rPr>
      </w:pPr>
    </w:p>
    <w:p w14:paraId="21318116" w14:textId="77777777" w:rsidR="00D506AF" w:rsidRPr="007E0F45" w:rsidRDefault="00D506AF" w:rsidP="00D506AF">
      <w:pPr>
        <w:spacing w:after="0" w:line="240" w:lineRule="auto"/>
        <w:ind w:firstLine="709"/>
        <w:jc w:val="both"/>
        <w:rPr>
          <w:rFonts w:ascii="Times New Roman" w:hAnsi="Times New Roman" w:cs="Calibri"/>
          <w:bCs/>
          <w:color w:val="000000" w:themeColor="text1"/>
          <w:sz w:val="28"/>
        </w:rPr>
      </w:pPr>
      <w:r w:rsidRPr="007E0F45">
        <w:rPr>
          <w:rFonts w:ascii="Times New Roman" w:hAnsi="Times New Roman" w:cs="Calibri"/>
          <w:bCs/>
          <w:color w:val="000000" w:themeColor="text1"/>
          <w:sz w:val="28"/>
        </w:rPr>
        <w:t>Частиною другою статті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визначені Конституцією та законами України.</w:t>
      </w:r>
    </w:p>
    <w:p w14:paraId="0331F1FB" w14:textId="77777777" w:rsidR="00D506AF" w:rsidRPr="007E0F45" w:rsidRDefault="00D506AF" w:rsidP="00D506AF">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Однією із засад діяльності прокуратури, визначеною у статті 3 </w:t>
      </w:r>
      <w:r>
        <w:rPr>
          <w:rFonts w:ascii="Times New Roman" w:hAnsi="Times New Roman"/>
          <w:color w:val="000000" w:themeColor="text1"/>
          <w:sz w:val="28"/>
          <w:szCs w:val="28"/>
        </w:rPr>
        <w:br/>
      </w:r>
      <w:r w:rsidRPr="007E0F45">
        <w:rPr>
          <w:rFonts w:ascii="Times New Roman" w:hAnsi="Times New Roman"/>
          <w:color w:val="000000" w:themeColor="text1"/>
          <w:sz w:val="28"/>
          <w:szCs w:val="28"/>
        </w:rPr>
        <w:t>Закону України «Про прокуратуру», є незалежність прокурорів. Зі змісту частини другої статті 16 Закону України «Про прокуратуру»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2E1CCB27" w14:textId="77777777" w:rsidR="00D506AF" w:rsidRPr="007E0F45" w:rsidRDefault="00D506AF" w:rsidP="00D506AF">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За загальним правилом, наведеним у частині першій статті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w:t>
      </w:r>
    </w:p>
    <w:p w14:paraId="21AA6E04" w14:textId="77777777" w:rsidR="00D506AF" w:rsidRPr="007E0F45" w:rsidRDefault="00D506AF" w:rsidP="00D506AF">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Законодавцем визначено спеціальну процедуру оскарження рішень, дій чи бездіяльності прокурора під час досудового розслідування (статті 303 - 307 КПК України).</w:t>
      </w:r>
    </w:p>
    <w:p w14:paraId="224B4794" w14:textId="77777777" w:rsidR="00D506AF" w:rsidRPr="007E0F45" w:rsidRDefault="00D506AF" w:rsidP="00D506AF">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Про такий порядок оскарження рішень, дій чи бездіяльності прокурора в межах кримінального провадження наголошено у абзаці другому частини першої статті 45 Закону України «Про прокуратуру». За змістом цієї норми,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3D05AE1D" w14:textId="77777777" w:rsidR="00D506AF" w:rsidRPr="007E0F45" w:rsidRDefault="00D506AF" w:rsidP="00D506AF">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lastRenderedPageBreak/>
        <w:t>Отже, згаданими 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1DF574F7" w14:textId="77777777" w:rsidR="00D506AF" w:rsidRPr="007E0F45" w:rsidRDefault="00D506AF" w:rsidP="00D506AF">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Водночас, визначення дисциплінарного провадження наведено у частині першій статті 45 Закону України «Про прокуратуру» – як процедури розгляду Комісією дисциплінарної скарги, в якій містяться відомості про вчинення прокурором дисциплінарного проступку. </w:t>
      </w:r>
    </w:p>
    <w:p w14:paraId="6C94E6D1" w14:textId="77777777" w:rsidR="00D506AF" w:rsidRPr="007E0F45" w:rsidRDefault="00D506AF" w:rsidP="00D506AF">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bCs/>
          <w:color w:val="000000" w:themeColor="text1"/>
          <w:sz w:val="28"/>
          <w:szCs w:val="28"/>
        </w:rPr>
        <w:t xml:space="preserve">Частиною першою статті 43 </w:t>
      </w:r>
      <w:r w:rsidRPr="007E0F45">
        <w:rPr>
          <w:rFonts w:ascii="Times New Roman" w:hAnsi="Times New Roman"/>
          <w:color w:val="000000" w:themeColor="text1"/>
          <w:sz w:val="28"/>
          <w:szCs w:val="28"/>
        </w:rPr>
        <w:t xml:space="preserve">Закону України «Про прокуратуру» визначено, що </w:t>
      </w:r>
      <w:bookmarkStart w:id="0" w:name="n417"/>
      <w:bookmarkEnd w:id="0"/>
      <w:r w:rsidRPr="007E0F45">
        <w:rPr>
          <w:rFonts w:ascii="Times New Roman" w:hAnsi="Times New Roman"/>
          <w:color w:val="000000" w:themeColor="text1"/>
          <w:sz w:val="28"/>
          <w:szCs w:val="28"/>
        </w:rPr>
        <w:t>прокурора може бути притягнуто до дисциплінарної відповідальності у порядку дисциплінарного провадження з таких підстав:</w:t>
      </w:r>
    </w:p>
    <w:p w14:paraId="2767DDE2" w14:textId="77777777" w:rsidR="00D506AF" w:rsidRPr="007E0F45" w:rsidRDefault="00D506AF" w:rsidP="00D506AF">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1" w:name="n418"/>
      <w:bookmarkEnd w:id="1"/>
      <w:r w:rsidRPr="007E0F45">
        <w:rPr>
          <w:rFonts w:ascii="Times New Roman" w:hAnsi="Times New Roman"/>
          <w:color w:val="000000" w:themeColor="text1"/>
          <w:sz w:val="28"/>
          <w:szCs w:val="28"/>
        </w:rPr>
        <w:t>1) невиконання чи неналежне виконання службових обов’язків;</w:t>
      </w:r>
    </w:p>
    <w:p w14:paraId="56B7E79D" w14:textId="77777777" w:rsidR="00D506AF" w:rsidRPr="007E0F45" w:rsidRDefault="00D506AF" w:rsidP="00D506AF">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2" w:name="n419"/>
      <w:bookmarkEnd w:id="2"/>
      <w:r w:rsidRPr="007E0F45">
        <w:rPr>
          <w:rFonts w:ascii="Times New Roman" w:hAnsi="Times New Roman"/>
          <w:color w:val="000000" w:themeColor="text1"/>
          <w:sz w:val="28"/>
          <w:szCs w:val="28"/>
        </w:rPr>
        <w:t>2) необґрунтоване зволікання з розглядом звернення;</w:t>
      </w:r>
    </w:p>
    <w:p w14:paraId="683D5AEF" w14:textId="77777777" w:rsidR="00D506AF" w:rsidRPr="007E0F45" w:rsidRDefault="00D506AF" w:rsidP="00D506AF">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3" w:name="n420"/>
      <w:bookmarkEnd w:id="3"/>
      <w:r w:rsidRPr="007E0F45">
        <w:rPr>
          <w:rFonts w:ascii="Times New Roman" w:hAnsi="Times New Roman"/>
          <w:color w:val="000000" w:themeColor="text1"/>
          <w:sz w:val="28"/>
          <w:szCs w:val="28"/>
        </w:rPr>
        <w:t>3) розголошення таємниці, що охороняється законом, яка стала відомою прокуророві під час виконання повноважень;</w:t>
      </w:r>
    </w:p>
    <w:p w14:paraId="14D6680E" w14:textId="77777777" w:rsidR="00D506AF" w:rsidRPr="007E0F45" w:rsidRDefault="00D506AF" w:rsidP="00D506AF">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4" w:name="n421"/>
      <w:bookmarkEnd w:id="4"/>
      <w:r w:rsidRPr="007E0F45">
        <w:rPr>
          <w:rFonts w:ascii="Times New Roman" w:hAnsi="Times New Roman"/>
          <w:color w:val="000000" w:themeColor="text1"/>
          <w:sz w:val="28"/>
          <w:szCs w:val="28"/>
        </w:rPr>
        <w:t>4) порушення встановленого законом порядку подання декларації особи, уповноваженої на виконання функцій держави або місцевого самоврядування;</w:t>
      </w:r>
      <w:bookmarkStart w:id="5" w:name="n2686"/>
      <w:bookmarkEnd w:id="5"/>
    </w:p>
    <w:p w14:paraId="0062A3C7" w14:textId="77777777" w:rsidR="00D506AF" w:rsidRPr="007E0F45" w:rsidRDefault="00D506AF" w:rsidP="00D506AF">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6" w:name="n422"/>
      <w:bookmarkEnd w:id="6"/>
      <w:r w:rsidRPr="007E0F45">
        <w:rPr>
          <w:rFonts w:ascii="Times New Roman" w:hAnsi="Times New Roman"/>
          <w:color w:val="000000" w:themeColor="text1"/>
          <w:sz w:val="28"/>
          <w:szCs w:val="28"/>
        </w:rPr>
        <w:t>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p>
    <w:p w14:paraId="6331AFBB" w14:textId="77777777" w:rsidR="00D506AF" w:rsidRPr="007E0F45" w:rsidRDefault="00D506AF" w:rsidP="00D506AF">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7" w:name="n423"/>
      <w:bookmarkEnd w:id="7"/>
      <w:r w:rsidRPr="007E0F45">
        <w:rPr>
          <w:rFonts w:ascii="Times New Roman" w:hAnsi="Times New Roman"/>
          <w:color w:val="000000" w:themeColor="text1"/>
          <w:sz w:val="28"/>
          <w:szCs w:val="28"/>
        </w:rPr>
        <w:t>6) систематичне (два і більше разів протягом одного року) або одноразове грубе порушення правил прокурорської етики;</w:t>
      </w:r>
    </w:p>
    <w:p w14:paraId="042F79BF" w14:textId="77777777" w:rsidR="00D506AF" w:rsidRPr="007E0F45" w:rsidRDefault="00D506AF" w:rsidP="00D506AF">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8" w:name="n424"/>
      <w:bookmarkEnd w:id="8"/>
      <w:r w:rsidRPr="007E0F45">
        <w:rPr>
          <w:rFonts w:ascii="Times New Roman" w:hAnsi="Times New Roman"/>
          <w:color w:val="000000" w:themeColor="text1"/>
          <w:sz w:val="28"/>
          <w:szCs w:val="28"/>
        </w:rPr>
        <w:t>7) порушення правил внутрішнього службового розпорядку;</w:t>
      </w:r>
    </w:p>
    <w:p w14:paraId="2C5E49F6" w14:textId="77777777" w:rsidR="00D506AF" w:rsidRPr="007E0F45" w:rsidRDefault="00D506AF" w:rsidP="00D506AF">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9" w:name="n425"/>
      <w:bookmarkEnd w:id="9"/>
      <w:r w:rsidRPr="007E0F45">
        <w:rPr>
          <w:rFonts w:ascii="Times New Roman" w:hAnsi="Times New Roman"/>
          <w:color w:val="000000" w:themeColor="text1"/>
          <w:sz w:val="28"/>
          <w:szCs w:val="28"/>
        </w:rPr>
        <w:t>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w:t>
      </w:r>
    </w:p>
    <w:p w14:paraId="38483756" w14:textId="77777777" w:rsidR="00D506AF" w:rsidRPr="007E0F45" w:rsidRDefault="00D506AF" w:rsidP="00D506AF">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10" w:name="n426"/>
      <w:bookmarkEnd w:id="10"/>
      <w:r w:rsidRPr="007E0F45">
        <w:rPr>
          <w:rFonts w:ascii="Times New Roman" w:hAnsi="Times New Roman"/>
          <w:color w:val="000000" w:themeColor="text1"/>
          <w:sz w:val="28"/>
          <w:szCs w:val="28"/>
        </w:rPr>
        <w:t>9) публічне висловлювання, яке є порушенням презумпції невинуватості.</w:t>
      </w:r>
    </w:p>
    <w:p w14:paraId="457FB755" w14:textId="77777777" w:rsidR="00D506AF" w:rsidRPr="007E0F45" w:rsidRDefault="00D506AF" w:rsidP="00D506AF">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Конструкцію статті 46 Закону України «Про прокуратуру» щодо відкриття дисциплінарного провадження та проведення перевірки дисциплінарної скарги побудовано таким чином, що рішення про відкриття дисциплінарного провадження стосовно прокурора можливе лише за відсутності таких обставин:</w:t>
      </w:r>
    </w:p>
    <w:p w14:paraId="4FA91098" w14:textId="77777777" w:rsidR="00D506AF" w:rsidRPr="007E0F45" w:rsidRDefault="00D506AF" w:rsidP="00D506AF">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1) дисциплінарна скарга не містить конкретних відомостей про наявність ознак дисциплінарного проступку прокурора;</w:t>
      </w:r>
    </w:p>
    <w:p w14:paraId="23EE7375" w14:textId="77777777" w:rsidR="00D506AF" w:rsidRPr="007E0F45" w:rsidRDefault="00D506AF" w:rsidP="00D506AF">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11" w:name="n441"/>
      <w:bookmarkEnd w:id="11"/>
      <w:r w:rsidRPr="007E0F45">
        <w:rPr>
          <w:rFonts w:ascii="Times New Roman" w:hAnsi="Times New Roman"/>
          <w:color w:val="000000" w:themeColor="text1"/>
          <w:sz w:val="28"/>
          <w:szCs w:val="28"/>
        </w:rPr>
        <w:t>2) дисциплінарна скарга є анонімною;</w:t>
      </w:r>
    </w:p>
    <w:p w14:paraId="0DD019FC" w14:textId="77777777" w:rsidR="00D506AF" w:rsidRPr="007E0F45" w:rsidRDefault="00D506AF" w:rsidP="00D506AF">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12" w:name="n442"/>
      <w:bookmarkEnd w:id="12"/>
      <w:r w:rsidRPr="007E0F45">
        <w:rPr>
          <w:rFonts w:ascii="Times New Roman" w:hAnsi="Times New Roman"/>
          <w:color w:val="000000" w:themeColor="text1"/>
          <w:sz w:val="28"/>
          <w:szCs w:val="28"/>
        </w:rPr>
        <w:t>3) дисциплінарна скарга подана з підстав, не визначених </w:t>
      </w:r>
      <w:hyperlink r:id="rId6" w:anchor="n416" w:history="1">
        <w:r w:rsidRPr="007E0F45">
          <w:rPr>
            <w:rFonts w:ascii="Times New Roman" w:hAnsi="Times New Roman"/>
            <w:color w:val="000000" w:themeColor="text1"/>
            <w:sz w:val="28"/>
            <w:szCs w:val="28"/>
          </w:rPr>
          <w:t>статтею 43</w:t>
        </w:r>
      </w:hyperlink>
      <w:r w:rsidRPr="007E0F45">
        <w:rPr>
          <w:rFonts w:ascii="Times New Roman" w:hAnsi="Times New Roman"/>
          <w:color w:val="000000" w:themeColor="text1"/>
          <w:sz w:val="28"/>
          <w:szCs w:val="28"/>
        </w:rPr>
        <w:t> цього Закону;</w:t>
      </w:r>
    </w:p>
    <w:p w14:paraId="0381A128" w14:textId="77777777" w:rsidR="00D506AF" w:rsidRPr="007E0F45" w:rsidRDefault="00D506AF" w:rsidP="00D506AF">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13" w:name="n443"/>
      <w:bookmarkEnd w:id="13"/>
      <w:r w:rsidRPr="007E0F45">
        <w:rPr>
          <w:rFonts w:ascii="Times New Roman" w:hAnsi="Times New Roman"/>
          <w:color w:val="000000" w:themeColor="text1"/>
          <w:sz w:val="28"/>
          <w:szCs w:val="28"/>
        </w:rPr>
        <w:t>4) з прокурором, стосовно якого надійшла дисциплінарна скарга, припинено правовідносини у випадках, передбачених</w:t>
      </w:r>
      <w:hyperlink r:id="rId7" w:anchor="n505" w:history="1">
        <w:r w:rsidRPr="007E0F45">
          <w:rPr>
            <w:rFonts w:ascii="Times New Roman" w:hAnsi="Times New Roman"/>
            <w:color w:val="000000" w:themeColor="text1"/>
            <w:sz w:val="28"/>
            <w:szCs w:val="28"/>
          </w:rPr>
          <w:t> статтею 51</w:t>
        </w:r>
      </w:hyperlink>
      <w:r w:rsidRPr="007E0F45">
        <w:rPr>
          <w:rFonts w:ascii="Times New Roman" w:hAnsi="Times New Roman"/>
          <w:color w:val="000000" w:themeColor="text1"/>
          <w:sz w:val="28"/>
          <w:szCs w:val="28"/>
        </w:rPr>
        <w:t> цього Закону;</w:t>
      </w:r>
      <w:bookmarkStart w:id="14" w:name="n1893"/>
      <w:bookmarkEnd w:id="14"/>
    </w:p>
    <w:p w14:paraId="1F102F62" w14:textId="77777777" w:rsidR="00D506AF" w:rsidRPr="007E0F45" w:rsidRDefault="00D506AF" w:rsidP="00D506AF">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15" w:name="n444"/>
      <w:bookmarkEnd w:id="15"/>
      <w:r w:rsidRPr="007E0F45">
        <w:rPr>
          <w:rFonts w:ascii="Times New Roman" w:hAnsi="Times New Roman"/>
          <w:color w:val="000000" w:themeColor="text1"/>
          <w:sz w:val="28"/>
          <w:szCs w:val="28"/>
        </w:rPr>
        <w:t>5) дисциплінарний проступок, про який зазначено у дисциплінарній скарзі, вже був предметом перевірки і щодо нього Комісія прийняла рішення, яке не скасовано в установленому законом порядку.</w:t>
      </w:r>
      <w:bookmarkStart w:id="16" w:name="n2545"/>
      <w:bookmarkEnd w:id="16"/>
    </w:p>
    <w:p w14:paraId="4AF690C0" w14:textId="77777777" w:rsidR="00D506AF" w:rsidRPr="007E0F45" w:rsidRDefault="00D506AF" w:rsidP="00D506AF">
      <w:pPr>
        <w:widowControl w:val="0"/>
        <w:tabs>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lastRenderedPageBreak/>
        <w:t>Вимогою Закону України «Про прокуратуру» щодо змісту дисциплінарної скарги є зазначення скаржником конкретних відомостей про наявність ознак дисциплінарного проступку прокурора.</w:t>
      </w:r>
    </w:p>
    <w:p w14:paraId="701C00E5" w14:textId="77777777" w:rsidR="00D506AF" w:rsidRPr="007E0F45" w:rsidRDefault="00D506AF" w:rsidP="00D506AF">
      <w:pPr>
        <w:widowControl w:val="0"/>
        <w:tabs>
          <w:tab w:val="left" w:pos="851"/>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Дисциплінарному проступку, як і будь-якому протиправному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w:t>
      </w:r>
      <w:r>
        <w:rPr>
          <w:rFonts w:ascii="Times New Roman" w:hAnsi="Times New Roman"/>
          <w:color w:val="000000" w:themeColor="text1"/>
          <w:sz w:val="28"/>
          <w:szCs w:val="28"/>
        </w:rPr>
        <w:t>ний</w:t>
      </w:r>
      <w:r w:rsidRPr="007E0F45">
        <w:rPr>
          <w:rFonts w:ascii="Times New Roman" w:hAnsi="Times New Roman"/>
          <w:color w:val="000000" w:themeColor="text1"/>
          <w:sz w:val="28"/>
          <w:szCs w:val="28"/>
        </w:rPr>
        <w:t xml:space="preserve"> зв’язок між діянням і шкідливими наслідками, а також час і місце діяння. Суб’єктивну сторону дисциплінарного проступку характеризує вина. </w:t>
      </w:r>
    </w:p>
    <w:p w14:paraId="7D5B47A6" w14:textId="77777777" w:rsidR="00D506AF" w:rsidRPr="007E0F45" w:rsidRDefault="00D506AF" w:rsidP="00D506AF">
      <w:pPr>
        <w:widowControl w:val="0"/>
        <w:tabs>
          <w:tab w:val="left" w:pos="851"/>
        </w:tabs>
        <w:spacing w:after="0" w:line="240" w:lineRule="auto"/>
        <w:ind w:firstLine="709"/>
        <w:contextualSpacing/>
        <w:jc w:val="both"/>
        <w:rPr>
          <w:rFonts w:ascii="Times New Roman" w:hAnsi="Times New Roman"/>
          <w:bCs/>
          <w:color w:val="000000" w:themeColor="text1"/>
          <w:sz w:val="28"/>
          <w:szCs w:val="28"/>
        </w:rPr>
      </w:pPr>
      <w:r w:rsidRPr="007E0F45">
        <w:rPr>
          <w:rFonts w:ascii="Times New Roman" w:hAnsi="Times New Roman"/>
          <w:bCs/>
          <w:color w:val="000000" w:themeColor="text1"/>
          <w:sz w:val="28"/>
          <w:szCs w:val="28"/>
        </w:rPr>
        <w:t>Для встановлення наявності чи відсутності факту невиконання чи неналежного виконання прокурором службових обов’язків потрібно установити, зокрема, факт ухилення прокурора від вчинення дій, передбачених законодавством, у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w:t>
      </w:r>
    </w:p>
    <w:p w14:paraId="31D8B240" w14:textId="77777777" w:rsidR="00D506AF" w:rsidRPr="007E0F45" w:rsidRDefault="00D506AF" w:rsidP="00D506AF">
      <w:pPr>
        <w:widowControl w:val="0"/>
        <w:tabs>
          <w:tab w:val="left" w:pos="851"/>
        </w:tabs>
        <w:spacing w:after="0" w:line="240" w:lineRule="auto"/>
        <w:ind w:firstLine="709"/>
        <w:contextualSpacing/>
        <w:jc w:val="both"/>
        <w:rPr>
          <w:rFonts w:ascii="Times New Roman" w:hAnsi="Times New Roman"/>
          <w:bCs/>
          <w:color w:val="000000" w:themeColor="text1"/>
          <w:sz w:val="28"/>
          <w:szCs w:val="28"/>
        </w:rPr>
      </w:pPr>
      <w:r w:rsidRPr="007E0F45">
        <w:rPr>
          <w:rFonts w:ascii="Times New Roman" w:hAnsi="Times New Roman"/>
          <w:bCs/>
          <w:color w:val="000000" w:themeColor="text1"/>
          <w:sz w:val="28"/>
          <w:szCs w:val="28"/>
        </w:rPr>
        <w:t>Згідно з усталеною практикою Комісії, дисциплінарним проступком прокурора необхідно вважати протиправну винну дію або бездіяльність, прийняття рішення чи його неприйняття, що полягає у невиконанні або неналежному виконанні прокурором своїх посадових обов’язків та інших вимог, встановлених Законом України «Про прокуратуру» та іншими нормативно-правовими актами, за яке до нього може бути застосоване дисциплінарне стягнення.</w:t>
      </w:r>
    </w:p>
    <w:p w14:paraId="613B2055" w14:textId="77777777" w:rsidR="00D506AF" w:rsidRPr="007E0F45" w:rsidRDefault="00D506AF" w:rsidP="00D506AF">
      <w:pPr>
        <w:widowControl w:val="0"/>
        <w:spacing w:after="0" w:line="240" w:lineRule="auto"/>
        <w:ind w:firstLine="709"/>
        <w:contextualSpacing/>
        <w:jc w:val="both"/>
        <w:rPr>
          <w:rFonts w:ascii="Times New Roman" w:hAnsi="Times New Roman"/>
          <w:color w:val="000000" w:themeColor="text1"/>
          <w:sz w:val="28"/>
          <w:szCs w:val="28"/>
          <w:lang w:eastAsia="uk-UA"/>
        </w:rPr>
      </w:pPr>
      <w:r w:rsidRPr="007E0F45">
        <w:rPr>
          <w:rFonts w:ascii="Times New Roman" w:hAnsi="Times New Roman"/>
          <w:color w:val="000000" w:themeColor="text1"/>
          <w:sz w:val="28"/>
          <w:szCs w:val="28"/>
          <w:lang w:eastAsia="uk-UA"/>
        </w:rPr>
        <w:t>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переслідування, у яких стверджу</w:t>
      </w:r>
      <w:r>
        <w:rPr>
          <w:rFonts w:ascii="Times New Roman" w:hAnsi="Times New Roman"/>
          <w:color w:val="000000" w:themeColor="text1"/>
          <w:sz w:val="28"/>
          <w:szCs w:val="28"/>
          <w:lang w:eastAsia="uk-UA"/>
        </w:rPr>
        <w:t>є</w:t>
      </w:r>
      <w:r w:rsidRPr="007E0F45">
        <w:rPr>
          <w:rFonts w:ascii="Times New Roman" w:hAnsi="Times New Roman"/>
          <w:color w:val="000000" w:themeColor="text1"/>
          <w:sz w:val="28"/>
          <w:szCs w:val="28"/>
          <w:lang w:eastAsia="uk-UA"/>
        </w:rPr>
        <w:t>ться, що вони своїми діями явно порушили професійні стандарти, невідкладно й неупереджено розглядаються згідно з відповідною процедурою.</w:t>
      </w:r>
    </w:p>
    <w:p w14:paraId="345449FA" w14:textId="77777777" w:rsidR="00D506AF" w:rsidRPr="007E0F45" w:rsidRDefault="00D506AF" w:rsidP="00D506AF">
      <w:pPr>
        <w:widowControl w:val="0"/>
        <w:tabs>
          <w:tab w:val="left" w:pos="851"/>
          <w:tab w:val="left" w:pos="993"/>
        </w:tabs>
        <w:spacing w:after="0" w:line="240" w:lineRule="auto"/>
        <w:jc w:val="both"/>
        <w:rPr>
          <w:rFonts w:ascii="Times New Roman" w:hAnsi="Times New Roman"/>
          <w:bCs/>
          <w:color w:val="000000" w:themeColor="text1"/>
          <w:sz w:val="28"/>
          <w:szCs w:val="28"/>
        </w:rPr>
      </w:pPr>
      <w:r>
        <w:rPr>
          <w:rFonts w:ascii="Times New Roman" w:hAnsi="Times New Roman"/>
          <w:bCs/>
          <w:color w:val="000000" w:themeColor="text1"/>
          <w:sz w:val="28"/>
          <w:szCs w:val="28"/>
        </w:rPr>
        <w:tab/>
      </w:r>
      <w:r w:rsidRPr="007E0F45">
        <w:rPr>
          <w:rFonts w:ascii="Times New Roman" w:hAnsi="Times New Roman"/>
          <w:bCs/>
          <w:color w:val="000000" w:themeColor="text1"/>
          <w:sz w:val="28"/>
          <w:szCs w:val="28"/>
        </w:rPr>
        <w:t>Пунктом 62 Положення про порядок роботи відповідного органу, що здійснює дисциплінарне провадження, прийнятого 27 квітня 2017 року всеукраїнською конференцією прокурорів (зі змінами), визначено, що Комісія не може прийняти рішення на підставі припущень, неперевіреної чи недостовірної інформації.</w:t>
      </w:r>
    </w:p>
    <w:p w14:paraId="20A6C148" w14:textId="77777777" w:rsidR="00D506AF" w:rsidRPr="007E0F45" w:rsidRDefault="00D506AF" w:rsidP="00D506AF">
      <w:pPr>
        <w:widowControl w:val="0"/>
        <w:tabs>
          <w:tab w:val="left" w:pos="851"/>
          <w:tab w:val="left" w:pos="993"/>
        </w:tabs>
        <w:spacing w:after="0" w:line="240" w:lineRule="auto"/>
        <w:jc w:val="both"/>
        <w:rPr>
          <w:rFonts w:ascii="Times New Roman" w:hAnsi="Times New Roman"/>
          <w:bCs/>
          <w:color w:val="000000" w:themeColor="text1"/>
          <w:sz w:val="28"/>
          <w:szCs w:val="28"/>
        </w:rPr>
      </w:pPr>
    </w:p>
    <w:p w14:paraId="3851A93E" w14:textId="77777777" w:rsidR="00D506AF" w:rsidRDefault="00D506AF" w:rsidP="00D506AF">
      <w:pPr>
        <w:pStyle w:val="rvps2"/>
        <w:widowControl w:val="0"/>
        <w:shd w:val="clear" w:color="auto" w:fill="FFFFFF"/>
        <w:tabs>
          <w:tab w:val="left" w:pos="993"/>
        </w:tabs>
        <w:spacing w:before="0" w:beforeAutospacing="0" w:after="0" w:afterAutospacing="0"/>
        <w:ind w:firstLine="709"/>
        <w:contextualSpacing/>
        <w:jc w:val="both"/>
        <w:rPr>
          <w:b/>
          <w:color w:val="000000" w:themeColor="text1"/>
          <w:sz w:val="28"/>
          <w:szCs w:val="28"/>
          <w:lang w:val="uk-UA"/>
        </w:rPr>
      </w:pPr>
      <w:r w:rsidRPr="007E0F45">
        <w:rPr>
          <w:b/>
          <w:color w:val="000000" w:themeColor="text1"/>
          <w:sz w:val="28"/>
          <w:szCs w:val="28"/>
          <w:lang w:val="uk-UA"/>
        </w:rPr>
        <w:t>4. Оцінка встановлених обставин та мотиви прийнятого рішення</w:t>
      </w:r>
    </w:p>
    <w:p w14:paraId="2FD6914E" w14:textId="77777777" w:rsidR="00D506AF" w:rsidRPr="00D708D9" w:rsidRDefault="00D506AF" w:rsidP="00D506AF">
      <w:pPr>
        <w:pStyle w:val="rvps2"/>
        <w:widowControl w:val="0"/>
        <w:shd w:val="clear" w:color="auto" w:fill="FFFFFF"/>
        <w:tabs>
          <w:tab w:val="left" w:pos="993"/>
        </w:tabs>
        <w:spacing w:before="0" w:beforeAutospacing="0" w:after="0" w:afterAutospacing="0"/>
        <w:ind w:firstLine="709"/>
        <w:contextualSpacing/>
        <w:jc w:val="both"/>
        <w:rPr>
          <w:b/>
          <w:color w:val="000000" w:themeColor="text1"/>
          <w:sz w:val="28"/>
          <w:szCs w:val="28"/>
          <w:lang w:val="uk-UA"/>
        </w:rPr>
      </w:pPr>
    </w:p>
    <w:p w14:paraId="559138BF" w14:textId="64B63AF9" w:rsidR="00D506AF" w:rsidRPr="003C2E24" w:rsidRDefault="00D506AF" w:rsidP="00D506AF">
      <w:pPr>
        <w:widowControl w:val="0"/>
        <w:pBdr>
          <w:bottom w:val="single" w:sz="12" w:space="12" w:color="FFFFFF"/>
        </w:pBdr>
        <w:spacing w:after="0" w:line="240" w:lineRule="auto"/>
        <w:ind w:firstLine="708"/>
        <w:jc w:val="both"/>
        <w:rPr>
          <w:rFonts w:ascii="Times New Roman" w:hAnsi="Times New Roman"/>
          <w:color w:val="000000" w:themeColor="text1"/>
          <w:sz w:val="28"/>
          <w:szCs w:val="28"/>
        </w:rPr>
      </w:pPr>
      <w:r w:rsidRPr="003C2E24">
        <w:rPr>
          <w:rFonts w:ascii="Times New Roman" w:hAnsi="Times New Roman"/>
          <w:color w:val="000000" w:themeColor="text1"/>
          <w:sz w:val="28"/>
          <w:szCs w:val="28"/>
        </w:rPr>
        <w:t xml:space="preserve">Дисциплінарна скарга </w:t>
      </w:r>
      <w:r>
        <w:rPr>
          <w:rFonts w:ascii="Times New Roman" w:hAnsi="Times New Roman"/>
          <w:color w:val="000000" w:themeColor="text1"/>
          <w:sz w:val="28"/>
          <w:szCs w:val="28"/>
        </w:rPr>
        <w:t>ОСОБИ_1</w:t>
      </w:r>
      <w:r w:rsidRPr="003C2E24">
        <w:rPr>
          <w:rFonts w:ascii="Times New Roman" w:hAnsi="Times New Roman"/>
          <w:color w:val="000000" w:themeColor="text1"/>
          <w:sz w:val="28"/>
          <w:szCs w:val="28"/>
        </w:rPr>
        <w:t xml:space="preserve"> стосується рішень, дій та бездіяльності прокурорів Луцької окружної прокуратури Волинської області </w:t>
      </w:r>
      <w:proofErr w:type="spellStart"/>
      <w:r w:rsidRPr="003C2E24">
        <w:rPr>
          <w:rFonts w:ascii="Times New Roman" w:hAnsi="Times New Roman"/>
          <w:color w:val="000000" w:themeColor="text1"/>
          <w:sz w:val="28"/>
          <w:szCs w:val="28"/>
        </w:rPr>
        <w:t>Іщика</w:t>
      </w:r>
      <w:proofErr w:type="spellEnd"/>
      <w:r w:rsidRPr="003C2E24">
        <w:rPr>
          <w:rFonts w:ascii="Times New Roman" w:hAnsi="Times New Roman"/>
          <w:color w:val="000000" w:themeColor="text1"/>
          <w:sz w:val="28"/>
          <w:szCs w:val="28"/>
        </w:rPr>
        <w:t xml:space="preserve"> А.В., </w:t>
      </w:r>
      <w:proofErr w:type="spellStart"/>
      <w:r w:rsidRPr="003C2E24">
        <w:rPr>
          <w:rFonts w:ascii="Times New Roman" w:hAnsi="Times New Roman"/>
          <w:color w:val="000000" w:themeColor="text1"/>
          <w:sz w:val="28"/>
          <w:szCs w:val="28"/>
        </w:rPr>
        <w:t>Базярук</w:t>
      </w:r>
      <w:proofErr w:type="spellEnd"/>
      <w:r w:rsidRPr="003C2E24">
        <w:rPr>
          <w:rFonts w:ascii="Times New Roman" w:hAnsi="Times New Roman"/>
          <w:color w:val="000000" w:themeColor="text1"/>
          <w:sz w:val="28"/>
          <w:szCs w:val="28"/>
        </w:rPr>
        <w:t xml:space="preserve"> І.М. та </w:t>
      </w:r>
      <w:proofErr w:type="spellStart"/>
      <w:r w:rsidRPr="003C2E24">
        <w:rPr>
          <w:rFonts w:ascii="Times New Roman" w:hAnsi="Times New Roman"/>
          <w:color w:val="000000" w:themeColor="text1"/>
          <w:sz w:val="28"/>
          <w:szCs w:val="28"/>
        </w:rPr>
        <w:t>Новік</w:t>
      </w:r>
      <w:proofErr w:type="spellEnd"/>
      <w:r w:rsidRPr="003C2E24">
        <w:rPr>
          <w:rFonts w:ascii="Times New Roman" w:hAnsi="Times New Roman"/>
          <w:color w:val="000000" w:themeColor="text1"/>
          <w:sz w:val="28"/>
          <w:szCs w:val="28"/>
        </w:rPr>
        <w:t xml:space="preserve"> Л.В., вчинених (допущених), за твердженням скаржника, під час здійснення ними процесуальних повноважень у судових справах № </w:t>
      </w:r>
      <w:r>
        <w:rPr>
          <w:rFonts w:ascii="Times New Roman" w:hAnsi="Times New Roman"/>
          <w:color w:val="000000" w:themeColor="text1"/>
          <w:sz w:val="28"/>
          <w:szCs w:val="28"/>
        </w:rPr>
        <w:lastRenderedPageBreak/>
        <w:t>(конфіденційна інформація)</w:t>
      </w:r>
      <w:r w:rsidRPr="00FD3378">
        <w:rPr>
          <w:rFonts w:ascii="Times New Roman" w:hAnsi="Times New Roman"/>
          <w:color w:val="000000" w:themeColor="text1"/>
          <w:sz w:val="28"/>
          <w:szCs w:val="28"/>
        </w:rPr>
        <w:t xml:space="preserve"> </w:t>
      </w:r>
      <w:r w:rsidRPr="003C2E24">
        <w:rPr>
          <w:rFonts w:ascii="Times New Roman" w:hAnsi="Times New Roman"/>
          <w:color w:val="000000" w:themeColor="text1"/>
          <w:sz w:val="28"/>
          <w:szCs w:val="28"/>
        </w:rPr>
        <w:t xml:space="preserve">та № </w:t>
      </w:r>
      <w:r>
        <w:rPr>
          <w:rFonts w:ascii="Times New Roman" w:hAnsi="Times New Roman"/>
          <w:color w:val="000000" w:themeColor="text1"/>
          <w:sz w:val="28"/>
          <w:szCs w:val="28"/>
        </w:rPr>
        <w:t>(конфіденційна інформація)</w:t>
      </w:r>
      <w:r w:rsidRPr="003C2E24">
        <w:rPr>
          <w:rFonts w:ascii="Times New Roman" w:hAnsi="Times New Roman"/>
          <w:color w:val="000000" w:themeColor="text1"/>
          <w:sz w:val="28"/>
          <w:szCs w:val="28"/>
        </w:rPr>
        <w:t>.</w:t>
      </w:r>
    </w:p>
    <w:p w14:paraId="3F3AE84E" w14:textId="77777777" w:rsidR="00D506AF" w:rsidRPr="003C2E24" w:rsidRDefault="00D506AF" w:rsidP="00D506AF">
      <w:pPr>
        <w:widowControl w:val="0"/>
        <w:pBdr>
          <w:bottom w:val="single" w:sz="12" w:space="12" w:color="FFFFFF"/>
        </w:pBdr>
        <w:spacing w:after="0" w:line="240" w:lineRule="auto"/>
        <w:ind w:firstLine="708"/>
        <w:jc w:val="both"/>
        <w:rPr>
          <w:rFonts w:ascii="Times New Roman" w:hAnsi="Times New Roman"/>
          <w:color w:val="000000" w:themeColor="text1"/>
          <w:sz w:val="28"/>
          <w:szCs w:val="28"/>
        </w:rPr>
      </w:pPr>
      <w:r w:rsidRPr="003C2E24">
        <w:rPr>
          <w:rFonts w:ascii="Times New Roman" w:hAnsi="Times New Roman"/>
          <w:color w:val="000000" w:themeColor="text1"/>
          <w:sz w:val="28"/>
          <w:szCs w:val="28"/>
        </w:rPr>
        <w:t>Умовою для відкриття дисциплінарного провадження у цьому випадку має бути факт порушення індивідуально визначеним прокурором прав осіб або вимог закону, встановлений рішенням за результатами розгляду відповідної скарги, та/або відповідне звернення суду до органу, що здійснює дисциплінарне провадження, у передбаченому КПК України порядку.</w:t>
      </w:r>
    </w:p>
    <w:p w14:paraId="51EEC7E9" w14:textId="77777777" w:rsidR="00D506AF" w:rsidRPr="003C2E24" w:rsidRDefault="00D506AF" w:rsidP="00D506AF">
      <w:pPr>
        <w:widowControl w:val="0"/>
        <w:pBdr>
          <w:bottom w:val="single" w:sz="12" w:space="12" w:color="FFFFFF"/>
        </w:pBdr>
        <w:spacing w:after="0" w:line="240" w:lineRule="auto"/>
        <w:ind w:firstLine="708"/>
        <w:jc w:val="both"/>
        <w:rPr>
          <w:rFonts w:ascii="Times New Roman" w:hAnsi="Times New Roman"/>
          <w:color w:val="000000" w:themeColor="text1"/>
          <w:sz w:val="28"/>
          <w:szCs w:val="28"/>
        </w:rPr>
      </w:pPr>
      <w:r w:rsidRPr="003C2E24">
        <w:rPr>
          <w:rFonts w:ascii="Times New Roman" w:hAnsi="Times New Roman"/>
          <w:color w:val="000000" w:themeColor="text1"/>
          <w:sz w:val="28"/>
          <w:szCs w:val="28"/>
        </w:rPr>
        <w:t>Нормами закону встановлено межі дисциплінарного провадження з метою убезпечення прокурорів від впливу на них і створення перешкод під час здійснення ними своїх повноважень відповідно до вимог КПК України. Це є гарантією самостійності прокурорів у процесуальній діяльності, втручання в яку осіб, які не мають на те законних повноважень, заборонено.</w:t>
      </w:r>
    </w:p>
    <w:p w14:paraId="50780BBD" w14:textId="77777777" w:rsidR="00D506AF" w:rsidRPr="003C2E24" w:rsidRDefault="00D506AF" w:rsidP="00D506AF">
      <w:pPr>
        <w:widowControl w:val="0"/>
        <w:pBdr>
          <w:bottom w:val="single" w:sz="12" w:space="12" w:color="FFFFFF"/>
        </w:pBdr>
        <w:spacing w:after="0" w:line="240" w:lineRule="auto"/>
        <w:ind w:firstLine="708"/>
        <w:jc w:val="both"/>
        <w:rPr>
          <w:rFonts w:ascii="Times New Roman" w:hAnsi="Times New Roman"/>
          <w:color w:val="000000" w:themeColor="text1"/>
          <w:sz w:val="28"/>
          <w:szCs w:val="28"/>
        </w:rPr>
      </w:pPr>
      <w:r w:rsidRPr="003C2E24">
        <w:rPr>
          <w:rFonts w:ascii="Times New Roman" w:hAnsi="Times New Roman"/>
          <w:color w:val="000000" w:themeColor="text1"/>
          <w:sz w:val="28"/>
          <w:szCs w:val="28"/>
        </w:rPr>
        <w:t>Таким чином, Комісія не вправі втручатися у кримінальний процес та діяльність прокурорів, пов’язану зі здійсненням процесуального керівництва і підтриманням публічного обвинувачення, а також надавати оцінку законності й обґрунтованості прийнятих ними процесуальних рішень.</w:t>
      </w:r>
    </w:p>
    <w:p w14:paraId="28672030" w14:textId="77777777" w:rsidR="00D506AF" w:rsidRPr="003C2E24" w:rsidRDefault="00D506AF" w:rsidP="00D506AF">
      <w:pPr>
        <w:widowControl w:val="0"/>
        <w:pBdr>
          <w:bottom w:val="single" w:sz="12" w:space="12" w:color="FFFFFF"/>
        </w:pBdr>
        <w:spacing w:after="0" w:line="240" w:lineRule="auto"/>
        <w:ind w:firstLine="708"/>
        <w:jc w:val="both"/>
        <w:rPr>
          <w:rFonts w:ascii="Times New Roman" w:hAnsi="Times New Roman"/>
          <w:color w:val="000000" w:themeColor="text1"/>
          <w:sz w:val="28"/>
          <w:szCs w:val="28"/>
        </w:rPr>
      </w:pPr>
      <w:r w:rsidRPr="003C2E24">
        <w:rPr>
          <w:rFonts w:ascii="Times New Roman" w:hAnsi="Times New Roman"/>
          <w:color w:val="000000" w:themeColor="text1"/>
          <w:sz w:val="28"/>
          <w:szCs w:val="28"/>
        </w:rPr>
        <w:t>Питання належності, допустимості та достовірності протоколу слідчого експерименту від 06.04.2021 як доказу підлягало вирішенню судом під час судового розгляду відповідного кримінального провадження. Комісія не наділена повноваженнями підміняти суд, повторно оцінювати докази або встановлювати їх допустимість у межах дисциплінарного провадження.</w:t>
      </w:r>
    </w:p>
    <w:p w14:paraId="174A92B4" w14:textId="77777777" w:rsidR="00D506AF" w:rsidRPr="003C2E24" w:rsidRDefault="00D506AF" w:rsidP="00D506AF">
      <w:pPr>
        <w:widowControl w:val="0"/>
        <w:pBdr>
          <w:bottom w:val="single" w:sz="12" w:space="12" w:color="FFFFFF"/>
        </w:pBdr>
        <w:spacing w:after="0" w:line="240" w:lineRule="auto"/>
        <w:ind w:firstLine="708"/>
        <w:jc w:val="both"/>
        <w:rPr>
          <w:rFonts w:ascii="Times New Roman" w:hAnsi="Times New Roman"/>
          <w:color w:val="000000" w:themeColor="text1"/>
          <w:sz w:val="28"/>
          <w:szCs w:val="28"/>
        </w:rPr>
      </w:pPr>
      <w:r w:rsidRPr="003C2E24">
        <w:rPr>
          <w:rFonts w:ascii="Times New Roman" w:hAnsi="Times New Roman"/>
          <w:color w:val="000000" w:themeColor="text1"/>
          <w:sz w:val="28"/>
          <w:szCs w:val="28"/>
        </w:rPr>
        <w:t xml:space="preserve">Водночас до дисциплінарної скарги не додано судових рішень, якими було б установлено порушення прокурорами </w:t>
      </w:r>
      <w:proofErr w:type="spellStart"/>
      <w:r w:rsidRPr="003C2E24">
        <w:rPr>
          <w:rFonts w:ascii="Times New Roman" w:hAnsi="Times New Roman"/>
          <w:color w:val="000000" w:themeColor="text1"/>
          <w:sz w:val="28"/>
          <w:szCs w:val="28"/>
        </w:rPr>
        <w:t>Іщиком</w:t>
      </w:r>
      <w:proofErr w:type="spellEnd"/>
      <w:r w:rsidRPr="003C2E24">
        <w:rPr>
          <w:rFonts w:ascii="Times New Roman" w:hAnsi="Times New Roman"/>
          <w:color w:val="000000" w:themeColor="text1"/>
          <w:sz w:val="28"/>
          <w:szCs w:val="28"/>
        </w:rPr>
        <w:t xml:space="preserve"> А.В., </w:t>
      </w:r>
      <w:proofErr w:type="spellStart"/>
      <w:r w:rsidRPr="003C2E24">
        <w:rPr>
          <w:rFonts w:ascii="Times New Roman" w:hAnsi="Times New Roman"/>
          <w:color w:val="000000" w:themeColor="text1"/>
          <w:sz w:val="28"/>
          <w:szCs w:val="28"/>
        </w:rPr>
        <w:t>Базярук</w:t>
      </w:r>
      <w:proofErr w:type="spellEnd"/>
      <w:r w:rsidRPr="003C2E24">
        <w:rPr>
          <w:rFonts w:ascii="Times New Roman" w:hAnsi="Times New Roman"/>
          <w:color w:val="000000" w:themeColor="text1"/>
          <w:sz w:val="28"/>
          <w:szCs w:val="28"/>
        </w:rPr>
        <w:t xml:space="preserve"> І.М. або </w:t>
      </w:r>
      <w:proofErr w:type="spellStart"/>
      <w:r w:rsidRPr="003C2E24">
        <w:rPr>
          <w:rFonts w:ascii="Times New Roman" w:hAnsi="Times New Roman"/>
          <w:color w:val="000000" w:themeColor="text1"/>
          <w:sz w:val="28"/>
          <w:szCs w:val="28"/>
        </w:rPr>
        <w:t>Новік</w:t>
      </w:r>
      <w:proofErr w:type="spellEnd"/>
      <w:r w:rsidRPr="003C2E24">
        <w:rPr>
          <w:rFonts w:ascii="Times New Roman" w:hAnsi="Times New Roman"/>
          <w:color w:val="000000" w:themeColor="text1"/>
          <w:sz w:val="28"/>
          <w:szCs w:val="28"/>
        </w:rPr>
        <w:t xml:space="preserve"> Л.В. вимог КПК України під час подання чи використання зазначеного доказу.</w:t>
      </w:r>
    </w:p>
    <w:p w14:paraId="22EABEE3" w14:textId="77777777" w:rsidR="00D506AF" w:rsidRPr="003C2E24" w:rsidRDefault="00D506AF" w:rsidP="00D506AF">
      <w:pPr>
        <w:widowControl w:val="0"/>
        <w:pBdr>
          <w:bottom w:val="single" w:sz="12" w:space="12" w:color="FFFFFF"/>
        </w:pBdr>
        <w:spacing w:after="0" w:line="240" w:lineRule="auto"/>
        <w:ind w:firstLine="708"/>
        <w:jc w:val="both"/>
        <w:rPr>
          <w:rFonts w:ascii="Times New Roman" w:hAnsi="Times New Roman"/>
          <w:color w:val="000000" w:themeColor="text1"/>
          <w:sz w:val="28"/>
          <w:szCs w:val="28"/>
        </w:rPr>
      </w:pPr>
      <w:r w:rsidRPr="003C2E24">
        <w:rPr>
          <w:rFonts w:ascii="Times New Roman" w:hAnsi="Times New Roman"/>
          <w:color w:val="000000" w:themeColor="text1"/>
          <w:sz w:val="28"/>
          <w:szCs w:val="28"/>
        </w:rPr>
        <w:t>Згідно з положеннями статті 129 Конституції України однією з основних засад судочинства є забезпечення права на апеляційний перегляд справи.</w:t>
      </w:r>
    </w:p>
    <w:p w14:paraId="22A9C67C" w14:textId="77777777" w:rsidR="00D506AF" w:rsidRPr="003C2E24" w:rsidRDefault="00D506AF" w:rsidP="00D506AF">
      <w:pPr>
        <w:widowControl w:val="0"/>
        <w:pBdr>
          <w:bottom w:val="single" w:sz="12" w:space="12" w:color="FFFFFF"/>
        </w:pBdr>
        <w:spacing w:after="0" w:line="240" w:lineRule="auto"/>
        <w:ind w:firstLine="708"/>
        <w:jc w:val="both"/>
        <w:rPr>
          <w:rFonts w:ascii="Times New Roman" w:hAnsi="Times New Roman"/>
          <w:color w:val="000000" w:themeColor="text1"/>
          <w:sz w:val="28"/>
          <w:szCs w:val="28"/>
        </w:rPr>
      </w:pPr>
      <w:r w:rsidRPr="003C2E24">
        <w:rPr>
          <w:rFonts w:ascii="Times New Roman" w:hAnsi="Times New Roman"/>
          <w:color w:val="000000" w:themeColor="text1"/>
          <w:sz w:val="28"/>
          <w:szCs w:val="28"/>
        </w:rPr>
        <w:t>Відповідно до статті 392 КПК України в апеляційному порядку можуть бути оскаржені судові рішення, ухвалені судами першої інстанції, які не набрали законної сили.</w:t>
      </w:r>
    </w:p>
    <w:p w14:paraId="6630497A" w14:textId="08CEAEE6" w:rsidR="00D506AF" w:rsidRPr="003C2E24" w:rsidRDefault="00D506AF" w:rsidP="00D506AF">
      <w:pPr>
        <w:widowControl w:val="0"/>
        <w:pBdr>
          <w:bottom w:val="single" w:sz="12" w:space="12" w:color="FFFFFF"/>
        </w:pBdr>
        <w:spacing w:after="0" w:line="240" w:lineRule="auto"/>
        <w:ind w:firstLine="708"/>
        <w:jc w:val="both"/>
        <w:rPr>
          <w:rFonts w:ascii="Times New Roman" w:hAnsi="Times New Roman"/>
          <w:color w:val="000000" w:themeColor="text1"/>
          <w:sz w:val="28"/>
          <w:szCs w:val="28"/>
        </w:rPr>
      </w:pPr>
      <w:r w:rsidRPr="003C2E24">
        <w:rPr>
          <w:rFonts w:ascii="Times New Roman" w:hAnsi="Times New Roman"/>
          <w:color w:val="000000" w:themeColor="text1"/>
          <w:sz w:val="28"/>
          <w:szCs w:val="28"/>
        </w:rPr>
        <w:t xml:space="preserve">Отже, у разі незгоди із законністю чи обґрунтованістю </w:t>
      </w:r>
      <w:proofErr w:type="spellStart"/>
      <w:r w:rsidRPr="003C2E24">
        <w:rPr>
          <w:rFonts w:ascii="Times New Roman" w:hAnsi="Times New Roman"/>
          <w:color w:val="000000" w:themeColor="text1"/>
          <w:sz w:val="28"/>
          <w:szCs w:val="28"/>
        </w:rPr>
        <w:t>вироку</w:t>
      </w:r>
      <w:proofErr w:type="spellEnd"/>
      <w:r w:rsidRPr="003C2E24">
        <w:rPr>
          <w:rFonts w:ascii="Times New Roman" w:hAnsi="Times New Roman"/>
          <w:color w:val="000000" w:themeColor="text1"/>
          <w:sz w:val="28"/>
          <w:szCs w:val="28"/>
        </w:rPr>
        <w:t xml:space="preserve"> Луцького міськрайонного суду Волинської області від 03.09.2021 у справі № </w:t>
      </w:r>
      <w:r>
        <w:rPr>
          <w:rFonts w:ascii="Times New Roman" w:hAnsi="Times New Roman"/>
          <w:color w:val="000000" w:themeColor="text1"/>
          <w:sz w:val="28"/>
          <w:szCs w:val="28"/>
        </w:rPr>
        <w:t>(конфіденційна інформація)</w:t>
      </w:r>
      <w:r w:rsidRPr="00FD3378">
        <w:rPr>
          <w:rFonts w:ascii="Times New Roman" w:hAnsi="Times New Roman"/>
          <w:color w:val="000000" w:themeColor="text1"/>
          <w:sz w:val="28"/>
          <w:szCs w:val="28"/>
        </w:rPr>
        <w:t xml:space="preserve"> </w:t>
      </w:r>
      <w:r>
        <w:rPr>
          <w:rFonts w:ascii="Times New Roman" w:hAnsi="Times New Roman"/>
          <w:color w:val="000000" w:themeColor="text1"/>
          <w:sz w:val="28"/>
          <w:szCs w:val="28"/>
        </w:rPr>
        <w:t>ОСОБА_1</w:t>
      </w:r>
      <w:r w:rsidRPr="003C2E24">
        <w:rPr>
          <w:rFonts w:ascii="Times New Roman" w:hAnsi="Times New Roman"/>
          <w:color w:val="000000" w:themeColor="text1"/>
          <w:sz w:val="28"/>
          <w:szCs w:val="28"/>
        </w:rPr>
        <w:t xml:space="preserve"> мав право оскаржити його в апеляційному порядку та навести у відповідній апеляційній скарзі свої доводи щодо допущених, на його думку, порушень. Дисциплінарне провадження не може використовуватися як спосіб перегляду судового рішення або замінювати передбачений КПК України порядок його апеляційного оскарження.</w:t>
      </w:r>
    </w:p>
    <w:p w14:paraId="657FC3A1" w14:textId="69E39EE7" w:rsidR="00D506AF" w:rsidRPr="00D601E4" w:rsidRDefault="00D506AF" w:rsidP="00D506AF">
      <w:pPr>
        <w:widowControl w:val="0"/>
        <w:pBdr>
          <w:bottom w:val="single" w:sz="12" w:space="12" w:color="FFFFFF"/>
        </w:pBdr>
        <w:spacing w:after="0" w:line="240" w:lineRule="auto"/>
        <w:ind w:firstLine="708"/>
        <w:jc w:val="both"/>
        <w:rPr>
          <w:rFonts w:ascii="Times New Roman" w:hAnsi="Times New Roman"/>
          <w:color w:val="000000" w:themeColor="text1"/>
          <w:sz w:val="28"/>
          <w:szCs w:val="28"/>
        </w:rPr>
      </w:pPr>
      <w:r w:rsidRPr="00D601E4">
        <w:rPr>
          <w:rFonts w:ascii="Times New Roman" w:hAnsi="Times New Roman"/>
          <w:color w:val="000000" w:themeColor="text1"/>
          <w:sz w:val="28"/>
          <w:szCs w:val="28"/>
        </w:rPr>
        <w:t xml:space="preserve">Отже, викладені у дисциплінарній скарзі доводи фактично ґрунтуються на незгоді </w:t>
      </w:r>
      <w:r>
        <w:rPr>
          <w:rFonts w:ascii="Times New Roman" w:hAnsi="Times New Roman"/>
          <w:color w:val="000000" w:themeColor="text1"/>
          <w:sz w:val="28"/>
          <w:szCs w:val="28"/>
        </w:rPr>
        <w:t>ОСОБИ_1</w:t>
      </w:r>
      <w:r w:rsidRPr="00D601E4">
        <w:rPr>
          <w:rFonts w:ascii="Times New Roman" w:hAnsi="Times New Roman"/>
          <w:color w:val="000000" w:themeColor="text1"/>
          <w:sz w:val="28"/>
          <w:szCs w:val="28"/>
        </w:rPr>
        <w:t xml:space="preserve"> із процесуальними діями сторони обвинувачення, оцінкою доказів та судовими рішеннями, законність і обґрунтованість яких не можуть перевірятися Комісією в межах дисциплінарного провадження. Вони не свідчать про неналежне виконання прокурорами </w:t>
      </w:r>
      <w:proofErr w:type="spellStart"/>
      <w:r w:rsidRPr="00D601E4">
        <w:rPr>
          <w:rFonts w:ascii="Times New Roman" w:hAnsi="Times New Roman"/>
          <w:color w:val="000000" w:themeColor="text1"/>
          <w:sz w:val="28"/>
          <w:szCs w:val="28"/>
        </w:rPr>
        <w:t>Іщиком</w:t>
      </w:r>
      <w:proofErr w:type="spellEnd"/>
      <w:r w:rsidRPr="00D601E4">
        <w:rPr>
          <w:rFonts w:ascii="Times New Roman" w:hAnsi="Times New Roman"/>
          <w:color w:val="000000" w:themeColor="text1"/>
          <w:sz w:val="28"/>
          <w:szCs w:val="28"/>
        </w:rPr>
        <w:t xml:space="preserve"> А.В., </w:t>
      </w:r>
      <w:proofErr w:type="spellStart"/>
      <w:r w:rsidRPr="00D601E4">
        <w:rPr>
          <w:rFonts w:ascii="Times New Roman" w:hAnsi="Times New Roman"/>
          <w:color w:val="000000" w:themeColor="text1"/>
          <w:sz w:val="28"/>
          <w:szCs w:val="28"/>
        </w:rPr>
        <w:t>Базярук</w:t>
      </w:r>
      <w:proofErr w:type="spellEnd"/>
      <w:r w:rsidRPr="00D601E4">
        <w:rPr>
          <w:rFonts w:ascii="Times New Roman" w:hAnsi="Times New Roman"/>
          <w:color w:val="000000" w:themeColor="text1"/>
          <w:sz w:val="28"/>
          <w:szCs w:val="28"/>
        </w:rPr>
        <w:t xml:space="preserve"> І.М. та </w:t>
      </w:r>
      <w:proofErr w:type="spellStart"/>
      <w:r w:rsidRPr="00D601E4">
        <w:rPr>
          <w:rFonts w:ascii="Times New Roman" w:hAnsi="Times New Roman"/>
          <w:color w:val="000000" w:themeColor="text1"/>
          <w:sz w:val="28"/>
          <w:szCs w:val="28"/>
        </w:rPr>
        <w:t>Новік</w:t>
      </w:r>
      <w:proofErr w:type="spellEnd"/>
      <w:r w:rsidRPr="00D601E4">
        <w:rPr>
          <w:rFonts w:ascii="Times New Roman" w:hAnsi="Times New Roman"/>
          <w:color w:val="000000" w:themeColor="text1"/>
          <w:sz w:val="28"/>
          <w:szCs w:val="28"/>
        </w:rPr>
        <w:t xml:space="preserve"> Л.В. службових обов’язків і не містять конкретних відомостей про наявність у їхніх діях чи бездіяльності ознак дисциплінарного проступку.</w:t>
      </w:r>
    </w:p>
    <w:p w14:paraId="7180F06B" w14:textId="77777777" w:rsidR="00D506AF" w:rsidRPr="00D601E4" w:rsidRDefault="00D506AF" w:rsidP="00D506AF">
      <w:pPr>
        <w:widowControl w:val="0"/>
        <w:pBdr>
          <w:bottom w:val="single" w:sz="12" w:space="12" w:color="FFFFFF"/>
        </w:pBdr>
        <w:spacing w:after="0" w:line="240" w:lineRule="auto"/>
        <w:ind w:firstLine="708"/>
        <w:jc w:val="both"/>
        <w:rPr>
          <w:rFonts w:ascii="Times New Roman" w:hAnsi="Times New Roman"/>
          <w:color w:val="000000" w:themeColor="text1"/>
          <w:sz w:val="28"/>
          <w:szCs w:val="28"/>
        </w:rPr>
      </w:pPr>
      <w:r w:rsidRPr="00D601E4">
        <w:rPr>
          <w:rFonts w:ascii="Times New Roman" w:hAnsi="Times New Roman"/>
          <w:color w:val="000000" w:themeColor="text1"/>
          <w:sz w:val="28"/>
          <w:szCs w:val="28"/>
        </w:rPr>
        <w:t xml:space="preserve">Крім того, дисциплінарна скарга, подана 19.08.2026, стосується обставин і процесуальних дій, які мали місце у 2019–2021 роках та мають завершений </w:t>
      </w:r>
      <w:r w:rsidRPr="00D601E4">
        <w:rPr>
          <w:rFonts w:ascii="Times New Roman" w:hAnsi="Times New Roman"/>
          <w:color w:val="000000" w:themeColor="text1"/>
          <w:sz w:val="28"/>
          <w:szCs w:val="28"/>
        </w:rPr>
        <w:lastRenderedPageBreak/>
        <w:t>характер. Відомостей про вчинення зазначеними прокурорами триваючого дисциплінарного проступку скарга не містить.</w:t>
      </w:r>
    </w:p>
    <w:p w14:paraId="7A943F84" w14:textId="77777777" w:rsidR="00D506AF" w:rsidRPr="00D601E4" w:rsidRDefault="00D506AF" w:rsidP="00D506AF">
      <w:pPr>
        <w:widowControl w:val="0"/>
        <w:pBdr>
          <w:bottom w:val="single" w:sz="12" w:space="12" w:color="FFFFFF"/>
        </w:pBdr>
        <w:spacing w:after="0" w:line="240" w:lineRule="auto"/>
        <w:ind w:firstLine="708"/>
        <w:jc w:val="both"/>
        <w:rPr>
          <w:rFonts w:ascii="Times New Roman" w:hAnsi="Times New Roman"/>
          <w:color w:val="000000" w:themeColor="text1"/>
          <w:sz w:val="28"/>
          <w:szCs w:val="28"/>
        </w:rPr>
      </w:pPr>
      <w:r w:rsidRPr="00D601E4">
        <w:rPr>
          <w:rFonts w:ascii="Times New Roman" w:hAnsi="Times New Roman"/>
          <w:color w:val="000000" w:themeColor="text1"/>
          <w:sz w:val="28"/>
          <w:szCs w:val="28"/>
        </w:rPr>
        <w:t>Відповідно до частини четвертої статті 48 Закону України «Про прокуратуру» рішення про накладення на прокурора дисциплінарного стягнення або рішення про неможливість подальшого перебування особи на посаді прокурора може бути прийнято не пізніше ніж через рік із дня вчинення проступку без урахування часу тимчасової непрацездатності або перебування прокурора у відпустці.</w:t>
      </w:r>
    </w:p>
    <w:p w14:paraId="24559487" w14:textId="77777777" w:rsidR="00D506AF" w:rsidRPr="00D601E4" w:rsidRDefault="00D506AF" w:rsidP="00D506AF">
      <w:pPr>
        <w:widowControl w:val="0"/>
        <w:pBdr>
          <w:bottom w:val="single" w:sz="12" w:space="12" w:color="FFFFFF"/>
        </w:pBdr>
        <w:spacing w:after="0" w:line="240" w:lineRule="auto"/>
        <w:ind w:firstLine="708"/>
        <w:jc w:val="both"/>
        <w:rPr>
          <w:rFonts w:ascii="Times New Roman" w:hAnsi="Times New Roman"/>
          <w:color w:val="000000" w:themeColor="text1"/>
          <w:sz w:val="28"/>
          <w:szCs w:val="28"/>
        </w:rPr>
      </w:pPr>
      <w:r w:rsidRPr="00D601E4">
        <w:rPr>
          <w:rFonts w:ascii="Times New Roman" w:hAnsi="Times New Roman"/>
          <w:color w:val="000000" w:themeColor="text1"/>
          <w:sz w:val="28"/>
          <w:szCs w:val="28"/>
        </w:rPr>
        <w:t>Таким чином, основною підставою для відмови у відкритті дисциплінарного провадження є відсутність у скарзі конкретних відомостей про наявність у діях або бездіяльності прокурорів ознак дисциплінарного проступку. Додатково підлягає врахуванню те, що наведені скаржником обставини стосуються подій 2019–2021 років, щодо яких минув установлений частиною четвертою статті 48 Закону України «Про прокуратуру» строк притягнення прокурора до дисциплінарної відповідальності.</w:t>
      </w:r>
    </w:p>
    <w:p w14:paraId="022FD657" w14:textId="21CDDA39" w:rsidR="00D506AF" w:rsidRPr="00D601E4" w:rsidRDefault="00D506AF" w:rsidP="00D506AF">
      <w:pPr>
        <w:widowControl w:val="0"/>
        <w:pBdr>
          <w:bottom w:val="single" w:sz="12" w:space="12" w:color="FFFFFF"/>
        </w:pBdr>
        <w:spacing w:after="0" w:line="240" w:lineRule="auto"/>
        <w:ind w:firstLine="708"/>
        <w:jc w:val="both"/>
        <w:rPr>
          <w:rFonts w:ascii="Times New Roman" w:hAnsi="Times New Roman"/>
          <w:color w:val="000000" w:themeColor="text1"/>
          <w:sz w:val="28"/>
          <w:szCs w:val="28"/>
        </w:rPr>
      </w:pPr>
      <w:r w:rsidRPr="00D601E4">
        <w:rPr>
          <w:rFonts w:ascii="Times New Roman" w:hAnsi="Times New Roman"/>
          <w:color w:val="000000" w:themeColor="text1"/>
          <w:sz w:val="28"/>
          <w:szCs w:val="28"/>
        </w:rPr>
        <w:t xml:space="preserve">З огляду на викладене наявна передбачена пунктом 1 частини другої статті 46 Закону України «Про прокуратуру» підстава для відмови у відкритті дисциплінарного провадження стосовно прокурорів </w:t>
      </w:r>
      <w:proofErr w:type="spellStart"/>
      <w:r w:rsidRPr="00D601E4">
        <w:rPr>
          <w:rFonts w:ascii="Times New Roman" w:hAnsi="Times New Roman"/>
          <w:color w:val="000000" w:themeColor="text1"/>
          <w:sz w:val="28"/>
          <w:szCs w:val="28"/>
        </w:rPr>
        <w:t>Іщика</w:t>
      </w:r>
      <w:proofErr w:type="spellEnd"/>
      <w:r w:rsidRPr="00D601E4">
        <w:rPr>
          <w:rFonts w:ascii="Times New Roman" w:hAnsi="Times New Roman"/>
          <w:color w:val="000000" w:themeColor="text1"/>
          <w:sz w:val="28"/>
          <w:szCs w:val="28"/>
        </w:rPr>
        <w:t xml:space="preserve"> А.В., </w:t>
      </w:r>
      <w:proofErr w:type="spellStart"/>
      <w:r w:rsidRPr="00D601E4">
        <w:rPr>
          <w:rFonts w:ascii="Times New Roman" w:hAnsi="Times New Roman"/>
          <w:color w:val="000000" w:themeColor="text1"/>
          <w:sz w:val="28"/>
          <w:szCs w:val="28"/>
        </w:rPr>
        <w:t>Базярук</w:t>
      </w:r>
      <w:proofErr w:type="spellEnd"/>
      <w:r w:rsidRPr="00D601E4">
        <w:rPr>
          <w:rFonts w:ascii="Times New Roman" w:hAnsi="Times New Roman"/>
          <w:color w:val="000000" w:themeColor="text1"/>
          <w:sz w:val="28"/>
          <w:szCs w:val="28"/>
        </w:rPr>
        <w:t xml:space="preserve"> І.М. та </w:t>
      </w:r>
      <w:proofErr w:type="spellStart"/>
      <w:r w:rsidRPr="00D601E4">
        <w:rPr>
          <w:rFonts w:ascii="Times New Roman" w:hAnsi="Times New Roman"/>
          <w:color w:val="000000" w:themeColor="text1"/>
          <w:sz w:val="28"/>
          <w:szCs w:val="28"/>
        </w:rPr>
        <w:t>Новік</w:t>
      </w:r>
      <w:proofErr w:type="spellEnd"/>
      <w:r w:rsidRPr="00D601E4">
        <w:rPr>
          <w:rFonts w:ascii="Times New Roman" w:hAnsi="Times New Roman"/>
          <w:color w:val="000000" w:themeColor="text1"/>
          <w:sz w:val="28"/>
          <w:szCs w:val="28"/>
        </w:rPr>
        <w:t xml:space="preserve"> Л.В. за дисциплінарною скаргою </w:t>
      </w:r>
      <w:r>
        <w:rPr>
          <w:rFonts w:ascii="Times New Roman" w:hAnsi="Times New Roman"/>
          <w:color w:val="000000" w:themeColor="text1"/>
          <w:sz w:val="28"/>
          <w:szCs w:val="28"/>
        </w:rPr>
        <w:t>ОСОБИ_1.</w:t>
      </w:r>
    </w:p>
    <w:p w14:paraId="003E6C2D" w14:textId="77777777" w:rsidR="00D506AF" w:rsidRPr="009A4AD7" w:rsidRDefault="00D506AF" w:rsidP="00D506AF">
      <w:pPr>
        <w:widowControl w:val="0"/>
        <w:pBdr>
          <w:bottom w:val="single" w:sz="12" w:space="12" w:color="FFFFFF"/>
        </w:pBdr>
        <w:spacing w:after="0" w:line="240" w:lineRule="auto"/>
        <w:ind w:firstLine="708"/>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Відтак, керуючись статтями 44 – 46, 48 Закону України «Про прокуратуру», пунктами 28, </w:t>
      </w:r>
      <w:r>
        <w:rPr>
          <w:rFonts w:ascii="Times New Roman" w:hAnsi="Times New Roman"/>
          <w:color w:val="000000" w:themeColor="text1"/>
          <w:sz w:val="28"/>
          <w:szCs w:val="28"/>
        </w:rPr>
        <w:t xml:space="preserve">62, </w:t>
      </w:r>
      <w:r w:rsidRPr="007E0F45">
        <w:rPr>
          <w:rFonts w:ascii="Times New Roman" w:hAnsi="Times New Roman"/>
          <w:color w:val="000000" w:themeColor="text1"/>
          <w:sz w:val="28"/>
          <w:szCs w:val="28"/>
        </w:rPr>
        <w:t>98 Положення про порядок роботи відповідного органу, що здійснює дисциплінарне провадження, прийнятого всеукраїнською конференцією прокурорів 27 квітня 2017 року</w:t>
      </w:r>
      <w:r>
        <w:rPr>
          <w:rFonts w:ascii="Times New Roman" w:hAnsi="Times New Roman"/>
          <w:color w:val="000000" w:themeColor="text1"/>
          <w:sz w:val="28"/>
          <w:szCs w:val="28"/>
        </w:rPr>
        <w:t xml:space="preserve"> (зі змінами)</w:t>
      </w:r>
      <w:r w:rsidRPr="007E0F45">
        <w:rPr>
          <w:rFonts w:ascii="Times New Roman" w:hAnsi="Times New Roman"/>
          <w:color w:val="000000" w:themeColor="text1"/>
          <w:sz w:val="28"/>
          <w:szCs w:val="28"/>
        </w:rPr>
        <w:t>,</w:t>
      </w:r>
    </w:p>
    <w:p w14:paraId="75C8A009" w14:textId="77777777" w:rsidR="00D506AF" w:rsidRPr="007E0F45" w:rsidRDefault="00D506AF" w:rsidP="00D506AF">
      <w:pPr>
        <w:widowControl w:val="0"/>
        <w:spacing w:after="0" w:line="240" w:lineRule="auto"/>
        <w:contextualSpacing/>
        <w:jc w:val="center"/>
        <w:rPr>
          <w:rFonts w:ascii="Times New Roman" w:hAnsi="Times New Roman"/>
          <w:b/>
          <w:color w:val="000000" w:themeColor="text1"/>
          <w:sz w:val="28"/>
          <w:szCs w:val="28"/>
        </w:rPr>
      </w:pPr>
      <w:r w:rsidRPr="007E0F45">
        <w:rPr>
          <w:rFonts w:ascii="Times New Roman" w:hAnsi="Times New Roman"/>
          <w:b/>
          <w:color w:val="000000" w:themeColor="text1"/>
          <w:sz w:val="28"/>
          <w:szCs w:val="28"/>
        </w:rPr>
        <w:t>В И Р І Ш И В:</w:t>
      </w:r>
    </w:p>
    <w:p w14:paraId="2CB0781E" w14:textId="77777777" w:rsidR="00D506AF" w:rsidRPr="007E0F45" w:rsidRDefault="00D506AF" w:rsidP="00D506AF">
      <w:pPr>
        <w:widowControl w:val="0"/>
        <w:spacing w:after="0" w:line="240" w:lineRule="auto"/>
        <w:contextualSpacing/>
        <w:jc w:val="center"/>
        <w:rPr>
          <w:rFonts w:ascii="Times New Roman" w:hAnsi="Times New Roman"/>
          <w:b/>
          <w:color w:val="000000" w:themeColor="text1"/>
          <w:sz w:val="28"/>
          <w:szCs w:val="28"/>
        </w:rPr>
      </w:pPr>
    </w:p>
    <w:p w14:paraId="08FCF47D" w14:textId="77777777" w:rsidR="00D506AF" w:rsidRDefault="00D506AF" w:rsidP="00D506AF">
      <w:pPr>
        <w:widowControl w:val="0"/>
        <w:spacing w:after="0" w:line="240" w:lineRule="auto"/>
        <w:ind w:firstLine="708"/>
        <w:contextualSpacing/>
        <w:jc w:val="both"/>
        <w:rPr>
          <w:rFonts w:ascii="Times New Roman" w:hAnsi="Times New Roman"/>
          <w:color w:val="000000" w:themeColor="text1"/>
          <w:sz w:val="28"/>
          <w:szCs w:val="28"/>
        </w:rPr>
      </w:pPr>
      <w:r w:rsidRPr="00D601E4">
        <w:rPr>
          <w:rFonts w:ascii="Times New Roman" w:hAnsi="Times New Roman"/>
          <w:color w:val="000000" w:themeColor="text1"/>
          <w:sz w:val="28"/>
          <w:szCs w:val="28"/>
        </w:rPr>
        <w:t xml:space="preserve">Відмовити у відкритті дисциплінарного провадження стосовно прокурорів Луцької окружної прокуратури Волинської області </w:t>
      </w:r>
      <w:proofErr w:type="spellStart"/>
      <w:r w:rsidRPr="00D601E4">
        <w:rPr>
          <w:rFonts w:ascii="Times New Roman" w:hAnsi="Times New Roman"/>
          <w:color w:val="000000" w:themeColor="text1"/>
          <w:sz w:val="28"/>
          <w:szCs w:val="28"/>
        </w:rPr>
        <w:t>Базярук</w:t>
      </w:r>
      <w:proofErr w:type="spellEnd"/>
      <w:r w:rsidRPr="00D601E4">
        <w:rPr>
          <w:rFonts w:ascii="Times New Roman" w:hAnsi="Times New Roman"/>
          <w:color w:val="000000" w:themeColor="text1"/>
          <w:sz w:val="28"/>
          <w:szCs w:val="28"/>
        </w:rPr>
        <w:t xml:space="preserve"> Інни Миколаївни та </w:t>
      </w:r>
      <w:proofErr w:type="spellStart"/>
      <w:r w:rsidRPr="00D601E4">
        <w:rPr>
          <w:rFonts w:ascii="Times New Roman" w:hAnsi="Times New Roman"/>
          <w:color w:val="000000" w:themeColor="text1"/>
          <w:sz w:val="28"/>
          <w:szCs w:val="28"/>
        </w:rPr>
        <w:t>Іщика</w:t>
      </w:r>
      <w:proofErr w:type="spellEnd"/>
      <w:r w:rsidRPr="00D601E4">
        <w:rPr>
          <w:rFonts w:ascii="Times New Roman" w:hAnsi="Times New Roman"/>
          <w:color w:val="000000" w:themeColor="text1"/>
          <w:sz w:val="28"/>
          <w:szCs w:val="28"/>
        </w:rPr>
        <w:t xml:space="preserve"> Андрія Володимировича, а також прокурора відділу Офісу Генерального прокурора </w:t>
      </w:r>
      <w:proofErr w:type="spellStart"/>
      <w:r w:rsidRPr="00D601E4">
        <w:rPr>
          <w:rFonts w:ascii="Times New Roman" w:hAnsi="Times New Roman"/>
          <w:color w:val="000000" w:themeColor="text1"/>
          <w:sz w:val="28"/>
          <w:szCs w:val="28"/>
        </w:rPr>
        <w:t>Новік</w:t>
      </w:r>
      <w:proofErr w:type="spellEnd"/>
      <w:r w:rsidRPr="00D601E4">
        <w:rPr>
          <w:rFonts w:ascii="Times New Roman" w:hAnsi="Times New Roman"/>
          <w:color w:val="000000" w:themeColor="text1"/>
          <w:sz w:val="28"/>
          <w:szCs w:val="28"/>
        </w:rPr>
        <w:t xml:space="preserve"> Людмили Володимирівни.</w:t>
      </w:r>
    </w:p>
    <w:p w14:paraId="6B3C0DDD" w14:textId="77777777" w:rsidR="00D506AF" w:rsidRPr="007E0F45" w:rsidRDefault="00D506AF" w:rsidP="00D506AF">
      <w:pPr>
        <w:widowControl w:val="0"/>
        <w:spacing w:after="0" w:line="240" w:lineRule="auto"/>
        <w:ind w:firstLine="708"/>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7E0F45">
        <w:rPr>
          <w:rFonts w:ascii="Times New Roman" w:hAnsi="Times New Roman"/>
          <w:color w:val="000000" w:themeColor="text1"/>
          <w:sz w:val="28"/>
          <w:szCs w:val="28"/>
        </w:rPr>
        <w:t xml:space="preserve">Рішення направити </w:t>
      </w:r>
      <w:r>
        <w:rPr>
          <w:rFonts w:ascii="Times New Roman" w:hAnsi="Times New Roman"/>
          <w:color w:val="000000" w:themeColor="text1"/>
          <w:sz w:val="28"/>
          <w:szCs w:val="28"/>
        </w:rPr>
        <w:t>скаржнику</w:t>
      </w:r>
      <w:r w:rsidRPr="007E0F45">
        <w:rPr>
          <w:rFonts w:ascii="Times New Roman" w:hAnsi="Times New Roman"/>
          <w:color w:val="000000" w:themeColor="text1"/>
          <w:sz w:val="28"/>
          <w:szCs w:val="28"/>
        </w:rPr>
        <w:t xml:space="preserve"> та прокурор</w:t>
      </w:r>
      <w:r>
        <w:rPr>
          <w:rFonts w:ascii="Times New Roman" w:hAnsi="Times New Roman"/>
          <w:color w:val="000000" w:themeColor="text1"/>
          <w:sz w:val="28"/>
          <w:szCs w:val="28"/>
        </w:rPr>
        <w:t>ам</w:t>
      </w:r>
      <w:r w:rsidRPr="007E0F45">
        <w:rPr>
          <w:rFonts w:ascii="Times New Roman" w:hAnsi="Times New Roman"/>
          <w:color w:val="000000" w:themeColor="text1"/>
          <w:sz w:val="28"/>
          <w:szCs w:val="28"/>
        </w:rPr>
        <w:t>.</w:t>
      </w:r>
    </w:p>
    <w:p w14:paraId="79ECC8CC" w14:textId="77777777" w:rsidR="00D506AF" w:rsidRPr="007E0F45" w:rsidRDefault="00D506AF" w:rsidP="00D506AF">
      <w:pPr>
        <w:widowControl w:val="0"/>
        <w:tabs>
          <w:tab w:val="left" w:pos="851"/>
          <w:tab w:val="left" w:pos="993"/>
        </w:tabs>
        <w:spacing w:after="0" w:line="240" w:lineRule="auto"/>
        <w:contextualSpacing/>
        <w:jc w:val="both"/>
        <w:rPr>
          <w:rFonts w:ascii="Times New Roman" w:hAnsi="Times New Roman"/>
          <w:color w:val="000000" w:themeColor="text1"/>
          <w:sz w:val="28"/>
          <w:szCs w:val="28"/>
        </w:rPr>
      </w:pPr>
    </w:p>
    <w:p w14:paraId="0BE04182" w14:textId="77777777" w:rsidR="00D506AF" w:rsidRPr="00D708D9" w:rsidRDefault="00D506AF" w:rsidP="00D506AF">
      <w:pPr>
        <w:widowControl w:val="0"/>
        <w:tabs>
          <w:tab w:val="left" w:pos="851"/>
        </w:tabs>
        <w:spacing w:after="0" w:line="240" w:lineRule="auto"/>
        <w:contextualSpacing/>
        <w:jc w:val="both"/>
        <w:rPr>
          <w:rFonts w:ascii="Times New Roman" w:hAnsi="Times New Roman"/>
          <w:b/>
          <w:color w:val="000000" w:themeColor="text1"/>
          <w:sz w:val="28"/>
          <w:szCs w:val="28"/>
        </w:rPr>
      </w:pPr>
      <w:r w:rsidRPr="007E0F45">
        <w:rPr>
          <w:rFonts w:ascii="Times New Roman" w:hAnsi="Times New Roman"/>
          <w:b/>
          <w:color w:val="000000" w:themeColor="text1"/>
          <w:sz w:val="28"/>
          <w:szCs w:val="28"/>
        </w:rPr>
        <w:t>Член Комісії                                                                                 Віталій МАВРОД</w:t>
      </w:r>
      <w:r>
        <w:rPr>
          <w:rFonts w:ascii="Times New Roman" w:hAnsi="Times New Roman"/>
          <w:b/>
          <w:color w:val="000000" w:themeColor="text1"/>
          <w:sz w:val="28"/>
          <w:szCs w:val="28"/>
        </w:rPr>
        <w:t>І</w:t>
      </w:r>
    </w:p>
    <w:p w14:paraId="353DD465" w14:textId="77777777" w:rsidR="00D506AF" w:rsidRDefault="00D506AF" w:rsidP="00D506AF"/>
    <w:p w14:paraId="2009FB10" w14:textId="77777777" w:rsidR="00D506AF" w:rsidRDefault="00D506AF" w:rsidP="00D506AF"/>
    <w:p w14:paraId="39F15C85" w14:textId="77777777" w:rsidR="007D6976" w:rsidRDefault="007D6976"/>
    <w:sectPr w:rsidR="007D6976" w:rsidSect="00D506AF">
      <w:headerReference w:type="default" r:id="rId8"/>
      <w:pgSz w:w="11906" w:h="16838"/>
      <w:pgMar w:top="1134" w:right="567"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814280"/>
      <w:docPartObj>
        <w:docPartGallery w:val="Page Numbers (Top of Page)"/>
        <w:docPartUnique/>
      </w:docPartObj>
    </w:sdtPr>
    <w:sdtContent>
      <w:p w14:paraId="3939CBEF" w14:textId="77777777" w:rsidR="00D506AF" w:rsidRDefault="00D506AF">
        <w:pPr>
          <w:pStyle w:val="af"/>
          <w:jc w:val="center"/>
        </w:pPr>
        <w:r>
          <w:fldChar w:fldCharType="begin"/>
        </w:r>
        <w:r>
          <w:instrText>PAGE   \* MERGEFORMAT</w:instrText>
        </w:r>
        <w:r>
          <w:fldChar w:fldCharType="separate"/>
        </w:r>
        <w:r>
          <w:t>2</w:t>
        </w:r>
        <w:r>
          <w:fldChar w:fldCharType="end"/>
        </w:r>
      </w:p>
    </w:sdtContent>
  </w:sdt>
  <w:p w14:paraId="79515162" w14:textId="77777777" w:rsidR="00D506AF" w:rsidRDefault="00D506AF">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E129F"/>
    <w:multiLevelType w:val="hybridMultilevel"/>
    <w:tmpl w:val="E0EA2D76"/>
    <w:lvl w:ilvl="0" w:tplc="BCBCEC6E">
      <w:start w:val="3"/>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16cid:durableId="1604805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6AF"/>
    <w:rsid w:val="001F477F"/>
    <w:rsid w:val="007D6976"/>
    <w:rsid w:val="00D506AF"/>
    <w:rsid w:val="00F5249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1252B"/>
  <w15:chartTrackingRefBased/>
  <w15:docId w15:val="{AFD3AE7D-C1DB-4B31-8E7E-010ED4D96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06AF"/>
    <w:pPr>
      <w:spacing w:after="200" w:line="276" w:lineRule="auto"/>
    </w:pPr>
    <w:rPr>
      <w:rFonts w:ascii="Calibri" w:eastAsia="Calibri" w:hAnsi="Calibri" w:cs="Times New Roman"/>
      <w:kern w:val="0"/>
      <w:sz w:val="22"/>
      <w:szCs w:val="22"/>
      <w14:ligatures w14:val="none"/>
    </w:rPr>
  </w:style>
  <w:style w:type="paragraph" w:styleId="1">
    <w:name w:val="heading 1"/>
    <w:basedOn w:val="a"/>
    <w:next w:val="a"/>
    <w:link w:val="10"/>
    <w:uiPriority w:val="9"/>
    <w:qFormat/>
    <w:rsid w:val="00D506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506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506A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506A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506A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506A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506A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506A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506A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06A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506A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506A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506A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506A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506A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506AF"/>
    <w:rPr>
      <w:rFonts w:eastAsiaTheme="majorEastAsia" w:cstheme="majorBidi"/>
      <w:color w:val="595959" w:themeColor="text1" w:themeTint="A6"/>
    </w:rPr>
  </w:style>
  <w:style w:type="character" w:customStyle="1" w:styleId="80">
    <w:name w:val="Заголовок 8 Знак"/>
    <w:basedOn w:val="a0"/>
    <w:link w:val="8"/>
    <w:uiPriority w:val="9"/>
    <w:semiHidden/>
    <w:rsid w:val="00D506A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506AF"/>
    <w:rPr>
      <w:rFonts w:eastAsiaTheme="majorEastAsia" w:cstheme="majorBidi"/>
      <w:color w:val="272727" w:themeColor="text1" w:themeTint="D8"/>
    </w:rPr>
  </w:style>
  <w:style w:type="paragraph" w:styleId="a3">
    <w:name w:val="Title"/>
    <w:basedOn w:val="a"/>
    <w:next w:val="a"/>
    <w:link w:val="a4"/>
    <w:uiPriority w:val="10"/>
    <w:qFormat/>
    <w:rsid w:val="00D506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D506A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506AF"/>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D506AF"/>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D506AF"/>
    <w:pPr>
      <w:spacing w:before="160"/>
      <w:jc w:val="center"/>
    </w:pPr>
    <w:rPr>
      <w:i/>
      <w:iCs/>
      <w:color w:val="404040" w:themeColor="text1" w:themeTint="BF"/>
    </w:rPr>
  </w:style>
  <w:style w:type="character" w:customStyle="1" w:styleId="a8">
    <w:name w:val="Цитата Знак"/>
    <w:basedOn w:val="a0"/>
    <w:link w:val="a7"/>
    <w:uiPriority w:val="29"/>
    <w:rsid w:val="00D506AF"/>
    <w:rPr>
      <w:i/>
      <w:iCs/>
      <w:color w:val="404040" w:themeColor="text1" w:themeTint="BF"/>
    </w:rPr>
  </w:style>
  <w:style w:type="paragraph" w:styleId="a9">
    <w:name w:val="List Paragraph"/>
    <w:basedOn w:val="a"/>
    <w:uiPriority w:val="34"/>
    <w:qFormat/>
    <w:rsid w:val="00D506AF"/>
    <w:pPr>
      <w:ind w:left="720"/>
      <w:contextualSpacing/>
    </w:pPr>
  </w:style>
  <w:style w:type="character" w:styleId="aa">
    <w:name w:val="Intense Emphasis"/>
    <w:basedOn w:val="a0"/>
    <w:uiPriority w:val="21"/>
    <w:qFormat/>
    <w:rsid w:val="00D506AF"/>
    <w:rPr>
      <w:i/>
      <w:iCs/>
      <w:color w:val="0F4761" w:themeColor="accent1" w:themeShade="BF"/>
    </w:rPr>
  </w:style>
  <w:style w:type="paragraph" w:styleId="ab">
    <w:name w:val="Intense Quote"/>
    <w:basedOn w:val="a"/>
    <w:next w:val="a"/>
    <w:link w:val="ac"/>
    <w:uiPriority w:val="30"/>
    <w:qFormat/>
    <w:rsid w:val="00D506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D506AF"/>
    <w:rPr>
      <w:i/>
      <w:iCs/>
      <w:color w:val="0F4761" w:themeColor="accent1" w:themeShade="BF"/>
    </w:rPr>
  </w:style>
  <w:style w:type="character" w:styleId="ad">
    <w:name w:val="Intense Reference"/>
    <w:basedOn w:val="a0"/>
    <w:uiPriority w:val="32"/>
    <w:qFormat/>
    <w:rsid w:val="00D506AF"/>
    <w:rPr>
      <w:b/>
      <w:bCs/>
      <w:smallCaps/>
      <w:color w:val="0F4761" w:themeColor="accent1" w:themeShade="BF"/>
      <w:spacing w:val="5"/>
    </w:rPr>
  </w:style>
  <w:style w:type="paragraph" w:styleId="ae">
    <w:name w:val="No Spacing"/>
    <w:uiPriority w:val="1"/>
    <w:qFormat/>
    <w:rsid w:val="00D506AF"/>
    <w:pPr>
      <w:spacing w:after="0" w:line="240" w:lineRule="auto"/>
    </w:pPr>
    <w:rPr>
      <w:rFonts w:ascii="Calibri" w:eastAsia="Calibri" w:hAnsi="Calibri" w:cs="Times New Roman"/>
      <w:kern w:val="0"/>
      <w:sz w:val="22"/>
      <w:szCs w:val="22"/>
      <w14:ligatures w14:val="none"/>
    </w:rPr>
  </w:style>
  <w:style w:type="paragraph" w:customStyle="1" w:styleId="rvps2">
    <w:name w:val="rvps2"/>
    <w:basedOn w:val="a"/>
    <w:rsid w:val="00D506AF"/>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f">
    <w:name w:val="header"/>
    <w:basedOn w:val="a"/>
    <w:link w:val="af0"/>
    <w:uiPriority w:val="99"/>
    <w:unhideWhenUsed/>
    <w:rsid w:val="00D506AF"/>
    <w:pPr>
      <w:tabs>
        <w:tab w:val="center" w:pos="4819"/>
        <w:tab w:val="right" w:pos="9639"/>
      </w:tabs>
      <w:spacing w:after="0" w:line="240" w:lineRule="auto"/>
    </w:pPr>
  </w:style>
  <w:style w:type="character" w:customStyle="1" w:styleId="af0">
    <w:name w:val="Верхній колонтитул Знак"/>
    <w:basedOn w:val="a0"/>
    <w:link w:val="af"/>
    <w:uiPriority w:val="99"/>
    <w:rsid w:val="00D506AF"/>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zakon.rada.gov.ua/laws/show/1697-1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1697-18" TargetMode="External"/><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9541</Words>
  <Characters>5439</Characters>
  <DocSecurity>0</DocSecurity>
  <Lines>45</Lines>
  <Paragraphs>29</Paragraphs>
  <ScaleCrop>false</ScaleCrop>
  <Company/>
  <LinksUpToDate>false</LinksUpToDate>
  <CharactersWithSpaces>14951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2026-09-03T11:40:00Z</dcterms:created>
  <dcterms:modified xsi:type="dcterms:W3CDTF">2026-09-03T11:46:00Z</dcterms:modified>
</cp:coreProperties>
</file>