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5A2FF" w14:textId="77777777" w:rsidR="000F157D" w:rsidRPr="00C812B7" w:rsidRDefault="000F157D" w:rsidP="000F157D">
      <w:pPr>
        <w:tabs>
          <w:tab w:val="center" w:pos="4677"/>
          <w:tab w:val="right" w:pos="9355"/>
        </w:tabs>
        <w:spacing w:after="0" w:line="240" w:lineRule="auto"/>
        <w:ind w:right="-284"/>
        <w:jc w:val="center"/>
        <w:rPr>
          <w:rFonts w:ascii="Calibri" w:eastAsia="Calibri" w:hAnsi="Calibri" w:cs="Times New Roman"/>
          <w:kern w:val="0"/>
          <w:sz w:val="26"/>
          <w:szCs w:val="22"/>
          <w14:ligatures w14:val="none"/>
        </w:rPr>
      </w:pPr>
      <w:r w:rsidRPr="00C812B7">
        <w:rPr>
          <w:rFonts w:ascii="Calibri" w:eastAsia="Calibri" w:hAnsi="Calibri" w:cs="Times New Roman"/>
          <w:noProof/>
          <w:kern w:val="0"/>
          <w:sz w:val="19"/>
          <w:szCs w:val="22"/>
          <w:lang w:val="en-US"/>
          <w14:ligatures w14:val="none"/>
        </w:rPr>
        <w:drawing>
          <wp:inline distT="0" distB="0" distL="0" distR="0" wp14:anchorId="05777ED0" wp14:editId="5448AF9A">
            <wp:extent cx="436245" cy="61658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6245" cy="616585"/>
                    </a:xfrm>
                    <a:prstGeom prst="rect">
                      <a:avLst/>
                    </a:prstGeom>
                    <a:noFill/>
                    <a:ln>
                      <a:noFill/>
                    </a:ln>
                  </pic:spPr>
                </pic:pic>
              </a:graphicData>
            </a:graphic>
          </wp:inline>
        </w:drawing>
      </w:r>
    </w:p>
    <w:p w14:paraId="3FAB17BC" w14:textId="77777777" w:rsidR="000F157D" w:rsidRPr="00C812B7" w:rsidRDefault="000F157D" w:rsidP="000F157D">
      <w:pPr>
        <w:tabs>
          <w:tab w:val="center" w:pos="4677"/>
          <w:tab w:val="right" w:pos="9355"/>
        </w:tabs>
        <w:spacing w:after="0" w:line="240" w:lineRule="auto"/>
        <w:ind w:right="-284"/>
        <w:jc w:val="center"/>
        <w:rPr>
          <w:rFonts w:ascii="Calibri" w:eastAsia="Calibri" w:hAnsi="Calibri" w:cs="Times New Roman"/>
          <w:b/>
          <w:kern w:val="0"/>
          <w:sz w:val="10"/>
          <w:szCs w:val="22"/>
          <w14:ligatures w14:val="none"/>
        </w:rPr>
      </w:pPr>
    </w:p>
    <w:p w14:paraId="21BA4DF5" w14:textId="77777777" w:rsidR="000F157D" w:rsidRPr="00C812B7" w:rsidRDefault="000F157D" w:rsidP="000F157D">
      <w:pPr>
        <w:spacing w:after="0" w:line="240" w:lineRule="auto"/>
        <w:ind w:right="-284"/>
        <w:jc w:val="center"/>
        <w:rPr>
          <w:rFonts w:ascii="Times New Roman" w:eastAsia="Calibri" w:hAnsi="Times New Roman" w:cs="Times New Roman"/>
          <w:b/>
          <w:kern w:val="28"/>
          <w:sz w:val="28"/>
          <w:szCs w:val="28"/>
          <w:lang w:eastAsia="uk-UA"/>
          <w14:ligatures w14:val="none"/>
        </w:rPr>
      </w:pPr>
      <w:r w:rsidRPr="00C812B7">
        <w:rPr>
          <w:rFonts w:ascii="Times New Roman" w:eastAsia="Calibri" w:hAnsi="Times New Roman" w:cs="Times New Roman"/>
          <w:bCs/>
          <w:kern w:val="28"/>
          <w:sz w:val="36"/>
          <w:szCs w:val="32"/>
          <w14:ligatures w14:val="none"/>
        </w:rPr>
        <w:t xml:space="preserve">КВАЛІФІКАЦІЙНО-ДИСЦИПЛІНАРНА </w:t>
      </w:r>
      <w:r w:rsidRPr="00C812B7">
        <w:rPr>
          <w:rFonts w:ascii="Times New Roman" w:eastAsia="Calibri" w:hAnsi="Times New Roman" w:cs="Times New Roman"/>
          <w:bCs/>
          <w:kern w:val="28"/>
          <w:sz w:val="36"/>
          <w:szCs w:val="32"/>
          <w14:ligatures w14:val="none"/>
        </w:rPr>
        <w:br/>
        <w:t>КОМІСІЯ ПРОКУРОРІВ</w:t>
      </w:r>
    </w:p>
    <w:p w14:paraId="034D6E80" w14:textId="77777777" w:rsidR="000F157D" w:rsidRPr="00C812B7" w:rsidRDefault="000F157D" w:rsidP="000F157D">
      <w:pPr>
        <w:spacing w:after="0" w:line="240" w:lineRule="auto"/>
        <w:ind w:left="84" w:right="-284"/>
        <w:jc w:val="center"/>
        <w:rPr>
          <w:rFonts w:ascii="Times New Roman" w:eastAsia="Calibri" w:hAnsi="Times New Roman" w:cs="Times New Roman"/>
          <w:b/>
          <w:kern w:val="28"/>
          <w:sz w:val="20"/>
          <w:szCs w:val="20"/>
          <w:lang w:eastAsia="uk-UA"/>
          <w14:ligatures w14:val="none"/>
        </w:rPr>
      </w:pPr>
    </w:p>
    <w:p w14:paraId="4C94C458" w14:textId="77777777" w:rsidR="000F157D" w:rsidRPr="00C812B7" w:rsidRDefault="000F157D" w:rsidP="000F157D">
      <w:pPr>
        <w:spacing w:after="0" w:line="240" w:lineRule="auto"/>
        <w:ind w:left="84" w:right="-284"/>
        <w:jc w:val="center"/>
        <w:rPr>
          <w:rFonts w:ascii="Times New Roman" w:eastAsia="Calibri" w:hAnsi="Times New Roman" w:cs="Times New Roman"/>
          <w:b/>
          <w:kern w:val="28"/>
          <w:sz w:val="28"/>
          <w:szCs w:val="28"/>
          <w:lang w:eastAsia="uk-UA"/>
          <w14:ligatures w14:val="none"/>
        </w:rPr>
      </w:pPr>
      <w:r w:rsidRPr="00C812B7">
        <w:rPr>
          <w:rFonts w:ascii="Times New Roman" w:eastAsia="Calibri" w:hAnsi="Times New Roman" w:cs="Times New Roman"/>
          <w:b/>
          <w:kern w:val="28"/>
          <w:sz w:val="28"/>
          <w:szCs w:val="28"/>
          <w:lang w:eastAsia="uk-UA"/>
          <w14:ligatures w14:val="none"/>
        </w:rPr>
        <w:t xml:space="preserve">Р І Ш Е Н </w:t>
      </w:r>
      <w:proofErr w:type="spellStart"/>
      <w:r w:rsidRPr="00C812B7">
        <w:rPr>
          <w:rFonts w:ascii="Times New Roman" w:eastAsia="Calibri" w:hAnsi="Times New Roman" w:cs="Times New Roman"/>
          <w:b/>
          <w:kern w:val="28"/>
          <w:sz w:val="28"/>
          <w:szCs w:val="28"/>
          <w:lang w:eastAsia="uk-UA"/>
          <w14:ligatures w14:val="none"/>
        </w:rPr>
        <w:t>Н</w:t>
      </w:r>
      <w:proofErr w:type="spellEnd"/>
      <w:r w:rsidRPr="00C812B7">
        <w:rPr>
          <w:rFonts w:ascii="Times New Roman" w:eastAsia="Calibri" w:hAnsi="Times New Roman" w:cs="Times New Roman"/>
          <w:b/>
          <w:kern w:val="28"/>
          <w:sz w:val="28"/>
          <w:szCs w:val="28"/>
          <w:lang w:eastAsia="uk-UA"/>
          <w14:ligatures w14:val="none"/>
        </w:rPr>
        <w:t xml:space="preserve"> Я</w:t>
      </w:r>
    </w:p>
    <w:p w14:paraId="023D4562" w14:textId="77777777" w:rsidR="000F157D" w:rsidRPr="00C812B7" w:rsidRDefault="000F157D" w:rsidP="000F157D">
      <w:pPr>
        <w:spacing w:after="200" w:line="276" w:lineRule="auto"/>
        <w:ind w:left="84" w:right="-284"/>
        <w:jc w:val="center"/>
        <w:rPr>
          <w:rFonts w:ascii="Calibri" w:eastAsia="Calibri" w:hAnsi="Calibri" w:cs="Times New Roman"/>
          <w:b/>
          <w:kern w:val="28"/>
          <w:sz w:val="20"/>
          <w:szCs w:val="20"/>
          <w:lang w:eastAsia="uk-UA"/>
          <w14:ligatures w14:val="none"/>
        </w:rPr>
      </w:pPr>
    </w:p>
    <w:p w14:paraId="039B69D1" w14:textId="77777777" w:rsidR="000F157D" w:rsidRPr="00C812B7" w:rsidRDefault="000F157D" w:rsidP="000F157D">
      <w:pPr>
        <w:spacing w:after="360" w:line="276" w:lineRule="auto"/>
        <w:ind w:right="-284"/>
        <w:rPr>
          <w:rFonts w:ascii="Times New Roman" w:eastAsia="Calibri" w:hAnsi="Times New Roman" w:cs="Times New Roman"/>
          <w:b/>
          <w:kern w:val="28"/>
          <w:sz w:val="28"/>
          <w:szCs w:val="28"/>
          <w:lang w:eastAsia="uk-UA"/>
          <w14:ligatures w14:val="none"/>
        </w:rPr>
      </w:pPr>
      <w:r>
        <w:rPr>
          <w:rFonts w:ascii="Times New Roman" w:eastAsia="Calibri" w:hAnsi="Times New Roman" w:cs="Times New Roman"/>
          <w:b/>
          <w:kern w:val="28"/>
          <w:sz w:val="28"/>
          <w:szCs w:val="28"/>
          <w:lang w:eastAsia="uk-UA"/>
          <w14:ligatures w14:val="none"/>
        </w:rPr>
        <w:t>3</w:t>
      </w:r>
      <w:r w:rsidRPr="00C812B7">
        <w:rPr>
          <w:rFonts w:ascii="Times New Roman" w:eastAsia="Calibri" w:hAnsi="Times New Roman" w:cs="Times New Roman"/>
          <w:b/>
          <w:kern w:val="28"/>
          <w:sz w:val="28"/>
          <w:szCs w:val="28"/>
          <w:lang w:eastAsia="uk-UA"/>
          <w14:ligatures w14:val="none"/>
        </w:rPr>
        <w:t xml:space="preserve">1 </w:t>
      </w:r>
      <w:r>
        <w:rPr>
          <w:rFonts w:ascii="Times New Roman" w:eastAsia="Calibri" w:hAnsi="Times New Roman" w:cs="Times New Roman"/>
          <w:b/>
          <w:kern w:val="28"/>
          <w:sz w:val="28"/>
          <w:szCs w:val="28"/>
          <w:lang w:eastAsia="uk-UA"/>
          <w14:ligatures w14:val="none"/>
        </w:rPr>
        <w:t>серп</w:t>
      </w:r>
      <w:r w:rsidRPr="00C812B7">
        <w:rPr>
          <w:rFonts w:ascii="Times New Roman" w:eastAsia="Calibri" w:hAnsi="Times New Roman" w:cs="Times New Roman"/>
          <w:b/>
          <w:kern w:val="28"/>
          <w:sz w:val="28"/>
          <w:szCs w:val="28"/>
          <w:lang w:eastAsia="uk-UA"/>
          <w14:ligatures w14:val="none"/>
        </w:rPr>
        <w:t>ня 2026 року</w:t>
      </w:r>
      <w:r w:rsidRPr="00C812B7">
        <w:rPr>
          <w:rFonts w:ascii="Times New Roman" w:eastAsia="Calibri" w:hAnsi="Times New Roman" w:cs="Times New Roman"/>
          <w:b/>
          <w:kern w:val="28"/>
          <w:sz w:val="28"/>
          <w:szCs w:val="28"/>
          <w:lang w:eastAsia="uk-UA"/>
          <w14:ligatures w14:val="none"/>
        </w:rPr>
        <w:tab/>
      </w:r>
      <w:r w:rsidRPr="00C812B7">
        <w:rPr>
          <w:rFonts w:ascii="Times New Roman" w:eastAsia="Calibri" w:hAnsi="Times New Roman" w:cs="Times New Roman"/>
          <w:b/>
          <w:kern w:val="28"/>
          <w:sz w:val="28"/>
          <w:szCs w:val="28"/>
          <w:lang w:eastAsia="uk-UA"/>
          <w14:ligatures w14:val="none"/>
        </w:rPr>
        <w:tab/>
      </w:r>
      <w:r w:rsidRPr="00C812B7">
        <w:rPr>
          <w:rFonts w:ascii="Times New Roman" w:eastAsia="Calibri" w:hAnsi="Times New Roman" w:cs="Times New Roman"/>
          <w:b/>
          <w:kern w:val="28"/>
          <w:sz w:val="28"/>
          <w:szCs w:val="28"/>
          <w:lang w:eastAsia="uk-UA"/>
          <w14:ligatures w14:val="none"/>
        </w:rPr>
        <w:tab/>
        <w:t xml:space="preserve">      Київ</w:t>
      </w:r>
      <w:r w:rsidRPr="00C812B7">
        <w:rPr>
          <w:rFonts w:ascii="Times New Roman" w:eastAsia="Calibri" w:hAnsi="Times New Roman" w:cs="Times New Roman"/>
          <w:b/>
          <w:kern w:val="28"/>
          <w:sz w:val="28"/>
          <w:szCs w:val="28"/>
          <w:lang w:eastAsia="uk-UA"/>
          <w14:ligatures w14:val="none"/>
        </w:rPr>
        <w:tab/>
      </w:r>
      <w:r w:rsidRPr="00C812B7">
        <w:rPr>
          <w:rFonts w:ascii="Times New Roman" w:eastAsia="Calibri" w:hAnsi="Times New Roman" w:cs="Times New Roman"/>
          <w:b/>
          <w:kern w:val="28"/>
          <w:sz w:val="28"/>
          <w:szCs w:val="28"/>
          <w:lang w:eastAsia="uk-UA"/>
          <w14:ligatures w14:val="none"/>
        </w:rPr>
        <w:tab/>
        <w:t xml:space="preserve">                          № </w:t>
      </w:r>
      <w:r>
        <w:rPr>
          <w:rFonts w:ascii="Times New Roman" w:eastAsia="Calibri" w:hAnsi="Times New Roman" w:cs="Times New Roman"/>
          <w:b/>
          <w:kern w:val="28"/>
          <w:sz w:val="28"/>
          <w:szCs w:val="28"/>
          <w:lang w:eastAsia="uk-UA"/>
          <w14:ligatures w14:val="none"/>
        </w:rPr>
        <w:t>785</w:t>
      </w:r>
      <w:r w:rsidRPr="00C812B7">
        <w:rPr>
          <w:rFonts w:ascii="Times New Roman" w:eastAsia="Calibri" w:hAnsi="Times New Roman" w:cs="Times New Roman"/>
          <w:b/>
          <w:kern w:val="28"/>
          <w:sz w:val="28"/>
          <w:szCs w:val="28"/>
          <w:lang w:eastAsia="uk-UA"/>
          <w14:ligatures w14:val="none"/>
        </w:rPr>
        <w:t>дс-26</w:t>
      </w:r>
    </w:p>
    <w:p w14:paraId="7C3726A7" w14:textId="77777777" w:rsidR="000F157D" w:rsidRPr="00143038" w:rsidRDefault="000F157D" w:rsidP="000F157D">
      <w:pPr>
        <w:spacing w:after="0" w:line="240" w:lineRule="auto"/>
        <w:jc w:val="both"/>
        <w:rPr>
          <w:rFonts w:ascii="Times New Roman" w:hAnsi="Times New Roman" w:cs="Times New Roman"/>
          <w:b/>
          <w:bCs/>
          <w:sz w:val="28"/>
          <w:szCs w:val="28"/>
          <w:lang w:eastAsia="uk-UA"/>
        </w:rPr>
      </w:pPr>
      <w:r w:rsidRPr="00143038">
        <w:rPr>
          <w:rFonts w:ascii="Times New Roman" w:hAnsi="Times New Roman" w:cs="Times New Roman"/>
          <w:b/>
          <w:bCs/>
          <w:sz w:val="28"/>
          <w:szCs w:val="28"/>
          <w:lang w:eastAsia="uk-UA"/>
        </w:rPr>
        <w:t xml:space="preserve">Про відмову у відкритті </w:t>
      </w:r>
    </w:p>
    <w:p w14:paraId="6AD2E08C" w14:textId="77777777" w:rsidR="000F157D" w:rsidRPr="00143038" w:rsidRDefault="000F157D" w:rsidP="000F157D">
      <w:pPr>
        <w:spacing w:after="0" w:line="240" w:lineRule="auto"/>
        <w:jc w:val="both"/>
        <w:rPr>
          <w:rFonts w:ascii="Times New Roman" w:hAnsi="Times New Roman" w:cs="Times New Roman"/>
          <w:b/>
          <w:bCs/>
          <w:sz w:val="28"/>
          <w:szCs w:val="28"/>
          <w:lang w:eastAsia="uk-UA"/>
        </w:rPr>
      </w:pPr>
      <w:r w:rsidRPr="00143038">
        <w:rPr>
          <w:rFonts w:ascii="Times New Roman" w:hAnsi="Times New Roman" w:cs="Times New Roman"/>
          <w:b/>
          <w:bCs/>
          <w:sz w:val="28"/>
          <w:szCs w:val="28"/>
          <w:lang w:eastAsia="uk-UA"/>
        </w:rPr>
        <w:t>дисциплінарного провадження</w:t>
      </w:r>
    </w:p>
    <w:p w14:paraId="36FD5093" w14:textId="77777777" w:rsidR="000F157D" w:rsidRPr="00143038" w:rsidRDefault="000F157D" w:rsidP="000F157D">
      <w:pPr>
        <w:spacing w:after="0" w:line="240" w:lineRule="auto"/>
        <w:ind w:firstLine="709"/>
        <w:jc w:val="both"/>
        <w:rPr>
          <w:rFonts w:ascii="Times New Roman" w:hAnsi="Times New Roman" w:cs="Times New Roman"/>
          <w:sz w:val="28"/>
          <w:szCs w:val="28"/>
          <w:lang w:eastAsia="uk-UA"/>
        </w:rPr>
      </w:pPr>
    </w:p>
    <w:p w14:paraId="2F08D8AB" w14:textId="367D2414"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Член Кваліфікаційно-дисциплінарної комісії прокурорів (далі – Комісія) Гарбуза Н.В., розглянувши дисциплінарну скаргу </w:t>
      </w:r>
      <w:r w:rsidR="002F4CCC">
        <w:rPr>
          <w:rFonts w:ascii="Times New Roman" w:hAnsi="Times New Roman" w:cs="Times New Roman"/>
          <w:sz w:val="28"/>
          <w:szCs w:val="28"/>
        </w:rPr>
        <w:t>ОСОБА 1</w:t>
      </w:r>
      <w:r w:rsidRPr="00143038">
        <w:rPr>
          <w:rFonts w:ascii="Times New Roman" w:hAnsi="Times New Roman" w:cs="Times New Roman"/>
          <w:sz w:val="28"/>
          <w:szCs w:val="28"/>
        </w:rPr>
        <w:t xml:space="preserve"> про вчинення прокурор</w:t>
      </w:r>
      <w:r>
        <w:rPr>
          <w:rFonts w:ascii="Times New Roman" w:hAnsi="Times New Roman" w:cs="Times New Roman"/>
          <w:sz w:val="28"/>
          <w:szCs w:val="28"/>
        </w:rPr>
        <w:t>ами</w:t>
      </w:r>
      <w:r w:rsidRPr="00143038">
        <w:rPr>
          <w:rFonts w:ascii="Times New Roman" w:hAnsi="Times New Roman" w:cs="Times New Roman"/>
          <w:sz w:val="28"/>
          <w:szCs w:val="28"/>
        </w:rPr>
        <w:t xml:space="preserve"> другого відділу процесуального керівництва при провадженні досудового розслідування територіальними органами поліції та підтримання публічного обвинувачення управління нагляду за додержанням законів Національною поліцією України Волинської обласної прокуратури </w:t>
      </w:r>
      <w:proofErr w:type="spellStart"/>
      <w:r w:rsidRPr="00143038">
        <w:rPr>
          <w:rFonts w:ascii="Times New Roman" w:hAnsi="Times New Roman" w:cs="Times New Roman"/>
          <w:sz w:val="28"/>
          <w:szCs w:val="28"/>
        </w:rPr>
        <w:t>Самчуком</w:t>
      </w:r>
      <w:proofErr w:type="spellEnd"/>
      <w:r w:rsidRPr="00143038">
        <w:rPr>
          <w:rFonts w:ascii="Times New Roman" w:hAnsi="Times New Roman" w:cs="Times New Roman"/>
          <w:sz w:val="28"/>
          <w:szCs w:val="28"/>
        </w:rPr>
        <w:t> С.В. та</w:t>
      </w:r>
      <w:r>
        <w:rPr>
          <w:rFonts w:ascii="Times New Roman" w:hAnsi="Times New Roman" w:cs="Times New Roman"/>
          <w:sz w:val="28"/>
          <w:szCs w:val="28"/>
        </w:rPr>
        <w:t xml:space="preserve"> </w:t>
      </w:r>
      <w:r w:rsidRPr="00143038">
        <w:rPr>
          <w:rFonts w:ascii="Times New Roman" w:hAnsi="Times New Roman" w:cs="Times New Roman"/>
          <w:sz w:val="28"/>
          <w:szCs w:val="28"/>
        </w:rPr>
        <w:t>Поліщуком С.В.</w:t>
      </w:r>
      <w:r>
        <w:rPr>
          <w:rFonts w:ascii="Times New Roman" w:hAnsi="Times New Roman" w:cs="Times New Roman"/>
          <w:sz w:val="28"/>
          <w:szCs w:val="28"/>
        </w:rPr>
        <w:t xml:space="preserve"> (натепер обіймає посаду прокурора Луцької окружної прокуратури Волинської області), </w:t>
      </w:r>
      <w:r w:rsidRPr="00143038">
        <w:rPr>
          <w:rFonts w:ascii="Times New Roman" w:hAnsi="Times New Roman" w:cs="Times New Roman"/>
          <w:sz w:val="28"/>
          <w:szCs w:val="28"/>
        </w:rPr>
        <w:t>(далі – прокурор</w:t>
      </w:r>
      <w:r>
        <w:rPr>
          <w:rFonts w:ascii="Times New Roman" w:hAnsi="Times New Roman" w:cs="Times New Roman"/>
          <w:sz w:val="28"/>
          <w:szCs w:val="28"/>
        </w:rPr>
        <w:t>и</w:t>
      </w:r>
      <w:r w:rsidRPr="00143038">
        <w:rPr>
          <w:rFonts w:ascii="Times New Roman" w:hAnsi="Times New Roman" w:cs="Times New Roman"/>
          <w:sz w:val="28"/>
          <w:szCs w:val="28"/>
        </w:rPr>
        <w:t xml:space="preserve"> </w:t>
      </w:r>
      <w:proofErr w:type="spellStart"/>
      <w:r w:rsidRPr="00143038">
        <w:rPr>
          <w:rFonts w:ascii="Times New Roman" w:hAnsi="Times New Roman" w:cs="Times New Roman"/>
          <w:sz w:val="28"/>
          <w:szCs w:val="28"/>
        </w:rPr>
        <w:t>Самчук</w:t>
      </w:r>
      <w:proofErr w:type="spellEnd"/>
      <w:r w:rsidRPr="00143038">
        <w:rPr>
          <w:rFonts w:ascii="Times New Roman" w:hAnsi="Times New Roman" w:cs="Times New Roman"/>
          <w:sz w:val="28"/>
          <w:szCs w:val="28"/>
        </w:rPr>
        <w:t xml:space="preserve"> С.В., Поліщук С.В.) дисциплінарного проступку,</w:t>
      </w:r>
    </w:p>
    <w:p w14:paraId="016CD39E" w14:textId="77777777" w:rsidR="000F157D" w:rsidRPr="00143038" w:rsidRDefault="000F157D" w:rsidP="000F157D">
      <w:pPr>
        <w:spacing w:before="240" w:after="240" w:line="240" w:lineRule="auto"/>
        <w:jc w:val="center"/>
        <w:rPr>
          <w:rFonts w:ascii="Times New Roman" w:hAnsi="Times New Roman" w:cs="Times New Roman"/>
          <w:b/>
          <w:bCs/>
          <w:sz w:val="28"/>
          <w:szCs w:val="28"/>
          <w:lang w:eastAsia="uk-UA"/>
        </w:rPr>
      </w:pPr>
      <w:r w:rsidRPr="00143038">
        <w:rPr>
          <w:rFonts w:ascii="Times New Roman" w:hAnsi="Times New Roman" w:cs="Times New Roman"/>
          <w:b/>
          <w:bCs/>
          <w:sz w:val="28"/>
          <w:szCs w:val="28"/>
          <w:lang w:eastAsia="uk-UA"/>
        </w:rPr>
        <w:t>У С Т А Н О В И Л А:</w:t>
      </w:r>
    </w:p>
    <w:p w14:paraId="46FF106A" w14:textId="32DD24B2"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lang w:eastAsia="ru-RU"/>
        </w:rPr>
        <w:t xml:space="preserve">До Комісії надійшла дисциплінарна скарга засудженого </w:t>
      </w:r>
      <w:r w:rsidR="002F4CCC">
        <w:rPr>
          <w:rFonts w:ascii="Times New Roman" w:hAnsi="Times New Roman" w:cs="Times New Roman"/>
          <w:sz w:val="28"/>
          <w:szCs w:val="28"/>
          <w:lang w:eastAsia="ru-RU"/>
        </w:rPr>
        <w:t>ОСОБА 1</w:t>
      </w:r>
      <w:r w:rsidRPr="00143038">
        <w:rPr>
          <w:rFonts w:ascii="Times New Roman" w:hAnsi="Times New Roman" w:cs="Times New Roman"/>
          <w:sz w:val="28"/>
          <w:szCs w:val="28"/>
          <w:lang w:eastAsia="ru-RU"/>
        </w:rPr>
        <w:t xml:space="preserve"> </w:t>
      </w:r>
      <w:r w:rsidRPr="00143038">
        <w:rPr>
          <w:rFonts w:ascii="Times New Roman" w:hAnsi="Times New Roman" w:cs="Times New Roman"/>
          <w:sz w:val="28"/>
          <w:szCs w:val="28"/>
        </w:rPr>
        <w:t xml:space="preserve">(далі – скаржник) про вчинення дисциплінарного проступку прокурором </w:t>
      </w:r>
      <w:proofErr w:type="spellStart"/>
      <w:r w:rsidRPr="00143038">
        <w:rPr>
          <w:rFonts w:ascii="Times New Roman" w:hAnsi="Times New Roman" w:cs="Times New Roman"/>
          <w:sz w:val="28"/>
          <w:szCs w:val="28"/>
        </w:rPr>
        <w:t>Самчуком</w:t>
      </w:r>
      <w:proofErr w:type="spellEnd"/>
      <w:r w:rsidRPr="00143038">
        <w:rPr>
          <w:rFonts w:ascii="Times New Roman" w:hAnsi="Times New Roman" w:cs="Times New Roman"/>
          <w:sz w:val="28"/>
          <w:szCs w:val="28"/>
        </w:rPr>
        <w:t> С.В., Поліщуком С.В.</w:t>
      </w:r>
    </w:p>
    <w:p w14:paraId="42259F4E"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19 серпня 2026 року </w:t>
      </w:r>
      <w:proofErr w:type="spellStart"/>
      <w:r w:rsidRPr="00143038">
        <w:rPr>
          <w:rFonts w:ascii="Times New Roman" w:hAnsi="Times New Roman" w:cs="Times New Roman"/>
          <w:sz w:val="28"/>
          <w:szCs w:val="28"/>
        </w:rPr>
        <w:t>розподілено</w:t>
      </w:r>
      <w:proofErr w:type="spellEnd"/>
      <w:r w:rsidRPr="00143038">
        <w:rPr>
          <w:rFonts w:ascii="Times New Roman" w:hAnsi="Times New Roman" w:cs="Times New Roman"/>
          <w:sz w:val="28"/>
          <w:szCs w:val="28"/>
        </w:rPr>
        <w:t xml:space="preserve"> мені.</w:t>
      </w:r>
    </w:p>
    <w:p w14:paraId="385D4EC0"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При вирішенні питання щодо відкриття дисциплінарного провадження встановлено таке. </w:t>
      </w:r>
    </w:p>
    <w:p w14:paraId="6EA2E64D" w14:textId="77777777" w:rsidR="000F157D" w:rsidRPr="0082222A" w:rsidRDefault="000F157D" w:rsidP="000F157D">
      <w:pPr>
        <w:spacing w:before="120" w:after="120" w:line="240" w:lineRule="auto"/>
        <w:ind w:firstLine="709"/>
        <w:jc w:val="both"/>
        <w:rPr>
          <w:rFonts w:ascii="Times New Roman" w:hAnsi="Times New Roman" w:cs="Times New Roman"/>
          <w:b/>
          <w:bCs/>
          <w:sz w:val="28"/>
          <w:szCs w:val="28"/>
        </w:rPr>
      </w:pPr>
      <w:r w:rsidRPr="0082222A">
        <w:rPr>
          <w:rFonts w:ascii="Times New Roman" w:hAnsi="Times New Roman" w:cs="Times New Roman"/>
          <w:b/>
          <w:bCs/>
          <w:sz w:val="28"/>
          <w:szCs w:val="28"/>
        </w:rPr>
        <w:t>Зміст скарги</w:t>
      </w:r>
    </w:p>
    <w:p w14:paraId="7A6A0DE8" w14:textId="0A605E1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Дисциплінарна скарга не відповідає рекомендованому зразку та в ній не зазначено, передбачених частиною першою статті 43 Закону України «Про</w:t>
      </w:r>
      <w:r w:rsidR="0025687F">
        <w:rPr>
          <w:rFonts w:ascii="Times New Roman" w:hAnsi="Times New Roman" w:cs="Times New Roman"/>
          <w:sz w:val="28"/>
          <w:szCs w:val="28"/>
        </w:rPr>
        <w:t> </w:t>
      </w:r>
      <w:r w:rsidRPr="00143038">
        <w:rPr>
          <w:rFonts w:ascii="Times New Roman" w:hAnsi="Times New Roman" w:cs="Times New Roman"/>
          <w:sz w:val="28"/>
          <w:szCs w:val="28"/>
        </w:rPr>
        <w:t>прокуратуру» від 14 жовтня 2014 року №</w:t>
      </w:r>
      <w:r w:rsidR="0025687F">
        <w:rPr>
          <w:rFonts w:ascii="Times New Roman" w:hAnsi="Times New Roman" w:cs="Times New Roman"/>
          <w:sz w:val="28"/>
          <w:szCs w:val="28"/>
        </w:rPr>
        <w:t> </w:t>
      </w:r>
      <w:r w:rsidRPr="00143038">
        <w:rPr>
          <w:rFonts w:ascii="Times New Roman" w:hAnsi="Times New Roman" w:cs="Times New Roman"/>
          <w:sz w:val="28"/>
          <w:szCs w:val="28"/>
        </w:rPr>
        <w:t>1697-VІІ (далі</w:t>
      </w:r>
      <w:r w:rsidR="0025687F">
        <w:rPr>
          <w:rFonts w:ascii="Times New Roman" w:hAnsi="Times New Roman" w:cs="Times New Roman"/>
          <w:sz w:val="28"/>
          <w:szCs w:val="28"/>
        </w:rPr>
        <w:t> </w:t>
      </w:r>
      <w:r w:rsidRPr="00143038">
        <w:rPr>
          <w:rFonts w:ascii="Times New Roman" w:hAnsi="Times New Roman" w:cs="Times New Roman"/>
          <w:sz w:val="28"/>
          <w:szCs w:val="28"/>
        </w:rPr>
        <w:t>–</w:t>
      </w:r>
      <w:r w:rsidR="0025687F">
        <w:rPr>
          <w:rFonts w:ascii="Times New Roman" w:hAnsi="Times New Roman" w:cs="Times New Roman"/>
          <w:sz w:val="28"/>
          <w:szCs w:val="28"/>
        </w:rPr>
        <w:t> </w:t>
      </w:r>
      <w:r w:rsidRPr="00143038">
        <w:rPr>
          <w:rFonts w:ascii="Times New Roman" w:hAnsi="Times New Roman" w:cs="Times New Roman"/>
          <w:sz w:val="28"/>
          <w:szCs w:val="28"/>
        </w:rPr>
        <w:t xml:space="preserve">Закон </w:t>
      </w:r>
      <w:r w:rsidR="0025687F">
        <w:rPr>
          <w:rFonts w:ascii="Times New Roman" w:hAnsi="Times New Roman" w:cs="Times New Roman"/>
          <w:sz w:val="28"/>
          <w:szCs w:val="28"/>
        </w:rPr>
        <w:t xml:space="preserve">                          </w:t>
      </w:r>
      <w:r w:rsidRPr="00143038">
        <w:rPr>
          <w:rFonts w:ascii="Times New Roman" w:hAnsi="Times New Roman" w:cs="Times New Roman"/>
          <w:sz w:val="28"/>
          <w:szCs w:val="28"/>
        </w:rPr>
        <w:t>№ 1697-VІІ), підстав для притягнення прокурора до дисциплінарної відповідальності, а також відсутні інші реквізити.</w:t>
      </w:r>
    </w:p>
    <w:p w14:paraId="51A479E3" w14:textId="04B9B77A"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Водночас з її тексту можна вважати, що прокурор</w:t>
      </w:r>
      <w:r>
        <w:rPr>
          <w:rFonts w:ascii="Times New Roman" w:hAnsi="Times New Roman" w:cs="Times New Roman"/>
          <w:sz w:val="28"/>
          <w:szCs w:val="28"/>
        </w:rPr>
        <w:t>и</w:t>
      </w:r>
      <w:r w:rsidRPr="00143038">
        <w:rPr>
          <w:rFonts w:ascii="Times New Roman" w:hAnsi="Times New Roman" w:cs="Times New Roman"/>
          <w:sz w:val="28"/>
          <w:szCs w:val="28"/>
        </w:rPr>
        <w:t xml:space="preserve"> </w:t>
      </w:r>
      <w:proofErr w:type="spellStart"/>
      <w:r w:rsidRPr="00143038">
        <w:rPr>
          <w:rFonts w:ascii="Times New Roman" w:hAnsi="Times New Roman" w:cs="Times New Roman"/>
          <w:sz w:val="28"/>
          <w:szCs w:val="28"/>
        </w:rPr>
        <w:t>Самчук</w:t>
      </w:r>
      <w:proofErr w:type="spellEnd"/>
      <w:r w:rsidR="00DA35D8">
        <w:rPr>
          <w:rFonts w:ascii="Times New Roman" w:hAnsi="Times New Roman" w:cs="Times New Roman"/>
          <w:sz w:val="28"/>
          <w:szCs w:val="28"/>
        </w:rPr>
        <w:t> </w:t>
      </w:r>
      <w:r w:rsidRPr="00143038">
        <w:rPr>
          <w:rFonts w:ascii="Times New Roman" w:hAnsi="Times New Roman" w:cs="Times New Roman"/>
          <w:sz w:val="28"/>
          <w:szCs w:val="28"/>
        </w:rPr>
        <w:t>С.В., Поліщук</w:t>
      </w:r>
      <w:r>
        <w:rPr>
          <w:rFonts w:ascii="Times New Roman" w:hAnsi="Times New Roman" w:cs="Times New Roman"/>
          <w:sz w:val="28"/>
          <w:szCs w:val="28"/>
        </w:rPr>
        <w:t> </w:t>
      </w:r>
      <w:r w:rsidRPr="00143038">
        <w:rPr>
          <w:rFonts w:ascii="Times New Roman" w:hAnsi="Times New Roman" w:cs="Times New Roman"/>
          <w:sz w:val="28"/>
          <w:szCs w:val="28"/>
        </w:rPr>
        <w:t>С.В. вчинили дисциплінарний проступок, передбачений пунктом 1 (невиконання чи неналежне виконання службових обов’язків) частини першої статті 43 Закону № 1697-VІІ за таких обставин.</w:t>
      </w:r>
    </w:p>
    <w:p w14:paraId="2DE4D601" w14:textId="6810790A"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lastRenderedPageBreak/>
        <w:t>У провадженні слідчих СУ ГУНП у Волинській області перебувало кримінальне провадження №</w:t>
      </w:r>
      <w:r w:rsidR="002F4CCC">
        <w:rPr>
          <w:rFonts w:ascii="Times New Roman" w:hAnsi="Times New Roman" w:cs="Times New Roman"/>
          <w:sz w:val="28"/>
          <w:szCs w:val="28"/>
        </w:rPr>
        <w:t> (конфіденційна інформація)</w:t>
      </w:r>
      <w:r>
        <w:rPr>
          <w:rFonts w:ascii="Times New Roman" w:hAnsi="Times New Roman" w:cs="Times New Roman"/>
          <w:sz w:val="28"/>
          <w:szCs w:val="28"/>
        </w:rPr>
        <w:t> </w:t>
      </w:r>
      <w:r w:rsidR="002F4CCC">
        <w:rPr>
          <w:rFonts w:ascii="Times New Roman" w:hAnsi="Times New Roman" w:cs="Times New Roman"/>
          <w:sz w:val="28"/>
          <w:szCs w:val="28"/>
        </w:rPr>
        <w:t xml:space="preserve"> </w:t>
      </w:r>
      <w:r w:rsidRPr="00143038">
        <w:rPr>
          <w:rFonts w:ascii="Times New Roman" w:hAnsi="Times New Roman" w:cs="Times New Roman"/>
          <w:sz w:val="28"/>
          <w:szCs w:val="28"/>
        </w:rPr>
        <w:t>за ознаками кримінального правопорушення, передбаченого пунктами 6, 12 частини другої статті 115 Кримінального кодексу України, у якому процесуальне керівництво досудовим розслідуванням забезпечувалося прокурорами Волинської обласної прокуратури.</w:t>
      </w:r>
    </w:p>
    <w:p w14:paraId="3EF2A45A" w14:textId="360AA5F1"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Слідчий поліції в межах кримінального провадження №</w:t>
      </w:r>
      <w:r>
        <w:rPr>
          <w:rFonts w:ascii="Times New Roman" w:hAnsi="Times New Roman" w:cs="Times New Roman"/>
          <w:sz w:val="28"/>
          <w:szCs w:val="28"/>
        </w:rPr>
        <w:t> </w:t>
      </w:r>
      <w:r w:rsidR="00474831">
        <w:rPr>
          <w:rFonts w:ascii="Times New Roman" w:hAnsi="Times New Roman" w:cs="Times New Roman"/>
          <w:sz w:val="28"/>
          <w:szCs w:val="28"/>
        </w:rPr>
        <w:t>(конфіденційна інформація)</w:t>
      </w:r>
      <w:r w:rsidRPr="00143038">
        <w:rPr>
          <w:rFonts w:ascii="Times New Roman" w:hAnsi="Times New Roman" w:cs="Times New Roman"/>
          <w:sz w:val="28"/>
          <w:szCs w:val="28"/>
        </w:rPr>
        <w:t xml:space="preserve"> звернувся до слідчого судді Луцького міськрайонного суду Волинської області з клопотанням, яке погоджено прокурором Поліщуком</w:t>
      </w:r>
      <w:r w:rsidR="00B22D72">
        <w:rPr>
          <w:rFonts w:ascii="Times New Roman" w:hAnsi="Times New Roman" w:cs="Times New Roman"/>
          <w:sz w:val="28"/>
          <w:szCs w:val="28"/>
        </w:rPr>
        <w:t> </w:t>
      </w:r>
      <w:r w:rsidRPr="00143038">
        <w:rPr>
          <w:rFonts w:ascii="Times New Roman" w:hAnsi="Times New Roman" w:cs="Times New Roman"/>
          <w:sz w:val="28"/>
          <w:szCs w:val="28"/>
        </w:rPr>
        <w:t xml:space="preserve">С.В. про надання дозволу на проведення обшуку в дачному будинку № 959 дачного масиву </w:t>
      </w:r>
      <w:r w:rsidR="00B22D72">
        <w:rPr>
          <w:rFonts w:ascii="Times New Roman" w:hAnsi="Times New Roman" w:cs="Times New Roman"/>
          <w:sz w:val="28"/>
          <w:szCs w:val="28"/>
        </w:rPr>
        <w:t>(конфіденційна інформація)</w:t>
      </w:r>
      <w:r w:rsidRPr="00143038">
        <w:rPr>
          <w:rFonts w:ascii="Times New Roman" w:hAnsi="Times New Roman" w:cs="Times New Roman"/>
          <w:sz w:val="28"/>
          <w:szCs w:val="28"/>
        </w:rPr>
        <w:t xml:space="preserve"> з метою виявлення та фіксації відомостей про обставини вчинення злочину, яке ухвалою слідчого судді цього суду від 16</w:t>
      </w:r>
      <w:r w:rsidR="00B22D72">
        <w:rPr>
          <w:rFonts w:ascii="Times New Roman" w:hAnsi="Times New Roman" w:cs="Times New Roman"/>
          <w:sz w:val="28"/>
          <w:szCs w:val="28"/>
        </w:rPr>
        <w:t> </w:t>
      </w:r>
      <w:r w:rsidRPr="00143038">
        <w:rPr>
          <w:rFonts w:ascii="Times New Roman" w:hAnsi="Times New Roman" w:cs="Times New Roman"/>
          <w:sz w:val="28"/>
          <w:szCs w:val="28"/>
        </w:rPr>
        <w:t xml:space="preserve">вересня 2021 року (справа № </w:t>
      </w:r>
      <w:r w:rsidR="00B22D72">
        <w:rPr>
          <w:rFonts w:ascii="Times New Roman" w:hAnsi="Times New Roman" w:cs="Times New Roman"/>
          <w:sz w:val="28"/>
          <w:szCs w:val="28"/>
        </w:rPr>
        <w:t>(конфіденційна інформація</w:t>
      </w:r>
      <w:r w:rsidRPr="00143038">
        <w:rPr>
          <w:rFonts w:ascii="Times New Roman" w:hAnsi="Times New Roman" w:cs="Times New Roman"/>
          <w:sz w:val="28"/>
          <w:szCs w:val="28"/>
        </w:rPr>
        <w:t>) задоволено.</w:t>
      </w:r>
    </w:p>
    <w:p w14:paraId="7D97EF2D" w14:textId="1A3AFE5D"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Скаржник стверджує, що під час перебування у місті Луцьку працівниками поліції Волинської області стосовно нього 13 вересня 2021 року вчинено протиправні дії, а саме заволодіння його водійським посвідченням, копія якого знаходиться в матеріалах кримінального провадження №</w:t>
      </w:r>
      <w:r>
        <w:rPr>
          <w:rFonts w:ascii="Times New Roman" w:hAnsi="Times New Roman" w:cs="Times New Roman"/>
          <w:sz w:val="28"/>
          <w:szCs w:val="28"/>
        </w:rPr>
        <w:t> </w:t>
      </w:r>
      <w:r w:rsidR="00B22D72">
        <w:rPr>
          <w:rFonts w:ascii="Times New Roman" w:hAnsi="Times New Roman" w:cs="Times New Roman"/>
          <w:sz w:val="28"/>
          <w:szCs w:val="28"/>
        </w:rPr>
        <w:t>(конфіденційна інформація)</w:t>
      </w:r>
      <w:r w:rsidRPr="00143038">
        <w:rPr>
          <w:rFonts w:ascii="Times New Roman" w:hAnsi="Times New Roman" w:cs="Times New Roman"/>
          <w:sz w:val="28"/>
          <w:szCs w:val="28"/>
        </w:rPr>
        <w:t xml:space="preserve">. Однак </w:t>
      </w:r>
      <w:r>
        <w:rPr>
          <w:rFonts w:ascii="Times New Roman" w:hAnsi="Times New Roman" w:cs="Times New Roman"/>
          <w:sz w:val="28"/>
          <w:szCs w:val="28"/>
        </w:rPr>
        <w:t xml:space="preserve">за результатами розгляду </w:t>
      </w:r>
      <w:r w:rsidRPr="00143038">
        <w:rPr>
          <w:rFonts w:ascii="Times New Roman" w:hAnsi="Times New Roman" w:cs="Times New Roman"/>
          <w:sz w:val="28"/>
          <w:szCs w:val="28"/>
        </w:rPr>
        <w:t>неодноразов</w:t>
      </w:r>
      <w:r>
        <w:rPr>
          <w:rFonts w:ascii="Times New Roman" w:hAnsi="Times New Roman" w:cs="Times New Roman"/>
          <w:sz w:val="28"/>
          <w:szCs w:val="28"/>
        </w:rPr>
        <w:t>их</w:t>
      </w:r>
      <w:r w:rsidRPr="00143038">
        <w:rPr>
          <w:rFonts w:ascii="Times New Roman" w:hAnsi="Times New Roman" w:cs="Times New Roman"/>
          <w:sz w:val="28"/>
          <w:szCs w:val="28"/>
        </w:rPr>
        <w:t xml:space="preserve"> </w:t>
      </w:r>
      <w:r>
        <w:rPr>
          <w:rFonts w:ascii="Times New Roman" w:hAnsi="Times New Roman" w:cs="Times New Roman"/>
          <w:sz w:val="28"/>
          <w:szCs w:val="28"/>
        </w:rPr>
        <w:t xml:space="preserve">звернень </w:t>
      </w:r>
      <w:r w:rsidR="00B22D72">
        <w:rPr>
          <w:rFonts w:ascii="Times New Roman" w:hAnsi="Times New Roman" w:cs="Times New Roman"/>
          <w:sz w:val="28"/>
          <w:szCs w:val="28"/>
        </w:rPr>
        <w:t>ОСОБА 1</w:t>
      </w:r>
      <w:r w:rsidRPr="00143038">
        <w:rPr>
          <w:rFonts w:ascii="Times New Roman" w:hAnsi="Times New Roman" w:cs="Times New Roman"/>
          <w:sz w:val="28"/>
          <w:szCs w:val="28"/>
        </w:rPr>
        <w:t xml:space="preserve"> до Волинської обласної прокуратури та ГУНП у Волинській області щодо неправомірних дій працівників поліції порушень норм чинного законодавства у їх діях не встановлено. </w:t>
      </w:r>
    </w:p>
    <w:p w14:paraId="48BF936C" w14:textId="2DFC6ABF"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Підтримання публічного обвинувачення в суді у кримінальному провадження №</w:t>
      </w:r>
      <w:r>
        <w:rPr>
          <w:rFonts w:ascii="Times New Roman" w:hAnsi="Times New Roman" w:cs="Times New Roman"/>
          <w:sz w:val="28"/>
          <w:szCs w:val="28"/>
        </w:rPr>
        <w:t> </w:t>
      </w:r>
      <w:r w:rsidR="00B22D72">
        <w:rPr>
          <w:rFonts w:ascii="Times New Roman" w:hAnsi="Times New Roman" w:cs="Times New Roman"/>
          <w:sz w:val="28"/>
          <w:szCs w:val="28"/>
        </w:rPr>
        <w:t>(конфіденційна інформація)</w:t>
      </w:r>
      <w:r w:rsidRPr="00143038">
        <w:rPr>
          <w:rFonts w:ascii="Times New Roman" w:hAnsi="Times New Roman" w:cs="Times New Roman"/>
          <w:sz w:val="28"/>
          <w:szCs w:val="28"/>
        </w:rPr>
        <w:t xml:space="preserve"> за обвинуваченням </w:t>
      </w:r>
      <w:r w:rsidR="00FC3E54">
        <w:rPr>
          <w:rFonts w:ascii="Times New Roman" w:hAnsi="Times New Roman" w:cs="Times New Roman"/>
          <w:sz w:val="28"/>
          <w:szCs w:val="28"/>
        </w:rPr>
        <w:t>ОСОБА 1</w:t>
      </w:r>
      <w:r w:rsidRPr="00143038">
        <w:rPr>
          <w:rFonts w:ascii="Times New Roman" w:hAnsi="Times New Roman" w:cs="Times New Roman"/>
          <w:sz w:val="28"/>
          <w:szCs w:val="28"/>
        </w:rPr>
        <w:t xml:space="preserve"> у вчиненні вказаних кримінальних правопорушень здійснював прокурор </w:t>
      </w:r>
      <w:proofErr w:type="spellStart"/>
      <w:r w:rsidRPr="00143038">
        <w:rPr>
          <w:rFonts w:ascii="Times New Roman" w:hAnsi="Times New Roman" w:cs="Times New Roman"/>
          <w:sz w:val="28"/>
          <w:szCs w:val="28"/>
        </w:rPr>
        <w:t>Самчук</w:t>
      </w:r>
      <w:proofErr w:type="spellEnd"/>
      <w:r w:rsidRPr="00143038">
        <w:rPr>
          <w:rFonts w:ascii="Times New Roman" w:hAnsi="Times New Roman" w:cs="Times New Roman"/>
          <w:sz w:val="28"/>
          <w:szCs w:val="28"/>
        </w:rPr>
        <w:t xml:space="preserve"> С.В., який, на думку скаржника, допустив порушення вимог статті 197 Кримінального процесуального кодексу України (далі – КПК України) при вирішенні питання продовження строку запобіжного заходу у вигляді тримання </w:t>
      </w:r>
      <w:r w:rsidR="00FC3E54">
        <w:rPr>
          <w:rFonts w:ascii="Times New Roman" w:hAnsi="Times New Roman" w:cs="Times New Roman"/>
          <w:sz w:val="28"/>
          <w:szCs w:val="28"/>
        </w:rPr>
        <w:t>ОСОБА 1</w:t>
      </w:r>
      <w:r w:rsidRPr="00143038">
        <w:rPr>
          <w:rFonts w:ascii="Times New Roman" w:hAnsi="Times New Roman" w:cs="Times New Roman"/>
          <w:sz w:val="28"/>
          <w:szCs w:val="28"/>
        </w:rPr>
        <w:t xml:space="preserve"> під вартою на строк 60 днів до 31.10.2022.</w:t>
      </w:r>
    </w:p>
    <w:p w14:paraId="78877CA9" w14:textId="75760592"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Вироком Луцького міськрайонного суду Волинської області від 24</w:t>
      </w:r>
      <w:r>
        <w:rPr>
          <w:rFonts w:ascii="Times New Roman" w:hAnsi="Times New Roman" w:cs="Times New Roman"/>
          <w:sz w:val="28"/>
          <w:szCs w:val="28"/>
        </w:rPr>
        <w:t>.10.</w:t>
      </w:r>
      <w:r w:rsidRPr="00143038">
        <w:rPr>
          <w:rFonts w:ascii="Times New Roman" w:hAnsi="Times New Roman" w:cs="Times New Roman"/>
          <w:sz w:val="28"/>
          <w:szCs w:val="28"/>
        </w:rPr>
        <w:t>202</w:t>
      </w:r>
      <w:r>
        <w:rPr>
          <w:rFonts w:ascii="Times New Roman" w:hAnsi="Times New Roman" w:cs="Times New Roman"/>
          <w:sz w:val="28"/>
          <w:szCs w:val="28"/>
        </w:rPr>
        <w:t>2</w:t>
      </w:r>
      <w:r w:rsidRPr="00143038">
        <w:rPr>
          <w:rFonts w:ascii="Times New Roman" w:hAnsi="Times New Roman" w:cs="Times New Roman"/>
          <w:sz w:val="28"/>
          <w:szCs w:val="28"/>
        </w:rPr>
        <w:t>, залишеним без змін ухвалою Волинського апеляційного суду від 09</w:t>
      </w:r>
      <w:r>
        <w:rPr>
          <w:rFonts w:ascii="Times New Roman" w:hAnsi="Times New Roman" w:cs="Times New Roman"/>
          <w:sz w:val="28"/>
          <w:szCs w:val="28"/>
        </w:rPr>
        <w:t>.11.</w:t>
      </w:r>
      <w:r w:rsidRPr="00143038">
        <w:rPr>
          <w:rFonts w:ascii="Times New Roman" w:hAnsi="Times New Roman" w:cs="Times New Roman"/>
          <w:sz w:val="28"/>
          <w:szCs w:val="28"/>
        </w:rPr>
        <w:t xml:space="preserve"> 2023 року (справа № </w:t>
      </w:r>
      <w:r w:rsidR="00FC3E54">
        <w:rPr>
          <w:rFonts w:ascii="Times New Roman" w:hAnsi="Times New Roman" w:cs="Times New Roman"/>
          <w:sz w:val="28"/>
          <w:szCs w:val="28"/>
        </w:rPr>
        <w:t>(конфіденційна інформація</w:t>
      </w:r>
      <w:r w:rsidRPr="00143038">
        <w:rPr>
          <w:rFonts w:ascii="Times New Roman" w:hAnsi="Times New Roman" w:cs="Times New Roman"/>
          <w:sz w:val="28"/>
          <w:szCs w:val="28"/>
        </w:rPr>
        <w:t>) та постановою Верховного Суду від 11</w:t>
      </w:r>
      <w:r>
        <w:rPr>
          <w:rFonts w:ascii="Times New Roman" w:hAnsi="Times New Roman" w:cs="Times New Roman"/>
          <w:sz w:val="28"/>
          <w:szCs w:val="28"/>
        </w:rPr>
        <w:t>.07.</w:t>
      </w:r>
      <w:r w:rsidRPr="00143038">
        <w:rPr>
          <w:rFonts w:ascii="Times New Roman" w:hAnsi="Times New Roman" w:cs="Times New Roman"/>
          <w:sz w:val="28"/>
          <w:szCs w:val="28"/>
        </w:rPr>
        <w:t xml:space="preserve">2024, </w:t>
      </w:r>
      <w:r w:rsidR="00FC3E54">
        <w:rPr>
          <w:rFonts w:ascii="Times New Roman" w:hAnsi="Times New Roman" w:cs="Times New Roman"/>
          <w:sz w:val="28"/>
          <w:szCs w:val="28"/>
        </w:rPr>
        <w:t>ОСОБА 1</w:t>
      </w:r>
      <w:r w:rsidRPr="00143038">
        <w:rPr>
          <w:rFonts w:ascii="Times New Roman" w:hAnsi="Times New Roman" w:cs="Times New Roman"/>
          <w:sz w:val="28"/>
          <w:szCs w:val="28"/>
        </w:rPr>
        <w:t xml:space="preserve"> засуджено за частиною другою статті 185, частиною другою статті 289, пунктами 4, 12 частини другої статті 115 Кримінального кодексу України (далі – КК України) до довічного позбавлення волі з конфіскацією майна.</w:t>
      </w:r>
    </w:p>
    <w:p w14:paraId="00C644DA"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Для обґрунтування своїх думок скаржником у дисциплінарній скарзі викладаються обставини подій з одночасним їх суб’єктивним тлумаченням, надається оцінка діям прокурорів </w:t>
      </w:r>
      <w:proofErr w:type="spellStart"/>
      <w:r w:rsidRPr="00143038">
        <w:rPr>
          <w:rFonts w:ascii="Times New Roman" w:hAnsi="Times New Roman" w:cs="Times New Roman"/>
          <w:sz w:val="28"/>
          <w:szCs w:val="28"/>
        </w:rPr>
        <w:t>Самчука</w:t>
      </w:r>
      <w:proofErr w:type="spellEnd"/>
      <w:r w:rsidRPr="00143038">
        <w:rPr>
          <w:rFonts w:ascii="Times New Roman" w:hAnsi="Times New Roman" w:cs="Times New Roman"/>
          <w:sz w:val="28"/>
          <w:szCs w:val="28"/>
        </w:rPr>
        <w:t xml:space="preserve"> С.В. і Поліщука С.В. тощо. </w:t>
      </w:r>
    </w:p>
    <w:p w14:paraId="514C1093" w14:textId="77777777" w:rsidR="000F157D" w:rsidRPr="003029BA" w:rsidRDefault="000F157D" w:rsidP="000F157D">
      <w:pPr>
        <w:spacing w:before="120" w:after="120" w:line="240" w:lineRule="auto"/>
        <w:ind w:firstLine="709"/>
        <w:jc w:val="both"/>
        <w:rPr>
          <w:rFonts w:ascii="Times New Roman" w:hAnsi="Times New Roman" w:cs="Times New Roman"/>
          <w:b/>
          <w:bCs/>
          <w:sz w:val="28"/>
          <w:szCs w:val="28"/>
        </w:rPr>
      </w:pPr>
      <w:r w:rsidRPr="003029BA">
        <w:rPr>
          <w:rFonts w:ascii="Times New Roman" w:hAnsi="Times New Roman" w:cs="Times New Roman"/>
          <w:b/>
          <w:bCs/>
          <w:sz w:val="28"/>
          <w:szCs w:val="28"/>
        </w:rPr>
        <w:t>Щодо встановлених фактичних даних</w:t>
      </w:r>
    </w:p>
    <w:p w14:paraId="6E24A5C7" w14:textId="6DDA086E"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До дисциплінарної скарги додано копії: відповіді Рівненської обласної прокуратури та ГУНП у Волинській області на звернення </w:t>
      </w:r>
      <w:r w:rsidR="00FC3E54">
        <w:rPr>
          <w:rFonts w:ascii="Times New Roman" w:hAnsi="Times New Roman" w:cs="Times New Roman"/>
          <w:sz w:val="28"/>
          <w:szCs w:val="28"/>
        </w:rPr>
        <w:t>ОСОБА 1</w:t>
      </w:r>
      <w:r w:rsidRPr="00143038">
        <w:rPr>
          <w:rFonts w:ascii="Times New Roman" w:hAnsi="Times New Roman" w:cs="Times New Roman"/>
          <w:sz w:val="28"/>
          <w:szCs w:val="28"/>
        </w:rPr>
        <w:t xml:space="preserve">; паспорта громадянина України </w:t>
      </w:r>
      <w:r w:rsidR="00FC3E54">
        <w:rPr>
          <w:rFonts w:ascii="Times New Roman" w:hAnsi="Times New Roman" w:cs="Times New Roman"/>
          <w:sz w:val="28"/>
          <w:szCs w:val="28"/>
        </w:rPr>
        <w:t>ОСОБА 1</w:t>
      </w:r>
      <w:r w:rsidRPr="00143038">
        <w:rPr>
          <w:rFonts w:ascii="Times New Roman" w:hAnsi="Times New Roman" w:cs="Times New Roman"/>
          <w:sz w:val="28"/>
          <w:szCs w:val="28"/>
        </w:rPr>
        <w:t xml:space="preserve"> та його водійського посвідчення; розпорядження про виконання </w:t>
      </w:r>
      <w:proofErr w:type="spellStart"/>
      <w:r w:rsidRPr="00143038">
        <w:rPr>
          <w:rFonts w:ascii="Times New Roman" w:hAnsi="Times New Roman" w:cs="Times New Roman"/>
          <w:sz w:val="28"/>
          <w:szCs w:val="28"/>
        </w:rPr>
        <w:t>вироку</w:t>
      </w:r>
      <w:proofErr w:type="spellEnd"/>
      <w:r w:rsidRPr="00143038">
        <w:rPr>
          <w:rFonts w:ascii="Times New Roman" w:hAnsi="Times New Roman" w:cs="Times New Roman"/>
          <w:sz w:val="28"/>
          <w:szCs w:val="28"/>
        </w:rPr>
        <w:t xml:space="preserve"> Луцького міськрайонного суду Волинської області від </w:t>
      </w:r>
      <w:r w:rsidRPr="00143038">
        <w:rPr>
          <w:rFonts w:ascii="Times New Roman" w:hAnsi="Times New Roman" w:cs="Times New Roman"/>
          <w:sz w:val="28"/>
          <w:szCs w:val="28"/>
        </w:rPr>
        <w:lastRenderedPageBreak/>
        <w:t>03</w:t>
      </w:r>
      <w:r>
        <w:rPr>
          <w:rFonts w:ascii="Times New Roman" w:hAnsi="Times New Roman" w:cs="Times New Roman"/>
          <w:sz w:val="28"/>
          <w:szCs w:val="28"/>
        </w:rPr>
        <w:t>.09.</w:t>
      </w:r>
      <w:r w:rsidRPr="00143038">
        <w:rPr>
          <w:rFonts w:ascii="Times New Roman" w:hAnsi="Times New Roman" w:cs="Times New Roman"/>
          <w:sz w:val="28"/>
          <w:szCs w:val="28"/>
        </w:rPr>
        <w:t>2021</w:t>
      </w:r>
      <w:r w:rsidR="00C14E18">
        <w:rPr>
          <w:rFonts w:ascii="Times New Roman" w:hAnsi="Times New Roman" w:cs="Times New Roman"/>
          <w:sz w:val="28"/>
          <w:szCs w:val="28"/>
        </w:rPr>
        <w:t xml:space="preserve"> </w:t>
      </w:r>
      <w:r w:rsidRPr="00143038">
        <w:rPr>
          <w:rFonts w:ascii="Times New Roman" w:hAnsi="Times New Roman" w:cs="Times New Roman"/>
          <w:sz w:val="28"/>
          <w:szCs w:val="28"/>
        </w:rPr>
        <w:t xml:space="preserve">щодо </w:t>
      </w:r>
      <w:r w:rsidR="00C14E18">
        <w:rPr>
          <w:rFonts w:ascii="Times New Roman" w:hAnsi="Times New Roman" w:cs="Times New Roman"/>
          <w:sz w:val="28"/>
          <w:szCs w:val="28"/>
        </w:rPr>
        <w:t>ОСОБА 1</w:t>
      </w:r>
      <w:r w:rsidRPr="00143038">
        <w:rPr>
          <w:rFonts w:ascii="Times New Roman" w:hAnsi="Times New Roman" w:cs="Times New Roman"/>
          <w:sz w:val="28"/>
          <w:szCs w:val="28"/>
        </w:rPr>
        <w:t>; постанови Луцького міськрайонного суду Волинської області від 10</w:t>
      </w:r>
      <w:r>
        <w:rPr>
          <w:rFonts w:ascii="Times New Roman" w:hAnsi="Times New Roman" w:cs="Times New Roman"/>
          <w:sz w:val="28"/>
          <w:szCs w:val="28"/>
        </w:rPr>
        <w:t>.12.</w:t>
      </w:r>
      <w:r w:rsidRPr="00143038">
        <w:rPr>
          <w:rFonts w:ascii="Times New Roman" w:hAnsi="Times New Roman" w:cs="Times New Roman"/>
          <w:sz w:val="28"/>
          <w:szCs w:val="28"/>
        </w:rPr>
        <w:t xml:space="preserve">2021; </w:t>
      </w:r>
      <w:proofErr w:type="spellStart"/>
      <w:r w:rsidRPr="00143038">
        <w:rPr>
          <w:rFonts w:ascii="Times New Roman" w:hAnsi="Times New Roman" w:cs="Times New Roman"/>
          <w:sz w:val="28"/>
          <w:szCs w:val="28"/>
        </w:rPr>
        <w:t>вироку</w:t>
      </w:r>
      <w:proofErr w:type="spellEnd"/>
      <w:r w:rsidR="00DA35D8">
        <w:rPr>
          <w:rFonts w:ascii="Times New Roman" w:hAnsi="Times New Roman" w:cs="Times New Roman"/>
          <w:sz w:val="28"/>
          <w:szCs w:val="28"/>
        </w:rPr>
        <w:t xml:space="preserve"> </w:t>
      </w:r>
      <w:r w:rsidRPr="00143038">
        <w:rPr>
          <w:rFonts w:ascii="Times New Roman" w:hAnsi="Times New Roman" w:cs="Times New Roman"/>
          <w:sz w:val="28"/>
          <w:szCs w:val="28"/>
        </w:rPr>
        <w:t xml:space="preserve"> Луцького міськрайонного суду Волинської області від 24</w:t>
      </w:r>
      <w:r>
        <w:rPr>
          <w:rFonts w:ascii="Times New Roman" w:hAnsi="Times New Roman" w:cs="Times New Roman"/>
          <w:sz w:val="28"/>
          <w:szCs w:val="28"/>
        </w:rPr>
        <w:t>.10.</w:t>
      </w:r>
      <w:r w:rsidRPr="00143038">
        <w:rPr>
          <w:rFonts w:ascii="Times New Roman" w:hAnsi="Times New Roman" w:cs="Times New Roman"/>
          <w:sz w:val="28"/>
          <w:szCs w:val="28"/>
        </w:rPr>
        <w:t>2022 (справа № </w:t>
      </w:r>
      <w:r w:rsidR="00C14E18">
        <w:rPr>
          <w:rFonts w:ascii="Times New Roman" w:hAnsi="Times New Roman" w:cs="Times New Roman"/>
          <w:sz w:val="28"/>
          <w:szCs w:val="28"/>
        </w:rPr>
        <w:t>(конфіденційна інформація)</w:t>
      </w:r>
      <w:r w:rsidRPr="00143038">
        <w:rPr>
          <w:rFonts w:ascii="Times New Roman" w:hAnsi="Times New Roman" w:cs="Times New Roman"/>
          <w:sz w:val="28"/>
          <w:szCs w:val="28"/>
        </w:rPr>
        <w:t>; ухвали Луцького міськрайонного суду Волинської області від 16</w:t>
      </w:r>
      <w:r>
        <w:rPr>
          <w:rFonts w:ascii="Times New Roman" w:hAnsi="Times New Roman" w:cs="Times New Roman"/>
          <w:sz w:val="28"/>
          <w:szCs w:val="28"/>
        </w:rPr>
        <w:t>.09.</w:t>
      </w:r>
      <w:r w:rsidRPr="00143038">
        <w:rPr>
          <w:rFonts w:ascii="Times New Roman" w:hAnsi="Times New Roman" w:cs="Times New Roman"/>
          <w:sz w:val="28"/>
          <w:szCs w:val="28"/>
        </w:rPr>
        <w:t>2021 (справа №</w:t>
      </w:r>
      <w:r w:rsidR="00C14E18">
        <w:rPr>
          <w:rFonts w:ascii="Times New Roman" w:hAnsi="Times New Roman" w:cs="Times New Roman"/>
          <w:sz w:val="28"/>
          <w:szCs w:val="28"/>
        </w:rPr>
        <w:t>  (конфіденційна інформація</w:t>
      </w:r>
      <w:r w:rsidRPr="00143038">
        <w:rPr>
          <w:rFonts w:ascii="Times New Roman" w:hAnsi="Times New Roman" w:cs="Times New Roman"/>
          <w:sz w:val="28"/>
          <w:szCs w:val="28"/>
        </w:rPr>
        <w:t>), від 02</w:t>
      </w:r>
      <w:r>
        <w:rPr>
          <w:rFonts w:ascii="Times New Roman" w:hAnsi="Times New Roman" w:cs="Times New Roman"/>
          <w:sz w:val="28"/>
          <w:szCs w:val="28"/>
        </w:rPr>
        <w:t>.09.</w:t>
      </w:r>
      <w:r w:rsidRPr="00143038">
        <w:rPr>
          <w:rFonts w:ascii="Times New Roman" w:hAnsi="Times New Roman" w:cs="Times New Roman"/>
          <w:sz w:val="28"/>
          <w:szCs w:val="28"/>
        </w:rPr>
        <w:t xml:space="preserve">2022 </w:t>
      </w:r>
      <w:r>
        <w:rPr>
          <w:rFonts w:ascii="Times New Roman" w:hAnsi="Times New Roman" w:cs="Times New Roman"/>
          <w:sz w:val="28"/>
          <w:szCs w:val="28"/>
        </w:rPr>
        <w:t>т</w:t>
      </w:r>
      <w:r w:rsidRPr="00143038">
        <w:rPr>
          <w:rFonts w:ascii="Times New Roman" w:hAnsi="Times New Roman" w:cs="Times New Roman"/>
          <w:sz w:val="28"/>
          <w:szCs w:val="28"/>
        </w:rPr>
        <w:t>а від 28</w:t>
      </w:r>
      <w:r>
        <w:rPr>
          <w:rFonts w:ascii="Times New Roman" w:hAnsi="Times New Roman" w:cs="Times New Roman"/>
          <w:sz w:val="28"/>
          <w:szCs w:val="28"/>
        </w:rPr>
        <w:t>.10.</w:t>
      </w:r>
      <w:r w:rsidRPr="00143038">
        <w:rPr>
          <w:rFonts w:ascii="Times New Roman" w:hAnsi="Times New Roman" w:cs="Times New Roman"/>
          <w:sz w:val="28"/>
          <w:szCs w:val="28"/>
        </w:rPr>
        <w:t xml:space="preserve">2022 (справа №161/2087/22); клопотання прокурора </w:t>
      </w:r>
      <w:proofErr w:type="spellStart"/>
      <w:r w:rsidRPr="00143038">
        <w:rPr>
          <w:rFonts w:ascii="Times New Roman" w:hAnsi="Times New Roman" w:cs="Times New Roman"/>
          <w:sz w:val="28"/>
          <w:szCs w:val="28"/>
        </w:rPr>
        <w:t>Самчука</w:t>
      </w:r>
      <w:proofErr w:type="spellEnd"/>
      <w:r w:rsidR="00C14E18">
        <w:rPr>
          <w:rFonts w:ascii="Times New Roman" w:hAnsi="Times New Roman" w:cs="Times New Roman"/>
          <w:sz w:val="28"/>
          <w:szCs w:val="28"/>
        </w:rPr>
        <w:t> </w:t>
      </w:r>
      <w:r w:rsidRPr="00143038">
        <w:rPr>
          <w:rFonts w:ascii="Times New Roman" w:hAnsi="Times New Roman" w:cs="Times New Roman"/>
          <w:sz w:val="28"/>
          <w:szCs w:val="28"/>
        </w:rPr>
        <w:t>С.В. від 02</w:t>
      </w:r>
      <w:r>
        <w:rPr>
          <w:rFonts w:ascii="Times New Roman" w:hAnsi="Times New Roman" w:cs="Times New Roman"/>
          <w:sz w:val="28"/>
          <w:szCs w:val="28"/>
        </w:rPr>
        <w:t>.12.</w:t>
      </w:r>
      <w:r w:rsidRPr="00143038">
        <w:rPr>
          <w:rFonts w:ascii="Times New Roman" w:hAnsi="Times New Roman" w:cs="Times New Roman"/>
          <w:sz w:val="28"/>
          <w:szCs w:val="28"/>
        </w:rPr>
        <w:t xml:space="preserve">2022 про продовження строку тримання під вартою.    </w:t>
      </w:r>
    </w:p>
    <w:p w14:paraId="0EF8A873" w14:textId="77777777" w:rsidR="000F157D" w:rsidRPr="003029BA" w:rsidRDefault="000F157D" w:rsidP="000F157D">
      <w:pPr>
        <w:spacing w:before="120" w:after="120" w:line="240" w:lineRule="auto"/>
        <w:ind w:firstLine="709"/>
        <w:jc w:val="both"/>
        <w:rPr>
          <w:rFonts w:ascii="Times New Roman" w:hAnsi="Times New Roman" w:cs="Times New Roman"/>
          <w:b/>
          <w:bCs/>
          <w:sz w:val="28"/>
          <w:szCs w:val="28"/>
        </w:rPr>
      </w:pPr>
      <w:r w:rsidRPr="003029BA">
        <w:rPr>
          <w:rFonts w:ascii="Times New Roman" w:hAnsi="Times New Roman" w:cs="Times New Roman"/>
          <w:b/>
          <w:bCs/>
          <w:sz w:val="28"/>
          <w:szCs w:val="28"/>
        </w:rPr>
        <w:t>Щодо джерел права, які підлягають застосуванню</w:t>
      </w:r>
    </w:p>
    <w:p w14:paraId="7462FFA4"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14F63BCE"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4560FFD0"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Статтею 129-1 Конституції України передбачено, що суд ухвалює рішення іменем України. Судове рішення є обов’язковим до виконання.</w:t>
      </w:r>
    </w:p>
    <w:p w14:paraId="3542AE52"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Відповідно до статті 1 КПК України порядок кримінального провадження на території України, визначається лише кримінальним процесуальним законодавством України.</w:t>
      </w:r>
    </w:p>
    <w:p w14:paraId="5A265EDF"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0D127E1C"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197CBDA2"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6183B1F0"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Статтею 24 КПК України передбачено забезпечення права на оскарження процесуальних рішень, дій чи бездіяльності, де зазначено, що кожному </w:t>
      </w:r>
      <w:r w:rsidRPr="00143038">
        <w:rPr>
          <w:rFonts w:ascii="Times New Roman" w:hAnsi="Times New Roman" w:cs="Times New Roman"/>
          <w:sz w:val="28"/>
          <w:szCs w:val="28"/>
        </w:rPr>
        <w:lastRenderedPageBreak/>
        <w:t>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w:t>
      </w:r>
    </w:p>
    <w:p w14:paraId="144E25F9"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Безпосередній порядок оскарження рішень, дій чи бездіяльності під час досудового розслідування регламентовано главою 26 КПК України. </w:t>
      </w:r>
    </w:p>
    <w:p w14:paraId="15137682"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 представництво інтересів держави в суді у виключних випадках і в порядку, що визначені законом.</w:t>
      </w:r>
    </w:p>
    <w:p w14:paraId="26B623C8"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Організація та порядок діяльності прокуратури визначаються законом.</w:t>
      </w:r>
    </w:p>
    <w:p w14:paraId="34877F3B"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Однією із засад діяльності прокуратури, як то визначено у статті 3 Закону № 1697-VII, є незалежність прокурорів.  </w:t>
      </w:r>
    </w:p>
    <w:p w14:paraId="4D28D087"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31D49992"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4414374D"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569A66D4"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C67B565"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w:t>
      </w:r>
      <w:r w:rsidRPr="00143038">
        <w:rPr>
          <w:rFonts w:ascii="Times New Roman" w:hAnsi="Times New Roman" w:cs="Times New Roman"/>
          <w:sz w:val="28"/>
          <w:szCs w:val="28"/>
        </w:rPr>
        <w:lastRenderedPageBreak/>
        <w:t>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31A6D07D"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67991B5B"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77BB6AFD"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6C04728E"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1) дисциплінарна скарга не містить конкретних відомостей про наявність ознак дисциплінарного проступку прокурора;</w:t>
      </w:r>
    </w:p>
    <w:p w14:paraId="01AB9B2A"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2) дисциплінарна скарга є анонімною;</w:t>
      </w:r>
    </w:p>
    <w:p w14:paraId="2F6C4B30"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3) дисциплінарна скарга подана з підстав, не визначених статтею 43 цього Закону;</w:t>
      </w:r>
    </w:p>
    <w:p w14:paraId="688D3B5E"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0D2B6835"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554971AD"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Відповідно до частини другої статті 46 Закону № 1697-VII член Комісії своїм вмотивованим рішенням відмовляє у відкритті дисциплінарного </w:t>
      </w:r>
      <w:r w:rsidRPr="00143038">
        <w:rPr>
          <w:rFonts w:ascii="Times New Roman" w:hAnsi="Times New Roman" w:cs="Times New Roman"/>
          <w:sz w:val="28"/>
          <w:szCs w:val="28"/>
        </w:rPr>
        <w:lastRenderedPageBreak/>
        <w:t>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D9ACB11"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366D477C" w14:textId="29B3DDE8"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shd w:val="clear" w:color="auto" w:fill="FFFFFF"/>
        </w:rPr>
        <w:t>Згідно з вимогами частини 4 статті 48 Закону рішення про накладення на прокурора дисциплінарного стягнення або рішення про неможливість подальшого перебування особи на посаді прокурора може бути прийнято не</w:t>
      </w:r>
      <w:r w:rsidR="00E23882">
        <w:rPr>
          <w:rFonts w:ascii="Times New Roman" w:hAnsi="Times New Roman" w:cs="Times New Roman"/>
          <w:sz w:val="28"/>
          <w:szCs w:val="28"/>
          <w:shd w:val="clear" w:color="auto" w:fill="FFFFFF"/>
        </w:rPr>
        <w:t> </w:t>
      </w:r>
      <w:r w:rsidRPr="00143038">
        <w:rPr>
          <w:rFonts w:ascii="Times New Roman" w:hAnsi="Times New Roman" w:cs="Times New Roman"/>
          <w:sz w:val="28"/>
          <w:szCs w:val="28"/>
          <w:shd w:val="clear" w:color="auto" w:fill="FFFFFF"/>
        </w:rPr>
        <w:t>пізніше ніж через рік із дня вчинення проступку без урахування часу тимчасової непрацездатності або перебування прокурора у відпустці.</w:t>
      </w:r>
    </w:p>
    <w:p w14:paraId="195C20B6"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E5FB696" w14:textId="77777777" w:rsidR="000F157D" w:rsidRPr="003029BA" w:rsidRDefault="000F157D" w:rsidP="000F157D">
      <w:pPr>
        <w:spacing w:before="120" w:after="120" w:line="240" w:lineRule="auto"/>
        <w:ind w:firstLine="709"/>
        <w:jc w:val="both"/>
        <w:rPr>
          <w:rFonts w:ascii="Times New Roman" w:hAnsi="Times New Roman" w:cs="Times New Roman"/>
          <w:b/>
          <w:bCs/>
          <w:sz w:val="28"/>
          <w:szCs w:val="28"/>
        </w:rPr>
      </w:pPr>
      <w:r w:rsidRPr="003029BA">
        <w:rPr>
          <w:rFonts w:ascii="Times New Roman" w:hAnsi="Times New Roman" w:cs="Times New Roman"/>
          <w:b/>
          <w:bCs/>
          <w:sz w:val="28"/>
          <w:szCs w:val="28"/>
        </w:rPr>
        <w:t>Оцінка встановлених обставин та мотиви прийнятого рішення</w:t>
      </w:r>
    </w:p>
    <w:p w14:paraId="38EC9BD8" w14:textId="52568880"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Дисциплінарна скарга </w:t>
      </w:r>
      <w:r w:rsidR="003603F0">
        <w:rPr>
          <w:rFonts w:ascii="Times New Roman" w:hAnsi="Times New Roman" w:cs="Times New Roman"/>
          <w:sz w:val="28"/>
          <w:szCs w:val="28"/>
        </w:rPr>
        <w:t>ОСОБА 1</w:t>
      </w:r>
      <w:r w:rsidRPr="00143038">
        <w:rPr>
          <w:rFonts w:ascii="Times New Roman" w:hAnsi="Times New Roman" w:cs="Times New Roman"/>
          <w:sz w:val="28"/>
          <w:szCs w:val="28"/>
        </w:rPr>
        <w:t xml:space="preserve"> стосується рішень, дій (бездіяльності) прокурора, вчинених (допущених) в межах кримінального процесу у кримінальному провадженні №</w:t>
      </w:r>
      <w:r w:rsidR="0078277F">
        <w:rPr>
          <w:rFonts w:ascii="Times New Roman" w:hAnsi="Times New Roman" w:cs="Times New Roman"/>
          <w:sz w:val="28"/>
          <w:szCs w:val="28"/>
        </w:rPr>
        <w:t> (конфіденційна інформація)</w:t>
      </w:r>
      <w:r w:rsidRPr="00143038">
        <w:rPr>
          <w:rFonts w:ascii="Times New Roman" w:hAnsi="Times New Roman" w:cs="Times New Roman"/>
          <w:sz w:val="28"/>
          <w:szCs w:val="28"/>
        </w:rPr>
        <w:t xml:space="preserve"> стосовно </w:t>
      </w:r>
      <w:r w:rsidR="0078277F">
        <w:rPr>
          <w:rFonts w:ascii="Times New Roman" w:hAnsi="Times New Roman" w:cs="Times New Roman"/>
          <w:sz w:val="28"/>
          <w:szCs w:val="28"/>
        </w:rPr>
        <w:t>ОСОБА 1</w:t>
      </w:r>
      <w:r w:rsidRPr="00143038">
        <w:rPr>
          <w:rFonts w:ascii="Times New Roman" w:hAnsi="Times New Roman" w:cs="Times New Roman"/>
          <w:sz w:val="28"/>
          <w:szCs w:val="28"/>
        </w:rPr>
        <w:t xml:space="preserve"> під час досудового розслідування та підтримання публічного обвинувачення у цьому кримінальному провадженні.</w:t>
      </w:r>
    </w:p>
    <w:p w14:paraId="682370FA"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У зв’язку з цим необхідно зауважити таке.</w:t>
      </w:r>
    </w:p>
    <w:p w14:paraId="32B219E9"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7598D97B"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03DC3BB9"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32EBDB62"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lastRenderedPageBreak/>
        <w:t>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досудового розслідування в порядку, встановлено КПК України.</w:t>
      </w:r>
    </w:p>
    <w:p w14:paraId="1D4C1AC4"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0BAB94B8"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Отже, </w:t>
      </w:r>
      <w:r>
        <w:rPr>
          <w:rFonts w:ascii="Times New Roman" w:hAnsi="Times New Roman" w:cs="Times New Roman"/>
          <w:sz w:val="28"/>
          <w:szCs w:val="28"/>
        </w:rPr>
        <w:t xml:space="preserve">член </w:t>
      </w:r>
      <w:r w:rsidRPr="00143038">
        <w:rPr>
          <w:rFonts w:ascii="Times New Roman" w:hAnsi="Times New Roman" w:cs="Times New Roman"/>
          <w:sz w:val="28"/>
          <w:szCs w:val="28"/>
        </w:rPr>
        <w:t>Комісі</w:t>
      </w:r>
      <w:r>
        <w:rPr>
          <w:rFonts w:ascii="Times New Roman" w:hAnsi="Times New Roman" w:cs="Times New Roman"/>
          <w:sz w:val="28"/>
          <w:szCs w:val="28"/>
        </w:rPr>
        <w:t>ї</w:t>
      </w:r>
      <w:r w:rsidRPr="00143038">
        <w:rPr>
          <w:rFonts w:ascii="Times New Roman" w:hAnsi="Times New Roman" w:cs="Times New Roman"/>
          <w:sz w:val="28"/>
          <w:szCs w:val="28"/>
        </w:rPr>
        <w:t xml:space="preserve"> також не може надавати оцінку діянням прокурора в межах кримінального процесу без відповідного рішення, яким встановлено порушення прокурором прав осіб чи вимог закону.</w:t>
      </w:r>
    </w:p>
    <w:p w14:paraId="5074FD35" w14:textId="006311C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Як вбачається із дисциплінарної скарги та долучених до неї матеріалів, ухвалений стосовно скаржника </w:t>
      </w:r>
      <w:r w:rsidR="004E74B0">
        <w:rPr>
          <w:rFonts w:ascii="Times New Roman" w:hAnsi="Times New Roman" w:cs="Times New Roman"/>
          <w:sz w:val="28"/>
          <w:szCs w:val="28"/>
        </w:rPr>
        <w:t>ОСОБА 1</w:t>
      </w:r>
      <w:r w:rsidRPr="00143038">
        <w:rPr>
          <w:rFonts w:ascii="Times New Roman" w:hAnsi="Times New Roman" w:cs="Times New Roman"/>
          <w:sz w:val="28"/>
          <w:szCs w:val="28"/>
        </w:rPr>
        <w:t xml:space="preserve"> вирок Луцького міськрайонного суду Волинської області від 24 жовтня 2022 року уже був розглянутий в апеляційній та касаційній інстанціях, тобто справа пройшла всі основні стадії оскарження в кримінальному процесі України.</w:t>
      </w:r>
    </w:p>
    <w:p w14:paraId="3322B418" w14:textId="77777777" w:rsidR="000F157D"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shd w:val="clear" w:color="auto" w:fill="FFFFFF"/>
        </w:rPr>
        <w:t>За</w:t>
      </w:r>
      <w:r w:rsidRPr="00143038">
        <w:rPr>
          <w:rFonts w:ascii="Times New Roman" w:hAnsi="Times New Roman" w:cs="Times New Roman"/>
          <w:sz w:val="28"/>
          <w:szCs w:val="28"/>
        </w:rPr>
        <w:t xml:space="preserve"> результатами розгляду клопотань, скарг або кримінального провадження компетентним судом </w:t>
      </w:r>
      <w:proofErr w:type="spellStart"/>
      <w:r w:rsidRPr="00143038">
        <w:rPr>
          <w:rFonts w:ascii="Times New Roman" w:hAnsi="Times New Roman" w:cs="Times New Roman"/>
          <w:sz w:val="28"/>
          <w:szCs w:val="28"/>
        </w:rPr>
        <w:t>постановлюється</w:t>
      </w:r>
      <w:proofErr w:type="spellEnd"/>
      <w:r w:rsidRPr="00143038">
        <w:rPr>
          <w:rFonts w:ascii="Times New Roman" w:hAnsi="Times New Roman" w:cs="Times New Roman"/>
          <w:sz w:val="28"/>
          <w:szCs w:val="28"/>
        </w:rPr>
        <w:t xml:space="preserve"> чи ухвалюється відповідне судове рішення, яке, за обставин встановлення порушення прокурором прав та обов’язків особи, є підставою для відкриття стосовно певного прокурора дисциплінарного провадження. </w:t>
      </w:r>
    </w:p>
    <w:p w14:paraId="5563CE64" w14:textId="77777777" w:rsidR="000F157D" w:rsidRDefault="000F157D" w:rsidP="000F157D">
      <w:pPr>
        <w:widowControl w:val="0"/>
        <w:pBdr>
          <w:bottom w:val="single" w:sz="12" w:space="12" w:color="FFFFFF"/>
        </w:pBdr>
        <w:spacing w:after="0" w:line="240" w:lineRule="auto"/>
        <w:ind w:right="-1" w:firstLine="708"/>
        <w:jc w:val="both"/>
        <w:rPr>
          <w:rFonts w:ascii="Times New Roman" w:hAnsi="Times New Roman"/>
          <w:color w:val="000000" w:themeColor="text1"/>
          <w:sz w:val="28"/>
          <w:szCs w:val="28"/>
        </w:rPr>
      </w:pPr>
      <w:r w:rsidRPr="00935F1E">
        <w:rPr>
          <w:rFonts w:ascii="Times New Roman" w:hAnsi="Times New Roman"/>
          <w:sz w:val="28"/>
          <w:szCs w:val="28"/>
        </w:rPr>
        <w:t>Водночас</w:t>
      </w:r>
      <w:r w:rsidRPr="00935F1E">
        <w:rPr>
          <w:rFonts w:ascii="Times New Roman" w:hAnsi="Times New Roman"/>
          <w:color w:val="000000" w:themeColor="text1"/>
          <w:sz w:val="28"/>
          <w:szCs w:val="28"/>
        </w:rPr>
        <w:t xml:space="preserve"> матеріали дисциплінарної скарги не містять процесуальних рішень, прийнятих згідно з нормами КПК України, чи будь-яких інших</w:t>
      </w:r>
      <w:r w:rsidRPr="00D74426">
        <w:rPr>
          <w:rFonts w:ascii="Times New Roman" w:hAnsi="Times New Roman"/>
          <w:color w:val="000000" w:themeColor="text1"/>
          <w:sz w:val="28"/>
          <w:szCs w:val="28"/>
        </w:rPr>
        <w:t xml:space="preserve"> документів, якими встановлено порушення прокурор</w:t>
      </w:r>
      <w:r>
        <w:rPr>
          <w:rFonts w:ascii="Times New Roman" w:hAnsi="Times New Roman"/>
          <w:color w:val="000000" w:themeColor="text1"/>
          <w:sz w:val="28"/>
          <w:szCs w:val="28"/>
        </w:rPr>
        <w:t xml:space="preserve">ами </w:t>
      </w:r>
      <w:proofErr w:type="spellStart"/>
      <w:r w:rsidRPr="00143038">
        <w:rPr>
          <w:rFonts w:ascii="Times New Roman" w:hAnsi="Times New Roman" w:cs="Times New Roman"/>
          <w:sz w:val="28"/>
          <w:szCs w:val="28"/>
        </w:rPr>
        <w:t>Самчук</w:t>
      </w:r>
      <w:r>
        <w:rPr>
          <w:rFonts w:ascii="Times New Roman" w:hAnsi="Times New Roman" w:cs="Times New Roman"/>
          <w:sz w:val="28"/>
          <w:szCs w:val="28"/>
        </w:rPr>
        <w:t>ом</w:t>
      </w:r>
      <w:proofErr w:type="spellEnd"/>
      <w:r w:rsidRPr="00143038">
        <w:rPr>
          <w:rFonts w:ascii="Times New Roman" w:hAnsi="Times New Roman" w:cs="Times New Roman"/>
          <w:sz w:val="28"/>
          <w:szCs w:val="28"/>
        </w:rPr>
        <w:t> С.В. та Поліщук</w:t>
      </w:r>
      <w:r>
        <w:rPr>
          <w:rFonts w:ascii="Times New Roman" w:hAnsi="Times New Roman" w:cs="Times New Roman"/>
          <w:sz w:val="28"/>
          <w:szCs w:val="28"/>
        </w:rPr>
        <w:t>ом</w:t>
      </w:r>
      <w:r w:rsidRPr="00143038">
        <w:rPr>
          <w:rFonts w:ascii="Times New Roman" w:hAnsi="Times New Roman" w:cs="Times New Roman"/>
          <w:sz w:val="28"/>
          <w:szCs w:val="28"/>
        </w:rPr>
        <w:t xml:space="preserve"> С.В. </w:t>
      </w:r>
      <w:r w:rsidRPr="00D74426">
        <w:rPr>
          <w:rFonts w:ascii="Times New Roman" w:hAnsi="Times New Roman"/>
          <w:color w:val="000000" w:themeColor="text1"/>
          <w:sz w:val="28"/>
          <w:szCs w:val="28"/>
        </w:rPr>
        <w:t>прав осіб, або вимог закону, в яких вбачаються ознаки дисциплінарного проступку</w:t>
      </w:r>
      <w:r>
        <w:rPr>
          <w:rFonts w:ascii="Times New Roman" w:hAnsi="Times New Roman"/>
          <w:color w:val="000000" w:themeColor="text1"/>
          <w:sz w:val="28"/>
          <w:szCs w:val="28"/>
        </w:rPr>
        <w:t xml:space="preserve"> цих </w:t>
      </w:r>
      <w:r w:rsidRPr="00D74426">
        <w:rPr>
          <w:rFonts w:ascii="Times New Roman" w:hAnsi="Times New Roman"/>
          <w:color w:val="000000" w:themeColor="text1"/>
          <w:sz w:val="28"/>
          <w:szCs w:val="28"/>
        </w:rPr>
        <w:t>прокурор</w:t>
      </w:r>
      <w:r>
        <w:rPr>
          <w:rFonts w:ascii="Times New Roman" w:hAnsi="Times New Roman"/>
          <w:color w:val="000000" w:themeColor="text1"/>
          <w:sz w:val="28"/>
          <w:szCs w:val="28"/>
        </w:rPr>
        <w:t>ів</w:t>
      </w:r>
      <w:r w:rsidRPr="00D74426">
        <w:rPr>
          <w:rFonts w:ascii="Times New Roman" w:hAnsi="Times New Roman"/>
          <w:color w:val="000000" w:themeColor="text1"/>
          <w:sz w:val="28"/>
          <w:szCs w:val="28"/>
        </w:rPr>
        <w:t>.</w:t>
      </w:r>
    </w:p>
    <w:p w14:paraId="70F1ABB7" w14:textId="77777777" w:rsidR="000F157D" w:rsidRDefault="000F157D" w:rsidP="000F157D">
      <w:pPr>
        <w:widowControl w:val="0"/>
        <w:pBdr>
          <w:bottom w:val="single" w:sz="12" w:space="12" w:color="FFFFFF"/>
        </w:pBdr>
        <w:spacing w:after="0" w:line="240" w:lineRule="auto"/>
        <w:ind w:right="-1" w:firstLine="708"/>
        <w:jc w:val="both"/>
        <w:rPr>
          <w:rFonts w:ascii="Times New Roman" w:hAnsi="Times New Roman" w:cs="Times New Roman"/>
          <w:sz w:val="28"/>
          <w:szCs w:val="28"/>
        </w:rPr>
      </w:pPr>
      <w:r w:rsidRPr="00143038">
        <w:rPr>
          <w:rFonts w:ascii="Times New Roman" w:hAnsi="Times New Roman" w:cs="Times New Roman"/>
          <w:sz w:val="28"/>
          <w:szCs w:val="28"/>
        </w:rPr>
        <w:t>За таких обставин неможливо встановити, що окремі рішення, дії чи бездіяльність цих прокурорів були предметом оскарження та їх визнано неправомірними, а також встановлено факт порушення ними прав осіб або вимог закону, у зв’язку з чим член Комісії позбавлений права надавати оцінку діяльності вказаних прокурорів у межах кримінального процесу.</w:t>
      </w:r>
    </w:p>
    <w:p w14:paraId="02558013" w14:textId="77777777" w:rsidR="000F157D" w:rsidRDefault="000F157D" w:rsidP="000F157D">
      <w:pPr>
        <w:widowControl w:val="0"/>
        <w:pBdr>
          <w:bottom w:val="single" w:sz="12" w:space="12" w:color="FFFFFF"/>
        </w:pBdr>
        <w:spacing w:after="0" w:line="240" w:lineRule="auto"/>
        <w:ind w:right="-1" w:firstLine="708"/>
        <w:jc w:val="both"/>
        <w:rPr>
          <w:rFonts w:ascii="Times New Roman" w:hAnsi="Times New Roman" w:cs="Times New Roman"/>
          <w:sz w:val="28"/>
          <w:szCs w:val="28"/>
          <w:shd w:val="clear" w:color="auto" w:fill="FFFFFF"/>
        </w:rPr>
      </w:pPr>
      <w:r w:rsidRPr="00143038">
        <w:rPr>
          <w:rFonts w:ascii="Times New Roman" w:hAnsi="Times New Roman" w:cs="Times New Roman"/>
          <w:sz w:val="28"/>
          <w:szCs w:val="28"/>
          <w:shd w:val="clear" w:color="auto" w:fill="FFFFFF"/>
        </w:rPr>
        <w:t xml:space="preserve">Зважаючи на викладене, твердження скаржника про невиконання чи неналежне виконання службових обов’язків </w:t>
      </w:r>
      <w:r w:rsidRPr="00143038">
        <w:rPr>
          <w:rFonts w:ascii="Times New Roman" w:hAnsi="Times New Roman" w:cs="Times New Roman"/>
          <w:sz w:val="28"/>
          <w:szCs w:val="28"/>
        </w:rPr>
        <w:t>прокурор</w:t>
      </w:r>
      <w:r>
        <w:rPr>
          <w:rFonts w:ascii="Times New Roman" w:hAnsi="Times New Roman" w:cs="Times New Roman"/>
          <w:sz w:val="28"/>
          <w:szCs w:val="28"/>
        </w:rPr>
        <w:t>ами</w:t>
      </w:r>
      <w:r w:rsidRPr="00143038">
        <w:rPr>
          <w:rFonts w:ascii="Times New Roman" w:hAnsi="Times New Roman" w:cs="Times New Roman"/>
          <w:sz w:val="28"/>
          <w:szCs w:val="28"/>
        </w:rPr>
        <w:t xml:space="preserve"> </w:t>
      </w:r>
      <w:proofErr w:type="spellStart"/>
      <w:r w:rsidRPr="00143038">
        <w:rPr>
          <w:rFonts w:ascii="Times New Roman" w:hAnsi="Times New Roman" w:cs="Times New Roman"/>
          <w:sz w:val="28"/>
          <w:szCs w:val="28"/>
        </w:rPr>
        <w:t>Самчуком</w:t>
      </w:r>
      <w:proofErr w:type="spellEnd"/>
      <w:r w:rsidRPr="00143038">
        <w:rPr>
          <w:rFonts w:ascii="Times New Roman" w:hAnsi="Times New Roman" w:cs="Times New Roman"/>
          <w:sz w:val="28"/>
          <w:szCs w:val="28"/>
        </w:rPr>
        <w:t xml:space="preserve"> С.В. та Поліщуком С.В. </w:t>
      </w:r>
      <w:r w:rsidRPr="00143038">
        <w:rPr>
          <w:rFonts w:ascii="Times New Roman" w:hAnsi="Times New Roman" w:cs="Times New Roman"/>
          <w:sz w:val="28"/>
          <w:szCs w:val="28"/>
          <w:shd w:val="clear" w:color="auto" w:fill="FFFFFF"/>
        </w:rPr>
        <w:t xml:space="preserve">є суб’єктивними. </w:t>
      </w:r>
    </w:p>
    <w:p w14:paraId="251EFE4B" w14:textId="77777777" w:rsidR="000F157D" w:rsidRPr="00143038" w:rsidRDefault="000F157D" w:rsidP="000F157D">
      <w:pPr>
        <w:widowControl w:val="0"/>
        <w:pBdr>
          <w:bottom w:val="single" w:sz="12" w:space="12" w:color="FFFFFF"/>
        </w:pBd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Одночасно член Комісії звертає увагу скаржника, що в</w:t>
      </w:r>
      <w:r w:rsidRPr="00143038">
        <w:rPr>
          <w:rFonts w:ascii="Times New Roman" w:hAnsi="Times New Roman" w:cs="Times New Roman"/>
          <w:sz w:val="28"/>
          <w:szCs w:val="28"/>
        </w:rPr>
        <w:t>ідповідно до частини четвертої статті 48 Закону № 1697-VII рішення про накладення на прокурора дисциплінарного стягнення або рішення про неможливість подальшого перебування особи на посаді прокурора може бути прийнято не пізніше ніж через рік із дня вчинення проступку без урахування часу тимчасової непрацездатності або перебування прокурора у відпустці</w:t>
      </w:r>
      <w:r>
        <w:rPr>
          <w:rFonts w:ascii="Times New Roman" w:hAnsi="Times New Roman" w:cs="Times New Roman"/>
          <w:sz w:val="28"/>
          <w:szCs w:val="28"/>
        </w:rPr>
        <w:t>, а наведені у скарзі обставини</w:t>
      </w:r>
      <w:r w:rsidRPr="00143038">
        <w:rPr>
          <w:rFonts w:ascii="Times New Roman" w:hAnsi="Times New Roman" w:cs="Times New Roman"/>
          <w:sz w:val="28"/>
          <w:szCs w:val="28"/>
        </w:rPr>
        <w:t xml:space="preserve"> склалися понад три роки тому.</w:t>
      </w:r>
    </w:p>
    <w:p w14:paraId="310E4F3A" w14:textId="77777777" w:rsidR="000F157D" w:rsidRDefault="000F157D" w:rsidP="000F157D">
      <w:pPr>
        <w:widowControl w:val="0"/>
        <w:pBdr>
          <w:bottom w:val="single" w:sz="12" w:space="12" w:color="FFFFFF"/>
        </w:pBdr>
        <w:spacing w:after="0" w:line="240" w:lineRule="auto"/>
        <w:ind w:right="-1" w:firstLine="708"/>
        <w:jc w:val="both"/>
        <w:rPr>
          <w:rFonts w:ascii="Times New Roman" w:hAnsi="Times New Roman" w:cs="Times New Roman"/>
          <w:sz w:val="28"/>
          <w:szCs w:val="28"/>
        </w:rPr>
      </w:pPr>
      <w:r w:rsidRPr="00143038">
        <w:rPr>
          <w:rFonts w:ascii="Times New Roman" w:hAnsi="Times New Roman" w:cs="Times New Roman"/>
          <w:sz w:val="28"/>
          <w:szCs w:val="28"/>
        </w:rPr>
        <w:lastRenderedPageBreak/>
        <w:t xml:space="preserve">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 </w:t>
      </w:r>
    </w:p>
    <w:p w14:paraId="0D023599" w14:textId="77777777" w:rsidR="000F157D" w:rsidRDefault="000F157D" w:rsidP="000F157D">
      <w:pPr>
        <w:widowControl w:val="0"/>
        <w:pBdr>
          <w:bottom w:val="single" w:sz="12" w:space="12" w:color="FFFFFF"/>
        </w:pBdr>
        <w:spacing w:after="0" w:line="240" w:lineRule="auto"/>
        <w:ind w:right="-1" w:firstLine="708"/>
        <w:jc w:val="both"/>
        <w:rPr>
          <w:rFonts w:ascii="Times New Roman" w:hAnsi="Times New Roman" w:cs="Times New Roman"/>
          <w:sz w:val="28"/>
          <w:szCs w:val="28"/>
        </w:rPr>
      </w:pPr>
      <w:r w:rsidRPr="00143038">
        <w:rPr>
          <w:rFonts w:ascii="Times New Roman" w:hAnsi="Times New Roman" w:cs="Times New Roman"/>
          <w:sz w:val="28"/>
          <w:szCs w:val="28"/>
        </w:rPr>
        <w:t>Із наведених скаржником доводів не вбачається, що</w:t>
      </w:r>
      <w:r>
        <w:rPr>
          <w:rFonts w:ascii="Times New Roman" w:hAnsi="Times New Roman" w:cs="Times New Roman"/>
          <w:sz w:val="28"/>
          <w:szCs w:val="28"/>
        </w:rPr>
        <w:t xml:space="preserve"> прокурорами </w:t>
      </w:r>
      <w:r w:rsidRPr="00143038">
        <w:rPr>
          <w:rFonts w:ascii="Times New Roman" w:hAnsi="Times New Roman" w:cs="Times New Roman"/>
          <w:sz w:val="28"/>
          <w:szCs w:val="28"/>
        </w:rPr>
        <w:t xml:space="preserve"> </w:t>
      </w:r>
      <w:proofErr w:type="spellStart"/>
      <w:r w:rsidRPr="00143038">
        <w:rPr>
          <w:rFonts w:ascii="Times New Roman" w:hAnsi="Times New Roman" w:cs="Times New Roman"/>
          <w:sz w:val="28"/>
          <w:szCs w:val="28"/>
        </w:rPr>
        <w:t>Самчуком</w:t>
      </w:r>
      <w:proofErr w:type="spellEnd"/>
      <w:r w:rsidRPr="00143038">
        <w:rPr>
          <w:rFonts w:ascii="Times New Roman" w:hAnsi="Times New Roman" w:cs="Times New Roman"/>
          <w:sz w:val="28"/>
          <w:szCs w:val="28"/>
        </w:rPr>
        <w:t xml:space="preserve"> С.В. та Поліщуком С.В. умисно чи внаслідок недбалості допущено порушення норм законодавства.</w:t>
      </w:r>
    </w:p>
    <w:p w14:paraId="28CED3AC" w14:textId="670F5F80" w:rsidR="000F157D" w:rsidRDefault="000F157D" w:rsidP="000F157D">
      <w:pPr>
        <w:widowControl w:val="0"/>
        <w:pBdr>
          <w:bottom w:val="single" w:sz="12" w:space="12" w:color="FFFFFF"/>
        </w:pBdr>
        <w:spacing w:after="0" w:line="240" w:lineRule="auto"/>
        <w:ind w:right="-1" w:firstLine="708"/>
        <w:jc w:val="both"/>
        <w:rPr>
          <w:rFonts w:ascii="Times New Roman" w:hAnsi="Times New Roman" w:cs="Times New Roman"/>
          <w:sz w:val="28"/>
          <w:szCs w:val="28"/>
        </w:rPr>
      </w:pPr>
      <w:r w:rsidRPr="00143038">
        <w:rPr>
          <w:rFonts w:ascii="Times New Roman" w:hAnsi="Times New Roman" w:cs="Times New Roman"/>
          <w:sz w:val="28"/>
          <w:szCs w:val="28"/>
        </w:rPr>
        <w:t>Таким чином, при невстановлені обставин зазначених скаржником та за відсутності відповідних доказів, член Комісії не може обґрунтовувати своє рішення на припущеннях про наявність</w:t>
      </w:r>
      <w:r w:rsidRPr="00143038">
        <w:rPr>
          <w:rFonts w:ascii="Times New Roman" w:hAnsi="Times New Roman" w:cs="Times New Roman"/>
          <w:sz w:val="28"/>
          <w:szCs w:val="28"/>
          <w:shd w:val="clear" w:color="auto" w:fill="FFFFFF"/>
        </w:rPr>
        <w:t xml:space="preserve"> ознак дисциплінарного проступку </w:t>
      </w:r>
      <w:r w:rsidRPr="00143038">
        <w:rPr>
          <w:rFonts w:ascii="Times New Roman" w:hAnsi="Times New Roman" w:cs="Times New Roman"/>
          <w:sz w:val="28"/>
          <w:szCs w:val="28"/>
        </w:rPr>
        <w:t>в діях вказаних прокурорів. Зазначене дозволяє дійти висновку про те, що скарга не містить відомостей про наявність ознак дисциплінарного проступку, визначеного пунктом 1 частини першої статті 43 Закону №</w:t>
      </w:r>
      <w:r w:rsidR="004E74B0">
        <w:rPr>
          <w:rFonts w:ascii="Times New Roman" w:hAnsi="Times New Roman" w:cs="Times New Roman"/>
          <w:sz w:val="28"/>
          <w:szCs w:val="28"/>
        </w:rPr>
        <w:t> </w:t>
      </w:r>
      <w:r w:rsidRPr="00143038">
        <w:rPr>
          <w:rFonts w:ascii="Times New Roman" w:hAnsi="Times New Roman" w:cs="Times New Roman"/>
          <w:sz w:val="28"/>
          <w:szCs w:val="28"/>
        </w:rPr>
        <w:t>1697-VII в діях прокурор</w:t>
      </w:r>
      <w:r>
        <w:rPr>
          <w:rFonts w:ascii="Times New Roman" w:hAnsi="Times New Roman" w:cs="Times New Roman"/>
          <w:sz w:val="28"/>
          <w:szCs w:val="28"/>
        </w:rPr>
        <w:t>ів</w:t>
      </w:r>
      <w:r w:rsidRPr="00143038">
        <w:rPr>
          <w:rFonts w:ascii="Times New Roman" w:hAnsi="Times New Roman" w:cs="Times New Roman"/>
          <w:sz w:val="28"/>
          <w:szCs w:val="28"/>
        </w:rPr>
        <w:t xml:space="preserve"> </w:t>
      </w:r>
      <w:proofErr w:type="spellStart"/>
      <w:r w:rsidRPr="00143038">
        <w:rPr>
          <w:rFonts w:ascii="Times New Roman" w:hAnsi="Times New Roman" w:cs="Times New Roman"/>
          <w:sz w:val="28"/>
          <w:szCs w:val="28"/>
        </w:rPr>
        <w:t>Самчука</w:t>
      </w:r>
      <w:proofErr w:type="spellEnd"/>
      <w:r w:rsidRPr="00143038">
        <w:rPr>
          <w:rFonts w:ascii="Times New Roman" w:hAnsi="Times New Roman" w:cs="Times New Roman"/>
          <w:sz w:val="28"/>
          <w:szCs w:val="28"/>
        </w:rPr>
        <w:t> С.В. та Поліщука С.В., тому приходжу до висновку про необхідність відмови у відкритті дисциплінарного провадження.</w:t>
      </w:r>
    </w:p>
    <w:p w14:paraId="219B43F4" w14:textId="77777777" w:rsidR="000F157D" w:rsidRDefault="000F157D" w:rsidP="000F157D">
      <w:pPr>
        <w:widowControl w:val="0"/>
        <w:pBdr>
          <w:bottom w:val="single" w:sz="12" w:space="12" w:color="FFFFFF"/>
        </w:pBdr>
        <w:spacing w:after="0" w:line="240" w:lineRule="auto"/>
        <w:ind w:right="-1" w:firstLine="708"/>
        <w:jc w:val="both"/>
        <w:rPr>
          <w:rFonts w:ascii="Times New Roman" w:hAnsi="Times New Roman" w:cs="Times New Roman"/>
          <w:sz w:val="28"/>
          <w:szCs w:val="28"/>
        </w:rPr>
      </w:pPr>
      <w:r w:rsidRPr="00143038">
        <w:rPr>
          <w:rFonts w:ascii="Times New Roman" w:hAnsi="Times New Roman" w:cs="Times New Roman"/>
          <w:sz w:val="28"/>
          <w:szCs w:val="28"/>
        </w:rPr>
        <w:t xml:space="preserve">Керуючись статтями 44 – 46 Закону № 1697-VII, пунктами 28, 98 Положення про порядок роботи відповідного органу, що здійснює дисциплінарне провадження, </w:t>
      </w:r>
    </w:p>
    <w:p w14:paraId="5C8AB2A4" w14:textId="77777777" w:rsidR="000F157D" w:rsidRPr="00D4655C" w:rsidRDefault="000F157D" w:rsidP="000F157D">
      <w:pPr>
        <w:widowControl w:val="0"/>
        <w:pBdr>
          <w:bottom w:val="single" w:sz="12" w:space="12" w:color="FFFFFF"/>
        </w:pBdr>
        <w:spacing w:after="0" w:line="240" w:lineRule="auto"/>
        <w:ind w:right="-1"/>
        <w:jc w:val="center"/>
        <w:rPr>
          <w:rFonts w:ascii="Times New Roman" w:hAnsi="Times New Roman" w:cs="Times New Roman"/>
          <w:b/>
          <w:bCs/>
          <w:sz w:val="28"/>
          <w:szCs w:val="28"/>
        </w:rPr>
      </w:pPr>
      <w:r w:rsidRPr="00D4655C">
        <w:rPr>
          <w:rFonts w:ascii="Times New Roman" w:hAnsi="Times New Roman" w:cs="Times New Roman"/>
          <w:b/>
          <w:bCs/>
          <w:sz w:val="28"/>
          <w:szCs w:val="28"/>
        </w:rPr>
        <w:t>В И Р І Ш И Л А:</w:t>
      </w:r>
    </w:p>
    <w:p w14:paraId="4FF436F6" w14:textId="77777777" w:rsidR="000F157D" w:rsidRPr="00143038" w:rsidRDefault="000F157D" w:rsidP="004E74B0">
      <w:pPr>
        <w:spacing w:after="100" w:afterAutospacing="1"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 xml:space="preserve">Відмовити у відкритті дисциплінарного провадження стосовно прокурора другого відділу процесуального керівництва при провадженні досудового розслідування територіальними органами поліції та підтримання публічного обвинувачення управління нагляду за додержанням законів Національною поліцією України Волинської обласної прокуратури </w:t>
      </w:r>
      <w:proofErr w:type="spellStart"/>
      <w:r w:rsidRPr="00143038">
        <w:rPr>
          <w:rFonts w:ascii="Times New Roman" w:hAnsi="Times New Roman" w:cs="Times New Roman"/>
          <w:sz w:val="28"/>
          <w:szCs w:val="28"/>
        </w:rPr>
        <w:t>Самчука</w:t>
      </w:r>
      <w:proofErr w:type="spellEnd"/>
      <w:r w:rsidRPr="00143038">
        <w:rPr>
          <w:rFonts w:ascii="Times New Roman" w:hAnsi="Times New Roman" w:cs="Times New Roman"/>
          <w:sz w:val="28"/>
          <w:szCs w:val="28"/>
        </w:rPr>
        <w:t xml:space="preserve"> С.В.</w:t>
      </w:r>
      <w:r>
        <w:rPr>
          <w:rFonts w:ascii="Times New Roman" w:hAnsi="Times New Roman" w:cs="Times New Roman"/>
          <w:sz w:val="28"/>
          <w:szCs w:val="28"/>
        </w:rPr>
        <w:t xml:space="preserve"> та прокурора Луцької окружної прокуратури Волинської області</w:t>
      </w:r>
      <w:r w:rsidRPr="00143038">
        <w:rPr>
          <w:rFonts w:ascii="Times New Roman" w:hAnsi="Times New Roman" w:cs="Times New Roman"/>
          <w:sz w:val="28"/>
          <w:szCs w:val="28"/>
        </w:rPr>
        <w:t xml:space="preserve"> Поліщука С.В.</w:t>
      </w:r>
    </w:p>
    <w:p w14:paraId="66ED5F18" w14:textId="77777777" w:rsidR="000F157D" w:rsidRPr="00143038" w:rsidRDefault="000F157D" w:rsidP="000F157D">
      <w:pPr>
        <w:spacing w:after="0" w:line="240" w:lineRule="auto"/>
        <w:ind w:firstLine="709"/>
        <w:jc w:val="both"/>
        <w:rPr>
          <w:rFonts w:ascii="Times New Roman" w:hAnsi="Times New Roman" w:cs="Times New Roman"/>
          <w:sz w:val="28"/>
          <w:szCs w:val="28"/>
        </w:rPr>
      </w:pPr>
      <w:r w:rsidRPr="00143038">
        <w:rPr>
          <w:rFonts w:ascii="Times New Roman" w:hAnsi="Times New Roman" w:cs="Times New Roman"/>
          <w:sz w:val="28"/>
          <w:szCs w:val="28"/>
        </w:rPr>
        <w:t>Копію рішення на</w:t>
      </w:r>
      <w:r>
        <w:rPr>
          <w:rFonts w:ascii="Times New Roman" w:hAnsi="Times New Roman" w:cs="Times New Roman"/>
          <w:sz w:val="28"/>
          <w:szCs w:val="28"/>
        </w:rPr>
        <w:t>діслати</w:t>
      </w:r>
      <w:r w:rsidRPr="00143038">
        <w:rPr>
          <w:rFonts w:ascii="Times New Roman" w:hAnsi="Times New Roman" w:cs="Times New Roman"/>
          <w:sz w:val="28"/>
          <w:szCs w:val="28"/>
        </w:rPr>
        <w:t xml:space="preserve"> скаржнику та прокурорам.</w:t>
      </w:r>
    </w:p>
    <w:p w14:paraId="3B6612DB" w14:textId="77777777" w:rsidR="000F157D" w:rsidRPr="00143038" w:rsidRDefault="000F157D" w:rsidP="000F157D">
      <w:pPr>
        <w:spacing w:after="0" w:line="240" w:lineRule="auto"/>
        <w:ind w:firstLine="709"/>
        <w:jc w:val="both"/>
        <w:rPr>
          <w:rFonts w:ascii="Times New Roman" w:hAnsi="Times New Roman" w:cs="Times New Roman"/>
          <w:sz w:val="28"/>
          <w:szCs w:val="28"/>
        </w:rPr>
      </w:pPr>
    </w:p>
    <w:p w14:paraId="55EE2E0E" w14:textId="77777777" w:rsidR="000F157D" w:rsidRPr="00143038" w:rsidRDefault="000F157D" w:rsidP="000F157D">
      <w:pPr>
        <w:spacing w:after="0" w:line="240" w:lineRule="auto"/>
        <w:ind w:firstLine="709"/>
        <w:jc w:val="both"/>
        <w:rPr>
          <w:rFonts w:ascii="Times New Roman" w:hAnsi="Times New Roman" w:cs="Times New Roman"/>
          <w:sz w:val="28"/>
          <w:szCs w:val="28"/>
        </w:rPr>
      </w:pPr>
    </w:p>
    <w:p w14:paraId="2D69A867" w14:textId="77777777" w:rsidR="000F157D" w:rsidRPr="00151FB9" w:rsidRDefault="000F157D" w:rsidP="000F157D">
      <w:pPr>
        <w:spacing w:after="0" w:line="240" w:lineRule="auto"/>
        <w:jc w:val="both"/>
        <w:rPr>
          <w:rFonts w:ascii="Times New Roman" w:hAnsi="Times New Roman" w:cs="Times New Roman"/>
          <w:b/>
          <w:bCs/>
          <w:sz w:val="28"/>
          <w:szCs w:val="28"/>
        </w:rPr>
      </w:pPr>
      <w:r w:rsidRPr="00151FB9">
        <w:rPr>
          <w:rFonts w:ascii="Times New Roman" w:hAnsi="Times New Roman" w:cs="Times New Roman"/>
          <w:b/>
          <w:bCs/>
          <w:sz w:val="28"/>
          <w:szCs w:val="28"/>
        </w:rPr>
        <w:t>Член Кваліфікаційно-дисциплінарної</w:t>
      </w:r>
    </w:p>
    <w:p w14:paraId="496E3EAD" w14:textId="77777777" w:rsidR="000F157D" w:rsidRPr="00151FB9" w:rsidRDefault="000F157D" w:rsidP="000F157D">
      <w:pPr>
        <w:spacing w:after="0" w:line="240" w:lineRule="auto"/>
        <w:jc w:val="both"/>
        <w:rPr>
          <w:rFonts w:ascii="Times New Roman" w:hAnsi="Times New Roman" w:cs="Times New Roman"/>
          <w:b/>
          <w:bCs/>
          <w:sz w:val="28"/>
          <w:szCs w:val="28"/>
        </w:rPr>
      </w:pPr>
      <w:r w:rsidRPr="00151FB9">
        <w:rPr>
          <w:rFonts w:ascii="Times New Roman" w:hAnsi="Times New Roman" w:cs="Times New Roman"/>
          <w:b/>
          <w:bCs/>
          <w:sz w:val="28"/>
          <w:szCs w:val="28"/>
        </w:rPr>
        <w:t>комісії прокурорів</w:t>
      </w:r>
      <w:r w:rsidRPr="00151FB9">
        <w:rPr>
          <w:rFonts w:ascii="Times New Roman" w:hAnsi="Times New Roman" w:cs="Times New Roman"/>
          <w:b/>
          <w:bCs/>
          <w:sz w:val="28"/>
          <w:szCs w:val="28"/>
        </w:rPr>
        <w:tab/>
        <w:t xml:space="preserve">                    </w:t>
      </w:r>
      <w:r w:rsidRPr="00151FB9">
        <w:rPr>
          <w:rFonts w:ascii="Times New Roman" w:hAnsi="Times New Roman" w:cs="Times New Roman"/>
          <w:b/>
          <w:bCs/>
          <w:sz w:val="28"/>
          <w:szCs w:val="28"/>
        </w:rPr>
        <w:tab/>
      </w:r>
      <w:r w:rsidRPr="00151FB9">
        <w:rPr>
          <w:rFonts w:ascii="Times New Roman" w:hAnsi="Times New Roman" w:cs="Times New Roman"/>
          <w:b/>
          <w:bCs/>
          <w:sz w:val="28"/>
          <w:szCs w:val="28"/>
        </w:rPr>
        <w:tab/>
      </w:r>
      <w:r w:rsidRPr="00151FB9">
        <w:rPr>
          <w:rFonts w:ascii="Times New Roman" w:hAnsi="Times New Roman" w:cs="Times New Roman"/>
          <w:b/>
          <w:bCs/>
          <w:sz w:val="28"/>
          <w:szCs w:val="28"/>
        </w:rPr>
        <w:tab/>
        <w:t xml:space="preserve">                           Ніна ГАРБУЗА</w:t>
      </w:r>
    </w:p>
    <w:p w14:paraId="256742B9" w14:textId="77777777" w:rsidR="000F157D" w:rsidRPr="00151FB9" w:rsidRDefault="000F157D" w:rsidP="000F157D">
      <w:pPr>
        <w:spacing w:after="0" w:line="240" w:lineRule="auto"/>
        <w:ind w:firstLine="709"/>
        <w:jc w:val="both"/>
        <w:rPr>
          <w:rFonts w:ascii="Times New Roman" w:hAnsi="Times New Roman" w:cs="Times New Roman"/>
          <w:b/>
          <w:bCs/>
          <w:sz w:val="28"/>
          <w:szCs w:val="28"/>
        </w:rPr>
      </w:pPr>
    </w:p>
    <w:p w14:paraId="5D05F032" w14:textId="77777777" w:rsidR="00A56FA2" w:rsidRDefault="00A56FA2"/>
    <w:sectPr w:rsidR="00A56FA2" w:rsidSect="000F157D">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76AE2" w14:textId="77777777" w:rsidR="00222845" w:rsidRDefault="00222845">
      <w:pPr>
        <w:spacing w:after="0" w:line="240" w:lineRule="auto"/>
      </w:pPr>
      <w:r>
        <w:separator/>
      </w:r>
    </w:p>
  </w:endnote>
  <w:endnote w:type="continuationSeparator" w:id="0">
    <w:p w14:paraId="015609BB" w14:textId="77777777" w:rsidR="00222845" w:rsidRDefault="0022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B15D9" w14:textId="77777777" w:rsidR="00222845" w:rsidRDefault="00222845">
      <w:pPr>
        <w:spacing w:after="0" w:line="240" w:lineRule="auto"/>
      </w:pPr>
      <w:r>
        <w:separator/>
      </w:r>
    </w:p>
  </w:footnote>
  <w:footnote w:type="continuationSeparator" w:id="0">
    <w:p w14:paraId="42992D98" w14:textId="77777777" w:rsidR="00222845" w:rsidRDefault="0022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263659"/>
      <w:docPartObj>
        <w:docPartGallery w:val="Page Numbers (Top of Page)"/>
        <w:docPartUnique/>
      </w:docPartObj>
    </w:sdtPr>
    <w:sdtEndPr>
      <w:rPr>
        <w:rFonts w:ascii="Times New Roman" w:hAnsi="Times New Roman" w:cs="Times New Roman"/>
        <w:sz w:val="28"/>
        <w:szCs w:val="28"/>
      </w:rPr>
    </w:sdtEndPr>
    <w:sdtContent>
      <w:p w14:paraId="03859013" w14:textId="77777777" w:rsidR="000F157D" w:rsidRPr="00143038" w:rsidRDefault="000F157D">
        <w:pPr>
          <w:pStyle w:val="ae"/>
          <w:jc w:val="center"/>
          <w:rPr>
            <w:rFonts w:ascii="Times New Roman" w:hAnsi="Times New Roman" w:cs="Times New Roman"/>
            <w:sz w:val="28"/>
            <w:szCs w:val="28"/>
          </w:rPr>
        </w:pPr>
        <w:r w:rsidRPr="00143038">
          <w:rPr>
            <w:rFonts w:ascii="Times New Roman" w:hAnsi="Times New Roman" w:cs="Times New Roman"/>
            <w:sz w:val="28"/>
            <w:szCs w:val="28"/>
          </w:rPr>
          <w:fldChar w:fldCharType="begin"/>
        </w:r>
        <w:r w:rsidRPr="00143038">
          <w:rPr>
            <w:rFonts w:ascii="Times New Roman" w:hAnsi="Times New Roman" w:cs="Times New Roman"/>
            <w:sz w:val="28"/>
            <w:szCs w:val="28"/>
          </w:rPr>
          <w:instrText>PAGE   \* MERGEFORMAT</w:instrText>
        </w:r>
        <w:r w:rsidRPr="00143038">
          <w:rPr>
            <w:rFonts w:ascii="Times New Roman" w:hAnsi="Times New Roman" w:cs="Times New Roman"/>
            <w:sz w:val="28"/>
            <w:szCs w:val="28"/>
          </w:rPr>
          <w:fldChar w:fldCharType="separate"/>
        </w:r>
        <w:r w:rsidRPr="00143038">
          <w:rPr>
            <w:rFonts w:ascii="Times New Roman" w:hAnsi="Times New Roman" w:cs="Times New Roman"/>
            <w:sz w:val="28"/>
            <w:szCs w:val="28"/>
          </w:rPr>
          <w:t>2</w:t>
        </w:r>
        <w:r w:rsidRPr="00143038">
          <w:rPr>
            <w:rFonts w:ascii="Times New Roman" w:hAnsi="Times New Roman" w:cs="Times New Roman"/>
            <w:sz w:val="28"/>
            <w:szCs w:val="28"/>
          </w:rPr>
          <w:fldChar w:fldCharType="end"/>
        </w:r>
      </w:p>
    </w:sdtContent>
  </w:sdt>
  <w:p w14:paraId="35F4D64F" w14:textId="77777777" w:rsidR="000F157D" w:rsidRDefault="000F157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B0E3" w14:textId="77777777" w:rsidR="000F157D" w:rsidRDefault="000F157D">
    <w:pPr>
      <w:pStyle w:val="ae"/>
      <w:jc w:val="center"/>
    </w:pPr>
  </w:p>
  <w:p w14:paraId="54EEF112" w14:textId="77777777" w:rsidR="000F157D" w:rsidRDefault="000F157D">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7D"/>
    <w:rsid w:val="000F157D"/>
    <w:rsid w:val="00222845"/>
    <w:rsid w:val="0025687F"/>
    <w:rsid w:val="002F4CCC"/>
    <w:rsid w:val="003603F0"/>
    <w:rsid w:val="00474831"/>
    <w:rsid w:val="00484A22"/>
    <w:rsid w:val="004E74B0"/>
    <w:rsid w:val="0078277F"/>
    <w:rsid w:val="007D372C"/>
    <w:rsid w:val="00A30F4F"/>
    <w:rsid w:val="00A56FA2"/>
    <w:rsid w:val="00B22D72"/>
    <w:rsid w:val="00C14E18"/>
    <w:rsid w:val="00DA35D8"/>
    <w:rsid w:val="00E23882"/>
    <w:rsid w:val="00FC3E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05A5"/>
  <w15:chartTrackingRefBased/>
  <w15:docId w15:val="{476C6AA2-519C-4183-A8CE-5D4610DC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57D"/>
  </w:style>
  <w:style w:type="paragraph" w:styleId="1">
    <w:name w:val="heading 1"/>
    <w:basedOn w:val="a"/>
    <w:next w:val="a"/>
    <w:link w:val="10"/>
    <w:uiPriority w:val="9"/>
    <w:qFormat/>
    <w:rsid w:val="000F1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1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157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157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157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15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15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15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15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57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157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157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157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157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15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157D"/>
    <w:rPr>
      <w:rFonts w:eastAsiaTheme="majorEastAsia" w:cstheme="majorBidi"/>
      <w:color w:val="595959" w:themeColor="text1" w:themeTint="A6"/>
    </w:rPr>
  </w:style>
  <w:style w:type="character" w:customStyle="1" w:styleId="80">
    <w:name w:val="Заголовок 8 Знак"/>
    <w:basedOn w:val="a0"/>
    <w:link w:val="8"/>
    <w:uiPriority w:val="9"/>
    <w:semiHidden/>
    <w:rsid w:val="000F15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157D"/>
    <w:rPr>
      <w:rFonts w:eastAsiaTheme="majorEastAsia" w:cstheme="majorBidi"/>
      <w:color w:val="272727" w:themeColor="text1" w:themeTint="D8"/>
    </w:rPr>
  </w:style>
  <w:style w:type="paragraph" w:styleId="a3">
    <w:name w:val="Title"/>
    <w:basedOn w:val="a"/>
    <w:next w:val="a"/>
    <w:link w:val="a4"/>
    <w:uiPriority w:val="10"/>
    <w:qFormat/>
    <w:rsid w:val="000F1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F15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157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F157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F157D"/>
    <w:pPr>
      <w:spacing w:before="160"/>
      <w:jc w:val="center"/>
    </w:pPr>
    <w:rPr>
      <w:i/>
      <w:iCs/>
      <w:color w:val="404040" w:themeColor="text1" w:themeTint="BF"/>
    </w:rPr>
  </w:style>
  <w:style w:type="character" w:customStyle="1" w:styleId="a8">
    <w:name w:val="Цитата Знак"/>
    <w:basedOn w:val="a0"/>
    <w:link w:val="a7"/>
    <w:uiPriority w:val="29"/>
    <w:rsid w:val="000F157D"/>
    <w:rPr>
      <w:i/>
      <w:iCs/>
      <w:color w:val="404040" w:themeColor="text1" w:themeTint="BF"/>
    </w:rPr>
  </w:style>
  <w:style w:type="paragraph" w:styleId="a9">
    <w:name w:val="List Paragraph"/>
    <w:basedOn w:val="a"/>
    <w:uiPriority w:val="34"/>
    <w:qFormat/>
    <w:rsid w:val="000F157D"/>
    <w:pPr>
      <w:ind w:left="720"/>
      <w:contextualSpacing/>
    </w:pPr>
  </w:style>
  <w:style w:type="character" w:styleId="aa">
    <w:name w:val="Intense Emphasis"/>
    <w:basedOn w:val="a0"/>
    <w:uiPriority w:val="21"/>
    <w:qFormat/>
    <w:rsid w:val="000F157D"/>
    <w:rPr>
      <w:i/>
      <w:iCs/>
      <w:color w:val="0F4761" w:themeColor="accent1" w:themeShade="BF"/>
    </w:rPr>
  </w:style>
  <w:style w:type="paragraph" w:styleId="ab">
    <w:name w:val="Intense Quote"/>
    <w:basedOn w:val="a"/>
    <w:next w:val="a"/>
    <w:link w:val="ac"/>
    <w:uiPriority w:val="30"/>
    <w:qFormat/>
    <w:rsid w:val="000F1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F157D"/>
    <w:rPr>
      <w:i/>
      <w:iCs/>
      <w:color w:val="0F4761" w:themeColor="accent1" w:themeShade="BF"/>
    </w:rPr>
  </w:style>
  <w:style w:type="character" w:styleId="ad">
    <w:name w:val="Intense Reference"/>
    <w:basedOn w:val="a0"/>
    <w:uiPriority w:val="32"/>
    <w:qFormat/>
    <w:rsid w:val="000F157D"/>
    <w:rPr>
      <w:b/>
      <w:bCs/>
      <w:smallCaps/>
      <w:color w:val="0F4761" w:themeColor="accent1" w:themeShade="BF"/>
      <w:spacing w:val="5"/>
    </w:rPr>
  </w:style>
  <w:style w:type="paragraph" w:styleId="ae">
    <w:name w:val="header"/>
    <w:basedOn w:val="a"/>
    <w:link w:val="af"/>
    <w:uiPriority w:val="99"/>
    <w:unhideWhenUsed/>
    <w:rsid w:val="000F157D"/>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0F1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13034</Words>
  <Characters>7430</Characters>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2026-08-31T14:57:00Z</dcterms:created>
  <dcterms:modified xsi:type="dcterms:W3CDTF">2026-09-01T07:38:00Z</dcterms:modified>
</cp:coreProperties>
</file>