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711A" w14:textId="27A6B92E" w:rsidR="00DF1239" w:rsidRPr="009927D0" w:rsidRDefault="005935C1" w:rsidP="008808B4">
      <w:pPr>
        <w:pStyle w:val="a9"/>
        <w:ind w:firstLine="567"/>
        <w:jc w:val="center"/>
        <w:rPr>
          <w:sz w:val="26"/>
        </w:rPr>
      </w:pPr>
      <w:r w:rsidRPr="00152FF8">
        <w:rPr>
          <w:noProof/>
          <w:sz w:val="19"/>
          <w:lang w:eastAsia="uk-UA"/>
        </w:rPr>
        <w:drawing>
          <wp:inline distT="0" distB="0" distL="0" distR="0" wp14:anchorId="17884E04" wp14:editId="3E64448D">
            <wp:extent cx="436245" cy="61658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B821" w14:textId="77777777" w:rsidR="00DF1239" w:rsidRPr="009927D0" w:rsidRDefault="00DF1239" w:rsidP="008808B4">
      <w:pPr>
        <w:pStyle w:val="a9"/>
        <w:ind w:firstLine="567"/>
        <w:jc w:val="center"/>
        <w:rPr>
          <w:b/>
          <w:sz w:val="10"/>
        </w:rPr>
      </w:pPr>
    </w:p>
    <w:p w14:paraId="552BA0FB" w14:textId="77777777" w:rsidR="00DF1239" w:rsidRPr="009927D0" w:rsidRDefault="00DF1239" w:rsidP="008808B4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9927D0">
        <w:rPr>
          <w:rFonts w:ascii="Times New Roman" w:hAnsi="Times New Roman"/>
          <w:bCs/>
          <w:kern w:val="28"/>
          <w:sz w:val="36"/>
          <w:szCs w:val="32"/>
        </w:rPr>
        <w:t xml:space="preserve">КВАЛІФІКАЦІЙНО-ДИСЦИПЛІНАРНА </w:t>
      </w:r>
      <w:r w:rsidRPr="009927D0">
        <w:rPr>
          <w:rFonts w:ascii="Times New Roman" w:hAnsi="Times New Roman"/>
          <w:bCs/>
          <w:kern w:val="28"/>
          <w:sz w:val="36"/>
          <w:szCs w:val="32"/>
        </w:rPr>
        <w:br/>
        <w:t>КОМІСІЯ ПРОКУРОРІВ</w:t>
      </w:r>
    </w:p>
    <w:p w14:paraId="05CB929B" w14:textId="77777777" w:rsidR="00DF1239" w:rsidRPr="003D2D7E" w:rsidRDefault="00DF1239" w:rsidP="008808B4">
      <w:pPr>
        <w:spacing w:after="0" w:line="240" w:lineRule="auto"/>
        <w:ind w:left="84" w:firstLine="567"/>
        <w:jc w:val="center"/>
        <w:rPr>
          <w:rFonts w:ascii="Times New Roman" w:hAnsi="Times New Roman"/>
          <w:b/>
          <w:kern w:val="28"/>
          <w:sz w:val="20"/>
          <w:szCs w:val="20"/>
          <w:lang w:eastAsia="uk-UA"/>
        </w:rPr>
      </w:pPr>
    </w:p>
    <w:p w14:paraId="6DC3FA7B" w14:textId="77777777" w:rsidR="00DF1239" w:rsidRPr="009927D0" w:rsidRDefault="00DF1239" w:rsidP="008808B4">
      <w:pPr>
        <w:spacing w:after="0" w:line="240" w:lineRule="auto"/>
        <w:ind w:left="84" w:firstLine="567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9927D0">
        <w:rPr>
          <w:rFonts w:ascii="Times New Roman" w:hAnsi="Times New Roman"/>
          <w:b/>
          <w:kern w:val="28"/>
          <w:sz w:val="28"/>
          <w:szCs w:val="28"/>
          <w:lang w:eastAsia="uk-UA"/>
        </w:rPr>
        <w:t>Р І Ш Е Н Н Я</w:t>
      </w:r>
    </w:p>
    <w:p w14:paraId="126D270A" w14:textId="77777777" w:rsidR="00DF1239" w:rsidRPr="003D2D7E" w:rsidRDefault="00DF1239" w:rsidP="008808B4">
      <w:pPr>
        <w:ind w:left="84" w:firstLine="567"/>
        <w:jc w:val="center"/>
        <w:rPr>
          <w:b/>
          <w:kern w:val="28"/>
          <w:sz w:val="20"/>
          <w:szCs w:val="20"/>
          <w:lang w:eastAsia="uk-UA"/>
        </w:rPr>
      </w:pPr>
    </w:p>
    <w:p w14:paraId="007F62E8" w14:textId="5D17AE63" w:rsidR="00DF1239" w:rsidRPr="009927D0" w:rsidRDefault="00C47B0D" w:rsidP="00BB43C5">
      <w:pPr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>
        <w:rPr>
          <w:rFonts w:ascii="Times New Roman" w:hAnsi="Times New Roman"/>
          <w:b/>
          <w:kern w:val="28"/>
          <w:sz w:val="28"/>
          <w:szCs w:val="28"/>
          <w:lang w:eastAsia="uk-UA"/>
        </w:rPr>
        <w:t>28 серпня</w:t>
      </w:r>
      <w:r w:rsidR="006B3F8A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</w:t>
      </w:r>
      <w:r w:rsidR="00884733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>202</w:t>
      </w:r>
      <w:r w:rsidR="006B3F8A">
        <w:rPr>
          <w:rFonts w:ascii="Times New Roman" w:hAnsi="Times New Roman"/>
          <w:b/>
          <w:kern w:val="28"/>
          <w:sz w:val="28"/>
          <w:szCs w:val="28"/>
          <w:lang w:eastAsia="uk-UA"/>
        </w:rPr>
        <w:t>6</w:t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року</w:t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  <w:t xml:space="preserve">     Київ</w:t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ab/>
        <w:t xml:space="preserve">    </w:t>
      </w:r>
      <w:r w:rsidR="008808B4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</w:t>
      </w:r>
      <w:r w:rsidR="00DF1239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 </w:t>
      </w:r>
      <w:r w:rsidR="00B55CCB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    </w:t>
      </w:r>
      <w:r w:rsidR="00DF1239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</w:t>
      </w:r>
      <w:r w:rsidR="00AA4011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</w:t>
      </w:r>
      <w:r w:rsidR="006B3F8A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</w:t>
      </w:r>
      <w:r w:rsidR="00BB43C5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        </w:t>
      </w:r>
      <w:r w:rsidR="00F9307E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 xml:space="preserve">№ </w:t>
      </w:r>
      <w:r>
        <w:rPr>
          <w:rFonts w:ascii="Times New Roman" w:hAnsi="Times New Roman"/>
          <w:b/>
          <w:kern w:val="28"/>
          <w:sz w:val="28"/>
          <w:szCs w:val="28"/>
          <w:lang w:eastAsia="uk-UA"/>
        </w:rPr>
        <w:t>781</w:t>
      </w:r>
      <w:r w:rsidR="00884733" w:rsidRPr="007507C5">
        <w:rPr>
          <w:rFonts w:ascii="Times New Roman" w:hAnsi="Times New Roman"/>
          <w:b/>
          <w:kern w:val="28"/>
          <w:sz w:val="28"/>
          <w:szCs w:val="28"/>
          <w:lang w:eastAsia="uk-UA"/>
        </w:rPr>
        <w:t>дс-2</w:t>
      </w:r>
      <w:r w:rsidR="006B3F8A">
        <w:rPr>
          <w:rFonts w:ascii="Times New Roman" w:hAnsi="Times New Roman"/>
          <w:b/>
          <w:kern w:val="28"/>
          <w:sz w:val="28"/>
          <w:szCs w:val="28"/>
          <w:lang w:eastAsia="uk-UA"/>
        </w:rPr>
        <w:t>6</w:t>
      </w:r>
    </w:p>
    <w:p w14:paraId="32022191" w14:textId="77777777" w:rsidR="0079489D" w:rsidRPr="009927D0" w:rsidRDefault="0079489D" w:rsidP="00BB43C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9927D0">
        <w:rPr>
          <w:rFonts w:ascii="Times New Roman" w:hAnsi="Times New Roman"/>
          <w:b/>
          <w:sz w:val="28"/>
          <w:szCs w:val="28"/>
          <w:lang w:eastAsia="uk-UA"/>
        </w:rPr>
        <w:t xml:space="preserve">Про відмову у відкритті </w:t>
      </w:r>
    </w:p>
    <w:p w14:paraId="16CE95DD" w14:textId="77777777" w:rsidR="0079489D" w:rsidRPr="001317CF" w:rsidRDefault="0079489D" w:rsidP="00BB43C5">
      <w:pPr>
        <w:spacing w:after="12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1317CF">
        <w:rPr>
          <w:rFonts w:ascii="Times New Roman" w:hAnsi="Times New Roman"/>
          <w:b/>
          <w:sz w:val="28"/>
          <w:szCs w:val="28"/>
          <w:lang w:eastAsia="uk-UA"/>
        </w:rPr>
        <w:t>дисциплінарного провадження</w:t>
      </w:r>
    </w:p>
    <w:p w14:paraId="0E580AA1" w14:textId="1C936744" w:rsidR="00A215B9" w:rsidRPr="00CE24E2" w:rsidRDefault="0032608B" w:rsidP="008808B4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94970">
        <w:rPr>
          <w:rFonts w:ascii="Times New Roman" w:hAnsi="Times New Roman"/>
          <w:sz w:val="28"/>
          <w:szCs w:val="28"/>
        </w:rPr>
        <w:t xml:space="preserve">Член </w:t>
      </w:r>
      <w:r w:rsidR="00DF1239" w:rsidRPr="00294970">
        <w:rPr>
          <w:rFonts w:ascii="Times New Roman" w:hAnsi="Times New Roman"/>
          <w:sz w:val="28"/>
          <w:szCs w:val="28"/>
        </w:rPr>
        <w:t>Кваліфікаційно-дисциплінарної комісії прокурорів</w:t>
      </w:r>
      <w:r w:rsidR="00884733" w:rsidRPr="00294970">
        <w:rPr>
          <w:rFonts w:ascii="Times New Roman" w:hAnsi="Times New Roman"/>
          <w:sz w:val="28"/>
          <w:szCs w:val="28"/>
        </w:rPr>
        <w:t xml:space="preserve"> </w:t>
      </w:r>
      <w:r w:rsidR="00A215B9" w:rsidRPr="00294970">
        <w:rPr>
          <w:rFonts w:ascii="Times New Roman" w:hAnsi="Times New Roman"/>
          <w:sz w:val="28"/>
          <w:szCs w:val="28"/>
        </w:rPr>
        <w:t xml:space="preserve">Булулуков Олег Юрійович, розглянувши дисциплінарну скаргу </w:t>
      </w:r>
      <w:r w:rsidR="00C47B0D">
        <w:rPr>
          <w:rFonts w:ascii="Times New Roman" w:hAnsi="Times New Roman"/>
          <w:sz w:val="28"/>
          <w:szCs w:val="28"/>
        </w:rPr>
        <w:t>Костенка Володимира Євгеновича</w:t>
      </w:r>
      <w:r w:rsidR="00AA4011">
        <w:rPr>
          <w:rFonts w:ascii="Times New Roman" w:hAnsi="Times New Roman"/>
          <w:sz w:val="28"/>
          <w:szCs w:val="28"/>
        </w:rPr>
        <w:t xml:space="preserve"> </w:t>
      </w:r>
      <w:r w:rsidR="00A215B9" w:rsidRPr="00294970">
        <w:rPr>
          <w:rFonts w:ascii="Times New Roman" w:hAnsi="Times New Roman"/>
          <w:sz w:val="28"/>
          <w:szCs w:val="28"/>
        </w:rPr>
        <w:t xml:space="preserve">про вчинення </w:t>
      </w:r>
      <w:r w:rsidR="00B55CCB">
        <w:rPr>
          <w:rFonts w:ascii="Times New Roman" w:hAnsi="Times New Roman"/>
          <w:sz w:val="28"/>
          <w:szCs w:val="28"/>
        </w:rPr>
        <w:t xml:space="preserve">прокурором </w:t>
      </w:r>
      <w:r w:rsidR="00C47B0D" w:rsidRPr="00C47B0D">
        <w:rPr>
          <w:rFonts w:ascii="Times New Roman" w:hAnsi="Times New Roman"/>
          <w:sz w:val="28"/>
          <w:szCs w:val="28"/>
        </w:rPr>
        <w:t>відділу нагляду за додержанням законів регіональним органом безпеки Закарп</w:t>
      </w:r>
      <w:r w:rsidR="00C47B0D">
        <w:rPr>
          <w:rFonts w:ascii="Times New Roman" w:hAnsi="Times New Roman"/>
          <w:sz w:val="28"/>
          <w:szCs w:val="28"/>
        </w:rPr>
        <w:t>атської</w:t>
      </w:r>
      <w:r w:rsidR="00C47B0D" w:rsidRPr="00C47B0D">
        <w:rPr>
          <w:rFonts w:ascii="Times New Roman" w:hAnsi="Times New Roman"/>
          <w:sz w:val="28"/>
          <w:szCs w:val="28"/>
        </w:rPr>
        <w:t xml:space="preserve"> обл</w:t>
      </w:r>
      <w:r w:rsidR="00C47B0D">
        <w:rPr>
          <w:rFonts w:ascii="Times New Roman" w:hAnsi="Times New Roman"/>
          <w:sz w:val="28"/>
          <w:szCs w:val="28"/>
        </w:rPr>
        <w:t>асної</w:t>
      </w:r>
      <w:r w:rsidR="00C47B0D" w:rsidRPr="00C47B0D">
        <w:rPr>
          <w:rFonts w:ascii="Times New Roman" w:hAnsi="Times New Roman"/>
          <w:sz w:val="28"/>
          <w:szCs w:val="28"/>
        </w:rPr>
        <w:t xml:space="preserve"> прок</w:t>
      </w:r>
      <w:r w:rsidR="00C47B0D">
        <w:rPr>
          <w:rFonts w:ascii="Times New Roman" w:hAnsi="Times New Roman"/>
          <w:sz w:val="28"/>
          <w:szCs w:val="28"/>
        </w:rPr>
        <w:t xml:space="preserve">уратури </w:t>
      </w:r>
      <w:r w:rsidR="00C47B0D" w:rsidRPr="00C47B0D">
        <w:rPr>
          <w:rFonts w:ascii="Times New Roman" w:hAnsi="Times New Roman"/>
          <w:sz w:val="28"/>
          <w:szCs w:val="28"/>
        </w:rPr>
        <w:t>Голінк</w:t>
      </w:r>
      <w:r w:rsidR="00C47B0D">
        <w:rPr>
          <w:rFonts w:ascii="Times New Roman" w:hAnsi="Times New Roman"/>
          <w:sz w:val="28"/>
          <w:szCs w:val="28"/>
        </w:rPr>
        <w:t>ою</w:t>
      </w:r>
      <w:r w:rsidR="00C47B0D" w:rsidRPr="00C47B0D">
        <w:rPr>
          <w:rFonts w:ascii="Times New Roman" w:hAnsi="Times New Roman"/>
          <w:sz w:val="28"/>
          <w:szCs w:val="28"/>
        </w:rPr>
        <w:t xml:space="preserve"> Мирослав</w:t>
      </w:r>
      <w:r w:rsidR="00C47B0D">
        <w:rPr>
          <w:rFonts w:ascii="Times New Roman" w:hAnsi="Times New Roman"/>
          <w:sz w:val="28"/>
          <w:szCs w:val="28"/>
        </w:rPr>
        <w:t>ою</w:t>
      </w:r>
      <w:r w:rsidR="00C47B0D" w:rsidRPr="00C47B0D">
        <w:rPr>
          <w:rFonts w:ascii="Times New Roman" w:hAnsi="Times New Roman"/>
          <w:sz w:val="28"/>
          <w:szCs w:val="28"/>
        </w:rPr>
        <w:t xml:space="preserve"> Іванівн</w:t>
      </w:r>
      <w:r w:rsidR="00C47B0D">
        <w:rPr>
          <w:rFonts w:ascii="Times New Roman" w:hAnsi="Times New Roman"/>
          <w:sz w:val="28"/>
          <w:szCs w:val="28"/>
        </w:rPr>
        <w:t>ою</w:t>
      </w:r>
      <w:r w:rsidR="00C47B0D" w:rsidRPr="00C47B0D">
        <w:rPr>
          <w:rFonts w:ascii="Times New Roman" w:hAnsi="Times New Roman"/>
          <w:sz w:val="28"/>
          <w:szCs w:val="28"/>
        </w:rPr>
        <w:t xml:space="preserve"> </w:t>
      </w:r>
      <w:r w:rsidR="00A215B9" w:rsidRPr="00E43133">
        <w:rPr>
          <w:rFonts w:ascii="Times New Roman" w:hAnsi="Times New Roman"/>
          <w:sz w:val="28"/>
          <w:szCs w:val="28"/>
        </w:rPr>
        <w:t>(далі – прокурор</w:t>
      </w:r>
      <w:r w:rsidR="00C47B0D">
        <w:rPr>
          <w:rFonts w:ascii="Times New Roman" w:hAnsi="Times New Roman"/>
          <w:sz w:val="28"/>
          <w:szCs w:val="28"/>
        </w:rPr>
        <w:t xml:space="preserve"> Голінка М.І.</w:t>
      </w:r>
      <w:r w:rsidR="00537EB1">
        <w:rPr>
          <w:rFonts w:ascii="Times New Roman" w:hAnsi="Times New Roman"/>
          <w:sz w:val="28"/>
          <w:szCs w:val="28"/>
        </w:rPr>
        <w:t xml:space="preserve">) </w:t>
      </w:r>
      <w:r w:rsidR="00A215B9" w:rsidRPr="00CE24E2">
        <w:rPr>
          <w:rFonts w:ascii="Times New Roman" w:hAnsi="Times New Roman"/>
          <w:sz w:val="28"/>
          <w:szCs w:val="28"/>
        </w:rPr>
        <w:t>дисциплінарного проступку,</w:t>
      </w:r>
    </w:p>
    <w:p w14:paraId="629C7B52" w14:textId="7889D543" w:rsidR="00A91118" w:rsidRDefault="00C47B0D" w:rsidP="008808B4">
      <w:pPr>
        <w:pStyle w:val="a3"/>
        <w:tabs>
          <w:tab w:val="left" w:pos="567"/>
        </w:tabs>
        <w:spacing w:before="120" w:after="120"/>
        <w:ind w:firstLine="567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У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С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Т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А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Н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О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В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И</w:t>
      </w:r>
      <w:r w:rsidR="00884733" w:rsidRPr="001317C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422BCA">
        <w:rPr>
          <w:rFonts w:ascii="Times New Roman" w:hAnsi="Times New Roman"/>
          <w:b/>
          <w:sz w:val="28"/>
          <w:szCs w:val="28"/>
          <w:lang w:eastAsia="uk-UA"/>
        </w:rPr>
        <w:t>В</w:t>
      </w:r>
      <w:r w:rsidR="0032608B" w:rsidRPr="001317CF">
        <w:rPr>
          <w:rFonts w:ascii="Times New Roman" w:hAnsi="Times New Roman"/>
          <w:b/>
          <w:sz w:val="28"/>
          <w:szCs w:val="28"/>
          <w:lang w:eastAsia="uk-UA"/>
        </w:rPr>
        <w:t>:</w:t>
      </w:r>
    </w:p>
    <w:p w14:paraId="2833DD28" w14:textId="6B446CF9" w:rsidR="00422BCA" w:rsidRPr="00E56939" w:rsidRDefault="00422BCA" w:rsidP="0097506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E24E2">
        <w:rPr>
          <w:rFonts w:ascii="Times New Roman" w:hAnsi="Times New Roman"/>
          <w:sz w:val="28"/>
          <w:szCs w:val="28"/>
          <w:lang w:eastAsia="ru-RU"/>
        </w:rPr>
        <w:t>До Кваліфікаційно-дисциплінарної комісії прокурорів (далі – Комісія) надійшла дисциплінарна скарга</w:t>
      </w:r>
      <w:r w:rsidR="006B3F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7B0D">
        <w:rPr>
          <w:rFonts w:ascii="Times New Roman" w:hAnsi="Times New Roman"/>
          <w:sz w:val="28"/>
          <w:szCs w:val="28"/>
        </w:rPr>
        <w:t>Костенка Володимира Євгеновича</w:t>
      </w:r>
      <w:r w:rsidR="00C47B0D" w:rsidRPr="00C978C0">
        <w:rPr>
          <w:rFonts w:ascii="Times New Roman" w:hAnsi="Times New Roman"/>
          <w:sz w:val="28"/>
          <w:szCs w:val="28"/>
        </w:rPr>
        <w:t xml:space="preserve"> </w:t>
      </w:r>
      <w:r w:rsidRPr="00C978C0">
        <w:rPr>
          <w:rFonts w:ascii="Times New Roman" w:hAnsi="Times New Roman"/>
          <w:sz w:val="28"/>
          <w:szCs w:val="28"/>
        </w:rPr>
        <w:t>(далі – скаржни</w:t>
      </w:r>
      <w:r w:rsidR="00C47B0D">
        <w:rPr>
          <w:rFonts w:ascii="Times New Roman" w:hAnsi="Times New Roman"/>
          <w:sz w:val="28"/>
          <w:szCs w:val="28"/>
        </w:rPr>
        <w:t>к</w:t>
      </w:r>
      <w:r w:rsidR="00CA20F2" w:rsidRPr="00C978C0">
        <w:rPr>
          <w:rFonts w:ascii="Times New Roman" w:hAnsi="Times New Roman"/>
          <w:sz w:val="28"/>
          <w:szCs w:val="28"/>
        </w:rPr>
        <w:t xml:space="preserve">, </w:t>
      </w:r>
      <w:r w:rsidR="00C47B0D">
        <w:rPr>
          <w:rFonts w:ascii="Times New Roman" w:hAnsi="Times New Roman"/>
          <w:sz w:val="28"/>
          <w:szCs w:val="28"/>
        </w:rPr>
        <w:t>Костенко В.Є</w:t>
      </w:r>
      <w:r w:rsidR="00CA20F2" w:rsidRPr="00C978C0">
        <w:rPr>
          <w:rFonts w:ascii="Times New Roman" w:hAnsi="Times New Roman"/>
          <w:sz w:val="28"/>
          <w:szCs w:val="28"/>
        </w:rPr>
        <w:t>.</w:t>
      </w:r>
      <w:r w:rsidRPr="00C978C0">
        <w:rPr>
          <w:rFonts w:ascii="Times New Roman" w:hAnsi="Times New Roman"/>
          <w:sz w:val="28"/>
          <w:szCs w:val="28"/>
        </w:rPr>
        <w:t xml:space="preserve">) </w:t>
      </w:r>
      <w:r w:rsidRPr="00CE24E2">
        <w:rPr>
          <w:rFonts w:ascii="Times New Roman" w:hAnsi="Times New Roman"/>
          <w:sz w:val="28"/>
          <w:szCs w:val="28"/>
        </w:rPr>
        <w:t xml:space="preserve">про вчинення </w:t>
      </w:r>
      <w:r w:rsidRPr="00294970">
        <w:rPr>
          <w:rFonts w:ascii="Times New Roman" w:hAnsi="Times New Roman"/>
          <w:sz w:val="28"/>
          <w:szCs w:val="28"/>
        </w:rPr>
        <w:t>дисциплінарного проступку прокурор</w:t>
      </w:r>
      <w:r w:rsidR="00B55CCB">
        <w:rPr>
          <w:rFonts w:ascii="Times New Roman" w:hAnsi="Times New Roman"/>
          <w:sz w:val="28"/>
          <w:szCs w:val="28"/>
        </w:rPr>
        <w:t>ом</w:t>
      </w:r>
      <w:r w:rsidR="00294970" w:rsidRPr="00294970">
        <w:rPr>
          <w:rFonts w:ascii="Times New Roman" w:hAnsi="Times New Roman"/>
          <w:sz w:val="28"/>
          <w:szCs w:val="28"/>
        </w:rPr>
        <w:t xml:space="preserve"> </w:t>
      </w:r>
      <w:r w:rsidR="00C47B0D">
        <w:rPr>
          <w:rFonts w:ascii="Times New Roman" w:hAnsi="Times New Roman"/>
          <w:sz w:val="28"/>
          <w:szCs w:val="28"/>
        </w:rPr>
        <w:t>Голінкою М.І.</w:t>
      </w:r>
    </w:p>
    <w:p w14:paraId="68B819F3" w14:textId="6B3EAE5C" w:rsidR="00422BCA" w:rsidRPr="00CE24E2" w:rsidRDefault="00422BCA" w:rsidP="00975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24E2">
        <w:rPr>
          <w:rFonts w:ascii="Times New Roman" w:hAnsi="Times New Roman"/>
          <w:sz w:val="28"/>
          <w:szCs w:val="28"/>
        </w:rPr>
        <w:t xml:space="preserve">Скарга передана мені, члену Комісії Булулукову О.Ю. (протокол автоматичного розподілу від </w:t>
      </w:r>
      <w:r w:rsidR="00C47B0D">
        <w:rPr>
          <w:rFonts w:ascii="Times New Roman" w:hAnsi="Times New Roman"/>
          <w:sz w:val="28"/>
          <w:szCs w:val="28"/>
        </w:rPr>
        <w:t>18 серпня</w:t>
      </w:r>
      <w:r w:rsidR="006B3F8A">
        <w:rPr>
          <w:rFonts w:ascii="Times New Roman" w:hAnsi="Times New Roman"/>
          <w:sz w:val="28"/>
          <w:szCs w:val="28"/>
        </w:rPr>
        <w:t xml:space="preserve"> 2026 </w:t>
      </w:r>
      <w:r w:rsidRPr="00CE24E2">
        <w:rPr>
          <w:rFonts w:ascii="Times New Roman" w:hAnsi="Times New Roman"/>
          <w:sz w:val="28"/>
          <w:szCs w:val="28"/>
        </w:rPr>
        <w:t>року).</w:t>
      </w:r>
    </w:p>
    <w:p w14:paraId="79C877FC" w14:textId="5EB3DF54" w:rsidR="00422BCA" w:rsidRDefault="00422BCA" w:rsidP="00975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24E2">
        <w:rPr>
          <w:rFonts w:ascii="Times New Roman" w:hAnsi="Times New Roman"/>
          <w:sz w:val="28"/>
          <w:szCs w:val="28"/>
        </w:rPr>
        <w:t>Вирішуючи питання щодо відкриття дисциплінарного провадження</w:t>
      </w:r>
      <w:r w:rsidR="00C47B0D">
        <w:rPr>
          <w:rFonts w:ascii="Times New Roman" w:hAnsi="Times New Roman"/>
          <w:sz w:val="28"/>
          <w:szCs w:val="28"/>
        </w:rPr>
        <w:t>,</w:t>
      </w:r>
      <w:r w:rsidRPr="00CE24E2">
        <w:rPr>
          <w:rFonts w:ascii="Times New Roman" w:hAnsi="Times New Roman"/>
          <w:sz w:val="28"/>
          <w:szCs w:val="28"/>
        </w:rPr>
        <w:t xml:space="preserve"> встановлено таке. </w:t>
      </w:r>
    </w:p>
    <w:p w14:paraId="1AAFF04A" w14:textId="77777777" w:rsidR="00ED2A77" w:rsidRPr="00CE24E2" w:rsidRDefault="00ED2A77" w:rsidP="00975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3F16D" w14:textId="7631B850" w:rsidR="00AD5695" w:rsidRPr="00AD5695" w:rsidRDefault="00C02F8D" w:rsidP="00975065">
      <w:pPr>
        <w:pStyle w:val="a3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661D78">
        <w:rPr>
          <w:rFonts w:ascii="Times New Roman" w:hAnsi="Times New Roman"/>
          <w:b/>
          <w:sz w:val="28"/>
          <w:szCs w:val="28"/>
        </w:rPr>
        <w:t>Зміст</w:t>
      </w:r>
      <w:r w:rsidR="00B405B2" w:rsidRPr="00661D78">
        <w:rPr>
          <w:rFonts w:ascii="Times New Roman" w:hAnsi="Times New Roman"/>
          <w:b/>
          <w:sz w:val="28"/>
          <w:szCs w:val="28"/>
        </w:rPr>
        <w:t xml:space="preserve"> скарг</w:t>
      </w:r>
      <w:r w:rsidR="00535E75" w:rsidRPr="00661D78">
        <w:rPr>
          <w:rFonts w:ascii="Times New Roman" w:hAnsi="Times New Roman"/>
          <w:b/>
          <w:sz w:val="28"/>
          <w:szCs w:val="28"/>
        </w:rPr>
        <w:t>и</w:t>
      </w:r>
    </w:p>
    <w:p w14:paraId="43E8351A" w14:textId="66BC741F" w:rsidR="00C47B0D" w:rsidRDefault="00C47B0D" w:rsidP="0097506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AD5695">
        <w:rPr>
          <w:rFonts w:ascii="Times New Roman" w:hAnsi="Times New Roman"/>
          <w:color w:val="000000"/>
          <w:sz w:val="28"/>
          <w:szCs w:val="28"/>
        </w:rPr>
        <w:t xml:space="preserve">карга </w:t>
      </w:r>
      <w:r w:rsidR="006C3070">
        <w:rPr>
          <w:rFonts w:ascii="Times New Roman" w:hAnsi="Times New Roman"/>
          <w:color w:val="000000"/>
          <w:sz w:val="28"/>
          <w:szCs w:val="28"/>
        </w:rPr>
        <w:t>мотиво</w:t>
      </w:r>
      <w:r w:rsidR="00AD5695">
        <w:rPr>
          <w:rFonts w:ascii="Times New Roman" w:hAnsi="Times New Roman"/>
          <w:color w:val="000000"/>
          <w:sz w:val="28"/>
          <w:szCs w:val="28"/>
        </w:rPr>
        <w:t xml:space="preserve">вана </w:t>
      </w:r>
      <w:r>
        <w:rPr>
          <w:rFonts w:ascii="Times New Roman" w:hAnsi="Times New Roman"/>
          <w:color w:val="000000"/>
          <w:sz w:val="28"/>
          <w:szCs w:val="28"/>
        </w:rPr>
        <w:t>тим, що</w:t>
      </w:r>
      <w:r w:rsidR="00EA677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на думку Костенка В.Є.</w:t>
      </w:r>
      <w:r w:rsidR="007E027D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прокурором </w:t>
      </w:r>
      <w:r w:rsidR="006C3070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Голінкою М.І. під час судового розгляду використано неналежні, недостовірні та недопустимі докази. Крім того, прокурор не виконала ухвалу суду та не надала витребувані документи. </w:t>
      </w:r>
    </w:p>
    <w:p w14:paraId="126EA722" w14:textId="27DDEC50" w:rsidR="007507C5" w:rsidRPr="00864B6B" w:rsidRDefault="0053318C" w:rsidP="0097506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color w:val="333333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За таких обставин скаржни</w:t>
      </w:r>
      <w:r w:rsidR="00C47B0D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вважає</w:t>
      </w:r>
      <w:r w:rsidR="005935C1" w:rsidRPr="00B061D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що</w:t>
      </w:r>
      <w:r w:rsidR="005935C1" w:rsidRPr="00B061D4">
        <w:rPr>
          <w:rFonts w:ascii="Times New Roman" w:hAnsi="Times New Roman"/>
          <w:sz w:val="28"/>
          <w:szCs w:val="28"/>
        </w:rPr>
        <w:t xml:space="preserve"> прокурор </w:t>
      </w:r>
      <w:r w:rsidR="00C47B0D">
        <w:rPr>
          <w:rFonts w:ascii="Times New Roman" w:hAnsi="Times New Roman"/>
          <w:sz w:val="28"/>
          <w:szCs w:val="28"/>
        </w:rPr>
        <w:t xml:space="preserve">Голінка М.І. </w:t>
      </w:r>
      <w:r w:rsidR="005935C1" w:rsidRPr="00B061D4">
        <w:rPr>
          <w:rFonts w:ascii="Times New Roman" w:hAnsi="Times New Roman"/>
          <w:sz w:val="28"/>
          <w:szCs w:val="28"/>
        </w:rPr>
        <w:t>допусти</w:t>
      </w:r>
      <w:r w:rsidR="00C47B0D">
        <w:rPr>
          <w:rFonts w:ascii="Times New Roman" w:hAnsi="Times New Roman"/>
          <w:sz w:val="28"/>
          <w:szCs w:val="28"/>
        </w:rPr>
        <w:t>ла</w:t>
      </w:r>
      <w:r w:rsidR="005935C1" w:rsidRPr="00B061D4">
        <w:rPr>
          <w:rFonts w:ascii="Times New Roman" w:hAnsi="Times New Roman"/>
          <w:sz w:val="28"/>
          <w:szCs w:val="28"/>
        </w:rPr>
        <w:t xml:space="preserve"> неналежне виконання службових обов’язків</w:t>
      </w:r>
      <w:r w:rsidR="00CF1F64">
        <w:rPr>
          <w:rFonts w:ascii="Times New Roman" w:hAnsi="Times New Roman"/>
          <w:sz w:val="28"/>
          <w:szCs w:val="28"/>
        </w:rPr>
        <w:t xml:space="preserve"> </w:t>
      </w:r>
      <w:r w:rsidR="005935C1" w:rsidRPr="00B061D4">
        <w:rPr>
          <w:rFonts w:ascii="Times New Roman" w:hAnsi="Times New Roman"/>
          <w:sz w:val="28"/>
          <w:szCs w:val="28"/>
        </w:rPr>
        <w:t>та підлягає притягненню до дисциплінарної відповідальності</w:t>
      </w:r>
      <w:r w:rsidR="005935C1" w:rsidRPr="00B061D4">
        <w:rPr>
          <w:rFonts w:ascii="Times New Roman" w:hAnsi="Times New Roman"/>
          <w:color w:val="000000"/>
          <w:sz w:val="28"/>
          <w:szCs w:val="28"/>
        </w:rPr>
        <w:t xml:space="preserve"> на підставі </w:t>
      </w:r>
      <w:r w:rsidR="00CF1F64">
        <w:rPr>
          <w:rFonts w:ascii="Times New Roman" w:hAnsi="Times New Roman"/>
          <w:color w:val="000000"/>
          <w:sz w:val="28"/>
          <w:szCs w:val="28"/>
        </w:rPr>
        <w:t>п.</w:t>
      </w:r>
      <w:r w:rsidR="005935C1" w:rsidRPr="00B061D4">
        <w:rPr>
          <w:rFonts w:ascii="Times New Roman" w:hAnsi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935C1" w:rsidRPr="00B061D4">
        <w:rPr>
          <w:rFonts w:ascii="Times New Roman" w:hAnsi="Times New Roman"/>
          <w:color w:val="000000"/>
          <w:sz w:val="28"/>
          <w:szCs w:val="28"/>
        </w:rPr>
        <w:t>ч</w:t>
      </w:r>
      <w:r w:rsidR="007507C5">
        <w:rPr>
          <w:rFonts w:ascii="Times New Roman" w:hAnsi="Times New Roman"/>
          <w:color w:val="000000"/>
          <w:sz w:val="28"/>
          <w:szCs w:val="28"/>
        </w:rPr>
        <w:t>. 1</w:t>
      </w:r>
      <w:r w:rsidR="005935C1" w:rsidRPr="00B061D4">
        <w:rPr>
          <w:rFonts w:ascii="Times New Roman" w:hAnsi="Times New Roman"/>
          <w:color w:val="000000"/>
          <w:sz w:val="28"/>
          <w:szCs w:val="28"/>
        </w:rPr>
        <w:t xml:space="preserve"> ст</w:t>
      </w:r>
      <w:r w:rsidR="007507C5">
        <w:rPr>
          <w:rFonts w:ascii="Times New Roman" w:hAnsi="Times New Roman"/>
          <w:color w:val="000000"/>
          <w:sz w:val="28"/>
          <w:szCs w:val="28"/>
        </w:rPr>
        <w:t>.</w:t>
      </w:r>
      <w:r w:rsidR="00F04C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935C1" w:rsidRPr="00B061D4">
        <w:rPr>
          <w:rFonts w:ascii="Times New Roman" w:hAnsi="Times New Roman"/>
          <w:color w:val="000000"/>
          <w:sz w:val="28"/>
          <w:szCs w:val="28"/>
        </w:rPr>
        <w:t>43</w:t>
      </w:r>
      <w:r w:rsidR="007507C5" w:rsidRPr="001223F6">
        <w:rPr>
          <w:rFonts w:ascii="Times New Roman" w:hAnsi="Times New Roman"/>
          <w:sz w:val="28"/>
          <w:szCs w:val="28"/>
        </w:rPr>
        <w:t xml:space="preserve"> Закону </w:t>
      </w:r>
      <w:r w:rsidR="00C47B0D">
        <w:rPr>
          <w:rFonts w:ascii="Times New Roman" w:hAnsi="Times New Roman"/>
          <w:sz w:val="28"/>
          <w:szCs w:val="28"/>
        </w:rPr>
        <w:t>України «Про прокуратуру»</w:t>
      </w:r>
      <w:r w:rsidR="00C47B0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7B0D" w:rsidRPr="001223F6">
        <w:rPr>
          <w:rFonts w:ascii="Times New Roman" w:hAnsi="Times New Roman"/>
          <w:sz w:val="28"/>
          <w:szCs w:val="28"/>
        </w:rPr>
        <w:t>від 14 жовтня 2014 року №</w:t>
      </w:r>
      <w:r w:rsidR="00C47B0D">
        <w:rPr>
          <w:rFonts w:ascii="Times New Roman" w:hAnsi="Times New Roman"/>
          <w:sz w:val="28"/>
          <w:szCs w:val="28"/>
        </w:rPr>
        <w:t xml:space="preserve"> </w:t>
      </w:r>
      <w:r w:rsidR="00C47B0D" w:rsidRPr="001223F6">
        <w:rPr>
          <w:rFonts w:ascii="Times New Roman" w:hAnsi="Times New Roman"/>
          <w:sz w:val="28"/>
          <w:szCs w:val="28"/>
        </w:rPr>
        <w:t>1697</w:t>
      </w:r>
      <w:r w:rsidR="00C47B0D" w:rsidRPr="001223F6">
        <w:rPr>
          <w:rFonts w:ascii="Times New Roman" w:hAnsi="Times New Roman"/>
          <w:sz w:val="28"/>
          <w:szCs w:val="28"/>
        </w:rPr>
        <w:noBreakHyphen/>
        <w:t>VII</w:t>
      </w:r>
      <w:r w:rsidR="00C47B0D">
        <w:rPr>
          <w:rFonts w:ascii="Times New Roman" w:hAnsi="Times New Roman"/>
          <w:sz w:val="28"/>
          <w:szCs w:val="28"/>
        </w:rPr>
        <w:t xml:space="preserve"> (далі – Закон </w:t>
      </w:r>
      <w:r w:rsidR="00C47B0D" w:rsidRPr="001223F6">
        <w:rPr>
          <w:rFonts w:ascii="Times New Roman" w:hAnsi="Times New Roman"/>
          <w:sz w:val="28"/>
          <w:szCs w:val="28"/>
        </w:rPr>
        <w:t>№</w:t>
      </w:r>
      <w:r w:rsidR="00C47B0D">
        <w:rPr>
          <w:rFonts w:ascii="Times New Roman" w:hAnsi="Times New Roman"/>
          <w:sz w:val="28"/>
          <w:szCs w:val="28"/>
        </w:rPr>
        <w:t xml:space="preserve"> </w:t>
      </w:r>
      <w:r w:rsidR="00C47B0D" w:rsidRPr="001223F6">
        <w:rPr>
          <w:rFonts w:ascii="Times New Roman" w:hAnsi="Times New Roman"/>
          <w:sz w:val="28"/>
          <w:szCs w:val="28"/>
        </w:rPr>
        <w:t>1697</w:t>
      </w:r>
      <w:r w:rsidR="00C47B0D" w:rsidRPr="001223F6">
        <w:rPr>
          <w:rFonts w:ascii="Times New Roman" w:hAnsi="Times New Roman"/>
          <w:sz w:val="28"/>
          <w:szCs w:val="28"/>
        </w:rPr>
        <w:noBreakHyphen/>
        <w:t>VII</w:t>
      </w:r>
      <w:r w:rsidR="00C47B0D">
        <w:rPr>
          <w:rFonts w:ascii="Times New Roman" w:hAnsi="Times New Roman"/>
          <w:sz w:val="28"/>
          <w:szCs w:val="28"/>
        </w:rPr>
        <w:t>)</w:t>
      </w:r>
      <w:r w:rsidR="007507C5">
        <w:rPr>
          <w:rFonts w:ascii="Times New Roman" w:hAnsi="Times New Roman"/>
          <w:sz w:val="28"/>
          <w:szCs w:val="28"/>
        </w:rPr>
        <w:t>.</w:t>
      </w:r>
    </w:p>
    <w:p w14:paraId="569B6414" w14:textId="77777777" w:rsidR="007507C5" w:rsidRDefault="007507C5" w:rsidP="00975065">
      <w:pPr>
        <w:widowControl w:val="0"/>
        <w:spacing w:after="0" w:line="240" w:lineRule="auto"/>
        <w:ind w:firstLine="567"/>
        <w:jc w:val="both"/>
      </w:pPr>
    </w:p>
    <w:p w14:paraId="30090A8D" w14:textId="0C88F537" w:rsidR="00B04D4B" w:rsidRDefault="00B405B2" w:rsidP="0097506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D78">
        <w:rPr>
          <w:rFonts w:ascii="Times New Roman" w:hAnsi="Times New Roman"/>
          <w:b/>
          <w:sz w:val="28"/>
          <w:szCs w:val="28"/>
        </w:rPr>
        <w:t xml:space="preserve">Щодо встановлених </w:t>
      </w:r>
      <w:r w:rsidR="003F45F2" w:rsidRPr="00661D78">
        <w:rPr>
          <w:rFonts w:ascii="Times New Roman" w:hAnsi="Times New Roman"/>
          <w:b/>
          <w:sz w:val="28"/>
          <w:szCs w:val="28"/>
        </w:rPr>
        <w:t>фактичних даних</w:t>
      </w:r>
    </w:p>
    <w:p w14:paraId="407A7959" w14:textId="37D1EB9E" w:rsidR="00864B6B" w:rsidRDefault="0053318C" w:rsidP="0097506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27F4">
        <w:rPr>
          <w:rFonts w:ascii="Times New Roman" w:hAnsi="Times New Roman"/>
          <w:sz w:val="28"/>
          <w:szCs w:val="28"/>
        </w:rPr>
        <w:t xml:space="preserve">До дисциплінарної скарги </w:t>
      </w:r>
      <w:r w:rsidR="00804DF4">
        <w:rPr>
          <w:rFonts w:ascii="Times New Roman" w:hAnsi="Times New Roman"/>
          <w:sz w:val="28"/>
          <w:szCs w:val="28"/>
        </w:rPr>
        <w:t xml:space="preserve">долучено копії: </w:t>
      </w:r>
      <w:r w:rsidR="00CE1A8D">
        <w:rPr>
          <w:rFonts w:ascii="Times New Roman" w:hAnsi="Times New Roman"/>
          <w:sz w:val="28"/>
          <w:szCs w:val="28"/>
        </w:rPr>
        <w:t>відповіді Закарпатської обласної прокуратури від 31.07.2026; аркуша з судового рішення; протоколу огляду предмета від 01.08.2023; списків штатного розпису.</w:t>
      </w:r>
    </w:p>
    <w:p w14:paraId="5958552D" w14:textId="77777777" w:rsidR="00F874C5" w:rsidRDefault="00F874C5" w:rsidP="0097506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C87FEF" w14:textId="77777777" w:rsidR="009C1DCD" w:rsidRPr="00A91118" w:rsidRDefault="00B405B2" w:rsidP="0097506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D78">
        <w:rPr>
          <w:rFonts w:ascii="Times New Roman" w:hAnsi="Times New Roman"/>
          <w:b/>
          <w:sz w:val="28"/>
          <w:szCs w:val="28"/>
        </w:rPr>
        <w:lastRenderedPageBreak/>
        <w:t>Щодо джерел права,</w:t>
      </w:r>
      <w:r w:rsidR="009F4CAE" w:rsidRPr="00661D78">
        <w:rPr>
          <w:rFonts w:ascii="Times New Roman" w:hAnsi="Times New Roman"/>
          <w:b/>
          <w:sz w:val="28"/>
          <w:szCs w:val="28"/>
        </w:rPr>
        <w:t xml:space="preserve"> які підлягають застосуванню</w:t>
      </w:r>
    </w:p>
    <w:p w14:paraId="33D1FBCC" w14:textId="4D7677E6" w:rsidR="00655DDD" w:rsidRDefault="0060398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Відповідно до ч</w:t>
      </w:r>
      <w:r w:rsidR="008D483A">
        <w:rPr>
          <w:rFonts w:ascii="Times New Roman" w:hAnsi="Times New Roman"/>
          <w:sz w:val="28"/>
          <w:szCs w:val="28"/>
        </w:rPr>
        <w:t>. 2</w:t>
      </w:r>
      <w:r w:rsidRPr="00E57393">
        <w:rPr>
          <w:rFonts w:ascii="Times New Roman" w:hAnsi="Times New Roman"/>
          <w:sz w:val="28"/>
          <w:szCs w:val="28"/>
        </w:rPr>
        <w:t xml:space="preserve"> ст</w:t>
      </w:r>
      <w:r w:rsidR="008D483A">
        <w:rPr>
          <w:rFonts w:ascii="Times New Roman" w:hAnsi="Times New Roman"/>
          <w:sz w:val="28"/>
          <w:szCs w:val="28"/>
        </w:rPr>
        <w:t>.</w:t>
      </w:r>
      <w:r w:rsidRPr="00E57393">
        <w:rPr>
          <w:rFonts w:ascii="Times New Roman" w:hAnsi="Times New Roman"/>
          <w:sz w:val="28"/>
          <w:szCs w:val="28"/>
        </w:rPr>
        <w:t xml:space="preserve"> 19 Конституції України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50A5CBC3" w14:textId="77777777" w:rsidR="00504967" w:rsidRPr="00504967" w:rsidRDefault="0050496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4967">
        <w:rPr>
          <w:rFonts w:ascii="Times New Roman" w:hAnsi="Times New Roman"/>
          <w:sz w:val="28"/>
          <w:szCs w:val="28"/>
        </w:rPr>
        <w:t>Статтею 124 Конституції України визначено, що правосуддя в Україні здійснюють виключно суди.</w:t>
      </w:r>
    </w:p>
    <w:p w14:paraId="0386DF78" w14:textId="77777777" w:rsidR="00504967" w:rsidRPr="00504967" w:rsidRDefault="0050496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4967">
        <w:rPr>
          <w:rFonts w:ascii="Times New Roman" w:hAnsi="Times New Roman"/>
          <w:sz w:val="28"/>
          <w:szCs w:val="28"/>
        </w:rPr>
        <w:t>Делегування функцій судів, а також привласнення цих функцій іншими органами чи посадовими особами не допускаються.</w:t>
      </w:r>
    </w:p>
    <w:p w14:paraId="3BEFD558" w14:textId="14E2E950" w:rsidR="00504967" w:rsidRDefault="0050496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4967">
        <w:rPr>
          <w:rFonts w:ascii="Times New Roman" w:hAnsi="Times New Roman"/>
          <w:sz w:val="28"/>
          <w:szCs w:val="28"/>
        </w:rPr>
        <w:t>Пунктом 1 ч. 1 ст. 131-1 Конституції України визначено, що в Україні діє прокуратура, яка здійснює підтримання публічного обвинувачення в суді.</w:t>
      </w:r>
    </w:p>
    <w:p w14:paraId="207179E6" w14:textId="77777777" w:rsidR="00603987" w:rsidRPr="006C0278" w:rsidRDefault="0060398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Правові засади організації і діяльно</w:t>
      </w:r>
      <w:r>
        <w:rPr>
          <w:rFonts w:ascii="Times New Roman" w:hAnsi="Times New Roman"/>
          <w:sz w:val="28"/>
          <w:szCs w:val="28"/>
        </w:rPr>
        <w:t xml:space="preserve">сті прокуратури </w:t>
      </w:r>
      <w:r w:rsidRPr="006C0278">
        <w:rPr>
          <w:rFonts w:ascii="Times New Roman" w:hAnsi="Times New Roman"/>
          <w:sz w:val="28"/>
          <w:szCs w:val="28"/>
        </w:rPr>
        <w:t>України, статус прокурорів, загальні права і обов’язки прокурора визначено Законом № 1697-VII.</w:t>
      </w:r>
    </w:p>
    <w:p w14:paraId="7CB2EDB1" w14:textId="256F0EBB" w:rsidR="00AA7BAC" w:rsidRDefault="0060398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278">
        <w:rPr>
          <w:rFonts w:ascii="Times New Roman" w:hAnsi="Times New Roman"/>
          <w:sz w:val="28"/>
          <w:szCs w:val="28"/>
        </w:rPr>
        <w:t>Пунктом 3 ч</w:t>
      </w:r>
      <w:r w:rsidR="008D483A">
        <w:rPr>
          <w:rFonts w:ascii="Times New Roman" w:hAnsi="Times New Roman"/>
          <w:sz w:val="28"/>
          <w:szCs w:val="28"/>
        </w:rPr>
        <w:t>. 4</w:t>
      </w:r>
      <w:r w:rsidRPr="006C0278">
        <w:rPr>
          <w:rFonts w:ascii="Times New Roman" w:hAnsi="Times New Roman"/>
          <w:sz w:val="28"/>
          <w:szCs w:val="28"/>
        </w:rPr>
        <w:t xml:space="preserve"> ст</w:t>
      </w:r>
      <w:r w:rsidR="008D483A">
        <w:rPr>
          <w:rFonts w:ascii="Times New Roman" w:hAnsi="Times New Roman"/>
          <w:sz w:val="28"/>
          <w:szCs w:val="28"/>
        </w:rPr>
        <w:t>.</w:t>
      </w:r>
      <w:r w:rsidRPr="006C0278">
        <w:rPr>
          <w:rFonts w:ascii="Times New Roman" w:hAnsi="Times New Roman"/>
          <w:sz w:val="28"/>
          <w:szCs w:val="28"/>
        </w:rPr>
        <w:t xml:space="preserve"> 19 </w:t>
      </w:r>
      <w:r w:rsidR="007B4880">
        <w:rPr>
          <w:rFonts w:ascii="Times New Roman" w:hAnsi="Times New Roman"/>
          <w:sz w:val="28"/>
          <w:szCs w:val="28"/>
        </w:rPr>
        <w:t xml:space="preserve">зазначеного </w:t>
      </w:r>
      <w:r w:rsidRPr="006C0278">
        <w:rPr>
          <w:rFonts w:ascii="Times New Roman" w:hAnsi="Times New Roman"/>
          <w:sz w:val="28"/>
          <w:szCs w:val="28"/>
        </w:rPr>
        <w:t>Закону передбачено, що прокурор зобов’язаний діяти лише на підставі, в межах та у спосіб, що передбачені К</w:t>
      </w:r>
      <w:r w:rsidR="00AA7BAC">
        <w:rPr>
          <w:rFonts w:ascii="Times New Roman" w:hAnsi="Times New Roman"/>
          <w:sz w:val="28"/>
          <w:szCs w:val="28"/>
        </w:rPr>
        <w:t>онституцією та законами України.</w:t>
      </w:r>
    </w:p>
    <w:p w14:paraId="6FB6AE13" w14:textId="77777777" w:rsidR="00AA7BAC" w:rsidRDefault="00AA7BAC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>Зі змісту ч</w:t>
      </w:r>
      <w:r>
        <w:rPr>
          <w:rFonts w:ascii="Times New Roman" w:hAnsi="Times New Roman"/>
          <w:sz w:val="28"/>
          <w:szCs w:val="28"/>
        </w:rPr>
        <w:t>. 2</w:t>
      </w:r>
      <w:r w:rsidRPr="003406D9">
        <w:rPr>
          <w:rFonts w:ascii="Times New Roman" w:hAnsi="Times New Roman"/>
          <w:sz w:val="28"/>
          <w:szCs w:val="28"/>
        </w:rPr>
        <w:t xml:space="preserve"> ст. 16 Закону № 1697</w:t>
      </w:r>
      <w:r w:rsidRPr="003406D9">
        <w:rPr>
          <w:rFonts w:ascii="Times New Roman" w:hAnsi="Times New Roman"/>
          <w:sz w:val="28"/>
          <w:szCs w:val="28"/>
        </w:rPr>
        <w:noBreakHyphen/>
        <w:t>VII вбачається, що,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06233129" w14:textId="3758DA53" w:rsidR="00AA7BAC" w:rsidRDefault="00AA7BAC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Відповідно до ст. 1 </w:t>
      </w:r>
      <w:r w:rsidR="00F062C5">
        <w:rPr>
          <w:rFonts w:ascii="Times New Roman" w:hAnsi="Times New Roman"/>
          <w:sz w:val="28"/>
          <w:szCs w:val="28"/>
          <w:shd w:val="clear" w:color="auto" w:fill="FFFFFF"/>
        </w:rPr>
        <w:t>Кримінально</w:t>
      </w:r>
      <w:r w:rsidR="007E027D">
        <w:rPr>
          <w:rFonts w:ascii="Times New Roman" w:hAnsi="Times New Roman"/>
          <w:sz w:val="28"/>
          <w:szCs w:val="28"/>
          <w:shd w:val="clear" w:color="auto" w:fill="FFFFFF"/>
        </w:rPr>
        <w:t xml:space="preserve">го </w:t>
      </w:r>
      <w:r w:rsidR="00F062C5">
        <w:rPr>
          <w:rFonts w:ascii="Times New Roman" w:hAnsi="Times New Roman"/>
          <w:sz w:val="28"/>
          <w:szCs w:val="28"/>
          <w:shd w:val="clear" w:color="auto" w:fill="FFFFFF"/>
        </w:rPr>
        <w:t xml:space="preserve">процесуального кодексу України (далі </w:t>
      </w:r>
      <w:r w:rsidR="006B690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F062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>КПК України</w:t>
      </w:r>
      <w:r w:rsidR="00F062C5">
        <w:rPr>
          <w:rFonts w:ascii="Times New Roman" w:hAnsi="Times New Roman"/>
          <w:sz w:val="28"/>
          <w:szCs w:val="28"/>
        </w:rPr>
        <w:t>),</w:t>
      </w:r>
      <w:r w:rsidRPr="003406D9"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  <w:shd w:val="clear" w:color="auto" w:fill="FFFFFF"/>
        </w:rPr>
        <w:t>порядок кримінального провадження на території України визначається лише кримінальним процесуальним законодавством України.</w:t>
      </w:r>
    </w:p>
    <w:p w14:paraId="736CDFD8" w14:textId="0481E3DC" w:rsidR="00504967" w:rsidRDefault="00504967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4967">
        <w:rPr>
          <w:rFonts w:ascii="Times New Roman" w:hAnsi="Times New Roman"/>
          <w:sz w:val="28"/>
          <w:szCs w:val="28"/>
        </w:rPr>
        <w:t>Зокрема, у ст. 24 КПК України зазначено, що кожному гарантується право на оскарження процесуальних рішень, дій чи бездіяльності суду, слідчого судді, прокурора, слідчого в порядку, передбаченому цим Кодексом.</w:t>
      </w:r>
    </w:p>
    <w:p w14:paraId="70FD079A" w14:textId="3627CA46" w:rsidR="00446312" w:rsidRPr="008B34FB" w:rsidRDefault="00446312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6D9">
        <w:rPr>
          <w:rFonts w:ascii="Times New Roman" w:hAnsi="Times New Roman"/>
          <w:sz w:val="28"/>
          <w:szCs w:val="28"/>
        </w:rPr>
        <w:t xml:space="preserve">За загальним правилом, наведеним у ч. 1 ст.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  <w:r w:rsidR="00B14978" w:rsidRPr="0089386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 державної влади, органи місцевого самоврядування, підприємства, установи та організації, службові та інші фізичні особи зобов’язані виконувати законні вимоги та процесуальні рішення прокурора.</w:t>
      </w:r>
      <w:r w:rsidR="00B14978" w:rsidRPr="00893861">
        <w:rPr>
          <w:rFonts w:ascii="Times New Roman" w:eastAsia="Times New Roman" w:hAnsi="Times New Roman"/>
          <w:sz w:val="28"/>
          <w:szCs w:val="28"/>
          <w:lang w:eastAsia="ru-RU"/>
        </w:rPr>
        <w:t xml:space="preserve"> Цією ж нормою визначено повноваження прокурора у кримінальному провадженні, які охоплюють усі функції процесуального керівництва досудовим розслідуванням у конкретному кримінальному провадженні.</w:t>
      </w:r>
    </w:p>
    <w:p w14:paraId="79C93303" w14:textId="6E183A78" w:rsidR="006B7DA7" w:rsidRDefault="006B7DA7" w:rsidP="00975065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433C">
        <w:rPr>
          <w:rFonts w:ascii="Times New Roman" w:hAnsi="Times New Roman"/>
          <w:bCs/>
          <w:sz w:val="28"/>
          <w:szCs w:val="28"/>
        </w:rPr>
        <w:t>Згаданими</w:t>
      </w:r>
      <w:r>
        <w:rPr>
          <w:rFonts w:ascii="Times New Roman" w:hAnsi="Times New Roman"/>
          <w:bCs/>
          <w:sz w:val="28"/>
          <w:szCs w:val="28"/>
        </w:rPr>
        <w:t xml:space="preserve"> вище</w:t>
      </w:r>
      <w:r w:rsidRPr="00A0433C">
        <w:rPr>
          <w:rFonts w:ascii="Times New Roman" w:hAnsi="Times New Roman"/>
          <w:bCs/>
          <w:sz w:val="28"/>
          <w:szCs w:val="28"/>
        </w:rPr>
        <w:t xml:space="preserve"> нормами </w:t>
      </w:r>
      <w:r>
        <w:rPr>
          <w:rFonts w:ascii="Times New Roman" w:hAnsi="Times New Roman"/>
          <w:bCs/>
          <w:sz w:val="28"/>
          <w:szCs w:val="28"/>
        </w:rPr>
        <w:t>З</w:t>
      </w:r>
      <w:r w:rsidRPr="00A0433C">
        <w:rPr>
          <w:rFonts w:ascii="Times New Roman" w:hAnsi="Times New Roman"/>
          <w:bCs/>
          <w:sz w:val="28"/>
          <w:szCs w:val="28"/>
        </w:rPr>
        <w:t xml:space="preserve">акону </w:t>
      </w:r>
      <w:r w:rsidR="007B4880" w:rsidRPr="00E57393">
        <w:rPr>
          <w:rFonts w:ascii="Times New Roman" w:hAnsi="Times New Roman"/>
          <w:sz w:val="28"/>
          <w:szCs w:val="28"/>
        </w:rPr>
        <w:t>№</w:t>
      </w:r>
      <w:r w:rsidR="007B4880">
        <w:rPr>
          <w:rFonts w:ascii="Times New Roman" w:hAnsi="Times New Roman"/>
          <w:sz w:val="28"/>
          <w:szCs w:val="28"/>
        </w:rPr>
        <w:t> </w:t>
      </w:r>
      <w:r w:rsidR="007B4880" w:rsidRPr="00E57393">
        <w:rPr>
          <w:rFonts w:ascii="Times New Roman" w:hAnsi="Times New Roman"/>
          <w:sz w:val="28"/>
          <w:szCs w:val="28"/>
        </w:rPr>
        <w:t>1697-VII</w:t>
      </w:r>
      <w:r w:rsidR="007B4880" w:rsidRPr="00A0433C">
        <w:rPr>
          <w:rFonts w:ascii="Times New Roman" w:hAnsi="Times New Roman"/>
          <w:bCs/>
          <w:sz w:val="28"/>
          <w:szCs w:val="28"/>
        </w:rPr>
        <w:t xml:space="preserve"> </w:t>
      </w:r>
      <w:r w:rsidRPr="00A0433C">
        <w:rPr>
          <w:rFonts w:ascii="Times New Roman" w:hAnsi="Times New Roman"/>
          <w:bCs/>
          <w:sz w:val="28"/>
          <w:szCs w:val="28"/>
        </w:rPr>
        <w:t>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</w:t>
      </w:r>
      <w:r w:rsidR="007B4880">
        <w:rPr>
          <w:rFonts w:ascii="Times New Roman" w:hAnsi="Times New Roman"/>
          <w:bCs/>
          <w:sz w:val="28"/>
          <w:szCs w:val="28"/>
        </w:rPr>
        <w:t xml:space="preserve"> </w:t>
      </w:r>
      <w:r w:rsidRPr="00A0433C">
        <w:rPr>
          <w:rFonts w:ascii="Times New Roman" w:hAnsi="Times New Roman"/>
          <w:bCs/>
          <w:sz w:val="28"/>
          <w:szCs w:val="28"/>
        </w:rPr>
        <w:t>України, що є гарантією самостійності прокурорів у своїй процесуальній діяльності та невтручання осіб</w:t>
      </w:r>
      <w:r>
        <w:rPr>
          <w:rFonts w:ascii="Times New Roman" w:hAnsi="Times New Roman"/>
          <w:bCs/>
          <w:sz w:val="28"/>
          <w:szCs w:val="28"/>
        </w:rPr>
        <w:t xml:space="preserve"> без законних на те повноважень. </w:t>
      </w:r>
    </w:p>
    <w:p w14:paraId="3E73C13E" w14:textId="677B2FD4" w:rsidR="006B7DA7" w:rsidRPr="006B7DA7" w:rsidRDefault="006B7DA7" w:rsidP="00975065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433C">
        <w:rPr>
          <w:rFonts w:ascii="Times New Roman" w:hAnsi="Times New Roman"/>
          <w:bCs/>
          <w:sz w:val="28"/>
          <w:szCs w:val="28"/>
        </w:rPr>
        <w:t>Водночас</w:t>
      </w:r>
      <w:r>
        <w:rPr>
          <w:rFonts w:ascii="Times New Roman" w:hAnsi="Times New Roman"/>
          <w:bCs/>
          <w:sz w:val="28"/>
          <w:szCs w:val="28"/>
        </w:rPr>
        <w:t>,</w:t>
      </w:r>
      <w:r w:rsidRPr="00A0433C">
        <w:rPr>
          <w:rFonts w:ascii="Times New Roman" w:hAnsi="Times New Roman"/>
          <w:bCs/>
          <w:sz w:val="28"/>
          <w:szCs w:val="28"/>
        </w:rPr>
        <w:t xml:space="preserve"> положеннями </w:t>
      </w:r>
      <w:r>
        <w:rPr>
          <w:rFonts w:ascii="Times New Roman" w:hAnsi="Times New Roman"/>
          <w:bCs/>
          <w:sz w:val="28"/>
          <w:szCs w:val="28"/>
        </w:rPr>
        <w:t>абз.</w:t>
      </w:r>
      <w:r w:rsidRPr="00A0433C">
        <w:rPr>
          <w:rFonts w:ascii="Times New Roman" w:hAnsi="Times New Roman"/>
          <w:bCs/>
          <w:sz w:val="28"/>
          <w:szCs w:val="28"/>
        </w:rPr>
        <w:t xml:space="preserve"> 2 </w:t>
      </w:r>
      <w:r>
        <w:rPr>
          <w:rFonts w:ascii="Times New Roman" w:hAnsi="Times New Roman"/>
          <w:bCs/>
          <w:sz w:val="28"/>
          <w:szCs w:val="28"/>
        </w:rPr>
        <w:t>ч.</w:t>
      </w:r>
      <w:r w:rsidRPr="00A0433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</w:t>
      </w:r>
      <w:r w:rsidRPr="00A0433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ст.</w:t>
      </w:r>
      <w:r w:rsidRPr="00A0433C">
        <w:rPr>
          <w:rFonts w:ascii="Times New Roman" w:hAnsi="Times New Roman"/>
          <w:bCs/>
          <w:sz w:val="28"/>
          <w:szCs w:val="28"/>
        </w:rPr>
        <w:t xml:space="preserve"> 45 Закону </w:t>
      </w:r>
      <w:r w:rsidRPr="00E5739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E57393">
        <w:rPr>
          <w:rFonts w:ascii="Times New Roman" w:hAnsi="Times New Roman"/>
          <w:sz w:val="28"/>
          <w:szCs w:val="28"/>
        </w:rPr>
        <w:t>1697-VII</w:t>
      </w:r>
      <w:r w:rsidRPr="00A0433C">
        <w:rPr>
          <w:rFonts w:ascii="Times New Roman" w:hAnsi="Times New Roman"/>
          <w:bCs/>
          <w:sz w:val="28"/>
          <w:szCs w:val="28"/>
        </w:rPr>
        <w:t xml:space="preserve"> визначено, що рішення, дії чи бездіяльність прокурора в межах кримінального процесу можуть бути оскаржені виключно в порядку, встановленому КПК України. Якщо за результатами </w:t>
      </w:r>
      <w:r w:rsidR="007B4880">
        <w:rPr>
          <w:rFonts w:ascii="Times New Roman" w:hAnsi="Times New Roman"/>
          <w:bCs/>
          <w:sz w:val="28"/>
          <w:szCs w:val="28"/>
        </w:rPr>
        <w:t>тако</w:t>
      </w:r>
      <w:r w:rsidR="00EA6779">
        <w:rPr>
          <w:rFonts w:ascii="Times New Roman" w:hAnsi="Times New Roman"/>
          <w:bCs/>
          <w:sz w:val="28"/>
          <w:szCs w:val="28"/>
        </w:rPr>
        <w:t>го</w:t>
      </w:r>
      <w:r w:rsidR="007B4880">
        <w:rPr>
          <w:rFonts w:ascii="Times New Roman" w:hAnsi="Times New Roman"/>
          <w:bCs/>
          <w:sz w:val="28"/>
          <w:szCs w:val="28"/>
        </w:rPr>
        <w:t xml:space="preserve"> </w:t>
      </w:r>
      <w:r w:rsidRPr="00A0433C">
        <w:rPr>
          <w:rFonts w:ascii="Times New Roman" w:hAnsi="Times New Roman"/>
          <w:bCs/>
          <w:sz w:val="28"/>
          <w:szCs w:val="28"/>
        </w:rPr>
        <w:t xml:space="preserve">розгляду скарги на рішення, дії чи бездіяльність прокурора </w:t>
      </w:r>
      <w:r w:rsidRPr="00A0433C">
        <w:rPr>
          <w:rFonts w:ascii="Times New Roman" w:hAnsi="Times New Roman"/>
          <w:bCs/>
          <w:sz w:val="28"/>
          <w:szCs w:val="28"/>
        </w:rPr>
        <w:lastRenderedPageBreak/>
        <w:t>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169ABCF1" w14:textId="158E9811" w:rsidR="008B34FB" w:rsidRDefault="00446312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У</w:t>
      </w:r>
      <w:r w:rsidRPr="003406D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п. 62 Положення про порядок роботи відповідного органу</w:t>
      </w:r>
      <w:r w:rsidR="003F526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, </w:t>
      </w:r>
      <w:r w:rsidR="003F526E" w:rsidRPr="003F526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що здійснює дисциплінарне провадження</w:t>
      </w:r>
      <w:r w:rsidR="003F526E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, </w:t>
      </w:r>
      <w:r w:rsidRPr="003406D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визначено, що, здійснюючи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7505F68D" w14:textId="77777777" w:rsidR="008B34FB" w:rsidRDefault="00446312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>Визначення дисциплінарного провадження наведено у ч. 1 ст. 45 Закону      № 1697-VII 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</w:t>
      </w:r>
      <w:r w:rsidR="008B34FB">
        <w:rPr>
          <w:rFonts w:ascii="Times New Roman" w:hAnsi="Times New Roman"/>
          <w:sz w:val="28"/>
          <w:szCs w:val="28"/>
        </w:rPr>
        <w:t>ором дисциплінарного проступку.</w:t>
      </w:r>
    </w:p>
    <w:p w14:paraId="02E8C1CF" w14:textId="7F814A1C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Частиною 1 ст. 43 Закону </w:t>
      </w:r>
      <w:r w:rsidR="00F062C5" w:rsidRPr="003406D9">
        <w:rPr>
          <w:rFonts w:ascii="Times New Roman" w:hAnsi="Times New Roman"/>
          <w:sz w:val="28"/>
          <w:szCs w:val="28"/>
        </w:rPr>
        <w:t xml:space="preserve">№ 1697-VII </w:t>
      </w: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визначено, що  прокурора може бути притягнуто до дисциплінарної відповідальності у порядку дисциплінарного провадження з таких підстав: </w:t>
      </w:r>
    </w:p>
    <w:p w14:paraId="1EA02575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1) невиконання чи неналежне виконання службових обов’язків; </w:t>
      </w:r>
    </w:p>
    <w:p w14:paraId="1E88A859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2) необґрунтоване зволікання з розглядом звернення; </w:t>
      </w:r>
    </w:p>
    <w:p w14:paraId="2DDB9E2F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3) розголошення таємниці, що охороняється законом, яка стала відомою прокуророві під час виконання повноважень; </w:t>
      </w:r>
    </w:p>
    <w:p w14:paraId="1BC46418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</w:p>
    <w:p w14:paraId="417B8DF5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</w:p>
    <w:p w14:paraId="7333C47D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>6) систематичне (два і більше разів протягом одного року) або одноразове грубе порушення правил прокурорської етики;</w:t>
      </w:r>
    </w:p>
    <w:p w14:paraId="30F18D4A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7) порушення правил внутрішнього службового розпорядку; </w:t>
      </w:r>
    </w:p>
    <w:p w14:paraId="6CD1B88D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 xml:space="preserve"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 </w:t>
      </w:r>
    </w:p>
    <w:p w14:paraId="541035EF" w14:textId="77777777" w:rsidR="008B34FB" w:rsidRDefault="00B14978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Style w:val="rvts9"/>
          <w:rFonts w:ascii="Times New Roman" w:hAnsi="Times New Roman"/>
          <w:iCs/>
          <w:sz w:val="28"/>
          <w:szCs w:val="28"/>
          <w:lang w:eastAsia="uk-UA"/>
        </w:rPr>
      </w:pPr>
      <w:r w:rsidRPr="00B14978">
        <w:rPr>
          <w:rStyle w:val="rvts9"/>
          <w:rFonts w:ascii="Times New Roman" w:hAnsi="Times New Roman"/>
          <w:bCs/>
          <w:sz w:val="28"/>
          <w:szCs w:val="28"/>
        </w:rPr>
        <w:t>9) публічне висловлювання, яке є порушенням презумпції невинуватості.</w:t>
      </w:r>
    </w:p>
    <w:p w14:paraId="5755C795" w14:textId="498B4A3E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893861">
        <w:rPr>
          <w:rFonts w:ascii="Times New Roman" w:eastAsia="Aptos" w:hAnsi="Times New Roman"/>
          <w:color w:val="000000"/>
          <w:sz w:val="28"/>
          <w:szCs w:val="28"/>
          <w:shd w:val="clear" w:color="auto" w:fill="FFFFFF"/>
        </w:rPr>
        <w:t xml:space="preserve">Відповідно до ч. 2 ст. 46 Закону </w:t>
      </w:r>
      <w:r w:rsidRPr="008938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1697-VII</w:t>
      </w:r>
      <w:r w:rsidRPr="00893861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>член відповідного органу, що здійснює дисциплінарне провадження, своїм вмотивованим рішенням відмовляє у відкритті дисциплінарного провадження, якщо:</w:t>
      </w:r>
    </w:p>
    <w:p w14:paraId="10D68FAD" w14:textId="77777777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1) дисциплінарна скарга не містить конкретних відомостей про наявність ознак дисциплінарного проступку прокурора;</w:t>
      </w:r>
    </w:p>
    <w:p w14:paraId="12528C95" w14:textId="77777777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2) дисциплінарна скарга є анонімною;</w:t>
      </w:r>
    </w:p>
    <w:p w14:paraId="03E7F478" w14:textId="3C66FE1D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3) дисциплінарна скарга подана з підстав, не визначених</w:t>
      </w:r>
      <w:r w:rsidR="0060704B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статтею 43</w:t>
      </w:r>
      <w:r w:rsidR="0060704B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цього Закону;</w:t>
      </w:r>
    </w:p>
    <w:p w14:paraId="749A45E1" w14:textId="66F85C87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4) з прокурором, стосовно якого надійшла дисциплінарна скарга, припинено правовідносини у випадках, передбачених</w:t>
      </w:r>
      <w:r w:rsidR="0060704B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статтею 51</w:t>
      </w:r>
      <w:r w:rsidR="0060704B">
        <w:rPr>
          <w:rFonts w:ascii="Times New Roman" w:hAnsi="Times New Roman"/>
          <w:sz w:val="28"/>
          <w:szCs w:val="28"/>
        </w:rPr>
        <w:t xml:space="preserve"> </w:t>
      </w:r>
      <w:r w:rsidRPr="00893861">
        <w:rPr>
          <w:rFonts w:ascii="Times New Roman" w:hAnsi="Times New Roman"/>
          <w:sz w:val="28"/>
          <w:szCs w:val="28"/>
        </w:rPr>
        <w:t>цього Закону;</w:t>
      </w:r>
    </w:p>
    <w:p w14:paraId="5D77C1F9" w14:textId="77777777" w:rsidR="008B34FB" w:rsidRPr="00893861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861">
        <w:rPr>
          <w:rFonts w:ascii="Times New Roman" w:hAnsi="Times New Roman"/>
          <w:sz w:val="28"/>
          <w:szCs w:val="28"/>
        </w:rPr>
        <w:t>5) 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</w:p>
    <w:p w14:paraId="020B8C9D" w14:textId="60F461C8" w:rsidR="008B34FB" w:rsidRDefault="008B34FB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lastRenderedPageBreak/>
        <w:t xml:space="preserve">За відсутності підстав, передбачених ч. 2 вказаної вище статті, член відповідного органу, що здійснює дисциплінарне провадження, приймає рішення про відкриття дисциплінарного провадження щодо прокурора (ч. 3 </w:t>
      </w:r>
      <w:r w:rsidR="007B4880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       </w:t>
      </w: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ст. 46 </w:t>
      </w:r>
      <w:r w:rsidRPr="00893861">
        <w:rPr>
          <w:rFonts w:ascii="Times New Roman" w:eastAsia="Aptos" w:hAnsi="Times New Roman"/>
          <w:color w:val="000000"/>
          <w:sz w:val="28"/>
          <w:szCs w:val="28"/>
          <w:shd w:val="clear" w:color="auto" w:fill="FFFFFF"/>
        </w:rPr>
        <w:t xml:space="preserve">Закону </w:t>
      </w:r>
      <w:r w:rsidRPr="008938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1697-VII</w:t>
      </w:r>
      <w:r w:rsidRPr="00893861">
        <w:rPr>
          <w:rFonts w:ascii="Times New Roman" w:hAnsi="Times New Roman"/>
          <w:sz w:val="28"/>
          <w:szCs w:val="28"/>
        </w:rPr>
        <w:t>)</w:t>
      </w:r>
      <w:r w:rsidRPr="00893861">
        <w:rPr>
          <w:rFonts w:ascii="Times New Roman" w:eastAsia="Aptos" w:hAnsi="Times New Roman"/>
          <w:sz w:val="28"/>
          <w:szCs w:val="28"/>
          <w:shd w:val="clear" w:color="auto" w:fill="FFFFFF"/>
        </w:rPr>
        <w:t>.</w:t>
      </w:r>
    </w:p>
    <w:p w14:paraId="3AD3D270" w14:textId="23DB843C" w:rsidR="004021A0" w:rsidRDefault="00C978C0" w:rsidP="00975065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Дисциплінарний проступок має містити об’єктивні та суб’єктивні</w:t>
      </w:r>
      <w:r w:rsidRPr="003406D9">
        <w:rPr>
          <w:rFonts w:ascii="Times New Roman" w:hAnsi="Times New Roman"/>
          <w:sz w:val="28"/>
          <w:szCs w:val="28"/>
        </w:rPr>
        <w:t xml:space="preserve"> ознак</w:t>
      </w:r>
      <w:r>
        <w:rPr>
          <w:rFonts w:ascii="Times New Roman" w:hAnsi="Times New Roman"/>
          <w:sz w:val="28"/>
          <w:szCs w:val="28"/>
        </w:rPr>
        <w:t>и</w:t>
      </w:r>
      <w:r w:rsidRPr="003406D9">
        <w:rPr>
          <w:rFonts w:ascii="Times New Roman" w:hAnsi="Times New Roman"/>
          <w:sz w:val="28"/>
          <w:szCs w:val="28"/>
        </w:rPr>
        <w:t>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</w:t>
      </w:r>
      <w:r>
        <w:rPr>
          <w:rFonts w:ascii="Times New Roman" w:hAnsi="Times New Roman"/>
          <w:sz w:val="28"/>
          <w:szCs w:val="28"/>
        </w:rPr>
        <w:t xml:space="preserve">дія та </w:t>
      </w:r>
      <w:r w:rsidRPr="003406D9">
        <w:rPr>
          <w:rFonts w:ascii="Times New Roman" w:hAnsi="Times New Roman"/>
          <w:sz w:val="28"/>
          <w:szCs w:val="28"/>
        </w:rPr>
        <w:t xml:space="preserve">бездіяльність), можливі шкідливі наслідки, причинний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2E928414" w14:textId="7ED4A106" w:rsidR="00D061A5" w:rsidRPr="00D061A5" w:rsidRDefault="00D061A5" w:rsidP="00975065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6D9">
        <w:rPr>
          <w:rFonts w:ascii="Times New Roman" w:hAnsi="Times New Roman"/>
          <w:sz w:val="28"/>
          <w:szCs w:val="28"/>
        </w:rPr>
        <w:t>Вимогою Закону № 1697-VII щодо змісту дисциплінарної скарги є зазначення скаржником конкретних відомостей про наявність ознак дисциплінарного проступку прокурора.</w:t>
      </w:r>
    </w:p>
    <w:p w14:paraId="3D1BE10A" w14:textId="77777777" w:rsidR="004021A0" w:rsidRDefault="004021A0" w:rsidP="009750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0B29D6">
        <w:rPr>
          <w:rFonts w:ascii="Times New Roman" w:hAnsi="Times New Roman"/>
          <w:b/>
          <w:sz w:val="28"/>
          <w:szCs w:val="28"/>
        </w:rPr>
        <w:t>Оцінка встановлених обставин та мотиви прийнятого рішення</w:t>
      </w:r>
    </w:p>
    <w:p w14:paraId="7C0CE617" w14:textId="529C9BB0" w:rsidR="007B26B6" w:rsidRPr="004021A0" w:rsidRDefault="007B26B6" w:rsidP="009750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 w:rsidRPr="000803C3">
        <w:rPr>
          <w:rFonts w:ascii="Times New Roman" w:hAnsi="Times New Roman"/>
          <w:sz w:val="28"/>
          <w:szCs w:val="28"/>
        </w:rPr>
        <w:t xml:space="preserve">Дисциплінарна скарга </w:t>
      </w:r>
      <w:r w:rsidR="00D061A5">
        <w:rPr>
          <w:rFonts w:ascii="Times New Roman" w:hAnsi="Times New Roman"/>
          <w:sz w:val="28"/>
          <w:szCs w:val="28"/>
        </w:rPr>
        <w:t>Костенка В.Є.</w:t>
      </w:r>
      <w:r w:rsidR="00C978C0">
        <w:rPr>
          <w:rFonts w:ascii="Times New Roman" w:hAnsi="Times New Roman"/>
          <w:sz w:val="28"/>
          <w:szCs w:val="28"/>
        </w:rPr>
        <w:t xml:space="preserve"> </w:t>
      </w:r>
      <w:r w:rsidRPr="000803C3">
        <w:rPr>
          <w:rFonts w:ascii="Times New Roman" w:hAnsi="Times New Roman"/>
          <w:sz w:val="28"/>
          <w:szCs w:val="28"/>
        </w:rPr>
        <w:t>стосується рішень, дій (бездіяльності) прокурор</w:t>
      </w:r>
      <w:r>
        <w:rPr>
          <w:rFonts w:ascii="Times New Roman" w:hAnsi="Times New Roman"/>
          <w:sz w:val="28"/>
          <w:szCs w:val="28"/>
        </w:rPr>
        <w:t>а</w:t>
      </w:r>
      <w:r w:rsidRPr="000803C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вчинених </w:t>
      </w:r>
      <w:r w:rsidR="004021A0">
        <w:rPr>
          <w:rFonts w:ascii="Times New Roman" w:hAnsi="Times New Roman"/>
          <w:color w:val="000000"/>
          <w:sz w:val="28"/>
          <w:szCs w:val="28"/>
        </w:rPr>
        <w:t>у межах кримінального процесу</w:t>
      </w:r>
      <w:r>
        <w:rPr>
          <w:rFonts w:ascii="Times New Roman" w:hAnsi="Times New Roman"/>
          <w:sz w:val="28"/>
          <w:szCs w:val="28"/>
        </w:rPr>
        <w:t>.</w:t>
      </w:r>
    </w:p>
    <w:p w14:paraId="15E3EA62" w14:textId="0B36D643" w:rsidR="007B26B6" w:rsidRDefault="006B7DA7" w:rsidP="00975065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B26B6" w:rsidRPr="000803C3">
        <w:rPr>
          <w:rFonts w:ascii="Times New Roman" w:hAnsi="Times New Roman"/>
          <w:sz w:val="28"/>
          <w:szCs w:val="28"/>
        </w:rPr>
        <w:t>мовою для відкриття дисциплінарного провадження за такі діяння має бути факт порушення прокурором прав осіб або вимог закону, встановлений рішенням за результатами розгляду скарги та/або відповідне звернення суду до органу, що здійснює дисциплінарне провадження, в передбаченому чинним законодавством України порядку.</w:t>
      </w:r>
    </w:p>
    <w:p w14:paraId="2B8CB4B0" w14:textId="14F3CB94" w:rsidR="006B7DA7" w:rsidRPr="00792646" w:rsidRDefault="006B7DA7" w:rsidP="0097506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Як вже зазначено, </w:t>
      </w:r>
      <w:r w:rsidR="00E960C8">
        <w:rPr>
          <w:rFonts w:ascii="Times New Roman" w:hAnsi="Times New Roman"/>
          <w:sz w:val="28"/>
          <w:szCs w:val="28"/>
          <w:shd w:val="clear" w:color="auto" w:fill="FFFFFF"/>
        </w:rPr>
        <w:t>за приписами закону,</w:t>
      </w:r>
      <w:r w:rsidRPr="00792646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рішення, дії чи бездіяльність прокурора в межах кримінального процесу можуть бути оскаржені виключно в порядку, встановленому КПК України. </w:t>
      </w:r>
    </w:p>
    <w:p w14:paraId="136F2FE2" w14:textId="67D59886" w:rsidR="006B7DA7" w:rsidRDefault="006B7DA7" w:rsidP="00975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2646">
        <w:rPr>
          <w:rFonts w:ascii="Times New Roman" w:hAnsi="Times New Roman"/>
          <w:sz w:val="28"/>
          <w:szCs w:val="28"/>
          <w:shd w:val="clear" w:color="auto" w:fill="FFFFFF"/>
        </w:rPr>
        <w:t>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40522940" w14:textId="77777777" w:rsidR="00E960C8" w:rsidRDefault="00E960C8" w:rsidP="0097506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960C8">
        <w:rPr>
          <w:rFonts w:ascii="Times New Roman" w:hAnsi="Times New Roman"/>
          <w:bCs/>
          <w:sz w:val="28"/>
          <w:szCs w:val="28"/>
        </w:rPr>
        <w:t xml:space="preserve">Згідно із ч. 2 ст. 369 КПК України судове рішення, у якому слідчий суддя, суд вирішує інші питання, викладається у формі ухвали, яку до дисциплінарної скарги не долучено та про наявність такої не зазначено. </w:t>
      </w:r>
    </w:p>
    <w:p w14:paraId="62AC4054" w14:textId="70F611C9" w:rsidR="00E960C8" w:rsidRPr="00E960C8" w:rsidRDefault="00E960C8" w:rsidP="00975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матеріалах дисциплінарної скарги в</w:t>
      </w:r>
      <w:r w:rsidRPr="003406D9">
        <w:rPr>
          <w:rFonts w:ascii="Times New Roman" w:hAnsi="Times New Roman"/>
          <w:sz w:val="28"/>
          <w:szCs w:val="28"/>
        </w:rPr>
        <w:t xml:space="preserve">ідсутнє звернення суду </w:t>
      </w:r>
      <w:r>
        <w:rPr>
          <w:rFonts w:ascii="Times New Roman" w:hAnsi="Times New Roman"/>
          <w:sz w:val="28"/>
          <w:szCs w:val="28"/>
        </w:rPr>
        <w:t xml:space="preserve">щодо дій, рішень чи бездіяльності прокурора </w:t>
      </w:r>
      <w:r w:rsidRPr="003406D9">
        <w:rPr>
          <w:rFonts w:ascii="Times New Roman" w:hAnsi="Times New Roman"/>
          <w:sz w:val="28"/>
          <w:szCs w:val="28"/>
        </w:rPr>
        <w:t>до органу, що здійснює дисциплінарне провадження, в передбаченому КПК України порядку.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D47">
        <w:rPr>
          <w:rFonts w:ascii="Times New Roman" w:hAnsi="Times New Roman"/>
          <w:sz w:val="28"/>
          <w:szCs w:val="28"/>
        </w:rPr>
        <w:t xml:space="preserve">Судових рішень про визнання неправомірними дій </w:t>
      </w:r>
      <w:r w:rsidR="00B6170A">
        <w:rPr>
          <w:rFonts w:ascii="Times New Roman" w:hAnsi="Times New Roman"/>
          <w:sz w:val="28"/>
          <w:szCs w:val="28"/>
        </w:rPr>
        <w:t>прокурора</w:t>
      </w:r>
      <w:r w:rsidR="00C978C0" w:rsidRPr="00C978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24D47">
        <w:rPr>
          <w:rFonts w:ascii="Times New Roman" w:hAnsi="Times New Roman"/>
          <w:sz w:val="28"/>
          <w:szCs w:val="28"/>
        </w:rPr>
        <w:t>до скарги не долучено.</w:t>
      </w:r>
    </w:p>
    <w:p w14:paraId="1DBB562D" w14:textId="0301BA43" w:rsidR="00E960C8" w:rsidRPr="00B76651" w:rsidRDefault="00E960C8" w:rsidP="0097506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960C8">
        <w:rPr>
          <w:rFonts w:ascii="Times New Roman" w:hAnsi="Times New Roman"/>
          <w:bCs/>
          <w:sz w:val="28"/>
          <w:szCs w:val="28"/>
        </w:rPr>
        <w:t xml:space="preserve">Згідно </w:t>
      </w:r>
      <w:r w:rsidR="00EA6779">
        <w:rPr>
          <w:rFonts w:ascii="Times New Roman" w:hAnsi="Times New Roman"/>
          <w:bCs/>
          <w:sz w:val="28"/>
          <w:szCs w:val="28"/>
        </w:rPr>
        <w:t xml:space="preserve">з </w:t>
      </w:r>
      <w:r w:rsidRPr="00E960C8">
        <w:rPr>
          <w:rFonts w:ascii="Times New Roman" w:hAnsi="Times New Roman"/>
          <w:bCs/>
          <w:sz w:val="28"/>
          <w:szCs w:val="28"/>
        </w:rPr>
        <w:t>чинн</w:t>
      </w:r>
      <w:r w:rsidR="00EA6779">
        <w:rPr>
          <w:rFonts w:ascii="Times New Roman" w:hAnsi="Times New Roman"/>
          <w:bCs/>
          <w:sz w:val="28"/>
          <w:szCs w:val="28"/>
        </w:rPr>
        <w:t>им</w:t>
      </w:r>
      <w:r w:rsidRPr="00E960C8">
        <w:rPr>
          <w:rFonts w:ascii="Times New Roman" w:hAnsi="Times New Roman"/>
          <w:bCs/>
          <w:sz w:val="28"/>
          <w:szCs w:val="28"/>
        </w:rPr>
        <w:t xml:space="preserve"> законодавств</w:t>
      </w:r>
      <w:r w:rsidR="00EA6779">
        <w:rPr>
          <w:rFonts w:ascii="Times New Roman" w:hAnsi="Times New Roman"/>
          <w:bCs/>
          <w:sz w:val="28"/>
          <w:szCs w:val="28"/>
        </w:rPr>
        <w:t>ом</w:t>
      </w:r>
      <w:r w:rsidRPr="00E960C8">
        <w:rPr>
          <w:rFonts w:ascii="Times New Roman" w:hAnsi="Times New Roman"/>
          <w:bCs/>
          <w:sz w:val="28"/>
          <w:szCs w:val="28"/>
        </w:rPr>
        <w:t xml:space="preserve"> Комісія позбавлена можливості самостійно надавати правову оцінку законності чи незаконності рішень, дій чи бездіяльності прокурора у кримінальному провадженні, оскільки це виходить за межі її повноважень.</w:t>
      </w:r>
    </w:p>
    <w:p w14:paraId="3D9117F2" w14:textId="619B4BE4" w:rsidR="001E0E48" w:rsidRDefault="004021A0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93861">
        <w:rPr>
          <w:rFonts w:ascii="Times New Roman" w:hAnsi="Times New Roman"/>
          <w:color w:val="000000"/>
          <w:sz w:val="28"/>
          <w:szCs w:val="28"/>
        </w:rPr>
        <w:t xml:space="preserve">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</w:t>
      </w:r>
      <w:r w:rsidRPr="00893861">
        <w:rPr>
          <w:rFonts w:ascii="Times New Roman" w:hAnsi="Times New Roman"/>
          <w:color w:val="000000"/>
          <w:sz w:val="28"/>
          <w:szCs w:val="28"/>
        </w:rPr>
        <w:lastRenderedPageBreak/>
        <w:t xml:space="preserve">що не мають на те законних повноважень, заборонено. </w:t>
      </w:r>
    </w:p>
    <w:p w14:paraId="185A043A" w14:textId="6317AD38" w:rsidR="00D061A5" w:rsidRDefault="00B76651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2646">
        <w:rPr>
          <w:rFonts w:ascii="Times New Roman" w:hAnsi="Times New Roman"/>
          <w:sz w:val="28"/>
          <w:szCs w:val="28"/>
        </w:rPr>
        <w:t>Також член Комісії звертає увагу скаржни</w:t>
      </w:r>
      <w:r w:rsidR="00D061A5">
        <w:rPr>
          <w:rFonts w:ascii="Times New Roman" w:hAnsi="Times New Roman"/>
          <w:sz w:val="28"/>
          <w:szCs w:val="28"/>
        </w:rPr>
        <w:t>ка</w:t>
      </w:r>
      <w:r w:rsidRPr="00792646">
        <w:rPr>
          <w:rFonts w:ascii="Times New Roman" w:hAnsi="Times New Roman"/>
          <w:sz w:val="28"/>
          <w:szCs w:val="28"/>
        </w:rPr>
        <w:t xml:space="preserve">, </w:t>
      </w:r>
      <w:r w:rsidRPr="00792646">
        <w:rPr>
          <w:rFonts w:ascii="Times New Roman" w:hAnsi="Times New Roman"/>
          <w:sz w:val="28"/>
          <w:szCs w:val="28"/>
          <w:shd w:val="clear" w:color="auto" w:fill="FFFFFF"/>
        </w:rPr>
        <w:t>що Комісія або член Комісії не наділені повноваженнями щодо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надання висновків щодо </w:t>
      </w:r>
      <w:r w:rsidR="00E03DD0">
        <w:rPr>
          <w:rFonts w:ascii="Times New Roman" w:hAnsi="Times New Roman"/>
          <w:sz w:val="28"/>
          <w:szCs w:val="28"/>
          <w:shd w:val="clear" w:color="auto" w:fill="FFFFFF"/>
        </w:rPr>
        <w:t>діяльності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 прокурора у конкретному кримінальному провадженні, встановлення</w:t>
      </w:r>
      <w:r w:rsidR="00E03DD0"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відповідності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його рішень, дій чи бездіяльності</w:t>
      </w:r>
      <w:r w:rsidR="00E03DD0"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. Вихід за межі </w:t>
      </w:r>
      <w:r w:rsidR="00142A49" w:rsidRPr="00B76651">
        <w:rPr>
          <w:rFonts w:ascii="Times New Roman" w:hAnsi="Times New Roman"/>
          <w:sz w:val="28"/>
          <w:szCs w:val="28"/>
          <w:shd w:val="clear" w:color="auto" w:fill="FFFFFF"/>
        </w:rPr>
        <w:t>повноважень</w:t>
      </w:r>
      <w:r w:rsidR="00142A4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142A49"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визначених Конституцією та законами України</w:t>
      </w:r>
      <w:r w:rsidR="00142A49">
        <w:rPr>
          <w:rFonts w:ascii="Times New Roman" w:hAnsi="Times New Roman"/>
          <w:sz w:val="28"/>
          <w:szCs w:val="28"/>
          <w:shd w:val="clear" w:color="auto" w:fill="FFFFFF"/>
        </w:rPr>
        <w:t>, та діяння у спосіб, не передбачений ними,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 може розцінюватися як втручання у процесуальну діяльність прокурора.</w:t>
      </w:r>
    </w:p>
    <w:p w14:paraId="6B1C8443" w14:textId="4275AF46" w:rsidR="00D061A5" w:rsidRDefault="00D061A5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Член Комісії звертає увагу скаржника, що згідно із ст. 23 КПК України суд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досліджує докази безпосередньо.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Показання учасників кримінального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провадження суд отримує усно. Не можуть бути визнані доказами відомості, що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містяться в показаннях, речах і документах, які не були предметом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безпосереднього дослідження суду, а тому питання, зазначені у дисциплінарній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скарзі щодо оцінки доказів та правової кваліфікації кримінального пр</w:t>
      </w:r>
      <w:r w:rsidR="009F26AE">
        <w:rPr>
          <w:rFonts w:ascii="Times New Roman" w:hAnsi="Times New Roman"/>
          <w:sz w:val="28"/>
          <w:szCs w:val="28"/>
          <w:shd w:val="clear" w:color="auto" w:fill="FFFFFF"/>
        </w:rPr>
        <w:t>авопорушення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підлягають дослідженню судом під час судового розгляду.</w:t>
      </w:r>
    </w:p>
    <w:p w14:paraId="22158FDB" w14:textId="77777777" w:rsidR="00D061A5" w:rsidRDefault="00D061A5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Окремо слід зазначити, що згідно із ст. 22 КПК України кримінальне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провадження здійснюється на основі змагальності, що передбачає самостійне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обстоювання стороною обвинувачення і стороною захисту їхніх правових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позицій, прав, свобод і законних інтересів засобами, передбаченими цим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кодексом. Сторони кримінального провадження мають рівні права на збирання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та подання до суду речей, документів, інших доказів, клопотань, скарг, а також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на реалізацію інших процесуальних прав, передбачених цим Кодексом.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3B388A1" w14:textId="74535D4D" w:rsidR="00D061A5" w:rsidRPr="000173E5" w:rsidRDefault="00D061A5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Вр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аховуючи положення вищевказаних статей КПК України</w:t>
      </w:r>
      <w:r w:rsidR="00EA677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 xml:space="preserve"> слід зазначити,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 xml:space="preserve">що твердження скаржника про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неналежність, недопустимість та недостовірність доказів сторони обвинувачення</w:t>
      </w:r>
      <w:r w:rsidR="000173E5">
        <w:rPr>
          <w:rFonts w:ascii="Times New Roman" w:hAnsi="Times New Roman"/>
          <w:sz w:val="28"/>
          <w:szCs w:val="28"/>
          <w:shd w:val="clear" w:color="auto" w:fill="FFFFFF"/>
        </w:rPr>
        <w:t>, а також про невиконання ухвали суду прокурором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 xml:space="preserve"> підлягают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ь </w:t>
      </w:r>
      <w:r w:rsidRPr="00D061A5">
        <w:rPr>
          <w:rFonts w:ascii="Times New Roman" w:hAnsi="Times New Roman"/>
          <w:sz w:val="28"/>
          <w:szCs w:val="28"/>
          <w:shd w:val="clear" w:color="auto" w:fill="FFFFFF"/>
        </w:rPr>
        <w:t>дослідженню судом під час розгляду справи по суті.</w:t>
      </w:r>
    </w:p>
    <w:p w14:paraId="5AE5BB6C" w14:textId="5C1CAD75" w:rsidR="00024FA3" w:rsidRPr="00024FA3" w:rsidRDefault="00142A49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Слід також</w:t>
      </w:r>
      <w:r w:rsidR="00024FA3" w:rsidRPr="00024FA3">
        <w:rPr>
          <w:rFonts w:ascii="Times New Roman" w:hAnsi="Times New Roman"/>
          <w:color w:val="000000"/>
          <w:sz w:val="28"/>
          <w:szCs w:val="28"/>
        </w:rPr>
        <w:t xml:space="preserve"> зазначити, що основними засадами діяльності Комісії є верховенство права, законність, незалежність, відкритість і гласність, колегіальність, змагальність, неупередженість, об’єктивність, дотримання гарантій незалежності прокурора і презумпція невинуватості (п. 7 Положення).</w:t>
      </w:r>
    </w:p>
    <w:p w14:paraId="51E04B60" w14:textId="3D6BFDFE" w:rsidR="00024FA3" w:rsidRDefault="00D061A5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</w:t>
      </w:r>
      <w:r w:rsidR="00024FA3">
        <w:rPr>
          <w:rFonts w:ascii="Times New Roman" w:hAnsi="Times New Roman"/>
          <w:color w:val="000000"/>
          <w:sz w:val="28"/>
          <w:szCs w:val="28"/>
        </w:rPr>
        <w:t>, Комісія не наділена повноваженнями щодо перевірки наявності чи відсутності у діяннях прокурорів ознак кримінальних правопорушень.</w:t>
      </w:r>
    </w:p>
    <w:p w14:paraId="0971F557" w14:textId="032C00A6" w:rsidR="001E0E48" w:rsidRDefault="0007577D" w:rsidP="00975065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Отже, з</w:t>
      </w:r>
      <w:r w:rsidR="00872A2A"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важаючи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усе </w:t>
      </w:r>
      <w:r w:rsidR="00872A2A" w:rsidRPr="003406D9">
        <w:rPr>
          <w:rFonts w:ascii="Times New Roman" w:hAnsi="Times New Roman"/>
          <w:sz w:val="28"/>
          <w:szCs w:val="28"/>
          <w:shd w:val="clear" w:color="auto" w:fill="FFFFFF"/>
        </w:rPr>
        <w:t>викладене, твердження скаржни</w:t>
      </w:r>
      <w:r w:rsidR="00D061A5">
        <w:rPr>
          <w:rFonts w:ascii="Times New Roman" w:hAnsi="Times New Roman"/>
          <w:sz w:val="28"/>
          <w:szCs w:val="28"/>
          <w:shd w:val="clear" w:color="auto" w:fill="FFFFFF"/>
        </w:rPr>
        <w:t>ка</w:t>
      </w:r>
      <w:r w:rsidR="00872A2A"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 про невиконання чи неналежне виконання службових обов’язків </w:t>
      </w:r>
      <w:r w:rsidR="00872A2A" w:rsidRPr="003406D9">
        <w:rPr>
          <w:rFonts w:ascii="Times New Roman" w:hAnsi="Times New Roman"/>
          <w:sz w:val="28"/>
          <w:szCs w:val="28"/>
        </w:rPr>
        <w:t>прокурором</w:t>
      </w:r>
      <w:r w:rsidR="00D061A5">
        <w:rPr>
          <w:rFonts w:ascii="Times New Roman" w:hAnsi="Times New Roman"/>
          <w:sz w:val="28"/>
          <w:szCs w:val="28"/>
        </w:rPr>
        <w:t xml:space="preserve"> Голінкою М.І.</w:t>
      </w:r>
      <w:r w:rsidR="00872A2A" w:rsidRPr="003406D9">
        <w:rPr>
          <w:rFonts w:ascii="Times New Roman" w:hAnsi="Times New Roman"/>
          <w:sz w:val="28"/>
          <w:szCs w:val="28"/>
        </w:rPr>
        <w:t xml:space="preserve"> </w:t>
      </w:r>
      <w:r w:rsidR="00872A2A" w:rsidRPr="003406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є суб’єктивним</w:t>
      </w:r>
      <w:r w:rsidR="003F5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2E0D6A6" w14:textId="1051E5F2" w:rsidR="004730AC" w:rsidRDefault="00B76651" w:rsidP="009750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підставі викладеного</w:t>
      </w:r>
      <w:r w:rsidR="00ED78AA">
        <w:rPr>
          <w:rFonts w:ascii="Times New Roman" w:hAnsi="Times New Roman"/>
          <w:sz w:val="28"/>
          <w:szCs w:val="28"/>
        </w:rPr>
        <w:t>,</w:t>
      </w:r>
      <w:r w:rsidR="00BB43C5" w:rsidRPr="00912097">
        <w:rPr>
          <w:rFonts w:ascii="Times New Roman" w:hAnsi="Times New Roman"/>
          <w:sz w:val="28"/>
          <w:szCs w:val="28"/>
        </w:rPr>
        <w:t xml:space="preserve"> </w:t>
      </w:r>
      <w:r w:rsidR="00ED78AA">
        <w:rPr>
          <w:rFonts w:ascii="Times New Roman" w:hAnsi="Times New Roman"/>
          <w:sz w:val="28"/>
          <w:szCs w:val="28"/>
        </w:rPr>
        <w:t xml:space="preserve">член Комісії </w:t>
      </w:r>
      <w:r w:rsidR="007E027D">
        <w:rPr>
          <w:rFonts w:ascii="Times New Roman" w:hAnsi="Times New Roman"/>
          <w:sz w:val="28"/>
          <w:szCs w:val="28"/>
        </w:rPr>
        <w:t>ді</w:t>
      </w:r>
      <w:r w:rsidR="00ED78AA">
        <w:rPr>
          <w:rFonts w:ascii="Times New Roman" w:hAnsi="Times New Roman"/>
          <w:sz w:val="28"/>
          <w:szCs w:val="28"/>
        </w:rPr>
        <w:t xml:space="preserve">йшов висновку </w:t>
      </w:r>
      <w:r w:rsidR="00BB43C5" w:rsidRPr="00912097">
        <w:rPr>
          <w:rFonts w:ascii="Times New Roman" w:hAnsi="Times New Roman"/>
          <w:sz w:val="28"/>
          <w:szCs w:val="28"/>
        </w:rPr>
        <w:t xml:space="preserve">про </w:t>
      </w:r>
      <w:r w:rsidR="00ED78AA">
        <w:rPr>
          <w:rFonts w:ascii="Times New Roman" w:hAnsi="Times New Roman"/>
          <w:sz w:val="28"/>
          <w:szCs w:val="28"/>
        </w:rPr>
        <w:t>відсутність у скарзі відомостей щодо</w:t>
      </w:r>
      <w:r w:rsidR="00BB43C5" w:rsidRPr="00912097">
        <w:rPr>
          <w:rFonts w:ascii="Times New Roman" w:hAnsi="Times New Roman"/>
          <w:sz w:val="28"/>
          <w:szCs w:val="28"/>
        </w:rPr>
        <w:t xml:space="preserve"> ознак дисциплінарного проступку, передбаченого п. 1 ч. 1 ст. 43 Закону № 1697-VII</w:t>
      </w:r>
      <w:r w:rsidR="006C3070">
        <w:rPr>
          <w:rFonts w:ascii="Times New Roman" w:hAnsi="Times New Roman"/>
          <w:sz w:val="28"/>
          <w:szCs w:val="28"/>
        </w:rPr>
        <w:t xml:space="preserve"> </w:t>
      </w:r>
      <w:r w:rsidR="007E027D">
        <w:rPr>
          <w:rFonts w:ascii="Times New Roman" w:hAnsi="Times New Roman"/>
          <w:sz w:val="28"/>
          <w:szCs w:val="28"/>
        </w:rPr>
        <w:t>у</w:t>
      </w:r>
      <w:r w:rsidR="006C3070">
        <w:rPr>
          <w:rFonts w:ascii="Times New Roman" w:hAnsi="Times New Roman"/>
          <w:sz w:val="28"/>
          <w:szCs w:val="28"/>
        </w:rPr>
        <w:t xml:space="preserve"> діях прокурора Голінки М.І.</w:t>
      </w:r>
    </w:p>
    <w:p w14:paraId="0B316A31" w14:textId="619878FF" w:rsidR="00E03DD0" w:rsidRDefault="00BB43C5" w:rsidP="00975065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>Керуючись ст.ст 44 – 46 Закону № 1697-VII, пп. 28, 98 Положення про порядок роботи відповідного органу, що здійснює дисциплінарне провадження,</w:t>
      </w:r>
    </w:p>
    <w:p w14:paraId="38F0AC9F" w14:textId="77777777" w:rsidR="000173E5" w:rsidRPr="000173E5" w:rsidRDefault="000173E5" w:rsidP="000173E5">
      <w:pPr>
        <w:widowControl w:val="0"/>
        <w:pBdr>
          <w:bottom w:val="single" w:sz="12" w:space="0" w:color="FFFFFF"/>
        </w:pBdr>
        <w:spacing w:after="0" w:line="240" w:lineRule="auto"/>
        <w:ind w:right="-141" w:firstLine="567"/>
        <w:jc w:val="both"/>
        <w:rPr>
          <w:rFonts w:ascii="Times New Roman" w:hAnsi="Times New Roman"/>
          <w:sz w:val="12"/>
          <w:szCs w:val="12"/>
        </w:rPr>
      </w:pPr>
    </w:p>
    <w:p w14:paraId="113C71A2" w14:textId="041B1261" w:rsidR="00D16A4C" w:rsidRDefault="00DE49BE" w:rsidP="000173E5">
      <w:pPr>
        <w:widowControl w:val="0"/>
        <w:pBdr>
          <w:bottom w:val="single" w:sz="12" w:space="12" w:color="FFFFFF"/>
        </w:pBd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1397">
        <w:rPr>
          <w:rFonts w:ascii="Times New Roman" w:hAnsi="Times New Roman"/>
          <w:b/>
          <w:sz w:val="28"/>
          <w:szCs w:val="28"/>
        </w:rPr>
        <w:t>В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241397">
        <w:rPr>
          <w:rFonts w:ascii="Times New Roman" w:hAnsi="Times New Roman"/>
          <w:b/>
          <w:sz w:val="28"/>
          <w:szCs w:val="28"/>
        </w:rPr>
        <w:t>И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241397">
        <w:rPr>
          <w:rFonts w:ascii="Times New Roman" w:hAnsi="Times New Roman"/>
          <w:b/>
          <w:sz w:val="28"/>
          <w:szCs w:val="28"/>
        </w:rPr>
        <w:t>Р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241397">
        <w:rPr>
          <w:rFonts w:ascii="Times New Roman" w:hAnsi="Times New Roman"/>
          <w:b/>
          <w:sz w:val="28"/>
          <w:szCs w:val="28"/>
        </w:rPr>
        <w:t>І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241397">
        <w:rPr>
          <w:rFonts w:ascii="Times New Roman" w:hAnsi="Times New Roman"/>
          <w:b/>
          <w:sz w:val="28"/>
          <w:szCs w:val="28"/>
        </w:rPr>
        <w:t>Ш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870CBC" w:rsidRPr="00241397">
        <w:rPr>
          <w:rFonts w:ascii="Times New Roman" w:hAnsi="Times New Roman"/>
          <w:b/>
          <w:sz w:val="28"/>
          <w:szCs w:val="28"/>
        </w:rPr>
        <w:t>И</w:t>
      </w:r>
      <w:r w:rsidR="00A91118" w:rsidRPr="00241397">
        <w:rPr>
          <w:rFonts w:ascii="Times New Roman" w:hAnsi="Times New Roman"/>
          <w:b/>
          <w:sz w:val="28"/>
          <w:szCs w:val="28"/>
        </w:rPr>
        <w:t xml:space="preserve"> </w:t>
      </w:r>
      <w:r w:rsidR="007E253D">
        <w:rPr>
          <w:rFonts w:ascii="Times New Roman" w:hAnsi="Times New Roman"/>
          <w:b/>
          <w:sz w:val="28"/>
          <w:szCs w:val="28"/>
        </w:rPr>
        <w:t>В</w:t>
      </w:r>
      <w:r w:rsidRPr="00241397">
        <w:rPr>
          <w:rFonts w:ascii="Times New Roman" w:hAnsi="Times New Roman"/>
          <w:b/>
          <w:sz w:val="28"/>
          <w:szCs w:val="28"/>
        </w:rPr>
        <w:t>:</w:t>
      </w:r>
    </w:p>
    <w:p w14:paraId="1F80AEAF" w14:textId="77777777" w:rsidR="000173E5" w:rsidRPr="000173E5" w:rsidRDefault="000173E5" w:rsidP="000173E5">
      <w:pPr>
        <w:widowControl w:val="0"/>
        <w:pBdr>
          <w:bottom w:val="single" w:sz="12" w:space="12" w:color="FFFFFF"/>
        </w:pBd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12"/>
          <w:szCs w:val="12"/>
        </w:rPr>
      </w:pPr>
    </w:p>
    <w:p w14:paraId="0CCF51D5" w14:textId="78E8980C" w:rsidR="00D16A4C" w:rsidRDefault="00A1314F" w:rsidP="008808B4">
      <w:pPr>
        <w:widowControl w:val="0"/>
        <w:pBdr>
          <w:bottom w:val="single" w:sz="12" w:space="12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A91118">
        <w:rPr>
          <w:rFonts w:ascii="Times New Roman" w:hAnsi="Times New Roman"/>
          <w:sz w:val="28"/>
          <w:szCs w:val="28"/>
        </w:rPr>
        <w:t>Відмовити у</w:t>
      </w:r>
      <w:r w:rsidR="00EF2244" w:rsidRPr="00A91118">
        <w:rPr>
          <w:rFonts w:ascii="Times New Roman" w:hAnsi="Times New Roman"/>
          <w:sz w:val="28"/>
          <w:szCs w:val="28"/>
        </w:rPr>
        <w:t xml:space="preserve"> </w:t>
      </w:r>
      <w:r w:rsidR="00DE49BE" w:rsidRPr="00A91118">
        <w:rPr>
          <w:rFonts w:ascii="Times New Roman" w:hAnsi="Times New Roman"/>
          <w:sz w:val="28"/>
          <w:szCs w:val="28"/>
        </w:rPr>
        <w:t>відкритті дисциплінарного провадження стосовно</w:t>
      </w:r>
      <w:r w:rsidR="007E253D">
        <w:rPr>
          <w:rFonts w:ascii="Times New Roman" w:hAnsi="Times New Roman"/>
          <w:sz w:val="28"/>
          <w:szCs w:val="28"/>
        </w:rPr>
        <w:t xml:space="preserve"> </w:t>
      </w:r>
      <w:r w:rsidR="005F2B8A">
        <w:rPr>
          <w:rFonts w:ascii="Times New Roman" w:hAnsi="Times New Roman"/>
          <w:sz w:val="28"/>
          <w:szCs w:val="28"/>
        </w:rPr>
        <w:t xml:space="preserve">прокурора </w:t>
      </w:r>
      <w:r w:rsidR="000173E5" w:rsidRPr="00C47B0D">
        <w:rPr>
          <w:rFonts w:ascii="Times New Roman" w:hAnsi="Times New Roman"/>
          <w:sz w:val="28"/>
          <w:szCs w:val="28"/>
        </w:rPr>
        <w:t>відділу нагляду за додержанням законів регіональним органом безпеки Закарп</w:t>
      </w:r>
      <w:r w:rsidR="000173E5">
        <w:rPr>
          <w:rFonts w:ascii="Times New Roman" w:hAnsi="Times New Roman"/>
          <w:sz w:val="28"/>
          <w:szCs w:val="28"/>
        </w:rPr>
        <w:t>атської</w:t>
      </w:r>
      <w:r w:rsidR="000173E5" w:rsidRPr="00C47B0D">
        <w:rPr>
          <w:rFonts w:ascii="Times New Roman" w:hAnsi="Times New Roman"/>
          <w:sz w:val="28"/>
          <w:szCs w:val="28"/>
        </w:rPr>
        <w:t xml:space="preserve"> обл</w:t>
      </w:r>
      <w:r w:rsidR="000173E5">
        <w:rPr>
          <w:rFonts w:ascii="Times New Roman" w:hAnsi="Times New Roman"/>
          <w:sz w:val="28"/>
          <w:szCs w:val="28"/>
        </w:rPr>
        <w:t>асної</w:t>
      </w:r>
      <w:r w:rsidR="000173E5" w:rsidRPr="00C47B0D">
        <w:rPr>
          <w:rFonts w:ascii="Times New Roman" w:hAnsi="Times New Roman"/>
          <w:sz w:val="28"/>
          <w:szCs w:val="28"/>
        </w:rPr>
        <w:t xml:space="preserve"> прок</w:t>
      </w:r>
      <w:r w:rsidR="000173E5">
        <w:rPr>
          <w:rFonts w:ascii="Times New Roman" w:hAnsi="Times New Roman"/>
          <w:sz w:val="28"/>
          <w:szCs w:val="28"/>
        </w:rPr>
        <w:t xml:space="preserve">уратури </w:t>
      </w:r>
      <w:r w:rsidR="000173E5" w:rsidRPr="00C47B0D">
        <w:rPr>
          <w:rFonts w:ascii="Times New Roman" w:hAnsi="Times New Roman"/>
          <w:sz w:val="28"/>
          <w:szCs w:val="28"/>
        </w:rPr>
        <w:t>Голінк</w:t>
      </w:r>
      <w:r w:rsidR="000173E5">
        <w:rPr>
          <w:rFonts w:ascii="Times New Roman" w:hAnsi="Times New Roman"/>
          <w:sz w:val="28"/>
          <w:szCs w:val="28"/>
        </w:rPr>
        <w:t>и</w:t>
      </w:r>
      <w:r w:rsidR="000173E5" w:rsidRPr="00C47B0D">
        <w:rPr>
          <w:rFonts w:ascii="Times New Roman" w:hAnsi="Times New Roman"/>
          <w:sz w:val="28"/>
          <w:szCs w:val="28"/>
        </w:rPr>
        <w:t xml:space="preserve"> Мирослав</w:t>
      </w:r>
      <w:r w:rsidR="000173E5">
        <w:rPr>
          <w:rFonts w:ascii="Times New Roman" w:hAnsi="Times New Roman"/>
          <w:sz w:val="28"/>
          <w:szCs w:val="28"/>
        </w:rPr>
        <w:t>и</w:t>
      </w:r>
      <w:r w:rsidR="000173E5" w:rsidRPr="00C47B0D">
        <w:rPr>
          <w:rFonts w:ascii="Times New Roman" w:hAnsi="Times New Roman"/>
          <w:sz w:val="28"/>
          <w:szCs w:val="28"/>
        </w:rPr>
        <w:t xml:space="preserve"> Іванівн</w:t>
      </w:r>
      <w:r w:rsidR="000173E5">
        <w:rPr>
          <w:rFonts w:ascii="Times New Roman" w:hAnsi="Times New Roman"/>
          <w:sz w:val="28"/>
          <w:szCs w:val="28"/>
        </w:rPr>
        <w:t>и</w:t>
      </w:r>
      <w:r w:rsidR="00B76651">
        <w:rPr>
          <w:rFonts w:ascii="Times New Roman" w:hAnsi="Times New Roman"/>
          <w:sz w:val="28"/>
          <w:szCs w:val="28"/>
        </w:rPr>
        <w:t>.</w:t>
      </w:r>
      <w:r w:rsidR="007519F8">
        <w:rPr>
          <w:rFonts w:ascii="Times New Roman" w:hAnsi="Times New Roman"/>
          <w:sz w:val="28"/>
          <w:szCs w:val="28"/>
        </w:rPr>
        <w:t xml:space="preserve"> </w:t>
      </w:r>
    </w:p>
    <w:p w14:paraId="28437208" w14:textId="6DE46411" w:rsidR="003D2D7E" w:rsidRPr="00D16A4C" w:rsidRDefault="00020FC0" w:rsidP="008808B4">
      <w:pPr>
        <w:widowControl w:val="0"/>
        <w:pBdr>
          <w:bottom w:val="single" w:sz="12" w:space="12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A91118">
        <w:rPr>
          <w:rFonts w:ascii="Times New Roman" w:hAnsi="Times New Roman"/>
          <w:sz w:val="28"/>
          <w:szCs w:val="28"/>
        </w:rPr>
        <w:lastRenderedPageBreak/>
        <w:t>Копію р</w:t>
      </w:r>
      <w:r w:rsidR="001D773C" w:rsidRPr="00A91118">
        <w:rPr>
          <w:rFonts w:ascii="Times New Roman" w:hAnsi="Times New Roman"/>
          <w:sz w:val="28"/>
          <w:szCs w:val="28"/>
        </w:rPr>
        <w:t xml:space="preserve">ішення направити </w:t>
      </w:r>
      <w:r w:rsidR="009927D0" w:rsidRPr="00A91118">
        <w:rPr>
          <w:rFonts w:ascii="Times New Roman" w:hAnsi="Times New Roman"/>
          <w:sz w:val="28"/>
          <w:szCs w:val="28"/>
        </w:rPr>
        <w:t>скаржни</w:t>
      </w:r>
      <w:r w:rsidR="00EA6779">
        <w:rPr>
          <w:rFonts w:ascii="Times New Roman" w:hAnsi="Times New Roman"/>
          <w:sz w:val="28"/>
          <w:szCs w:val="28"/>
        </w:rPr>
        <w:t>ку</w:t>
      </w:r>
      <w:r w:rsidR="000173E5">
        <w:rPr>
          <w:rFonts w:ascii="Times New Roman" w:hAnsi="Times New Roman"/>
          <w:sz w:val="28"/>
          <w:szCs w:val="28"/>
        </w:rPr>
        <w:t xml:space="preserve"> та вищевказаному прокурору</w:t>
      </w:r>
      <w:r w:rsidR="00BC4266" w:rsidRPr="00A91118">
        <w:rPr>
          <w:rFonts w:ascii="Times New Roman" w:hAnsi="Times New Roman"/>
          <w:sz w:val="28"/>
          <w:szCs w:val="28"/>
        </w:rPr>
        <w:t>.</w:t>
      </w:r>
    </w:p>
    <w:p w14:paraId="3E7A6703" w14:textId="77777777" w:rsidR="00870CBC" w:rsidRPr="00A91118" w:rsidRDefault="00870CBC" w:rsidP="008808B4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CEAA37" w14:textId="032B3D24" w:rsidR="00493490" w:rsidRDefault="00DE49BE" w:rsidP="008808B4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41397">
        <w:rPr>
          <w:rFonts w:ascii="Times New Roman" w:hAnsi="Times New Roman"/>
          <w:b/>
          <w:sz w:val="28"/>
          <w:szCs w:val="28"/>
        </w:rPr>
        <w:t xml:space="preserve">Член </w:t>
      </w:r>
      <w:r w:rsidR="0035166E" w:rsidRPr="00241397">
        <w:rPr>
          <w:rFonts w:ascii="Times New Roman" w:hAnsi="Times New Roman"/>
          <w:b/>
          <w:sz w:val="28"/>
          <w:szCs w:val="28"/>
        </w:rPr>
        <w:t>Комісії</w:t>
      </w:r>
      <w:r w:rsidR="00EF2244" w:rsidRPr="00241397">
        <w:rPr>
          <w:rFonts w:ascii="Times New Roman" w:hAnsi="Times New Roman"/>
          <w:b/>
          <w:sz w:val="28"/>
          <w:szCs w:val="28"/>
        </w:rPr>
        <w:tab/>
      </w:r>
      <w:r w:rsidR="00EF2244" w:rsidRPr="00241397">
        <w:rPr>
          <w:rFonts w:ascii="Times New Roman" w:hAnsi="Times New Roman"/>
          <w:b/>
          <w:sz w:val="28"/>
          <w:szCs w:val="28"/>
        </w:rPr>
        <w:tab/>
      </w:r>
      <w:r w:rsidR="00A85013" w:rsidRPr="00241397">
        <w:rPr>
          <w:rFonts w:ascii="Times New Roman" w:hAnsi="Times New Roman"/>
          <w:b/>
          <w:sz w:val="28"/>
          <w:szCs w:val="28"/>
        </w:rPr>
        <w:t xml:space="preserve">         </w:t>
      </w:r>
      <w:r w:rsidR="00EF2244" w:rsidRPr="00241397">
        <w:rPr>
          <w:rFonts w:ascii="Times New Roman" w:hAnsi="Times New Roman"/>
          <w:b/>
          <w:sz w:val="28"/>
          <w:szCs w:val="28"/>
        </w:rPr>
        <w:tab/>
      </w:r>
      <w:r w:rsidR="00431EA2" w:rsidRPr="00241397">
        <w:rPr>
          <w:rFonts w:ascii="Times New Roman" w:hAnsi="Times New Roman"/>
          <w:b/>
          <w:sz w:val="28"/>
          <w:szCs w:val="28"/>
        </w:rPr>
        <w:t xml:space="preserve">          </w:t>
      </w:r>
      <w:r w:rsidR="00EF2244" w:rsidRPr="00241397">
        <w:rPr>
          <w:rFonts w:ascii="Times New Roman" w:hAnsi="Times New Roman"/>
          <w:b/>
          <w:sz w:val="28"/>
          <w:szCs w:val="28"/>
        </w:rPr>
        <w:tab/>
      </w:r>
      <w:r w:rsidR="001A3599">
        <w:rPr>
          <w:rFonts w:ascii="Times New Roman" w:hAnsi="Times New Roman"/>
          <w:b/>
          <w:sz w:val="28"/>
          <w:szCs w:val="28"/>
        </w:rPr>
        <w:tab/>
      </w:r>
      <w:r w:rsidR="00870CBC" w:rsidRPr="00241397">
        <w:rPr>
          <w:rFonts w:ascii="Times New Roman" w:hAnsi="Times New Roman"/>
          <w:b/>
          <w:sz w:val="28"/>
          <w:szCs w:val="28"/>
        </w:rPr>
        <w:t xml:space="preserve">          </w:t>
      </w:r>
      <w:r w:rsidR="0015576F" w:rsidRPr="00241397">
        <w:rPr>
          <w:rFonts w:ascii="Times New Roman" w:hAnsi="Times New Roman"/>
          <w:b/>
          <w:sz w:val="28"/>
          <w:szCs w:val="28"/>
        </w:rPr>
        <w:t xml:space="preserve">   </w:t>
      </w:r>
      <w:r w:rsidR="007E253D">
        <w:rPr>
          <w:rFonts w:ascii="Times New Roman" w:hAnsi="Times New Roman"/>
          <w:b/>
          <w:sz w:val="28"/>
          <w:szCs w:val="28"/>
        </w:rPr>
        <w:t xml:space="preserve">       Олег БУЛУЛУКОВ</w:t>
      </w:r>
    </w:p>
    <w:p w14:paraId="2B64EECD" w14:textId="77777777" w:rsidR="00D05A96" w:rsidRDefault="00D05A96" w:rsidP="008808B4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A29FAD3" w14:textId="77777777" w:rsidR="00D05A96" w:rsidRPr="009927D0" w:rsidRDefault="00D05A96" w:rsidP="008808B4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sectPr w:rsidR="00D05A96" w:rsidRPr="009927D0" w:rsidSect="00715BE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6EF0" w14:textId="77777777" w:rsidR="00D306FC" w:rsidRDefault="00D306FC" w:rsidP="00E32F4B">
      <w:pPr>
        <w:spacing w:after="0" w:line="240" w:lineRule="auto"/>
      </w:pPr>
      <w:r>
        <w:separator/>
      </w:r>
    </w:p>
  </w:endnote>
  <w:endnote w:type="continuationSeparator" w:id="0">
    <w:p w14:paraId="280E6D8F" w14:textId="77777777" w:rsidR="00D306FC" w:rsidRDefault="00D306FC" w:rsidP="00E3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5992" w14:textId="77777777" w:rsidR="00D306FC" w:rsidRDefault="00D306FC" w:rsidP="00E32F4B">
      <w:pPr>
        <w:spacing w:after="0" w:line="240" w:lineRule="auto"/>
      </w:pPr>
      <w:r>
        <w:separator/>
      </w:r>
    </w:p>
  </w:footnote>
  <w:footnote w:type="continuationSeparator" w:id="0">
    <w:p w14:paraId="712B177F" w14:textId="77777777" w:rsidR="00D306FC" w:rsidRDefault="00D306FC" w:rsidP="00E3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0E8B" w14:textId="3D029BA1" w:rsidR="00360F2A" w:rsidRDefault="00360F2A" w:rsidP="00002A5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A3599" w:rsidRPr="001A3599">
      <w:rPr>
        <w:noProof/>
        <w:lang w:val="ru-RU"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54D"/>
    <w:multiLevelType w:val="hybridMultilevel"/>
    <w:tmpl w:val="50AEB0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49753D"/>
    <w:multiLevelType w:val="hybridMultilevel"/>
    <w:tmpl w:val="6E6E00CA"/>
    <w:lvl w:ilvl="0" w:tplc="FBA47C3C">
      <w:start w:val="1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EFB1EA7"/>
    <w:multiLevelType w:val="hybridMultilevel"/>
    <w:tmpl w:val="F8FEC49E"/>
    <w:lvl w:ilvl="0" w:tplc="3DCAF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F8020D"/>
    <w:multiLevelType w:val="hybridMultilevel"/>
    <w:tmpl w:val="3A228BC0"/>
    <w:lvl w:ilvl="0" w:tplc="834C89D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0F976AE"/>
    <w:multiLevelType w:val="hybridMultilevel"/>
    <w:tmpl w:val="FFE6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337"/>
    <w:rsid w:val="000002A8"/>
    <w:rsid w:val="000008E4"/>
    <w:rsid w:val="00002414"/>
    <w:rsid w:val="00002A56"/>
    <w:rsid w:val="00005F79"/>
    <w:rsid w:val="00010069"/>
    <w:rsid w:val="00014754"/>
    <w:rsid w:val="000173E5"/>
    <w:rsid w:val="00017B1C"/>
    <w:rsid w:val="00020FC0"/>
    <w:rsid w:val="000218D0"/>
    <w:rsid w:val="00021E4A"/>
    <w:rsid w:val="000235E4"/>
    <w:rsid w:val="00023822"/>
    <w:rsid w:val="000244D1"/>
    <w:rsid w:val="000248BF"/>
    <w:rsid w:val="00024FA3"/>
    <w:rsid w:val="000312E1"/>
    <w:rsid w:val="000326A2"/>
    <w:rsid w:val="00032898"/>
    <w:rsid w:val="0003477D"/>
    <w:rsid w:val="000367C0"/>
    <w:rsid w:val="00040CE9"/>
    <w:rsid w:val="00042C81"/>
    <w:rsid w:val="00043611"/>
    <w:rsid w:val="0004491B"/>
    <w:rsid w:val="00050210"/>
    <w:rsid w:val="000514ED"/>
    <w:rsid w:val="00052538"/>
    <w:rsid w:val="00054794"/>
    <w:rsid w:val="00055645"/>
    <w:rsid w:val="00055750"/>
    <w:rsid w:val="000566B3"/>
    <w:rsid w:val="00060180"/>
    <w:rsid w:val="000606D2"/>
    <w:rsid w:val="00061E56"/>
    <w:rsid w:val="000623D1"/>
    <w:rsid w:val="0006440C"/>
    <w:rsid w:val="00065FC3"/>
    <w:rsid w:val="00066EE3"/>
    <w:rsid w:val="00072463"/>
    <w:rsid w:val="0007309F"/>
    <w:rsid w:val="00073FED"/>
    <w:rsid w:val="0007577D"/>
    <w:rsid w:val="00081498"/>
    <w:rsid w:val="00085FAF"/>
    <w:rsid w:val="00087365"/>
    <w:rsid w:val="00091A08"/>
    <w:rsid w:val="00092270"/>
    <w:rsid w:val="0009266A"/>
    <w:rsid w:val="000A0401"/>
    <w:rsid w:val="000A1E28"/>
    <w:rsid w:val="000A241F"/>
    <w:rsid w:val="000A4EF6"/>
    <w:rsid w:val="000B1C9A"/>
    <w:rsid w:val="000B276E"/>
    <w:rsid w:val="000B29D6"/>
    <w:rsid w:val="000B5193"/>
    <w:rsid w:val="000B543B"/>
    <w:rsid w:val="000C1A63"/>
    <w:rsid w:val="000C5F33"/>
    <w:rsid w:val="000D1062"/>
    <w:rsid w:val="000D461F"/>
    <w:rsid w:val="000D4954"/>
    <w:rsid w:val="000E2970"/>
    <w:rsid w:val="000E4EB4"/>
    <w:rsid w:val="000E54AE"/>
    <w:rsid w:val="000E7B2B"/>
    <w:rsid w:val="000F4963"/>
    <w:rsid w:val="000F74C6"/>
    <w:rsid w:val="00101732"/>
    <w:rsid w:val="001033F0"/>
    <w:rsid w:val="00112FFA"/>
    <w:rsid w:val="0011363B"/>
    <w:rsid w:val="00115F02"/>
    <w:rsid w:val="0012038C"/>
    <w:rsid w:val="0012074C"/>
    <w:rsid w:val="001210A5"/>
    <w:rsid w:val="001220DF"/>
    <w:rsid w:val="001317CF"/>
    <w:rsid w:val="001320DF"/>
    <w:rsid w:val="001326EC"/>
    <w:rsid w:val="0013338F"/>
    <w:rsid w:val="00140040"/>
    <w:rsid w:val="00141E41"/>
    <w:rsid w:val="00142A49"/>
    <w:rsid w:val="00143328"/>
    <w:rsid w:val="00146EBB"/>
    <w:rsid w:val="00147DE5"/>
    <w:rsid w:val="00152B89"/>
    <w:rsid w:val="00152FF8"/>
    <w:rsid w:val="00155261"/>
    <w:rsid w:val="0015576F"/>
    <w:rsid w:val="00155DA4"/>
    <w:rsid w:val="00156A42"/>
    <w:rsid w:val="0015751F"/>
    <w:rsid w:val="001629E0"/>
    <w:rsid w:val="00162BD9"/>
    <w:rsid w:val="001675C2"/>
    <w:rsid w:val="00167DFA"/>
    <w:rsid w:val="0017014F"/>
    <w:rsid w:val="001706F8"/>
    <w:rsid w:val="00172F58"/>
    <w:rsid w:val="00174BFF"/>
    <w:rsid w:val="00175CDD"/>
    <w:rsid w:val="001767AE"/>
    <w:rsid w:val="00184535"/>
    <w:rsid w:val="0019138B"/>
    <w:rsid w:val="00191449"/>
    <w:rsid w:val="0019331C"/>
    <w:rsid w:val="00193CC7"/>
    <w:rsid w:val="00195B7A"/>
    <w:rsid w:val="001A3599"/>
    <w:rsid w:val="001A41AC"/>
    <w:rsid w:val="001A45DE"/>
    <w:rsid w:val="001A4FE2"/>
    <w:rsid w:val="001A6986"/>
    <w:rsid w:val="001B28DE"/>
    <w:rsid w:val="001B75D3"/>
    <w:rsid w:val="001C051A"/>
    <w:rsid w:val="001C0CC9"/>
    <w:rsid w:val="001C39F7"/>
    <w:rsid w:val="001C41D0"/>
    <w:rsid w:val="001D6475"/>
    <w:rsid w:val="001D773C"/>
    <w:rsid w:val="001E0E48"/>
    <w:rsid w:val="001E33FB"/>
    <w:rsid w:val="001E3DCC"/>
    <w:rsid w:val="001E629C"/>
    <w:rsid w:val="001E65C2"/>
    <w:rsid w:val="001F04AC"/>
    <w:rsid w:val="0020022D"/>
    <w:rsid w:val="00203759"/>
    <w:rsid w:val="00222AE4"/>
    <w:rsid w:val="0022705D"/>
    <w:rsid w:val="00230DFB"/>
    <w:rsid w:val="00231CED"/>
    <w:rsid w:val="002348BA"/>
    <w:rsid w:val="00240FE9"/>
    <w:rsid w:val="00241397"/>
    <w:rsid w:val="0024273A"/>
    <w:rsid w:val="00242B1B"/>
    <w:rsid w:val="002448F4"/>
    <w:rsid w:val="00244F27"/>
    <w:rsid w:val="00255336"/>
    <w:rsid w:val="00255EB4"/>
    <w:rsid w:val="00260A4B"/>
    <w:rsid w:val="002669D5"/>
    <w:rsid w:val="00274475"/>
    <w:rsid w:val="00277695"/>
    <w:rsid w:val="00283287"/>
    <w:rsid w:val="00283C2B"/>
    <w:rsid w:val="0028534E"/>
    <w:rsid w:val="00286422"/>
    <w:rsid w:val="00287C24"/>
    <w:rsid w:val="002923C2"/>
    <w:rsid w:val="00294970"/>
    <w:rsid w:val="002A6DAF"/>
    <w:rsid w:val="002B1093"/>
    <w:rsid w:val="002B1589"/>
    <w:rsid w:val="002B216E"/>
    <w:rsid w:val="002B29D1"/>
    <w:rsid w:val="002B2BE1"/>
    <w:rsid w:val="002B6879"/>
    <w:rsid w:val="002C0AC6"/>
    <w:rsid w:val="002C598B"/>
    <w:rsid w:val="002D290B"/>
    <w:rsid w:val="002E2050"/>
    <w:rsid w:val="002E5FEE"/>
    <w:rsid w:val="002E6DD8"/>
    <w:rsid w:val="002E7741"/>
    <w:rsid w:val="002F1921"/>
    <w:rsid w:val="002F3E2F"/>
    <w:rsid w:val="002F40C3"/>
    <w:rsid w:val="002F41E3"/>
    <w:rsid w:val="002F4314"/>
    <w:rsid w:val="002F43BB"/>
    <w:rsid w:val="002F554F"/>
    <w:rsid w:val="002F5A5D"/>
    <w:rsid w:val="002F78D6"/>
    <w:rsid w:val="003007B0"/>
    <w:rsid w:val="00301E3A"/>
    <w:rsid w:val="00305D49"/>
    <w:rsid w:val="003116E3"/>
    <w:rsid w:val="00311DFB"/>
    <w:rsid w:val="00312946"/>
    <w:rsid w:val="00314B5C"/>
    <w:rsid w:val="00321028"/>
    <w:rsid w:val="00321545"/>
    <w:rsid w:val="00324F51"/>
    <w:rsid w:val="0032608B"/>
    <w:rsid w:val="00327ED1"/>
    <w:rsid w:val="0033421C"/>
    <w:rsid w:val="00337947"/>
    <w:rsid w:val="00341B9C"/>
    <w:rsid w:val="00341C66"/>
    <w:rsid w:val="00341FE8"/>
    <w:rsid w:val="00344956"/>
    <w:rsid w:val="003508B9"/>
    <w:rsid w:val="0035166E"/>
    <w:rsid w:val="00355D58"/>
    <w:rsid w:val="00360F2A"/>
    <w:rsid w:val="0036254D"/>
    <w:rsid w:val="0036389C"/>
    <w:rsid w:val="00365431"/>
    <w:rsid w:val="00373108"/>
    <w:rsid w:val="0037674A"/>
    <w:rsid w:val="00377796"/>
    <w:rsid w:val="003824A7"/>
    <w:rsid w:val="0038565C"/>
    <w:rsid w:val="00396316"/>
    <w:rsid w:val="00397B0C"/>
    <w:rsid w:val="003A5A77"/>
    <w:rsid w:val="003A77E8"/>
    <w:rsid w:val="003B4862"/>
    <w:rsid w:val="003B6D87"/>
    <w:rsid w:val="003B70DB"/>
    <w:rsid w:val="003C021C"/>
    <w:rsid w:val="003C4D52"/>
    <w:rsid w:val="003C6CB2"/>
    <w:rsid w:val="003D1EC9"/>
    <w:rsid w:val="003D2D7E"/>
    <w:rsid w:val="003D43B7"/>
    <w:rsid w:val="003E323C"/>
    <w:rsid w:val="003E47CF"/>
    <w:rsid w:val="003E5489"/>
    <w:rsid w:val="003E6FC0"/>
    <w:rsid w:val="003F0337"/>
    <w:rsid w:val="003F3682"/>
    <w:rsid w:val="003F45F2"/>
    <w:rsid w:val="003F526E"/>
    <w:rsid w:val="003F5331"/>
    <w:rsid w:val="003F6830"/>
    <w:rsid w:val="004021A0"/>
    <w:rsid w:val="0040775D"/>
    <w:rsid w:val="0041264B"/>
    <w:rsid w:val="00412EDF"/>
    <w:rsid w:val="00414648"/>
    <w:rsid w:val="0041669E"/>
    <w:rsid w:val="00421AF0"/>
    <w:rsid w:val="00422BCA"/>
    <w:rsid w:val="00424D48"/>
    <w:rsid w:val="00431EA2"/>
    <w:rsid w:val="004342C0"/>
    <w:rsid w:val="00435421"/>
    <w:rsid w:val="00436359"/>
    <w:rsid w:val="00437BA3"/>
    <w:rsid w:val="004434EE"/>
    <w:rsid w:val="00443DDF"/>
    <w:rsid w:val="00443F4B"/>
    <w:rsid w:val="004457EC"/>
    <w:rsid w:val="00445C0A"/>
    <w:rsid w:val="00446312"/>
    <w:rsid w:val="00446608"/>
    <w:rsid w:val="004507A8"/>
    <w:rsid w:val="00451D2C"/>
    <w:rsid w:val="00456667"/>
    <w:rsid w:val="00456D29"/>
    <w:rsid w:val="00456F1E"/>
    <w:rsid w:val="004600AF"/>
    <w:rsid w:val="00462462"/>
    <w:rsid w:val="004630DF"/>
    <w:rsid w:val="004632DF"/>
    <w:rsid w:val="00463AAB"/>
    <w:rsid w:val="00470B11"/>
    <w:rsid w:val="00471054"/>
    <w:rsid w:val="004730AC"/>
    <w:rsid w:val="0047486A"/>
    <w:rsid w:val="004756CD"/>
    <w:rsid w:val="00475799"/>
    <w:rsid w:val="00475B93"/>
    <w:rsid w:val="00482A79"/>
    <w:rsid w:val="004872DC"/>
    <w:rsid w:val="0049259B"/>
    <w:rsid w:val="00493490"/>
    <w:rsid w:val="00495EAC"/>
    <w:rsid w:val="0049601A"/>
    <w:rsid w:val="004A0112"/>
    <w:rsid w:val="004A4F4C"/>
    <w:rsid w:val="004B006E"/>
    <w:rsid w:val="004B52D0"/>
    <w:rsid w:val="004C1319"/>
    <w:rsid w:val="004C3D34"/>
    <w:rsid w:val="004D03D3"/>
    <w:rsid w:val="004D1AC6"/>
    <w:rsid w:val="004D3A71"/>
    <w:rsid w:val="004E06E7"/>
    <w:rsid w:val="004E3137"/>
    <w:rsid w:val="004E7552"/>
    <w:rsid w:val="004F15AE"/>
    <w:rsid w:val="004F6518"/>
    <w:rsid w:val="004F6DD4"/>
    <w:rsid w:val="00504967"/>
    <w:rsid w:val="00515715"/>
    <w:rsid w:val="0052081F"/>
    <w:rsid w:val="00521C0A"/>
    <w:rsid w:val="005221BC"/>
    <w:rsid w:val="0052350F"/>
    <w:rsid w:val="005236C0"/>
    <w:rsid w:val="00523D6E"/>
    <w:rsid w:val="0052667E"/>
    <w:rsid w:val="00526787"/>
    <w:rsid w:val="00526F07"/>
    <w:rsid w:val="00527E48"/>
    <w:rsid w:val="00532EA1"/>
    <w:rsid w:val="0053318C"/>
    <w:rsid w:val="00533389"/>
    <w:rsid w:val="00533EE1"/>
    <w:rsid w:val="00534064"/>
    <w:rsid w:val="00535E75"/>
    <w:rsid w:val="00537EB1"/>
    <w:rsid w:val="00540850"/>
    <w:rsid w:val="005414B9"/>
    <w:rsid w:val="005424BB"/>
    <w:rsid w:val="005447B7"/>
    <w:rsid w:val="00544B20"/>
    <w:rsid w:val="00545BE6"/>
    <w:rsid w:val="00552370"/>
    <w:rsid w:val="00552DF4"/>
    <w:rsid w:val="005540ED"/>
    <w:rsid w:val="005556A4"/>
    <w:rsid w:val="00563B6C"/>
    <w:rsid w:val="00565926"/>
    <w:rsid w:val="00566335"/>
    <w:rsid w:val="005718E4"/>
    <w:rsid w:val="00571F4A"/>
    <w:rsid w:val="0057349E"/>
    <w:rsid w:val="005754DB"/>
    <w:rsid w:val="00577634"/>
    <w:rsid w:val="00577911"/>
    <w:rsid w:val="005803C1"/>
    <w:rsid w:val="0058160E"/>
    <w:rsid w:val="00585FB3"/>
    <w:rsid w:val="00590B5F"/>
    <w:rsid w:val="005929A4"/>
    <w:rsid w:val="005935C1"/>
    <w:rsid w:val="0059672D"/>
    <w:rsid w:val="00596903"/>
    <w:rsid w:val="00597003"/>
    <w:rsid w:val="00597B36"/>
    <w:rsid w:val="005A172B"/>
    <w:rsid w:val="005A1EF3"/>
    <w:rsid w:val="005A4449"/>
    <w:rsid w:val="005C052A"/>
    <w:rsid w:val="005C0E1D"/>
    <w:rsid w:val="005C121F"/>
    <w:rsid w:val="005C27A1"/>
    <w:rsid w:val="005C3193"/>
    <w:rsid w:val="005D605E"/>
    <w:rsid w:val="005D60EC"/>
    <w:rsid w:val="005D6688"/>
    <w:rsid w:val="005E2E0C"/>
    <w:rsid w:val="005E60A7"/>
    <w:rsid w:val="005E72F0"/>
    <w:rsid w:val="005F0761"/>
    <w:rsid w:val="005F0F13"/>
    <w:rsid w:val="005F2B8A"/>
    <w:rsid w:val="005F7F5D"/>
    <w:rsid w:val="00603104"/>
    <w:rsid w:val="00603496"/>
    <w:rsid w:val="00603987"/>
    <w:rsid w:val="0060704B"/>
    <w:rsid w:val="006123E3"/>
    <w:rsid w:val="0061286C"/>
    <w:rsid w:val="00633333"/>
    <w:rsid w:val="00634773"/>
    <w:rsid w:val="006378A1"/>
    <w:rsid w:val="00640149"/>
    <w:rsid w:val="00645AB3"/>
    <w:rsid w:val="00645AF8"/>
    <w:rsid w:val="00647AAC"/>
    <w:rsid w:val="006507D0"/>
    <w:rsid w:val="0065143B"/>
    <w:rsid w:val="0065303E"/>
    <w:rsid w:val="00655DDD"/>
    <w:rsid w:val="00656D81"/>
    <w:rsid w:val="00661D78"/>
    <w:rsid w:val="006663A3"/>
    <w:rsid w:val="00666AD0"/>
    <w:rsid w:val="00677770"/>
    <w:rsid w:val="00690AAD"/>
    <w:rsid w:val="00690F1C"/>
    <w:rsid w:val="00694836"/>
    <w:rsid w:val="00696AF0"/>
    <w:rsid w:val="006A0523"/>
    <w:rsid w:val="006A1904"/>
    <w:rsid w:val="006B0EF5"/>
    <w:rsid w:val="006B2630"/>
    <w:rsid w:val="006B3F8A"/>
    <w:rsid w:val="006B6900"/>
    <w:rsid w:val="006B7DA7"/>
    <w:rsid w:val="006C0363"/>
    <w:rsid w:val="006C3070"/>
    <w:rsid w:val="006C3C23"/>
    <w:rsid w:val="006C5D13"/>
    <w:rsid w:val="006D49D3"/>
    <w:rsid w:val="006D5AEE"/>
    <w:rsid w:val="006D7113"/>
    <w:rsid w:val="006D74D1"/>
    <w:rsid w:val="006E025E"/>
    <w:rsid w:val="006E6F92"/>
    <w:rsid w:val="006F3EB7"/>
    <w:rsid w:val="006F4348"/>
    <w:rsid w:val="006F49FF"/>
    <w:rsid w:val="006F535C"/>
    <w:rsid w:val="006F76AA"/>
    <w:rsid w:val="00700A4E"/>
    <w:rsid w:val="00701DEC"/>
    <w:rsid w:val="0070386D"/>
    <w:rsid w:val="00705929"/>
    <w:rsid w:val="00705D93"/>
    <w:rsid w:val="007079E9"/>
    <w:rsid w:val="00707BA4"/>
    <w:rsid w:val="00712A9E"/>
    <w:rsid w:val="00715BE8"/>
    <w:rsid w:val="00717D68"/>
    <w:rsid w:val="0072598B"/>
    <w:rsid w:val="00725C65"/>
    <w:rsid w:val="00726B8D"/>
    <w:rsid w:val="0073072C"/>
    <w:rsid w:val="00730846"/>
    <w:rsid w:val="00733C6D"/>
    <w:rsid w:val="00737958"/>
    <w:rsid w:val="007424AB"/>
    <w:rsid w:val="00743DDA"/>
    <w:rsid w:val="00745DE6"/>
    <w:rsid w:val="007507C5"/>
    <w:rsid w:val="007511AA"/>
    <w:rsid w:val="007519F8"/>
    <w:rsid w:val="007547B2"/>
    <w:rsid w:val="00762E2D"/>
    <w:rsid w:val="00771F52"/>
    <w:rsid w:val="00773BB6"/>
    <w:rsid w:val="00782A4B"/>
    <w:rsid w:val="00783610"/>
    <w:rsid w:val="00786630"/>
    <w:rsid w:val="00787A6D"/>
    <w:rsid w:val="007933AC"/>
    <w:rsid w:val="0079489D"/>
    <w:rsid w:val="00795317"/>
    <w:rsid w:val="007962FB"/>
    <w:rsid w:val="007A4A74"/>
    <w:rsid w:val="007A4BDB"/>
    <w:rsid w:val="007A772B"/>
    <w:rsid w:val="007B223C"/>
    <w:rsid w:val="007B26B6"/>
    <w:rsid w:val="007B4880"/>
    <w:rsid w:val="007C2784"/>
    <w:rsid w:val="007D0A9F"/>
    <w:rsid w:val="007D3E81"/>
    <w:rsid w:val="007D5DF4"/>
    <w:rsid w:val="007E027D"/>
    <w:rsid w:val="007E253D"/>
    <w:rsid w:val="007E2AB2"/>
    <w:rsid w:val="007E391A"/>
    <w:rsid w:val="007E3D94"/>
    <w:rsid w:val="007E57E7"/>
    <w:rsid w:val="007E59A4"/>
    <w:rsid w:val="007E79BC"/>
    <w:rsid w:val="007F0C6F"/>
    <w:rsid w:val="007F1C93"/>
    <w:rsid w:val="00804DF4"/>
    <w:rsid w:val="008050E4"/>
    <w:rsid w:val="008058DD"/>
    <w:rsid w:val="00806085"/>
    <w:rsid w:val="0081688A"/>
    <w:rsid w:val="00816F90"/>
    <w:rsid w:val="008201E4"/>
    <w:rsid w:val="00822536"/>
    <w:rsid w:val="00823140"/>
    <w:rsid w:val="00825791"/>
    <w:rsid w:val="00826AF8"/>
    <w:rsid w:val="00830290"/>
    <w:rsid w:val="00830782"/>
    <w:rsid w:val="00831C44"/>
    <w:rsid w:val="008357D7"/>
    <w:rsid w:val="00836A6E"/>
    <w:rsid w:val="008408B7"/>
    <w:rsid w:val="00840EE3"/>
    <w:rsid w:val="008475E5"/>
    <w:rsid w:val="0085179D"/>
    <w:rsid w:val="008544CB"/>
    <w:rsid w:val="00862B3F"/>
    <w:rsid w:val="008640DC"/>
    <w:rsid w:val="008642A5"/>
    <w:rsid w:val="00864B6B"/>
    <w:rsid w:val="00865EB8"/>
    <w:rsid w:val="00870CBC"/>
    <w:rsid w:val="00872A2A"/>
    <w:rsid w:val="00874F45"/>
    <w:rsid w:val="008801C2"/>
    <w:rsid w:val="008808B4"/>
    <w:rsid w:val="008843F6"/>
    <w:rsid w:val="00884733"/>
    <w:rsid w:val="00884E0F"/>
    <w:rsid w:val="008855EE"/>
    <w:rsid w:val="0088561C"/>
    <w:rsid w:val="00886BAA"/>
    <w:rsid w:val="00893A1E"/>
    <w:rsid w:val="00896F44"/>
    <w:rsid w:val="0089757A"/>
    <w:rsid w:val="008A05DF"/>
    <w:rsid w:val="008A08F8"/>
    <w:rsid w:val="008A1351"/>
    <w:rsid w:val="008A1E80"/>
    <w:rsid w:val="008A2D95"/>
    <w:rsid w:val="008A3056"/>
    <w:rsid w:val="008A5A4E"/>
    <w:rsid w:val="008B34FB"/>
    <w:rsid w:val="008C2313"/>
    <w:rsid w:val="008C6535"/>
    <w:rsid w:val="008D0CA9"/>
    <w:rsid w:val="008D21F4"/>
    <w:rsid w:val="008D463B"/>
    <w:rsid w:val="008D483A"/>
    <w:rsid w:val="008D59A3"/>
    <w:rsid w:val="008E05ED"/>
    <w:rsid w:val="008E1CB4"/>
    <w:rsid w:val="008E254A"/>
    <w:rsid w:val="008E2B03"/>
    <w:rsid w:val="008E2FA3"/>
    <w:rsid w:val="008E31D7"/>
    <w:rsid w:val="008F46E5"/>
    <w:rsid w:val="008F4DDD"/>
    <w:rsid w:val="009000E7"/>
    <w:rsid w:val="00902A0F"/>
    <w:rsid w:val="00905DC1"/>
    <w:rsid w:val="00907592"/>
    <w:rsid w:val="00912097"/>
    <w:rsid w:val="00913BA7"/>
    <w:rsid w:val="009156D0"/>
    <w:rsid w:val="00922EBE"/>
    <w:rsid w:val="00926B77"/>
    <w:rsid w:val="00926CF0"/>
    <w:rsid w:val="00926EB0"/>
    <w:rsid w:val="00930186"/>
    <w:rsid w:val="009377ED"/>
    <w:rsid w:val="00941AC4"/>
    <w:rsid w:val="00943C5B"/>
    <w:rsid w:val="00944E5F"/>
    <w:rsid w:val="009470D2"/>
    <w:rsid w:val="00950D1F"/>
    <w:rsid w:val="00953052"/>
    <w:rsid w:val="00954F35"/>
    <w:rsid w:val="009560C8"/>
    <w:rsid w:val="009600E0"/>
    <w:rsid w:val="00962B9C"/>
    <w:rsid w:val="00964BFD"/>
    <w:rsid w:val="009717BE"/>
    <w:rsid w:val="00975065"/>
    <w:rsid w:val="00975351"/>
    <w:rsid w:val="00975938"/>
    <w:rsid w:val="00990F4D"/>
    <w:rsid w:val="009927D0"/>
    <w:rsid w:val="009929EF"/>
    <w:rsid w:val="009A12AE"/>
    <w:rsid w:val="009A21E6"/>
    <w:rsid w:val="009A2A7F"/>
    <w:rsid w:val="009A478A"/>
    <w:rsid w:val="009A5A15"/>
    <w:rsid w:val="009C0208"/>
    <w:rsid w:val="009C1DCD"/>
    <w:rsid w:val="009C690A"/>
    <w:rsid w:val="009D0E53"/>
    <w:rsid w:val="009D2BD6"/>
    <w:rsid w:val="009D5784"/>
    <w:rsid w:val="009D5BBD"/>
    <w:rsid w:val="009D6AD4"/>
    <w:rsid w:val="009D6FEF"/>
    <w:rsid w:val="009D7092"/>
    <w:rsid w:val="009E0BC8"/>
    <w:rsid w:val="009E0D30"/>
    <w:rsid w:val="009E6189"/>
    <w:rsid w:val="009E62DC"/>
    <w:rsid w:val="009E7975"/>
    <w:rsid w:val="009E7E16"/>
    <w:rsid w:val="009F0B38"/>
    <w:rsid w:val="009F0C2F"/>
    <w:rsid w:val="009F26AE"/>
    <w:rsid w:val="009F27D8"/>
    <w:rsid w:val="009F4421"/>
    <w:rsid w:val="009F4CAE"/>
    <w:rsid w:val="009F776B"/>
    <w:rsid w:val="00A0253D"/>
    <w:rsid w:val="00A02EBE"/>
    <w:rsid w:val="00A05EA5"/>
    <w:rsid w:val="00A068BC"/>
    <w:rsid w:val="00A069E8"/>
    <w:rsid w:val="00A06F77"/>
    <w:rsid w:val="00A10110"/>
    <w:rsid w:val="00A11555"/>
    <w:rsid w:val="00A1314F"/>
    <w:rsid w:val="00A2026C"/>
    <w:rsid w:val="00A215B9"/>
    <w:rsid w:val="00A2658C"/>
    <w:rsid w:val="00A26AB7"/>
    <w:rsid w:val="00A301E3"/>
    <w:rsid w:val="00A320D7"/>
    <w:rsid w:val="00A33114"/>
    <w:rsid w:val="00A33440"/>
    <w:rsid w:val="00A405FB"/>
    <w:rsid w:val="00A4065C"/>
    <w:rsid w:val="00A41C21"/>
    <w:rsid w:val="00A4214A"/>
    <w:rsid w:val="00A46941"/>
    <w:rsid w:val="00A513CF"/>
    <w:rsid w:val="00A52AB9"/>
    <w:rsid w:val="00A57ED1"/>
    <w:rsid w:val="00A6401C"/>
    <w:rsid w:val="00A65F38"/>
    <w:rsid w:val="00A67D41"/>
    <w:rsid w:val="00A731EC"/>
    <w:rsid w:val="00A82284"/>
    <w:rsid w:val="00A83BCC"/>
    <w:rsid w:val="00A85013"/>
    <w:rsid w:val="00A91118"/>
    <w:rsid w:val="00A91DF2"/>
    <w:rsid w:val="00A92C14"/>
    <w:rsid w:val="00AA4011"/>
    <w:rsid w:val="00AA4EEB"/>
    <w:rsid w:val="00AA59DD"/>
    <w:rsid w:val="00AA5C1D"/>
    <w:rsid w:val="00AA5D5C"/>
    <w:rsid w:val="00AA7BAC"/>
    <w:rsid w:val="00AB2256"/>
    <w:rsid w:val="00AB3F64"/>
    <w:rsid w:val="00AB76E2"/>
    <w:rsid w:val="00AC0793"/>
    <w:rsid w:val="00AC3B8C"/>
    <w:rsid w:val="00AC43EB"/>
    <w:rsid w:val="00AC47B9"/>
    <w:rsid w:val="00AC51F2"/>
    <w:rsid w:val="00AD054E"/>
    <w:rsid w:val="00AD2238"/>
    <w:rsid w:val="00AD289D"/>
    <w:rsid w:val="00AD5695"/>
    <w:rsid w:val="00AD7714"/>
    <w:rsid w:val="00AE0D9D"/>
    <w:rsid w:val="00AE314E"/>
    <w:rsid w:val="00AE49AF"/>
    <w:rsid w:val="00AE7911"/>
    <w:rsid w:val="00AF2411"/>
    <w:rsid w:val="00AF5F9C"/>
    <w:rsid w:val="00B033FE"/>
    <w:rsid w:val="00B04D4B"/>
    <w:rsid w:val="00B0551C"/>
    <w:rsid w:val="00B05EE7"/>
    <w:rsid w:val="00B07215"/>
    <w:rsid w:val="00B1378E"/>
    <w:rsid w:val="00B14978"/>
    <w:rsid w:val="00B15784"/>
    <w:rsid w:val="00B17552"/>
    <w:rsid w:val="00B2054E"/>
    <w:rsid w:val="00B25BA9"/>
    <w:rsid w:val="00B266B1"/>
    <w:rsid w:val="00B32216"/>
    <w:rsid w:val="00B32456"/>
    <w:rsid w:val="00B3290E"/>
    <w:rsid w:val="00B33219"/>
    <w:rsid w:val="00B403E5"/>
    <w:rsid w:val="00B405B2"/>
    <w:rsid w:val="00B40A1B"/>
    <w:rsid w:val="00B41806"/>
    <w:rsid w:val="00B419DB"/>
    <w:rsid w:val="00B42506"/>
    <w:rsid w:val="00B42BCD"/>
    <w:rsid w:val="00B441E5"/>
    <w:rsid w:val="00B45F86"/>
    <w:rsid w:val="00B4713B"/>
    <w:rsid w:val="00B472C0"/>
    <w:rsid w:val="00B50037"/>
    <w:rsid w:val="00B55B70"/>
    <w:rsid w:val="00B55CCB"/>
    <w:rsid w:val="00B60D14"/>
    <w:rsid w:val="00B60F7A"/>
    <w:rsid w:val="00B6170A"/>
    <w:rsid w:val="00B620EE"/>
    <w:rsid w:val="00B66482"/>
    <w:rsid w:val="00B678F1"/>
    <w:rsid w:val="00B708F9"/>
    <w:rsid w:val="00B72E41"/>
    <w:rsid w:val="00B732B4"/>
    <w:rsid w:val="00B7642F"/>
    <w:rsid w:val="00B76651"/>
    <w:rsid w:val="00B81C8F"/>
    <w:rsid w:val="00B82A9F"/>
    <w:rsid w:val="00B83DF2"/>
    <w:rsid w:val="00B86056"/>
    <w:rsid w:val="00B87770"/>
    <w:rsid w:val="00B932EF"/>
    <w:rsid w:val="00B942CB"/>
    <w:rsid w:val="00BA0C0B"/>
    <w:rsid w:val="00BA3A23"/>
    <w:rsid w:val="00BA4AA8"/>
    <w:rsid w:val="00BA67C6"/>
    <w:rsid w:val="00BA6947"/>
    <w:rsid w:val="00BA7DFA"/>
    <w:rsid w:val="00BB1A03"/>
    <w:rsid w:val="00BB2DB7"/>
    <w:rsid w:val="00BB43C5"/>
    <w:rsid w:val="00BC2198"/>
    <w:rsid w:val="00BC4266"/>
    <w:rsid w:val="00BC77E3"/>
    <w:rsid w:val="00BC7B28"/>
    <w:rsid w:val="00BD24CB"/>
    <w:rsid w:val="00BD2605"/>
    <w:rsid w:val="00BD5AB5"/>
    <w:rsid w:val="00BD636A"/>
    <w:rsid w:val="00BE77AC"/>
    <w:rsid w:val="00BF04FA"/>
    <w:rsid w:val="00BF2D75"/>
    <w:rsid w:val="00BF69C9"/>
    <w:rsid w:val="00C02F8D"/>
    <w:rsid w:val="00C11811"/>
    <w:rsid w:val="00C15B2F"/>
    <w:rsid w:val="00C17904"/>
    <w:rsid w:val="00C2031F"/>
    <w:rsid w:val="00C25F46"/>
    <w:rsid w:val="00C3327E"/>
    <w:rsid w:val="00C366C4"/>
    <w:rsid w:val="00C41193"/>
    <w:rsid w:val="00C4139E"/>
    <w:rsid w:val="00C47B0D"/>
    <w:rsid w:val="00C5469D"/>
    <w:rsid w:val="00C54824"/>
    <w:rsid w:val="00C61D17"/>
    <w:rsid w:val="00C6427F"/>
    <w:rsid w:val="00C65FE5"/>
    <w:rsid w:val="00C672BC"/>
    <w:rsid w:val="00C673B0"/>
    <w:rsid w:val="00C67D5A"/>
    <w:rsid w:val="00C700E8"/>
    <w:rsid w:val="00C70B4F"/>
    <w:rsid w:val="00C72165"/>
    <w:rsid w:val="00C73ACC"/>
    <w:rsid w:val="00C7471F"/>
    <w:rsid w:val="00C75879"/>
    <w:rsid w:val="00C76A67"/>
    <w:rsid w:val="00C7700B"/>
    <w:rsid w:val="00C77A61"/>
    <w:rsid w:val="00C80D57"/>
    <w:rsid w:val="00C8526C"/>
    <w:rsid w:val="00C87355"/>
    <w:rsid w:val="00C87BCC"/>
    <w:rsid w:val="00C93BA8"/>
    <w:rsid w:val="00C944D8"/>
    <w:rsid w:val="00C978C0"/>
    <w:rsid w:val="00CA20F2"/>
    <w:rsid w:val="00CA6E4C"/>
    <w:rsid w:val="00CB200E"/>
    <w:rsid w:val="00CC2EAF"/>
    <w:rsid w:val="00CD6F8B"/>
    <w:rsid w:val="00CE1A8D"/>
    <w:rsid w:val="00CE2FBA"/>
    <w:rsid w:val="00CE39D2"/>
    <w:rsid w:val="00CF1D6A"/>
    <w:rsid w:val="00CF1F64"/>
    <w:rsid w:val="00CF53A2"/>
    <w:rsid w:val="00CF5C66"/>
    <w:rsid w:val="00CF6224"/>
    <w:rsid w:val="00CF7F81"/>
    <w:rsid w:val="00D04D30"/>
    <w:rsid w:val="00D05A96"/>
    <w:rsid w:val="00D061A5"/>
    <w:rsid w:val="00D11465"/>
    <w:rsid w:val="00D16031"/>
    <w:rsid w:val="00D16A4C"/>
    <w:rsid w:val="00D2387E"/>
    <w:rsid w:val="00D24FF4"/>
    <w:rsid w:val="00D306FC"/>
    <w:rsid w:val="00D30E1B"/>
    <w:rsid w:val="00D31E73"/>
    <w:rsid w:val="00D32B5D"/>
    <w:rsid w:val="00D347F4"/>
    <w:rsid w:val="00D36BC7"/>
    <w:rsid w:val="00D464E1"/>
    <w:rsid w:val="00D51CEB"/>
    <w:rsid w:val="00D53B0A"/>
    <w:rsid w:val="00D53DAF"/>
    <w:rsid w:val="00D57978"/>
    <w:rsid w:val="00D61D68"/>
    <w:rsid w:val="00D61EB0"/>
    <w:rsid w:val="00D667E8"/>
    <w:rsid w:val="00D67071"/>
    <w:rsid w:val="00D70E4F"/>
    <w:rsid w:val="00D72C09"/>
    <w:rsid w:val="00D72CDF"/>
    <w:rsid w:val="00D77108"/>
    <w:rsid w:val="00D8362F"/>
    <w:rsid w:val="00D96A49"/>
    <w:rsid w:val="00D976DB"/>
    <w:rsid w:val="00DA0B22"/>
    <w:rsid w:val="00DA21F1"/>
    <w:rsid w:val="00DA2A6F"/>
    <w:rsid w:val="00DA485E"/>
    <w:rsid w:val="00DB68AD"/>
    <w:rsid w:val="00DC0574"/>
    <w:rsid w:val="00DC65BD"/>
    <w:rsid w:val="00DD5C64"/>
    <w:rsid w:val="00DE29C6"/>
    <w:rsid w:val="00DE2B66"/>
    <w:rsid w:val="00DE4609"/>
    <w:rsid w:val="00DE49BE"/>
    <w:rsid w:val="00DF1239"/>
    <w:rsid w:val="00DF21BB"/>
    <w:rsid w:val="00DF25C0"/>
    <w:rsid w:val="00DF2768"/>
    <w:rsid w:val="00DF3C65"/>
    <w:rsid w:val="00DF6D05"/>
    <w:rsid w:val="00E0222C"/>
    <w:rsid w:val="00E03DD0"/>
    <w:rsid w:val="00E04367"/>
    <w:rsid w:val="00E04B66"/>
    <w:rsid w:val="00E04D24"/>
    <w:rsid w:val="00E07006"/>
    <w:rsid w:val="00E11726"/>
    <w:rsid w:val="00E12981"/>
    <w:rsid w:val="00E14577"/>
    <w:rsid w:val="00E14C7E"/>
    <w:rsid w:val="00E317A0"/>
    <w:rsid w:val="00E32F4B"/>
    <w:rsid w:val="00E36DF1"/>
    <w:rsid w:val="00E43133"/>
    <w:rsid w:val="00E463BF"/>
    <w:rsid w:val="00E50AC5"/>
    <w:rsid w:val="00E51C6E"/>
    <w:rsid w:val="00E5394E"/>
    <w:rsid w:val="00E55B5A"/>
    <w:rsid w:val="00E56939"/>
    <w:rsid w:val="00E63F31"/>
    <w:rsid w:val="00E66293"/>
    <w:rsid w:val="00E67A2A"/>
    <w:rsid w:val="00E72732"/>
    <w:rsid w:val="00E72A19"/>
    <w:rsid w:val="00E73D20"/>
    <w:rsid w:val="00E73DB6"/>
    <w:rsid w:val="00E7741B"/>
    <w:rsid w:val="00E87BDD"/>
    <w:rsid w:val="00E90C83"/>
    <w:rsid w:val="00E960C8"/>
    <w:rsid w:val="00EA01A0"/>
    <w:rsid w:val="00EA28CA"/>
    <w:rsid w:val="00EA436D"/>
    <w:rsid w:val="00EA6779"/>
    <w:rsid w:val="00EB0082"/>
    <w:rsid w:val="00EB0B3D"/>
    <w:rsid w:val="00EC7E37"/>
    <w:rsid w:val="00ED0923"/>
    <w:rsid w:val="00ED2484"/>
    <w:rsid w:val="00ED26D4"/>
    <w:rsid w:val="00ED2A77"/>
    <w:rsid w:val="00ED3CD8"/>
    <w:rsid w:val="00ED583E"/>
    <w:rsid w:val="00ED78AA"/>
    <w:rsid w:val="00EE3991"/>
    <w:rsid w:val="00EE4408"/>
    <w:rsid w:val="00EE5983"/>
    <w:rsid w:val="00EF0D95"/>
    <w:rsid w:val="00EF2244"/>
    <w:rsid w:val="00EF4FD4"/>
    <w:rsid w:val="00F0030D"/>
    <w:rsid w:val="00F012E3"/>
    <w:rsid w:val="00F04C02"/>
    <w:rsid w:val="00F062C5"/>
    <w:rsid w:val="00F14F5C"/>
    <w:rsid w:val="00F156B6"/>
    <w:rsid w:val="00F21090"/>
    <w:rsid w:val="00F22BB0"/>
    <w:rsid w:val="00F239FF"/>
    <w:rsid w:val="00F310BA"/>
    <w:rsid w:val="00F3218F"/>
    <w:rsid w:val="00F32417"/>
    <w:rsid w:val="00F3607B"/>
    <w:rsid w:val="00F40518"/>
    <w:rsid w:val="00F418BF"/>
    <w:rsid w:val="00F42786"/>
    <w:rsid w:val="00F42FB9"/>
    <w:rsid w:val="00F43346"/>
    <w:rsid w:val="00F4773F"/>
    <w:rsid w:val="00F50808"/>
    <w:rsid w:val="00F5134B"/>
    <w:rsid w:val="00F54DB6"/>
    <w:rsid w:val="00F55A0F"/>
    <w:rsid w:val="00F6230A"/>
    <w:rsid w:val="00F675EC"/>
    <w:rsid w:val="00F6782F"/>
    <w:rsid w:val="00F7270C"/>
    <w:rsid w:val="00F73CD8"/>
    <w:rsid w:val="00F83E74"/>
    <w:rsid w:val="00F874C5"/>
    <w:rsid w:val="00F87E66"/>
    <w:rsid w:val="00F9307E"/>
    <w:rsid w:val="00F95869"/>
    <w:rsid w:val="00FA019E"/>
    <w:rsid w:val="00FA119D"/>
    <w:rsid w:val="00FA1E94"/>
    <w:rsid w:val="00FA5511"/>
    <w:rsid w:val="00FB09CB"/>
    <w:rsid w:val="00FB16EC"/>
    <w:rsid w:val="00FB3E3C"/>
    <w:rsid w:val="00FB4F9C"/>
    <w:rsid w:val="00FB76CE"/>
    <w:rsid w:val="00FD10CC"/>
    <w:rsid w:val="00FD23B7"/>
    <w:rsid w:val="00FD5A7F"/>
    <w:rsid w:val="00FE4C33"/>
    <w:rsid w:val="00FE65C2"/>
    <w:rsid w:val="00FE7D0D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52016"/>
  <w15:chartTrackingRefBased/>
  <w15:docId w15:val="{A4395FFF-0AB6-4D01-A26E-12D8D1E2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8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89D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0551C"/>
    <w:pPr>
      <w:ind w:left="720"/>
      <w:contextualSpacing/>
    </w:pPr>
  </w:style>
  <w:style w:type="paragraph" w:customStyle="1" w:styleId="rvps2">
    <w:name w:val="rvps2"/>
    <w:basedOn w:val="a"/>
    <w:rsid w:val="00031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312E1"/>
  </w:style>
  <w:style w:type="character" w:customStyle="1" w:styleId="rvts46">
    <w:name w:val="rvts46"/>
    <w:basedOn w:val="a0"/>
    <w:rsid w:val="000312E1"/>
  </w:style>
  <w:style w:type="character" w:styleId="a6">
    <w:name w:val="Hyperlink"/>
    <w:uiPriority w:val="99"/>
    <w:unhideWhenUsed/>
    <w:rsid w:val="000312E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9377ED"/>
    <w:rPr>
      <w:rFonts w:ascii="Segoe UI" w:eastAsia="Calibri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link w:val="a9"/>
    <w:uiPriority w:val="99"/>
    <w:rsid w:val="00E32F4B"/>
    <w:rPr>
      <w:rFonts w:ascii="Calibri" w:eastAsia="Calibri" w:hAnsi="Calibri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link w:val="ab"/>
    <w:uiPriority w:val="99"/>
    <w:rsid w:val="00E32F4B"/>
    <w:rPr>
      <w:rFonts w:ascii="Calibri" w:eastAsia="Calibri" w:hAnsi="Calibri" w:cs="Times New Roman"/>
      <w:lang w:val="uk-UA"/>
    </w:rPr>
  </w:style>
  <w:style w:type="character" w:customStyle="1" w:styleId="rvts0">
    <w:name w:val="rvts0"/>
    <w:uiPriority w:val="99"/>
    <w:qFormat/>
    <w:rsid w:val="00EA28CA"/>
  </w:style>
  <w:style w:type="character" w:styleId="ad">
    <w:name w:val="Strong"/>
    <w:uiPriority w:val="22"/>
    <w:qFormat/>
    <w:rsid w:val="00294970"/>
    <w:rPr>
      <w:b/>
      <w:bCs/>
    </w:rPr>
  </w:style>
  <w:style w:type="character" w:customStyle="1" w:styleId="a4">
    <w:name w:val="Без інтервалів Знак"/>
    <w:link w:val="a3"/>
    <w:uiPriority w:val="1"/>
    <w:locked/>
    <w:rsid w:val="00F874C5"/>
    <w:rPr>
      <w:sz w:val="22"/>
      <w:szCs w:val="22"/>
      <w:lang w:eastAsia="en-US"/>
    </w:rPr>
  </w:style>
  <w:style w:type="character" w:customStyle="1" w:styleId="rvts37">
    <w:name w:val="rvts37"/>
    <w:basedOn w:val="a0"/>
    <w:rsid w:val="00603987"/>
  </w:style>
  <w:style w:type="character" w:styleId="ae">
    <w:name w:val="Unresolved Mention"/>
    <w:basedOn w:val="a0"/>
    <w:uiPriority w:val="99"/>
    <w:semiHidden/>
    <w:unhideWhenUsed/>
    <w:rsid w:val="00363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EDFFC-7B51-4C0A-8537-574DA7D4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8472</Words>
  <Characters>4830</Characters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13276</CharactersWithSpaces>
  <SharedDoc>false</SharedDoc>
  <HLinks>
    <vt:vector size="24" baseType="variant">
      <vt:variant>
        <vt:i4>7012471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https://zakon.rada.gov.ua/laws/show/1697-18</vt:lpwstr>
      </vt:variant>
      <vt:variant>
        <vt:lpwstr>n505</vt:lpwstr>
      </vt:variant>
      <vt:variant>
        <vt:i4>6881398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https://zakon.rada.gov.ua/laws/show/1697-18</vt:lpwstr>
      </vt:variant>
      <vt:variant>
        <vt:lpwstr>n416</vt:lpwstr>
      </vt:variant>
      <vt:variant>
        <vt:i4>7471107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https://zakon.rada.gov.ua/laws/show/4651-17?find=1&amp;text=%D1%81%D0%B0%D0%BC%D0%BE%D1%81%D1%82%D1%96%D0%B9%D0%BD%D0%B5+%D0%BE%D0%B1%D1%81%D1%82%D0%BE%D1%8E%D0%B2%D0%B0%D0%BD%D0%BD%D1%8F</vt:lpwstr>
      </vt:variant>
      <vt:variant>
        <vt:lpwstr>w2_2</vt:lpwstr>
      </vt:variant>
      <vt:variant>
        <vt:i4>7405571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https://zakon.rada.gov.ua/laws/show/4651-17?find=1&amp;text=%D1%81%D0%B0%D0%BC%D0%BE%D1%81%D1%82%D1%96%D0%B9%D0%BD%D0%B5+%D0%BE%D0%B1%D1%81%D1%82%D0%BE%D1%8E%D0%B2%D0%B0%D0%BD%D0%BD%D1%8F</vt:lpwstr>
      </vt:variant>
      <vt:variant>
        <vt:lpwstr>w1_2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2025-12-18T12:22:00Z</cp:lastPrinted>
  <dcterms:created xsi:type="dcterms:W3CDTF">2026-08-28T08:04:00Z</dcterms:created>
  <dcterms:modified xsi:type="dcterms:W3CDTF">2026-08-28T08:23:00Z</dcterms:modified>
</cp:coreProperties>
</file>