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38EAD" w14:textId="77777777" w:rsidR="00C507FF" w:rsidRPr="004B343A" w:rsidRDefault="00C507FF" w:rsidP="008267EE">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4B343A">
        <w:rPr>
          <w:rFonts w:ascii="Times New Roman" w:eastAsia="Times New Roman" w:hAnsi="Times New Roman"/>
          <w:noProof/>
          <w:sz w:val="19"/>
          <w:szCs w:val="20"/>
          <w:lang w:val="ru-RU" w:eastAsia="ru-RU"/>
        </w:rPr>
        <w:drawing>
          <wp:inline distT="0" distB="0" distL="0" distR="0" wp14:anchorId="3BF920B1" wp14:editId="4D535AE2">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3E554F80" w14:textId="77777777" w:rsidR="00C507FF" w:rsidRPr="004B343A" w:rsidRDefault="00C507FF" w:rsidP="002F50A7">
      <w:pPr>
        <w:tabs>
          <w:tab w:val="center" w:pos="4153"/>
          <w:tab w:val="right" w:pos="8306"/>
        </w:tabs>
        <w:overflowPunct w:val="0"/>
        <w:autoSpaceDE w:val="0"/>
        <w:autoSpaceDN w:val="0"/>
        <w:adjustRightInd w:val="0"/>
        <w:spacing w:after="0" w:line="240" w:lineRule="auto"/>
        <w:ind w:firstLine="709"/>
        <w:jc w:val="center"/>
        <w:textAlignment w:val="baseline"/>
        <w:rPr>
          <w:rFonts w:ascii="Times New Roman" w:eastAsia="Times New Roman" w:hAnsi="Times New Roman"/>
          <w:b/>
          <w:sz w:val="10"/>
          <w:szCs w:val="20"/>
          <w:lang w:eastAsia="ru-RU"/>
        </w:rPr>
      </w:pPr>
    </w:p>
    <w:p w14:paraId="69D7B45E" w14:textId="77777777" w:rsidR="00C507FF" w:rsidRPr="004B343A" w:rsidRDefault="00C507FF" w:rsidP="008267EE">
      <w:pPr>
        <w:spacing w:after="0" w:line="240" w:lineRule="auto"/>
        <w:jc w:val="center"/>
        <w:rPr>
          <w:rFonts w:ascii="Times New Roman" w:eastAsia="Times New Roman" w:hAnsi="Times New Roman"/>
          <w:kern w:val="28"/>
          <w:sz w:val="32"/>
          <w:szCs w:val="32"/>
          <w:lang w:eastAsia="ru-RU"/>
        </w:rPr>
      </w:pPr>
      <w:r w:rsidRPr="004B343A">
        <w:rPr>
          <w:rFonts w:ascii="Times New Roman" w:eastAsia="Times New Roman" w:hAnsi="Times New Roman"/>
          <w:bCs/>
          <w:kern w:val="28"/>
          <w:sz w:val="36"/>
          <w:szCs w:val="32"/>
          <w:lang w:eastAsia="ru-RU"/>
        </w:rPr>
        <w:t xml:space="preserve">КВАЛІФІКАЦІЙНО-ДИСЦИПЛІНАРНА </w:t>
      </w:r>
      <w:r w:rsidRPr="004B343A">
        <w:rPr>
          <w:rFonts w:ascii="Times New Roman" w:eastAsia="Times New Roman" w:hAnsi="Times New Roman"/>
          <w:bCs/>
          <w:kern w:val="28"/>
          <w:sz w:val="36"/>
          <w:szCs w:val="32"/>
          <w:lang w:eastAsia="ru-RU"/>
        </w:rPr>
        <w:br/>
        <w:t>КОМІСІЯ ПРОКУРОРІВ</w:t>
      </w:r>
    </w:p>
    <w:p w14:paraId="1EDA675A" w14:textId="77777777" w:rsidR="00C507FF" w:rsidRPr="004B343A" w:rsidRDefault="00C507FF" w:rsidP="008267EE">
      <w:pPr>
        <w:spacing w:after="0" w:line="240" w:lineRule="auto"/>
        <w:rPr>
          <w:rFonts w:ascii="Times New Roman" w:eastAsia="Times New Roman" w:hAnsi="Times New Roman"/>
          <w:kern w:val="28"/>
          <w:sz w:val="28"/>
          <w:szCs w:val="28"/>
          <w:lang w:eastAsia="uk-UA"/>
        </w:rPr>
      </w:pPr>
    </w:p>
    <w:p w14:paraId="073DF25D" w14:textId="5693D287" w:rsidR="003F452B" w:rsidRPr="004B343A" w:rsidRDefault="003F452B" w:rsidP="008267EE">
      <w:pPr>
        <w:spacing w:after="0" w:line="240" w:lineRule="auto"/>
        <w:jc w:val="center"/>
        <w:rPr>
          <w:rFonts w:ascii="Times New Roman" w:eastAsia="Times New Roman" w:hAnsi="Times New Roman"/>
          <w:b/>
          <w:kern w:val="28"/>
          <w:sz w:val="28"/>
          <w:szCs w:val="28"/>
          <w:lang w:eastAsia="uk-UA"/>
        </w:rPr>
      </w:pPr>
      <w:r w:rsidRPr="004B343A">
        <w:rPr>
          <w:rFonts w:ascii="Times New Roman" w:eastAsia="Times New Roman" w:hAnsi="Times New Roman"/>
          <w:b/>
          <w:kern w:val="28"/>
          <w:sz w:val="28"/>
          <w:szCs w:val="28"/>
          <w:lang w:eastAsia="uk-UA"/>
        </w:rPr>
        <w:t>Р І Ш Е Н Н Я</w:t>
      </w:r>
    </w:p>
    <w:p w14:paraId="6E8782FE" w14:textId="77777777" w:rsidR="003F452B" w:rsidRPr="004B343A" w:rsidRDefault="003F452B" w:rsidP="008267EE">
      <w:pPr>
        <w:spacing w:after="0" w:line="240" w:lineRule="auto"/>
        <w:ind w:firstLine="709"/>
        <w:jc w:val="center"/>
        <w:rPr>
          <w:rFonts w:ascii="Times New Roman" w:eastAsia="Times New Roman" w:hAnsi="Times New Roman"/>
          <w:b/>
          <w:bCs/>
          <w:kern w:val="28"/>
          <w:sz w:val="28"/>
          <w:szCs w:val="28"/>
          <w:lang w:eastAsia="uk-UA"/>
        </w:rPr>
      </w:pPr>
    </w:p>
    <w:p w14:paraId="5FB946BA" w14:textId="09F3233C" w:rsidR="003F452B" w:rsidRPr="004B343A" w:rsidRDefault="00DF3D0A" w:rsidP="0048400F">
      <w:pPr>
        <w:spacing w:after="0" w:line="240" w:lineRule="auto"/>
        <w:rPr>
          <w:rFonts w:ascii="Times New Roman" w:hAnsi="Times New Roman" w:cs="Calibri"/>
          <w:b/>
          <w:bCs/>
          <w:sz w:val="28"/>
        </w:rPr>
      </w:pPr>
      <w:r w:rsidRPr="004B343A">
        <w:rPr>
          <w:rFonts w:ascii="Times New Roman" w:hAnsi="Times New Roman" w:cs="Calibri"/>
          <w:b/>
          <w:bCs/>
          <w:sz w:val="28"/>
        </w:rPr>
        <w:t>2</w:t>
      </w:r>
      <w:r w:rsidR="00E3595C">
        <w:rPr>
          <w:rFonts w:ascii="Times New Roman" w:hAnsi="Times New Roman" w:cs="Calibri"/>
          <w:b/>
          <w:bCs/>
          <w:sz w:val="28"/>
        </w:rPr>
        <w:t>6</w:t>
      </w:r>
      <w:r w:rsidR="005D63A3" w:rsidRPr="004B343A">
        <w:rPr>
          <w:rFonts w:ascii="Times New Roman" w:hAnsi="Times New Roman" w:cs="Calibri"/>
          <w:b/>
          <w:bCs/>
          <w:sz w:val="28"/>
        </w:rPr>
        <w:t xml:space="preserve"> </w:t>
      </w:r>
      <w:r w:rsidRPr="004B343A">
        <w:rPr>
          <w:rFonts w:ascii="Times New Roman" w:hAnsi="Times New Roman" w:cs="Calibri"/>
          <w:b/>
          <w:bCs/>
          <w:sz w:val="28"/>
        </w:rPr>
        <w:t xml:space="preserve">серпня </w:t>
      </w:r>
      <w:r w:rsidR="003F452B" w:rsidRPr="004B343A">
        <w:rPr>
          <w:rFonts w:ascii="Times New Roman" w:hAnsi="Times New Roman" w:cs="Calibri"/>
          <w:b/>
          <w:bCs/>
          <w:sz w:val="28"/>
        </w:rPr>
        <w:t>202</w:t>
      </w:r>
      <w:r w:rsidRPr="004B343A">
        <w:rPr>
          <w:rFonts w:ascii="Times New Roman" w:hAnsi="Times New Roman" w:cs="Calibri"/>
          <w:b/>
          <w:bCs/>
          <w:sz w:val="28"/>
        </w:rPr>
        <w:t>6</w:t>
      </w:r>
      <w:r w:rsidR="003F452B" w:rsidRPr="004B343A">
        <w:rPr>
          <w:rFonts w:ascii="Times New Roman" w:hAnsi="Times New Roman" w:cs="Calibri"/>
          <w:b/>
          <w:bCs/>
          <w:sz w:val="28"/>
        </w:rPr>
        <w:t xml:space="preserve"> року </w:t>
      </w:r>
      <w:r w:rsidR="003F452B" w:rsidRPr="004B343A">
        <w:rPr>
          <w:rFonts w:ascii="Times New Roman" w:hAnsi="Times New Roman" w:cs="Calibri"/>
          <w:b/>
          <w:bCs/>
          <w:sz w:val="28"/>
        </w:rPr>
        <w:tab/>
      </w:r>
      <w:r w:rsidR="003F452B" w:rsidRPr="004B343A">
        <w:rPr>
          <w:rFonts w:ascii="Times New Roman" w:hAnsi="Times New Roman" w:cs="Calibri"/>
          <w:b/>
          <w:bCs/>
          <w:sz w:val="28"/>
        </w:rPr>
        <w:tab/>
        <w:t xml:space="preserve">    </w:t>
      </w:r>
      <w:r w:rsidR="008267EE" w:rsidRPr="004B343A">
        <w:rPr>
          <w:rFonts w:ascii="Times New Roman" w:hAnsi="Times New Roman" w:cs="Calibri"/>
          <w:b/>
          <w:bCs/>
          <w:sz w:val="28"/>
        </w:rPr>
        <w:t xml:space="preserve">        </w:t>
      </w:r>
      <w:r w:rsidR="0048400F" w:rsidRPr="004B343A">
        <w:rPr>
          <w:rFonts w:ascii="Times New Roman" w:hAnsi="Times New Roman" w:cs="Calibri"/>
          <w:b/>
          <w:bCs/>
          <w:sz w:val="28"/>
        </w:rPr>
        <w:t xml:space="preserve"> </w:t>
      </w:r>
      <w:r w:rsidR="003F452B" w:rsidRPr="004B343A">
        <w:rPr>
          <w:rFonts w:ascii="Times New Roman" w:hAnsi="Times New Roman" w:cs="Calibri"/>
          <w:b/>
          <w:bCs/>
          <w:sz w:val="28"/>
        </w:rPr>
        <w:t>Київ</w:t>
      </w:r>
      <w:r w:rsidR="003F452B" w:rsidRPr="004B343A">
        <w:rPr>
          <w:rFonts w:ascii="Times New Roman" w:hAnsi="Times New Roman" w:cs="Calibri"/>
          <w:b/>
          <w:bCs/>
          <w:sz w:val="28"/>
        </w:rPr>
        <w:tab/>
      </w:r>
      <w:r w:rsidR="003F452B" w:rsidRPr="004B343A">
        <w:rPr>
          <w:rFonts w:ascii="Times New Roman" w:hAnsi="Times New Roman" w:cs="Calibri"/>
          <w:b/>
          <w:bCs/>
          <w:sz w:val="28"/>
        </w:rPr>
        <w:tab/>
      </w:r>
      <w:r w:rsidR="003F452B" w:rsidRPr="004B343A">
        <w:rPr>
          <w:rFonts w:ascii="Times New Roman" w:hAnsi="Times New Roman" w:cs="Calibri"/>
          <w:b/>
          <w:bCs/>
          <w:sz w:val="28"/>
        </w:rPr>
        <w:tab/>
      </w:r>
      <w:r w:rsidR="003F452B" w:rsidRPr="004B343A">
        <w:rPr>
          <w:rFonts w:ascii="Times New Roman" w:hAnsi="Times New Roman" w:cs="Calibri"/>
          <w:b/>
          <w:bCs/>
          <w:sz w:val="28"/>
        </w:rPr>
        <w:tab/>
      </w:r>
      <w:r w:rsidR="0048400F" w:rsidRPr="004B343A">
        <w:rPr>
          <w:rFonts w:ascii="Times New Roman" w:hAnsi="Times New Roman" w:cs="Calibri"/>
          <w:b/>
          <w:bCs/>
          <w:sz w:val="28"/>
        </w:rPr>
        <w:t xml:space="preserve">    </w:t>
      </w:r>
      <w:r w:rsidR="003F452B" w:rsidRPr="004B343A">
        <w:rPr>
          <w:rFonts w:ascii="Times New Roman" w:hAnsi="Times New Roman" w:cs="Calibri"/>
          <w:b/>
          <w:bCs/>
          <w:sz w:val="28"/>
        </w:rPr>
        <w:t xml:space="preserve">№ </w:t>
      </w:r>
      <w:r w:rsidRPr="004B343A">
        <w:rPr>
          <w:rFonts w:ascii="Times New Roman" w:hAnsi="Times New Roman" w:cs="Calibri"/>
          <w:b/>
          <w:bCs/>
          <w:sz w:val="28"/>
        </w:rPr>
        <w:t>770</w:t>
      </w:r>
      <w:r w:rsidR="003F452B" w:rsidRPr="004B343A">
        <w:rPr>
          <w:rFonts w:ascii="Times New Roman" w:hAnsi="Times New Roman" w:cs="Calibri"/>
          <w:b/>
          <w:bCs/>
          <w:sz w:val="28"/>
        </w:rPr>
        <w:t>дс-2</w:t>
      </w:r>
      <w:r w:rsidRPr="004B343A">
        <w:rPr>
          <w:rFonts w:ascii="Times New Roman" w:hAnsi="Times New Roman" w:cs="Calibri"/>
          <w:b/>
          <w:bCs/>
          <w:sz w:val="28"/>
        </w:rPr>
        <w:t>6</w:t>
      </w:r>
    </w:p>
    <w:p w14:paraId="61DB4288" w14:textId="77777777" w:rsidR="003F452B" w:rsidRPr="004B343A" w:rsidRDefault="003F452B" w:rsidP="002F50A7">
      <w:pPr>
        <w:spacing w:after="0" w:line="240" w:lineRule="auto"/>
        <w:ind w:firstLine="709"/>
        <w:jc w:val="both"/>
        <w:rPr>
          <w:rFonts w:ascii="Times New Roman" w:hAnsi="Times New Roman" w:cs="Calibri"/>
          <w:b/>
          <w:bCs/>
          <w:sz w:val="28"/>
          <w:szCs w:val="28"/>
        </w:rPr>
      </w:pPr>
    </w:p>
    <w:p w14:paraId="33944A00" w14:textId="77777777" w:rsidR="003F452B" w:rsidRPr="004B343A" w:rsidRDefault="003F452B" w:rsidP="002F50A7">
      <w:pPr>
        <w:spacing w:after="0" w:line="240" w:lineRule="auto"/>
        <w:contextualSpacing/>
        <w:jc w:val="both"/>
        <w:rPr>
          <w:rFonts w:ascii="Times New Roman" w:hAnsi="Times New Roman"/>
          <w:b/>
          <w:noProof/>
          <w:sz w:val="28"/>
          <w:szCs w:val="28"/>
          <w:lang w:eastAsia="uk-UA"/>
        </w:rPr>
      </w:pPr>
      <w:r w:rsidRPr="004B343A">
        <w:rPr>
          <w:rFonts w:ascii="Times New Roman" w:hAnsi="Times New Roman"/>
          <w:b/>
          <w:noProof/>
          <w:sz w:val="28"/>
          <w:szCs w:val="28"/>
          <w:lang w:eastAsia="uk-UA"/>
        </w:rPr>
        <w:t xml:space="preserve">Про відмову у відкритті </w:t>
      </w:r>
    </w:p>
    <w:p w14:paraId="5AE7BFBC" w14:textId="77777777" w:rsidR="003F452B" w:rsidRPr="004B343A" w:rsidRDefault="003F452B" w:rsidP="002F50A7">
      <w:pPr>
        <w:spacing w:after="0" w:line="240" w:lineRule="auto"/>
        <w:contextualSpacing/>
        <w:jc w:val="both"/>
        <w:rPr>
          <w:rFonts w:ascii="Times New Roman" w:hAnsi="Times New Roman"/>
          <w:b/>
          <w:noProof/>
          <w:sz w:val="28"/>
          <w:szCs w:val="28"/>
          <w:lang w:eastAsia="uk-UA"/>
        </w:rPr>
      </w:pPr>
      <w:r w:rsidRPr="004B343A">
        <w:rPr>
          <w:rFonts w:ascii="Times New Roman" w:hAnsi="Times New Roman"/>
          <w:b/>
          <w:noProof/>
          <w:sz w:val="28"/>
          <w:szCs w:val="28"/>
          <w:lang w:eastAsia="uk-UA"/>
        </w:rPr>
        <w:t>дисциплінарного провадження</w:t>
      </w:r>
    </w:p>
    <w:p w14:paraId="07B3720E" w14:textId="77777777" w:rsidR="003F452B" w:rsidRPr="004B343A" w:rsidRDefault="003F452B" w:rsidP="002F50A7">
      <w:pPr>
        <w:spacing w:after="0" w:line="240" w:lineRule="auto"/>
        <w:ind w:firstLine="709"/>
        <w:jc w:val="both"/>
        <w:rPr>
          <w:rFonts w:ascii="Times New Roman" w:hAnsi="Times New Roman" w:cs="Calibri"/>
          <w:b/>
          <w:bCs/>
          <w:sz w:val="28"/>
          <w:szCs w:val="28"/>
        </w:rPr>
      </w:pPr>
    </w:p>
    <w:p w14:paraId="013AC079" w14:textId="12B6A6E2" w:rsidR="00724FD2" w:rsidRPr="00AD7825" w:rsidRDefault="003F452B" w:rsidP="002F50A7">
      <w:pPr>
        <w:widowControl w:val="0"/>
        <w:spacing w:after="0" w:line="240" w:lineRule="auto"/>
        <w:ind w:firstLine="709"/>
        <w:contextualSpacing/>
        <w:jc w:val="both"/>
        <w:rPr>
          <w:rFonts w:ascii="Times New Roman" w:hAnsi="Times New Roman"/>
          <w:sz w:val="28"/>
          <w:szCs w:val="28"/>
        </w:rPr>
      </w:pPr>
      <w:r w:rsidRPr="00AD7825">
        <w:rPr>
          <w:rFonts w:ascii="Times New Roman" w:hAnsi="Times New Roman"/>
          <w:sz w:val="28"/>
          <w:szCs w:val="28"/>
        </w:rPr>
        <w:t xml:space="preserve">Член Кваліфікаційно-дисциплінарної комісії прокурорів </w:t>
      </w:r>
      <w:r w:rsidR="00DF3D0A" w:rsidRPr="00AD7825">
        <w:rPr>
          <w:rFonts w:ascii="Times New Roman" w:hAnsi="Times New Roman"/>
          <w:sz w:val="28"/>
          <w:szCs w:val="28"/>
        </w:rPr>
        <w:t xml:space="preserve">(далі – Комісія) </w:t>
      </w:r>
      <w:r w:rsidR="005D63A3" w:rsidRPr="00AD7825">
        <w:rPr>
          <w:rFonts w:ascii="Times New Roman" w:hAnsi="Times New Roman"/>
          <w:sz w:val="28"/>
          <w:szCs w:val="28"/>
        </w:rPr>
        <w:t>К</w:t>
      </w:r>
      <w:r w:rsidR="00DF3D0A" w:rsidRPr="00AD7825">
        <w:rPr>
          <w:rFonts w:ascii="Times New Roman" w:hAnsi="Times New Roman"/>
          <w:sz w:val="28"/>
          <w:szCs w:val="28"/>
        </w:rPr>
        <w:t>оваль К.П.</w:t>
      </w:r>
      <w:r w:rsidRPr="00AD7825">
        <w:rPr>
          <w:rFonts w:ascii="Times New Roman" w:hAnsi="Times New Roman"/>
          <w:sz w:val="28"/>
          <w:szCs w:val="28"/>
        </w:rPr>
        <w:t xml:space="preserve">, </w:t>
      </w:r>
      <w:r w:rsidR="00D55E7C" w:rsidRPr="00AD7825">
        <w:rPr>
          <w:rFonts w:ascii="Times New Roman" w:hAnsi="Times New Roman"/>
          <w:sz w:val="28"/>
          <w:szCs w:val="28"/>
        </w:rPr>
        <w:t>розглянувши дисциплінарну скаргу</w:t>
      </w:r>
      <w:r w:rsidR="0048400F" w:rsidRPr="00AD7825">
        <w:rPr>
          <w:rFonts w:ascii="Times New Roman" w:hAnsi="Times New Roman"/>
          <w:sz w:val="28"/>
          <w:szCs w:val="28"/>
        </w:rPr>
        <w:t xml:space="preserve"> </w:t>
      </w:r>
      <w:r w:rsidR="000E52B7">
        <w:rPr>
          <w:rFonts w:ascii="Times New Roman" w:hAnsi="Times New Roman"/>
          <w:sz w:val="28"/>
          <w:szCs w:val="28"/>
        </w:rPr>
        <w:t xml:space="preserve">ОСОБА-1 </w:t>
      </w:r>
      <w:r w:rsidR="00D64125" w:rsidRPr="00AD7825">
        <w:rPr>
          <w:rFonts w:ascii="Times New Roman" w:hAnsi="Times New Roman"/>
          <w:sz w:val="28"/>
          <w:szCs w:val="28"/>
        </w:rPr>
        <w:t xml:space="preserve">про вчинення </w:t>
      </w:r>
      <w:r w:rsidR="005D63A3" w:rsidRPr="00AD7825">
        <w:rPr>
          <w:rFonts w:ascii="Times New Roman" w:hAnsi="Times New Roman"/>
          <w:sz w:val="28"/>
          <w:szCs w:val="28"/>
        </w:rPr>
        <w:t>прокурор</w:t>
      </w:r>
      <w:r w:rsidR="00DF3D0A" w:rsidRPr="00AD7825">
        <w:rPr>
          <w:rFonts w:ascii="Times New Roman" w:hAnsi="Times New Roman"/>
          <w:sz w:val="28"/>
          <w:szCs w:val="28"/>
        </w:rPr>
        <w:t>ом Бо</w:t>
      </w:r>
      <w:r w:rsidR="00D82962" w:rsidRPr="00AD7825">
        <w:rPr>
          <w:rFonts w:ascii="Times New Roman" w:hAnsi="Times New Roman"/>
          <w:sz w:val="28"/>
          <w:szCs w:val="28"/>
        </w:rPr>
        <w:t xml:space="preserve">ярського </w:t>
      </w:r>
      <w:r w:rsidR="00DF3D0A" w:rsidRPr="00AD7825">
        <w:rPr>
          <w:rFonts w:ascii="Times New Roman" w:hAnsi="Times New Roman"/>
          <w:sz w:val="28"/>
          <w:szCs w:val="28"/>
        </w:rPr>
        <w:t xml:space="preserve">відділу Фастівської </w:t>
      </w:r>
      <w:r w:rsidR="00D64125" w:rsidRPr="00AD7825">
        <w:rPr>
          <w:rFonts w:ascii="Times New Roman" w:hAnsi="Times New Roman"/>
          <w:sz w:val="28"/>
          <w:szCs w:val="28"/>
        </w:rPr>
        <w:t>окружної прокуратури</w:t>
      </w:r>
      <w:r w:rsidR="0048400F" w:rsidRPr="00AD7825">
        <w:rPr>
          <w:rFonts w:ascii="Times New Roman" w:hAnsi="Times New Roman"/>
          <w:sz w:val="28"/>
          <w:szCs w:val="28"/>
        </w:rPr>
        <w:t xml:space="preserve"> Ки</w:t>
      </w:r>
      <w:r w:rsidR="00DF3D0A" w:rsidRPr="00AD7825">
        <w:rPr>
          <w:rFonts w:ascii="Times New Roman" w:hAnsi="Times New Roman"/>
          <w:sz w:val="28"/>
          <w:szCs w:val="28"/>
        </w:rPr>
        <w:t xml:space="preserve">ївської області Саєнком С.О. </w:t>
      </w:r>
      <w:r w:rsidRPr="00AD7825">
        <w:rPr>
          <w:rFonts w:ascii="Times New Roman" w:hAnsi="Times New Roman"/>
          <w:sz w:val="28"/>
          <w:szCs w:val="28"/>
        </w:rPr>
        <w:t>(далі прокурор</w:t>
      </w:r>
      <w:r w:rsidR="0048400F" w:rsidRPr="00AD7825">
        <w:rPr>
          <w:rFonts w:ascii="Times New Roman" w:hAnsi="Times New Roman"/>
          <w:sz w:val="28"/>
          <w:szCs w:val="28"/>
        </w:rPr>
        <w:t xml:space="preserve"> </w:t>
      </w:r>
      <w:r w:rsidRPr="00AD7825">
        <w:rPr>
          <w:rFonts w:ascii="Times New Roman" w:hAnsi="Times New Roman"/>
          <w:sz w:val="28"/>
          <w:szCs w:val="28"/>
        </w:rPr>
        <w:t>–</w:t>
      </w:r>
      <w:r w:rsidR="00D64125" w:rsidRPr="00AD7825">
        <w:rPr>
          <w:rFonts w:ascii="Times New Roman" w:hAnsi="Times New Roman"/>
          <w:sz w:val="28"/>
          <w:szCs w:val="28"/>
        </w:rPr>
        <w:t xml:space="preserve"> </w:t>
      </w:r>
      <w:r w:rsidR="00DF3D0A" w:rsidRPr="00AD7825">
        <w:rPr>
          <w:rFonts w:ascii="Times New Roman" w:hAnsi="Times New Roman"/>
          <w:sz w:val="28"/>
          <w:szCs w:val="28"/>
        </w:rPr>
        <w:t>Саєнко С.С.</w:t>
      </w:r>
      <w:r w:rsidRPr="00AD7825">
        <w:rPr>
          <w:rFonts w:ascii="Times New Roman" w:hAnsi="Times New Roman"/>
          <w:sz w:val="28"/>
          <w:szCs w:val="28"/>
        </w:rPr>
        <w:t>)</w:t>
      </w:r>
      <w:r w:rsidR="00D55E7C" w:rsidRPr="00AD7825">
        <w:rPr>
          <w:rFonts w:ascii="Times New Roman" w:hAnsi="Times New Roman"/>
          <w:sz w:val="28"/>
          <w:szCs w:val="28"/>
        </w:rPr>
        <w:t>,</w:t>
      </w:r>
      <w:r w:rsidR="005D63A3" w:rsidRPr="00AD7825">
        <w:rPr>
          <w:rFonts w:ascii="Times New Roman" w:hAnsi="Times New Roman"/>
          <w:sz w:val="28"/>
          <w:szCs w:val="28"/>
        </w:rPr>
        <w:t xml:space="preserve"> дисциплінарного проступку,</w:t>
      </w:r>
    </w:p>
    <w:p w14:paraId="45F5F692" w14:textId="6609087B" w:rsidR="0032608B" w:rsidRPr="00AD7825" w:rsidRDefault="0032608B" w:rsidP="00682AB2">
      <w:pPr>
        <w:widowControl w:val="0"/>
        <w:tabs>
          <w:tab w:val="left" w:pos="993"/>
        </w:tabs>
        <w:spacing w:after="0" w:line="240" w:lineRule="auto"/>
        <w:contextualSpacing/>
        <w:jc w:val="center"/>
        <w:rPr>
          <w:rFonts w:ascii="Times New Roman" w:hAnsi="Times New Roman"/>
          <w:b/>
          <w:noProof/>
          <w:sz w:val="28"/>
          <w:szCs w:val="28"/>
          <w:lang w:eastAsia="uk-UA"/>
        </w:rPr>
      </w:pPr>
      <w:r w:rsidRPr="00AD7825">
        <w:rPr>
          <w:rFonts w:ascii="Times New Roman" w:hAnsi="Times New Roman"/>
          <w:b/>
          <w:noProof/>
          <w:sz w:val="28"/>
          <w:szCs w:val="28"/>
          <w:lang w:eastAsia="uk-UA"/>
        </w:rPr>
        <w:t>У</w:t>
      </w:r>
      <w:r w:rsidR="002F50A7" w:rsidRPr="00AD7825">
        <w:rPr>
          <w:rFonts w:ascii="Times New Roman" w:hAnsi="Times New Roman"/>
          <w:b/>
          <w:noProof/>
          <w:sz w:val="28"/>
          <w:szCs w:val="28"/>
          <w:lang w:eastAsia="uk-UA"/>
        </w:rPr>
        <w:t xml:space="preserve"> </w:t>
      </w:r>
      <w:r w:rsidRPr="00AD7825">
        <w:rPr>
          <w:rFonts w:ascii="Times New Roman" w:hAnsi="Times New Roman"/>
          <w:b/>
          <w:noProof/>
          <w:sz w:val="28"/>
          <w:szCs w:val="28"/>
          <w:lang w:eastAsia="uk-UA"/>
        </w:rPr>
        <w:t>С</w:t>
      </w:r>
      <w:r w:rsidR="002F50A7" w:rsidRPr="00AD7825">
        <w:rPr>
          <w:rFonts w:ascii="Times New Roman" w:hAnsi="Times New Roman"/>
          <w:b/>
          <w:noProof/>
          <w:sz w:val="28"/>
          <w:szCs w:val="28"/>
          <w:lang w:eastAsia="uk-UA"/>
        </w:rPr>
        <w:t xml:space="preserve"> </w:t>
      </w:r>
      <w:r w:rsidRPr="00AD7825">
        <w:rPr>
          <w:rFonts w:ascii="Times New Roman" w:hAnsi="Times New Roman"/>
          <w:b/>
          <w:noProof/>
          <w:sz w:val="28"/>
          <w:szCs w:val="28"/>
          <w:lang w:eastAsia="uk-UA"/>
        </w:rPr>
        <w:t>Т</w:t>
      </w:r>
      <w:r w:rsidR="002F50A7" w:rsidRPr="00AD7825">
        <w:rPr>
          <w:rFonts w:ascii="Times New Roman" w:hAnsi="Times New Roman"/>
          <w:b/>
          <w:noProof/>
          <w:sz w:val="28"/>
          <w:szCs w:val="28"/>
          <w:lang w:eastAsia="uk-UA"/>
        </w:rPr>
        <w:t xml:space="preserve"> </w:t>
      </w:r>
      <w:r w:rsidRPr="00AD7825">
        <w:rPr>
          <w:rFonts w:ascii="Times New Roman" w:hAnsi="Times New Roman"/>
          <w:b/>
          <w:noProof/>
          <w:sz w:val="28"/>
          <w:szCs w:val="28"/>
          <w:lang w:eastAsia="uk-UA"/>
        </w:rPr>
        <w:t>А</w:t>
      </w:r>
      <w:r w:rsidR="002F50A7" w:rsidRPr="00AD7825">
        <w:rPr>
          <w:rFonts w:ascii="Times New Roman" w:hAnsi="Times New Roman"/>
          <w:b/>
          <w:noProof/>
          <w:sz w:val="28"/>
          <w:szCs w:val="28"/>
          <w:lang w:eastAsia="uk-UA"/>
        </w:rPr>
        <w:t xml:space="preserve"> </w:t>
      </w:r>
      <w:r w:rsidRPr="00AD7825">
        <w:rPr>
          <w:rFonts w:ascii="Times New Roman" w:hAnsi="Times New Roman"/>
          <w:b/>
          <w:noProof/>
          <w:sz w:val="28"/>
          <w:szCs w:val="28"/>
          <w:lang w:eastAsia="uk-UA"/>
        </w:rPr>
        <w:t>Н</w:t>
      </w:r>
      <w:r w:rsidR="002F50A7" w:rsidRPr="00AD7825">
        <w:rPr>
          <w:rFonts w:ascii="Times New Roman" w:hAnsi="Times New Roman"/>
          <w:b/>
          <w:noProof/>
          <w:sz w:val="28"/>
          <w:szCs w:val="28"/>
          <w:lang w:eastAsia="uk-UA"/>
        </w:rPr>
        <w:t xml:space="preserve"> </w:t>
      </w:r>
      <w:r w:rsidRPr="00AD7825">
        <w:rPr>
          <w:rFonts w:ascii="Times New Roman" w:hAnsi="Times New Roman"/>
          <w:b/>
          <w:noProof/>
          <w:sz w:val="28"/>
          <w:szCs w:val="28"/>
          <w:lang w:eastAsia="uk-UA"/>
        </w:rPr>
        <w:t>О</w:t>
      </w:r>
      <w:r w:rsidR="002F50A7" w:rsidRPr="00AD7825">
        <w:rPr>
          <w:rFonts w:ascii="Times New Roman" w:hAnsi="Times New Roman"/>
          <w:b/>
          <w:noProof/>
          <w:sz w:val="28"/>
          <w:szCs w:val="28"/>
          <w:lang w:eastAsia="uk-UA"/>
        </w:rPr>
        <w:t xml:space="preserve"> </w:t>
      </w:r>
      <w:r w:rsidRPr="00AD7825">
        <w:rPr>
          <w:rFonts w:ascii="Times New Roman" w:hAnsi="Times New Roman"/>
          <w:b/>
          <w:noProof/>
          <w:sz w:val="28"/>
          <w:szCs w:val="28"/>
          <w:lang w:eastAsia="uk-UA"/>
        </w:rPr>
        <w:t>В</w:t>
      </w:r>
      <w:r w:rsidR="002F50A7" w:rsidRPr="00AD7825">
        <w:rPr>
          <w:rFonts w:ascii="Times New Roman" w:hAnsi="Times New Roman"/>
          <w:b/>
          <w:noProof/>
          <w:sz w:val="28"/>
          <w:szCs w:val="28"/>
          <w:lang w:eastAsia="uk-UA"/>
        </w:rPr>
        <w:t xml:space="preserve"> </w:t>
      </w:r>
      <w:r w:rsidRPr="00AD7825">
        <w:rPr>
          <w:rFonts w:ascii="Times New Roman" w:hAnsi="Times New Roman"/>
          <w:b/>
          <w:noProof/>
          <w:sz w:val="28"/>
          <w:szCs w:val="28"/>
          <w:lang w:eastAsia="uk-UA"/>
        </w:rPr>
        <w:t>И</w:t>
      </w:r>
      <w:r w:rsidR="002F50A7" w:rsidRPr="00AD7825">
        <w:rPr>
          <w:rFonts w:ascii="Times New Roman" w:hAnsi="Times New Roman"/>
          <w:b/>
          <w:noProof/>
          <w:sz w:val="28"/>
          <w:szCs w:val="28"/>
          <w:lang w:eastAsia="uk-UA"/>
        </w:rPr>
        <w:t xml:space="preserve"> </w:t>
      </w:r>
      <w:r w:rsidR="00DF3D0A" w:rsidRPr="00AD7825">
        <w:rPr>
          <w:rFonts w:ascii="Times New Roman" w:hAnsi="Times New Roman"/>
          <w:b/>
          <w:noProof/>
          <w:sz w:val="28"/>
          <w:szCs w:val="28"/>
          <w:lang w:eastAsia="uk-UA"/>
        </w:rPr>
        <w:t>Л А</w:t>
      </w:r>
      <w:r w:rsidRPr="00AD7825">
        <w:rPr>
          <w:rFonts w:ascii="Times New Roman" w:hAnsi="Times New Roman"/>
          <w:b/>
          <w:noProof/>
          <w:sz w:val="28"/>
          <w:szCs w:val="28"/>
          <w:lang w:eastAsia="uk-UA"/>
        </w:rPr>
        <w:t>:</w:t>
      </w:r>
    </w:p>
    <w:p w14:paraId="22C87171" w14:textId="77777777" w:rsidR="007A1037" w:rsidRPr="00AD7825" w:rsidRDefault="007A1037" w:rsidP="002F50A7">
      <w:pPr>
        <w:widowControl w:val="0"/>
        <w:tabs>
          <w:tab w:val="left" w:pos="993"/>
        </w:tabs>
        <w:spacing w:after="0" w:line="240" w:lineRule="auto"/>
        <w:ind w:firstLine="709"/>
        <w:contextualSpacing/>
        <w:jc w:val="center"/>
        <w:rPr>
          <w:rFonts w:ascii="Times New Roman" w:hAnsi="Times New Roman"/>
          <w:b/>
          <w:noProof/>
          <w:sz w:val="28"/>
          <w:szCs w:val="28"/>
          <w:lang w:eastAsia="uk-UA"/>
        </w:rPr>
      </w:pPr>
    </w:p>
    <w:p w14:paraId="58152B9A" w14:textId="45A7A0C6" w:rsidR="00FA6AA0" w:rsidRPr="00AD7825" w:rsidRDefault="0032608B" w:rsidP="002F50A7">
      <w:pPr>
        <w:pStyle w:val="a3"/>
        <w:widowControl w:val="0"/>
        <w:tabs>
          <w:tab w:val="left" w:pos="993"/>
        </w:tabs>
        <w:ind w:firstLine="709"/>
        <w:contextualSpacing/>
        <w:jc w:val="both"/>
        <w:rPr>
          <w:rFonts w:ascii="Times New Roman" w:hAnsi="Times New Roman"/>
          <w:sz w:val="28"/>
          <w:szCs w:val="28"/>
        </w:rPr>
      </w:pPr>
      <w:r w:rsidRPr="00AD7825">
        <w:rPr>
          <w:rFonts w:ascii="Times New Roman" w:hAnsi="Times New Roman"/>
          <w:sz w:val="28"/>
          <w:szCs w:val="28"/>
        </w:rPr>
        <w:t xml:space="preserve">До </w:t>
      </w:r>
      <w:r w:rsidR="000760D1" w:rsidRPr="00AD7825">
        <w:rPr>
          <w:rFonts w:ascii="Times New Roman" w:hAnsi="Times New Roman"/>
          <w:sz w:val="28"/>
          <w:szCs w:val="28"/>
        </w:rPr>
        <w:t>К</w:t>
      </w:r>
      <w:r w:rsidR="00A5755B" w:rsidRPr="00AD7825">
        <w:rPr>
          <w:rFonts w:ascii="Times New Roman" w:hAnsi="Times New Roman"/>
          <w:sz w:val="28"/>
          <w:szCs w:val="28"/>
        </w:rPr>
        <w:t>омісі</w:t>
      </w:r>
      <w:r w:rsidR="00DF3D0A" w:rsidRPr="00AD7825">
        <w:rPr>
          <w:rFonts w:ascii="Times New Roman" w:hAnsi="Times New Roman"/>
          <w:sz w:val="28"/>
          <w:szCs w:val="28"/>
        </w:rPr>
        <w:t>ї</w:t>
      </w:r>
      <w:r w:rsidRPr="00AD7825">
        <w:rPr>
          <w:rFonts w:ascii="Times New Roman" w:hAnsi="Times New Roman"/>
          <w:sz w:val="28"/>
          <w:szCs w:val="28"/>
        </w:rPr>
        <w:t xml:space="preserve"> надійшл</w:t>
      </w:r>
      <w:r w:rsidR="00E71AD9" w:rsidRPr="00AD7825">
        <w:rPr>
          <w:rFonts w:ascii="Times New Roman" w:hAnsi="Times New Roman"/>
          <w:sz w:val="28"/>
          <w:szCs w:val="28"/>
        </w:rPr>
        <w:t>а</w:t>
      </w:r>
      <w:r w:rsidRPr="00AD7825">
        <w:rPr>
          <w:rFonts w:ascii="Times New Roman" w:hAnsi="Times New Roman"/>
          <w:sz w:val="28"/>
          <w:szCs w:val="28"/>
        </w:rPr>
        <w:t xml:space="preserve"> дисциплінарн</w:t>
      </w:r>
      <w:r w:rsidR="00E71AD9" w:rsidRPr="00AD7825">
        <w:rPr>
          <w:rFonts w:ascii="Times New Roman" w:hAnsi="Times New Roman"/>
          <w:sz w:val="28"/>
          <w:szCs w:val="28"/>
        </w:rPr>
        <w:t>а</w:t>
      </w:r>
      <w:r w:rsidRPr="00AD7825">
        <w:rPr>
          <w:rFonts w:ascii="Times New Roman" w:hAnsi="Times New Roman"/>
          <w:sz w:val="28"/>
          <w:szCs w:val="28"/>
        </w:rPr>
        <w:t xml:space="preserve"> </w:t>
      </w:r>
      <w:r w:rsidR="003E6B3D" w:rsidRPr="00AD7825">
        <w:rPr>
          <w:rFonts w:ascii="Times New Roman" w:hAnsi="Times New Roman"/>
          <w:sz w:val="28"/>
          <w:szCs w:val="28"/>
        </w:rPr>
        <w:t>скарг</w:t>
      </w:r>
      <w:r w:rsidR="00E71AD9" w:rsidRPr="00AD7825">
        <w:rPr>
          <w:rFonts w:ascii="Times New Roman" w:hAnsi="Times New Roman"/>
          <w:sz w:val="28"/>
          <w:szCs w:val="28"/>
        </w:rPr>
        <w:t>а</w:t>
      </w:r>
      <w:r w:rsidR="003E6B3D" w:rsidRPr="00AD7825">
        <w:rPr>
          <w:rFonts w:ascii="Times New Roman" w:hAnsi="Times New Roman"/>
          <w:sz w:val="28"/>
          <w:szCs w:val="28"/>
        </w:rPr>
        <w:t xml:space="preserve"> </w:t>
      </w:r>
      <w:r w:rsidR="000E52B7">
        <w:rPr>
          <w:rFonts w:ascii="Times New Roman" w:hAnsi="Times New Roman"/>
          <w:sz w:val="28"/>
          <w:szCs w:val="28"/>
        </w:rPr>
        <w:t xml:space="preserve">ОСОБА-1 </w:t>
      </w:r>
      <w:r w:rsidR="003F452B" w:rsidRPr="00AD7825">
        <w:rPr>
          <w:rFonts w:ascii="Times New Roman" w:hAnsi="Times New Roman"/>
          <w:sz w:val="28"/>
          <w:szCs w:val="28"/>
        </w:rPr>
        <w:t>(далі – скаржни</w:t>
      </w:r>
      <w:r w:rsidR="0048400F" w:rsidRPr="00AD7825">
        <w:rPr>
          <w:rFonts w:ascii="Times New Roman" w:hAnsi="Times New Roman"/>
          <w:sz w:val="28"/>
          <w:szCs w:val="28"/>
        </w:rPr>
        <w:t>к</w:t>
      </w:r>
      <w:r w:rsidR="005D63A3" w:rsidRPr="00AD7825">
        <w:rPr>
          <w:rFonts w:ascii="Times New Roman" w:hAnsi="Times New Roman"/>
          <w:sz w:val="28"/>
          <w:szCs w:val="28"/>
        </w:rPr>
        <w:t>)</w:t>
      </w:r>
      <w:r w:rsidR="003F452B" w:rsidRPr="00AD7825">
        <w:rPr>
          <w:rFonts w:ascii="Times New Roman" w:hAnsi="Times New Roman"/>
          <w:sz w:val="28"/>
          <w:szCs w:val="28"/>
        </w:rPr>
        <w:t xml:space="preserve"> </w:t>
      </w:r>
      <w:r w:rsidR="00151F2D" w:rsidRPr="00AD7825">
        <w:rPr>
          <w:rFonts w:ascii="Times New Roman" w:hAnsi="Times New Roman"/>
          <w:sz w:val="28"/>
          <w:szCs w:val="28"/>
        </w:rPr>
        <w:t>про вчинення дис</w:t>
      </w:r>
      <w:r w:rsidR="005A01A4" w:rsidRPr="00AD7825">
        <w:rPr>
          <w:rFonts w:ascii="Times New Roman" w:hAnsi="Times New Roman"/>
          <w:sz w:val="28"/>
          <w:szCs w:val="28"/>
        </w:rPr>
        <w:t xml:space="preserve">циплінарного проступку </w:t>
      </w:r>
      <w:r w:rsidR="003F452B" w:rsidRPr="00AD7825">
        <w:rPr>
          <w:rFonts w:ascii="Times New Roman" w:hAnsi="Times New Roman"/>
          <w:sz w:val="28"/>
          <w:szCs w:val="28"/>
        </w:rPr>
        <w:t>прокурор</w:t>
      </w:r>
      <w:r w:rsidR="0048400F" w:rsidRPr="00AD7825">
        <w:rPr>
          <w:rFonts w:ascii="Times New Roman" w:hAnsi="Times New Roman"/>
          <w:sz w:val="28"/>
          <w:szCs w:val="28"/>
        </w:rPr>
        <w:t>ом</w:t>
      </w:r>
      <w:r w:rsidR="00DF3D0A" w:rsidRPr="00AD7825">
        <w:rPr>
          <w:rFonts w:ascii="Times New Roman" w:hAnsi="Times New Roman"/>
          <w:sz w:val="28"/>
          <w:szCs w:val="28"/>
        </w:rPr>
        <w:t xml:space="preserve"> Саєнком С.О. </w:t>
      </w:r>
      <w:r w:rsidR="007F6070" w:rsidRPr="00AD7825">
        <w:rPr>
          <w:rFonts w:ascii="Times New Roman" w:hAnsi="Times New Roman"/>
          <w:sz w:val="28"/>
          <w:szCs w:val="28"/>
        </w:rPr>
        <w:t xml:space="preserve"> </w:t>
      </w:r>
    </w:p>
    <w:p w14:paraId="009E7E23" w14:textId="37DD38C0" w:rsidR="00366803" w:rsidRPr="00AD7825" w:rsidRDefault="00366803" w:rsidP="002F50A7">
      <w:pPr>
        <w:pStyle w:val="a3"/>
        <w:widowControl w:val="0"/>
        <w:tabs>
          <w:tab w:val="left" w:pos="993"/>
        </w:tabs>
        <w:ind w:firstLine="709"/>
        <w:contextualSpacing/>
        <w:jc w:val="both"/>
        <w:rPr>
          <w:rFonts w:ascii="Times New Roman" w:hAnsi="Times New Roman"/>
          <w:sz w:val="28"/>
          <w:szCs w:val="28"/>
        </w:rPr>
      </w:pPr>
      <w:r w:rsidRPr="00AD7825">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C46FB6" w:rsidRPr="00AD7825">
        <w:rPr>
          <w:rFonts w:ascii="Times New Roman" w:hAnsi="Times New Roman"/>
          <w:sz w:val="28"/>
          <w:szCs w:val="28"/>
        </w:rPr>
        <w:t xml:space="preserve">мені, </w:t>
      </w:r>
      <w:r w:rsidRPr="00AD7825">
        <w:rPr>
          <w:rFonts w:ascii="Times New Roman" w:hAnsi="Times New Roman"/>
          <w:sz w:val="28"/>
          <w:szCs w:val="28"/>
        </w:rPr>
        <w:t>(протокол розподілу від</w:t>
      </w:r>
      <w:r w:rsidR="002E2A3C" w:rsidRPr="00AD7825">
        <w:rPr>
          <w:rFonts w:ascii="Times New Roman" w:hAnsi="Times New Roman"/>
          <w:sz w:val="28"/>
          <w:szCs w:val="28"/>
        </w:rPr>
        <w:t xml:space="preserve"> </w:t>
      </w:r>
      <w:r w:rsidR="00DF3D0A" w:rsidRPr="00AD7825">
        <w:rPr>
          <w:rFonts w:ascii="Times New Roman" w:hAnsi="Times New Roman"/>
          <w:sz w:val="28"/>
          <w:szCs w:val="28"/>
        </w:rPr>
        <w:t>1</w:t>
      </w:r>
      <w:r w:rsidR="005D63A3" w:rsidRPr="00AD7825">
        <w:rPr>
          <w:rFonts w:ascii="Times New Roman" w:hAnsi="Times New Roman"/>
          <w:sz w:val="28"/>
          <w:szCs w:val="28"/>
        </w:rPr>
        <w:t>7</w:t>
      </w:r>
      <w:r w:rsidR="00D64125" w:rsidRPr="00AD7825">
        <w:rPr>
          <w:rFonts w:ascii="Times New Roman" w:hAnsi="Times New Roman"/>
          <w:sz w:val="28"/>
          <w:szCs w:val="28"/>
        </w:rPr>
        <w:t>.</w:t>
      </w:r>
      <w:r w:rsidR="00DF3D0A" w:rsidRPr="00AD7825">
        <w:rPr>
          <w:rFonts w:ascii="Times New Roman" w:hAnsi="Times New Roman"/>
          <w:sz w:val="28"/>
          <w:szCs w:val="28"/>
        </w:rPr>
        <w:t>08.</w:t>
      </w:r>
      <w:r w:rsidRPr="00AD7825">
        <w:rPr>
          <w:rFonts w:ascii="Times New Roman" w:hAnsi="Times New Roman"/>
          <w:sz w:val="28"/>
          <w:szCs w:val="28"/>
        </w:rPr>
        <w:t>202</w:t>
      </w:r>
      <w:r w:rsidR="00DF3D0A" w:rsidRPr="00AD7825">
        <w:rPr>
          <w:rFonts w:ascii="Times New Roman" w:hAnsi="Times New Roman"/>
          <w:sz w:val="28"/>
          <w:szCs w:val="28"/>
        </w:rPr>
        <w:t>6</w:t>
      </w:r>
      <w:r w:rsidRPr="00AD7825">
        <w:rPr>
          <w:rFonts w:ascii="Times New Roman" w:hAnsi="Times New Roman"/>
          <w:sz w:val="28"/>
          <w:szCs w:val="28"/>
        </w:rPr>
        <w:t xml:space="preserve">). </w:t>
      </w:r>
    </w:p>
    <w:p w14:paraId="29BBE6FC" w14:textId="00872B40" w:rsidR="00424050" w:rsidRPr="00AD7825" w:rsidRDefault="0032608B" w:rsidP="002F50A7">
      <w:pPr>
        <w:widowControl w:val="0"/>
        <w:tabs>
          <w:tab w:val="left" w:pos="851"/>
          <w:tab w:val="left" w:pos="993"/>
        </w:tabs>
        <w:spacing w:after="0" w:line="240" w:lineRule="auto"/>
        <w:ind w:firstLine="709"/>
        <w:jc w:val="both"/>
        <w:rPr>
          <w:rFonts w:ascii="Times New Roman" w:hAnsi="Times New Roman"/>
          <w:sz w:val="28"/>
          <w:szCs w:val="28"/>
        </w:rPr>
      </w:pPr>
      <w:r w:rsidRPr="00AD7825">
        <w:rPr>
          <w:rFonts w:ascii="Times New Roman" w:hAnsi="Times New Roman"/>
          <w:sz w:val="28"/>
          <w:szCs w:val="28"/>
        </w:rPr>
        <w:t xml:space="preserve">Вирішуючи питання щодо відкриття дисциплінарного провадження встановлено таке. </w:t>
      </w:r>
    </w:p>
    <w:p w14:paraId="62386EE9" w14:textId="79423145" w:rsidR="00424050" w:rsidRPr="00AD7825" w:rsidRDefault="00424050" w:rsidP="00AD7825">
      <w:pPr>
        <w:widowControl w:val="0"/>
        <w:tabs>
          <w:tab w:val="left" w:pos="851"/>
          <w:tab w:val="left" w:pos="993"/>
        </w:tabs>
        <w:spacing w:after="0" w:line="240" w:lineRule="auto"/>
        <w:ind w:firstLine="709"/>
        <w:contextualSpacing/>
        <w:jc w:val="both"/>
        <w:rPr>
          <w:rFonts w:ascii="Times New Roman" w:hAnsi="Times New Roman"/>
          <w:b/>
          <w:sz w:val="28"/>
          <w:szCs w:val="28"/>
        </w:rPr>
      </w:pPr>
      <w:r w:rsidRPr="00AD7825">
        <w:rPr>
          <w:rFonts w:ascii="Times New Roman" w:hAnsi="Times New Roman"/>
          <w:b/>
          <w:sz w:val="28"/>
          <w:szCs w:val="28"/>
        </w:rPr>
        <w:t>Інформація про зміст скарги</w:t>
      </w:r>
    </w:p>
    <w:p w14:paraId="2CE51983" w14:textId="1B122210" w:rsidR="007F6070" w:rsidRPr="00AD7825" w:rsidRDefault="003F452B" w:rsidP="00AD7825">
      <w:pPr>
        <w:widowControl w:val="0"/>
        <w:spacing w:after="0" w:line="240" w:lineRule="auto"/>
        <w:ind w:firstLine="709"/>
        <w:contextualSpacing/>
        <w:jc w:val="both"/>
        <w:rPr>
          <w:rFonts w:ascii="Times New Roman" w:hAnsi="Times New Roman"/>
          <w:sz w:val="28"/>
          <w:szCs w:val="28"/>
        </w:rPr>
      </w:pPr>
      <w:r w:rsidRPr="00AD7825">
        <w:rPr>
          <w:rFonts w:ascii="Times New Roman" w:hAnsi="Times New Roman"/>
          <w:sz w:val="28"/>
          <w:szCs w:val="28"/>
        </w:rPr>
        <w:t>Скаржни</w:t>
      </w:r>
      <w:r w:rsidR="0048400F" w:rsidRPr="00AD7825">
        <w:rPr>
          <w:rFonts w:ascii="Times New Roman" w:hAnsi="Times New Roman"/>
          <w:sz w:val="28"/>
          <w:szCs w:val="28"/>
        </w:rPr>
        <w:t>к</w:t>
      </w:r>
      <w:r w:rsidR="005D63A3" w:rsidRPr="00AD7825">
        <w:rPr>
          <w:rFonts w:ascii="Times New Roman" w:hAnsi="Times New Roman"/>
          <w:sz w:val="28"/>
          <w:szCs w:val="28"/>
        </w:rPr>
        <w:t xml:space="preserve"> </w:t>
      </w:r>
      <w:r w:rsidRPr="00AD7825">
        <w:rPr>
          <w:rFonts w:ascii="Times New Roman" w:hAnsi="Times New Roman"/>
          <w:sz w:val="28"/>
          <w:szCs w:val="28"/>
        </w:rPr>
        <w:t xml:space="preserve">зазначає, </w:t>
      </w:r>
      <w:r w:rsidR="0048400F" w:rsidRPr="00AD7825">
        <w:rPr>
          <w:rFonts w:ascii="Times New Roman" w:hAnsi="Times New Roman"/>
          <w:sz w:val="28"/>
          <w:szCs w:val="28"/>
        </w:rPr>
        <w:t xml:space="preserve">що прокурором </w:t>
      </w:r>
      <w:r w:rsidR="00DF3D0A" w:rsidRPr="00AD7825">
        <w:rPr>
          <w:rFonts w:ascii="Times New Roman" w:hAnsi="Times New Roman"/>
          <w:sz w:val="28"/>
          <w:szCs w:val="28"/>
        </w:rPr>
        <w:t>Саєнком С.О. безпідставно та необґрунтовано</w:t>
      </w:r>
      <w:r w:rsidR="00926950" w:rsidRPr="00AD7825">
        <w:rPr>
          <w:rFonts w:ascii="Times New Roman" w:hAnsi="Times New Roman"/>
          <w:sz w:val="28"/>
          <w:szCs w:val="28"/>
        </w:rPr>
        <w:t xml:space="preserve"> через сім місяців після закриття кримінального провадження</w:t>
      </w:r>
      <w:r w:rsidR="00DF3D0A" w:rsidRPr="00AD7825">
        <w:rPr>
          <w:rFonts w:ascii="Times New Roman" w:hAnsi="Times New Roman"/>
          <w:sz w:val="28"/>
          <w:szCs w:val="28"/>
        </w:rPr>
        <w:t xml:space="preserve"> </w:t>
      </w:r>
      <w:r w:rsidR="00926950" w:rsidRPr="00AD7825">
        <w:rPr>
          <w:rFonts w:ascii="Times New Roman" w:hAnsi="Times New Roman"/>
          <w:sz w:val="28"/>
          <w:szCs w:val="28"/>
        </w:rPr>
        <w:t xml:space="preserve">           </w:t>
      </w:r>
      <w:r w:rsidR="000E52B7">
        <w:rPr>
          <w:rFonts w:ascii="Times New Roman" w:hAnsi="Times New Roman"/>
          <w:sz w:val="28"/>
          <w:szCs w:val="28"/>
        </w:rPr>
        <w:t xml:space="preserve">(конфіденційна інформація) </w:t>
      </w:r>
      <w:r w:rsidR="00DF3D0A" w:rsidRPr="00AD7825">
        <w:rPr>
          <w:rFonts w:ascii="Times New Roman" w:hAnsi="Times New Roman"/>
          <w:sz w:val="28"/>
          <w:szCs w:val="28"/>
        </w:rPr>
        <w:t>скасовано постанову слідчого  СВ ВП № 1 Фастівського РУП ГУНП в Київській області</w:t>
      </w:r>
      <w:r w:rsidR="00926950" w:rsidRPr="00AD7825">
        <w:rPr>
          <w:rFonts w:ascii="Times New Roman" w:hAnsi="Times New Roman"/>
          <w:sz w:val="28"/>
          <w:szCs w:val="28"/>
        </w:rPr>
        <w:t xml:space="preserve"> від 30.12.2025 про його закриття. </w:t>
      </w:r>
    </w:p>
    <w:p w14:paraId="4F5D5401" w14:textId="54E07079" w:rsidR="00926950" w:rsidRPr="00AD7825" w:rsidRDefault="00926950" w:rsidP="00AD7825">
      <w:pPr>
        <w:widowControl w:val="0"/>
        <w:spacing w:after="0" w:line="240" w:lineRule="auto"/>
        <w:ind w:firstLine="709"/>
        <w:contextualSpacing/>
        <w:jc w:val="both"/>
        <w:rPr>
          <w:rFonts w:ascii="Times New Roman" w:hAnsi="Times New Roman"/>
          <w:sz w:val="28"/>
          <w:szCs w:val="28"/>
        </w:rPr>
      </w:pPr>
      <w:r w:rsidRPr="00AD7825">
        <w:rPr>
          <w:rFonts w:ascii="Times New Roman" w:hAnsi="Times New Roman"/>
          <w:sz w:val="28"/>
          <w:szCs w:val="28"/>
        </w:rPr>
        <w:t>У відповідній постанові про скасування постанови слідчого про закриття кримінального провадження, на думку скаржника, прокурор Саєнко С.О.</w:t>
      </w:r>
      <w:r w:rsidR="00B81367" w:rsidRPr="00AD7825">
        <w:rPr>
          <w:rFonts w:ascii="Times New Roman" w:hAnsi="Times New Roman"/>
          <w:sz w:val="28"/>
          <w:szCs w:val="28"/>
        </w:rPr>
        <w:t xml:space="preserve"> діючи в інтересах третіх осіб </w:t>
      </w:r>
      <w:r w:rsidRPr="00AD7825">
        <w:rPr>
          <w:rFonts w:ascii="Times New Roman" w:hAnsi="Times New Roman"/>
          <w:sz w:val="28"/>
          <w:szCs w:val="28"/>
        </w:rPr>
        <w:t xml:space="preserve"> вказав недостовірні відомості.  </w:t>
      </w:r>
    </w:p>
    <w:p w14:paraId="2113FC34" w14:textId="77777777" w:rsidR="00AD7825" w:rsidRDefault="00531ECF" w:rsidP="00AD7825">
      <w:pPr>
        <w:shd w:val="clear" w:color="auto" w:fill="FFFFFF"/>
        <w:spacing w:after="0" w:line="240" w:lineRule="auto"/>
        <w:ind w:firstLine="709"/>
        <w:jc w:val="both"/>
        <w:rPr>
          <w:rFonts w:ascii="Times New Roman" w:eastAsia="Times New Roman" w:hAnsi="Times New Roman"/>
          <w:sz w:val="28"/>
          <w:szCs w:val="28"/>
          <w:lang w:eastAsia="uk-UA"/>
        </w:rPr>
      </w:pPr>
      <w:r w:rsidRPr="00AD7825">
        <w:rPr>
          <w:rFonts w:ascii="Times New Roman" w:hAnsi="Times New Roman"/>
          <w:sz w:val="28"/>
          <w:szCs w:val="28"/>
        </w:rPr>
        <w:t>У зв’язку з цим с</w:t>
      </w:r>
      <w:r w:rsidR="006B2229" w:rsidRPr="00AD7825">
        <w:rPr>
          <w:rFonts w:ascii="Times New Roman" w:hAnsi="Times New Roman"/>
          <w:sz w:val="28"/>
          <w:szCs w:val="28"/>
        </w:rPr>
        <w:t>каржни</w:t>
      </w:r>
      <w:r w:rsidR="00D1085A" w:rsidRPr="00AD7825">
        <w:rPr>
          <w:rFonts w:ascii="Times New Roman" w:hAnsi="Times New Roman"/>
          <w:sz w:val="28"/>
          <w:szCs w:val="28"/>
        </w:rPr>
        <w:t>к</w:t>
      </w:r>
      <w:r w:rsidR="008233C4" w:rsidRPr="00AD7825">
        <w:rPr>
          <w:rFonts w:ascii="Times New Roman" w:hAnsi="Times New Roman"/>
          <w:sz w:val="28"/>
          <w:szCs w:val="28"/>
        </w:rPr>
        <w:t xml:space="preserve"> </w:t>
      </w:r>
      <w:r w:rsidR="006B2229" w:rsidRPr="00AD7825">
        <w:rPr>
          <w:rFonts w:ascii="Times New Roman" w:hAnsi="Times New Roman"/>
          <w:sz w:val="28"/>
          <w:szCs w:val="28"/>
        </w:rPr>
        <w:t>вважає</w:t>
      </w:r>
      <w:r w:rsidRPr="00AD7825">
        <w:rPr>
          <w:rFonts w:ascii="Times New Roman" w:hAnsi="Times New Roman"/>
          <w:sz w:val="28"/>
          <w:szCs w:val="28"/>
        </w:rPr>
        <w:t xml:space="preserve">, що у діях </w:t>
      </w:r>
      <w:r w:rsidR="00D1085A" w:rsidRPr="00AD7825">
        <w:rPr>
          <w:rFonts w:ascii="Times New Roman" w:hAnsi="Times New Roman"/>
          <w:sz w:val="28"/>
          <w:szCs w:val="28"/>
        </w:rPr>
        <w:t xml:space="preserve">прокурора </w:t>
      </w:r>
      <w:r w:rsidR="00B81367" w:rsidRPr="00AD7825">
        <w:rPr>
          <w:rFonts w:ascii="Times New Roman" w:hAnsi="Times New Roman"/>
          <w:sz w:val="28"/>
          <w:szCs w:val="28"/>
        </w:rPr>
        <w:t xml:space="preserve">Саєнка С.О. </w:t>
      </w:r>
      <w:r w:rsidRPr="00AD7825">
        <w:rPr>
          <w:rFonts w:ascii="Times New Roman" w:hAnsi="Times New Roman"/>
          <w:sz w:val="28"/>
          <w:szCs w:val="28"/>
        </w:rPr>
        <w:t>містяться ознаки дисциплінарного проступку та в</w:t>
      </w:r>
      <w:r w:rsidR="00D1085A" w:rsidRPr="00AD7825">
        <w:rPr>
          <w:rFonts w:ascii="Times New Roman" w:hAnsi="Times New Roman"/>
          <w:sz w:val="28"/>
          <w:szCs w:val="28"/>
        </w:rPr>
        <w:t xml:space="preserve">ін </w:t>
      </w:r>
      <w:r w:rsidRPr="00AD7825">
        <w:rPr>
          <w:rFonts w:ascii="Times New Roman" w:hAnsi="Times New Roman"/>
          <w:sz w:val="28"/>
          <w:szCs w:val="28"/>
        </w:rPr>
        <w:t>підлягають притягненню до дисциплінарної відповідальності на підставі п.п. 1,</w:t>
      </w:r>
      <w:r w:rsidR="002B650E" w:rsidRPr="00AD7825">
        <w:rPr>
          <w:rFonts w:ascii="Times New Roman" w:hAnsi="Times New Roman"/>
          <w:sz w:val="28"/>
          <w:szCs w:val="28"/>
        </w:rPr>
        <w:t xml:space="preserve"> </w:t>
      </w:r>
      <w:r w:rsidR="00B81367" w:rsidRPr="00AD7825">
        <w:rPr>
          <w:rFonts w:ascii="Times New Roman" w:hAnsi="Times New Roman"/>
          <w:sz w:val="28"/>
          <w:szCs w:val="28"/>
        </w:rPr>
        <w:t>6</w:t>
      </w:r>
      <w:r w:rsidR="002B650E" w:rsidRPr="00AD7825">
        <w:rPr>
          <w:rFonts w:ascii="Times New Roman" w:hAnsi="Times New Roman"/>
          <w:sz w:val="28"/>
          <w:szCs w:val="28"/>
        </w:rPr>
        <w:t xml:space="preserve"> </w:t>
      </w:r>
      <w:r w:rsidRPr="00AD7825">
        <w:rPr>
          <w:rFonts w:ascii="Times New Roman" w:hAnsi="Times New Roman"/>
          <w:sz w:val="28"/>
          <w:szCs w:val="28"/>
        </w:rPr>
        <w:t>ч. 1 ст. 43 Закону України «Про прокуратуру» (далі – Закон № 1697-</w:t>
      </w:r>
      <w:r w:rsidRPr="00AD7825">
        <w:rPr>
          <w:rFonts w:ascii="Times New Roman" w:hAnsi="Times New Roman"/>
          <w:sz w:val="28"/>
          <w:szCs w:val="28"/>
          <w:lang w:val="en-US"/>
        </w:rPr>
        <w:t>VII</w:t>
      </w:r>
      <w:r w:rsidRPr="00AD7825">
        <w:rPr>
          <w:rFonts w:ascii="Times New Roman" w:hAnsi="Times New Roman"/>
          <w:sz w:val="28"/>
          <w:szCs w:val="28"/>
        </w:rPr>
        <w:t>) за невиконання чи неналежне</w:t>
      </w:r>
      <w:r w:rsidR="00DD4235" w:rsidRPr="00AD7825">
        <w:rPr>
          <w:rFonts w:ascii="Times New Roman" w:hAnsi="Times New Roman"/>
          <w:sz w:val="28"/>
          <w:szCs w:val="28"/>
        </w:rPr>
        <w:t xml:space="preserve"> виконання службових обов’язків</w:t>
      </w:r>
      <w:bookmarkStart w:id="0" w:name="_Hlk154743125"/>
      <w:r w:rsidR="00275C60" w:rsidRPr="00AD7825">
        <w:rPr>
          <w:rFonts w:ascii="Times New Roman" w:hAnsi="Times New Roman"/>
          <w:sz w:val="28"/>
          <w:szCs w:val="28"/>
        </w:rPr>
        <w:t xml:space="preserve"> та</w:t>
      </w:r>
      <w:r w:rsidR="002B650E" w:rsidRPr="00AD7825">
        <w:rPr>
          <w:rFonts w:ascii="Times New Roman" w:hAnsi="Times New Roman"/>
          <w:sz w:val="28"/>
          <w:szCs w:val="28"/>
        </w:rPr>
        <w:t xml:space="preserve"> </w:t>
      </w:r>
      <w:r w:rsidR="00B81367" w:rsidRPr="00AD7825">
        <w:rPr>
          <w:rFonts w:ascii="Times New Roman" w:eastAsia="Times New Roman" w:hAnsi="Times New Roman"/>
          <w:sz w:val="28"/>
          <w:szCs w:val="28"/>
          <w:lang w:eastAsia="uk-UA"/>
        </w:rPr>
        <w:t>систематичне (два і більше разів протягом одного року) або одноразове грубе порушення правил прокурорської етики.</w:t>
      </w:r>
      <w:bookmarkEnd w:id="0"/>
    </w:p>
    <w:p w14:paraId="7E0A0223" w14:textId="0C9DE983" w:rsidR="00730846" w:rsidRPr="00AD7825" w:rsidRDefault="00B405B2" w:rsidP="00AD7825">
      <w:pPr>
        <w:shd w:val="clear" w:color="auto" w:fill="FFFFFF"/>
        <w:spacing w:after="0" w:line="240" w:lineRule="auto"/>
        <w:ind w:firstLine="709"/>
        <w:jc w:val="both"/>
        <w:rPr>
          <w:rFonts w:ascii="Times New Roman" w:hAnsi="Times New Roman"/>
          <w:b/>
          <w:sz w:val="28"/>
          <w:szCs w:val="28"/>
        </w:rPr>
      </w:pPr>
      <w:r w:rsidRPr="00AD7825">
        <w:rPr>
          <w:rFonts w:ascii="Times New Roman" w:hAnsi="Times New Roman"/>
          <w:b/>
          <w:sz w:val="28"/>
          <w:szCs w:val="28"/>
        </w:rPr>
        <w:t xml:space="preserve">Щодо встановлених </w:t>
      </w:r>
      <w:r w:rsidR="003F45F2" w:rsidRPr="00AD7825">
        <w:rPr>
          <w:rFonts w:ascii="Times New Roman" w:hAnsi="Times New Roman"/>
          <w:b/>
          <w:sz w:val="28"/>
          <w:szCs w:val="28"/>
        </w:rPr>
        <w:t xml:space="preserve">фактичних </w:t>
      </w:r>
      <w:r w:rsidR="002222E9" w:rsidRPr="00AD7825">
        <w:rPr>
          <w:rFonts w:ascii="Times New Roman" w:hAnsi="Times New Roman"/>
          <w:b/>
          <w:sz w:val="28"/>
          <w:szCs w:val="28"/>
        </w:rPr>
        <w:t>відомостей</w:t>
      </w:r>
    </w:p>
    <w:p w14:paraId="287268E7" w14:textId="0C16352A" w:rsidR="00577E44" w:rsidRPr="00AD7825" w:rsidRDefault="00061E56" w:rsidP="00AD7825">
      <w:pPr>
        <w:widowControl w:val="0"/>
        <w:tabs>
          <w:tab w:val="left" w:pos="851"/>
          <w:tab w:val="left" w:pos="993"/>
        </w:tabs>
        <w:spacing w:after="0" w:line="240" w:lineRule="auto"/>
        <w:ind w:firstLine="709"/>
        <w:contextualSpacing/>
        <w:jc w:val="both"/>
        <w:rPr>
          <w:rFonts w:ascii="Times New Roman" w:hAnsi="Times New Roman"/>
          <w:sz w:val="28"/>
          <w:szCs w:val="28"/>
        </w:rPr>
      </w:pPr>
      <w:r w:rsidRPr="00AD7825">
        <w:rPr>
          <w:rFonts w:ascii="Times New Roman" w:hAnsi="Times New Roman"/>
          <w:sz w:val="28"/>
          <w:szCs w:val="28"/>
        </w:rPr>
        <w:t>До дисциплінарної скарги</w:t>
      </w:r>
      <w:r w:rsidR="00411154" w:rsidRPr="00AD7825">
        <w:rPr>
          <w:rFonts w:ascii="Times New Roman" w:hAnsi="Times New Roman"/>
          <w:sz w:val="28"/>
          <w:szCs w:val="28"/>
        </w:rPr>
        <w:t xml:space="preserve"> </w:t>
      </w:r>
      <w:r w:rsidR="001E5EB4" w:rsidRPr="00AD7825">
        <w:rPr>
          <w:rFonts w:ascii="Times New Roman" w:hAnsi="Times New Roman"/>
          <w:sz w:val="28"/>
          <w:szCs w:val="28"/>
        </w:rPr>
        <w:t>долучено</w:t>
      </w:r>
      <w:r w:rsidR="002B650E" w:rsidRPr="00AD7825">
        <w:rPr>
          <w:rFonts w:ascii="Times New Roman" w:hAnsi="Times New Roman"/>
          <w:sz w:val="28"/>
          <w:szCs w:val="28"/>
        </w:rPr>
        <w:t xml:space="preserve"> </w:t>
      </w:r>
      <w:r w:rsidR="00275C60" w:rsidRPr="00AD7825">
        <w:rPr>
          <w:rFonts w:ascii="Times New Roman" w:hAnsi="Times New Roman"/>
          <w:sz w:val="28"/>
          <w:szCs w:val="28"/>
        </w:rPr>
        <w:t xml:space="preserve">копії наступних документів: </w:t>
      </w:r>
      <w:r w:rsidR="00B81367" w:rsidRPr="00AD7825">
        <w:rPr>
          <w:rFonts w:ascii="Times New Roman" w:hAnsi="Times New Roman"/>
          <w:sz w:val="28"/>
          <w:szCs w:val="28"/>
        </w:rPr>
        <w:t xml:space="preserve">паспорта скаржника; клопотання скаржника від </w:t>
      </w:r>
      <w:r w:rsidR="003C5D30" w:rsidRPr="00AD7825">
        <w:rPr>
          <w:rFonts w:ascii="Times New Roman" w:hAnsi="Times New Roman"/>
          <w:sz w:val="28"/>
          <w:szCs w:val="28"/>
        </w:rPr>
        <w:t xml:space="preserve">23.10.2023; </w:t>
      </w:r>
      <w:r w:rsidR="00B81367" w:rsidRPr="00AD7825">
        <w:rPr>
          <w:rFonts w:ascii="Times New Roman" w:hAnsi="Times New Roman"/>
          <w:sz w:val="28"/>
          <w:szCs w:val="28"/>
        </w:rPr>
        <w:t>14.08.2026; лист</w:t>
      </w:r>
      <w:r w:rsidR="003C5D30" w:rsidRPr="00AD7825">
        <w:rPr>
          <w:rFonts w:ascii="Times New Roman" w:hAnsi="Times New Roman"/>
          <w:sz w:val="28"/>
          <w:szCs w:val="28"/>
        </w:rPr>
        <w:t>и</w:t>
      </w:r>
      <w:r w:rsidR="00B81367" w:rsidRPr="00AD7825">
        <w:rPr>
          <w:rFonts w:ascii="Times New Roman" w:hAnsi="Times New Roman"/>
          <w:sz w:val="28"/>
          <w:szCs w:val="28"/>
        </w:rPr>
        <w:t xml:space="preserve"> ВП № 1 </w:t>
      </w:r>
      <w:r w:rsidR="00B81367" w:rsidRPr="00AD7825">
        <w:rPr>
          <w:rFonts w:ascii="Times New Roman" w:hAnsi="Times New Roman"/>
          <w:sz w:val="28"/>
          <w:szCs w:val="28"/>
        </w:rPr>
        <w:lastRenderedPageBreak/>
        <w:t xml:space="preserve">Фастівського РУП ГУНП в Київській області від 13.07.2026; </w:t>
      </w:r>
      <w:r w:rsidR="003C5D30" w:rsidRPr="00AD7825">
        <w:rPr>
          <w:rFonts w:ascii="Times New Roman" w:hAnsi="Times New Roman"/>
          <w:sz w:val="28"/>
          <w:szCs w:val="28"/>
        </w:rPr>
        <w:t xml:space="preserve">заяви скаржника до поліції від 04.12.2023; рішення Управління соціального захисту населення Фастівської РВДА від 16.06.2026 № 165; ухвали Інгульського районного суду міста Миколаєва від 13.01.2026; висновки експерта від 30.04.2024 та від 16.07.2024; ухвали Херсонського апеляційного суду від 11.08.2026; </w:t>
      </w:r>
      <w:r w:rsidR="008807B2" w:rsidRPr="00AD7825">
        <w:rPr>
          <w:rFonts w:ascii="Times New Roman" w:hAnsi="Times New Roman"/>
          <w:sz w:val="28"/>
          <w:szCs w:val="28"/>
        </w:rPr>
        <w:t xml:space="preserve">листа Фастівської окружної прокуратури від 18.06.2026; постанови прокурора </w:t>
      </w:r>
      <w:r w:rsidR="00DE1E8F" w:rsidRPr="00AD7825">
        <w:rPr>
          <w:rFonts w:ascii="Times New Roman" w:hAnsi="Times New Roman"/>
          <w:sz w:val="28"/>
          <w:szCs w:val="28"/>
        </w:rPr>
        <w:t xml:space="preserve">    </w:t>
      </w:r>
      <w:r w:rsidR="008807B2" w:rsidRPr="00AD7825">
        <w:rPr>
          <w:rFonts w:ascii="Times New Roman" w:hAnsi="Times New Roman"/>
          <w:sz w:val="28"/>
          <w:szCs w:val="28"/>
        </w:rPr>
        <w:t xml:space="preserve">Саєнка С.О. про задоволення клопотання від 18.06.2026; заперечення скаржника до суду на клопотання про приєднання доказів; аркуш паперу формату А4 про здійснення електронного листування скаржника. </w:t>
      </w:r>
    </w:p>
    <w:p w14:paraId="741AE340" w14:textId="444FFAE1" w:rsidR="009C1DCD" w:rsidRPr="00AD7825" w:rsidRDefault="00B405B2" w:rsidP="002F50A7">
      <w:pPr>
        <w:widowControl w:val="0"/>
        <w:tabs>
          <w:tab w:val="left" w:pos="851"/>
          <w:tab w:val="left" w:pos="993"/>
        </w:tabs>
        <w:spacing w:after="0" w:line="240" w:lineRule="auto"/>
        <w:ind w:firstLine="709"/>
        <w:jc w:val="both"/>
        <w:rPr>
          <w:rFonts w:ascii="Times New Roman" w:hAnsi="Times New Roman"/>
          <w:b/>
          <w:sz w:val="28"/>
          <w:szCs w:val="28"/>
        </w:rPr>
      </w:pPr>
      <w:r w:rsidRPr="00AD7825">
        <w:rPr>
          <w:rFonts w:ascii="Times New Roman" w:hAnsi="Times New Roman"/>
          <w:b/>
          <w:sz w:val="28"/>
          <w:szCs w:val="28"/>
        </w:rPr>
        <w:t>Щодо джерел права,</w:t>
      </w:r>
      <w:r w:rsidR="009F4CAE" w:rsidRPr="00AD7825">
        <w:rPr>
          <w:rFonts w:ascii="Times New Roman" w:hAnsi="Times New Roman"/>
          <w:b/>
          <w:sz w:val="28"/>
          <w:szCs w:val="28"/>
        </w:rPr>
        <w:t xml:space="preserve"> які підлягають застосуванню</w:t>
      </w:r>
    </w:p>
    <w:p w14:paraId="70535CB0" w14:textId="77777777" w:rsidR="00531ECF" w:rsidRPr="00AD7825" w:rsidRDefault="00531ECF" w:rsidP="002F50A7">
      <w:pPr>
        <w:spacing w:after="0" w:line="240" w:lineRule="auto"/>
        <w:ind w:firstLine="709"/>
        <w:jc w:val="both"/>
        <w:rPr>
          <w:rFonts w:ascii="Times New Roman" w:hAnsi="Times New Roman"/>
          <w:bCs/>
          <w:sz w:val="28"/>
          <w:szCs w:val="28"/>
        </w:rPr>
      </w:pPr>
      <w:r w:rsidRPr="00AD7825">
        <w:rPr>
          <w:rFonts w:ascii="Times New Roman" w:hAnsi="Times New Roman"/>
          <w:bCs/>
          <w:sz w:val="28"/>
          <w:szCs w:val="28"/>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2BA4CC9C" w14:textId="1C5FDC1E" w:rsidR="00C55BE1" w:rsidRPr="00AD7825" w:rsidRDefault="00C55BE1" w:rsidP="002F50A7">
      <w:pPr>
        <w:widowControl w:val="0"/>
        <w:tabs>
          <w:tab w:val="left" w:pos="709"/>
          <w:tab w:val="left" w:pos="993"/>
        </w:tabs>
        <w:spacing w:after="0" w:line="240" w:lineRule="auto"/>
        <w:ind w:firstLine="709"/>
        <w:contextualSpacing/>
        <w:jc w:val="both"/>
        <w:rPr>
          <w:rFonts w:ascii="Times New Roman" w:hAnsi="Times New Roman"/>
          <w:sz w:val="28"/>
          <w:szCs w:val="28"/>
        </w:rPr>
      </w:pPr>
      <w:r w:rsidRPr="00AD7825">
        <w:rPr>
          <w:rFonts w:ascii="Times New Roman" w:hAnsi="Times New Roman"/>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w:t>
      </w:r>
      <w:r w:rsidR="00D74221" w:rsidRPr="00AD7825">
        <w:rPr>
          <w:rFonts w:ascii="Times New Roman" w:hAnsi="Times New Roman"/>
          <w:sz w:val="28"/>
          <w:szCs w:val="28"/>
        </w:rPr>
        <w:t>№ 1697-VII</w:t>
      </w:r>
      <w:r w:rsidRPr="00AD7825">
        <w:rPr>
          <w:rFonts w:ascii="Times New Roman" w:hAnsi="Times New Roman"/>
          <w:sz w:val="28"/>
          <w:szCs w:val="28"/>
        </w:rPr>
        <w:t xml:space="preserve">). </w:t>
      </w:r>
    </w:p>
    <w:p w14:paraId="7B4652CA" w14:textId="77777777" w:rsidR="00182E3C" w:rsidRPr="00AD7825" w:rsidRDefault="00182E3C" w:rsidP="002F50A7">
      <w:pPr>
        <w:spacing w:after="0" w:line="240" w:lineRule="auto"/>
        <w:ind w:firstLine="709"/>
        <w:jc w:val="both"/>
        <w:rPr>
          <w:rFonts w:ascii="Times New Roman" w:hAnsi="Times New Roman"/>
          <w:sz w:val="28"/>
          <w:szCs w:val="28"/>
        </w:rPr>
      </w:pPr>
      <w:r w:rsidRPr="00AD7825">
        <w:rPr>
          <w:rFonts w:ascii="Times New Roman" w:hAnsi="Times New Roman"/>
          <w:sz w:val="28"/>
          <w:szCs w:val="28"/>
        </w:rPr>
        <w:t>Однією із засад діяльності прокуратури, як визначено у статті 3 Закону № </w:t>
      </w:r>
      <w:r w:rsidRPr="00AD7825">
        <w:rPr>
          <w:rFonts w:ascii="Times New Roman" w:hAnsi="Times New Roman"/>
          <w:sz w:val="28"/>
          <w:szCs w:val="28"/>
          <w:lang w:val="ru-RU"/>
        </w:rPr>
        <w:t>1697-</w:t>
      </w:r>
      <w:r w:rsidRPr="00AD7825">
        <w:rPr>
          <w:rFonts w:ascii="Times New Roman" w:hAnsi="Times New Roman"/>
          <w:sz w:val="28"/>
          <w:szCs w:val="28"/>
          <w:lang w:val="en-US"/>
        </w:rPr>
        <w:t>VII</w:t>
      </w:r>
      <w:r w:rsidRPr="00AD7825">
        <w:rPr>
          <w:rFonts w:ascii="Times New Roman" w:hAnsi="Times New Roman"/>
          <w:sz w:val="28"/>
          <w:szCs w:val="28"/>
        </w:rPr>
        <w:t xml:space="preserve">, є незалежність прокурорів. </w:t>
      </w:r>
    </w:p>
    <w:p w14:paraId="53E30445" w14:textId="77777777" w:rsidR="00182E3C" w:rsidRPr="00AD7825" w:rsidRDefault="00182E3C" w:rsidP="002F50A7">
      <w:pPr>
        <w:spacing w:after="0" w:line="240" w:lineRule="auto"/>
        <w:ind w:firstLine="709"/>
        <w:jc w:val="both"/>
        <w:rPr>
          <w:rFonts w:ascii="Times New Roman" w:hAnsi="Times New Roman"/>
          <w:sz w:val="28"/>
          <w:szCs w:val="28"/>
        </w:rPr>
      </w:pPr>
      <w:r w:rsidRPr="00AD7825">
        <w:rPr>
          <w:rFonts w:ascii="Times New Roman" w:hAnsi="Times New Roman"/>
          <w:sz w:val="28"/>
          <w:szCs w:val="28"/>
        </w:rPr>
        <w:t>Зі змісту ч. 2 ст. 16 Закону № 1697-</w:t>
      </w:r>
      <w:r w:rsidRPr="00AD7825">
        <w:rPr>
          <w:rFonts w:ascii="Times New Roman" w:hAnsi="Times New Roman"/>
          <w:sz w:val="28"/>
          <w:szCs w:val="28"/>
          <w:lang w:val="en-US"/>
        </w:rPr>
        <w:t>VII</w:t>
      </w:r>
      <w:r w:rsidRPr="00AD7825">
        <w:rPr>
          <w:rFonts w:ascii="Times New Roman" w:hAnsi="Times New Roman"/>
          <w:sz w:val="28"/>
          <w:szCs w:val="28"/>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7AD751E8" w14:textId="331FE795" w:rsidR="00C55BE1" w:rsidRPr="00AD7825" w:rsidRDefault="00182E3C" w:rsidP="002F50A7">
      <w:pPr>
        <w:spacing w:after="0" w:line="240" w:lineRule="auto"/>
        <w:ind w:firstLine="709"/>
        <w:jc w:val="both"/>
        <w:rPr>
          <w:rFonts w:ascii="Times New Roman" w:hAnsi="Times New Roman"/>
          <w:sz w:val="28"/>
          <w:szCs w:val="28"/>
        </w:rPr>
      </w:pPr>
      <w:r w:rsidRPr="00AD7825">
        <w:rPr>
          <w:rFonts w:ascii="Times New Roman" w:hAnsi="Times New Roman"/>
          <w:sz w:val="28"/>
          <w:szCs w:val="28"/>
        </w:rPr>
        <w:t>За загальним правилом, наведеним у ч. 1 ст. 36 Кримінального процесуального кодексу України (далі –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Законодавцем передбачено спеціальну процедуру оскарження рішень, дій чи бездіяльності прокурора під час досудового розслідування (ст.ст. 303–307 КПК України).</w:t>
      </w:r>
      <w:r w:rsidR="00C55BE1" w:rsidRPr="00AD7825">
        <w:rPr>
          <w:rFonts w:ascii="Times New Roman" w:hAnsi="Times New Roman"/>
          <w:sz w:val="28"/>
          <w:szCs w:val="28"/>
        </w:rPr>
        <w:t xml:space="preserve"> </w:t>
      </w:r>
    </w:p>
    <w:p w14:paraId="384AEB54" w14:textId="669723C3" w:rsidR="000C2D29" w:rsidRPr="00AD7825" w:rsidRDefault="000C2D29" w:rsidP="000C2D29">
      <w:pPr>
        <w:spacing w:after="0" w:line="240" w:lineRule="auto"/>
        <w:ind w:firstLine="709"/>
        <w:jc w:val="both"/>
        <w:rPr>
          <w:rFonts w:ascii="Times New Roman" w:hAnsi="Times New Roman"/>
          <w:sz w:val="28"/>
          <w:szCs w:val="28"/>
        </w:rPr>
      </w:pPr>
      <w:r w:rsidRPr="00AD7825">
        <w:rPr>
          <w:rFonts w:ascii="Times New Roman" w:hAnsi="Times New Roman"/>
          <w:sz w:val="28"/>
          <w:szCs w:val="28"/>
        </w:rPr>
        <w:t>Згідно зі ст. 215 КПК України досудове розслідування злочинів здійснюється у формі досудового слідства, передбачено</w:t>
      </w:r>
      <w:r w:rsidR="00001459" w:rsidRPr="00AD7825">
        <w:rPr>
          <w:rFonts w:ascii="Times New Roman" w:hAnsi="Times New Roman"/>
          <w:sz w:val="28"/>
          <w:szCs w:val="28"/>
        </w:rPr>
        <w:t>го</w:t>
      </w:r>
      <w:r w:rsidRPr="00AD7825">
        <w:rPr>
          <w:rFonts w:ascii="Times New Roman" w:hAnsi="Times New Roman"/>
          <w:sz w:val="28"/>
          <w:szCs w:val="28"/>
        </w:rPr>
        <w:t xml:space="preserve"> цим Кодексом. Слідчий, який здійснюватиме досудове розслідування, визначається керівником органу досудового розслідування, а дізнавач – керівником органу дізнання (у разі відсутності підрозділу дізнання – керівником органу досудового розслідування).</w:t>
      </w:r>
    </w:p>
    <w:p w14:paraId="78B29E65" w14:textId="77777777" w:rsidR="005E23C5" w:rsidRPr="00AD7825" w:rsidRDefault="005E23C5" w:rsidP="005E23C5">
      <w:pPr>
        <w:spacing w:after="0" w:line="240" w:lineRule="auto"/>
        <w:ind w:firstLine="709"/>
        <w:jc w:val="both"/>
        <w:rPr>
          <w:rFonts w:ascii="Times New Roman" w:hAnsi="Times New Roman"/>
          <w:sz w:val="28"/>
          <w:szCs w:val="28"/>
        </w:rPr>
      </w:pPr>
      <w:r w:rsidRPr="00AD7825">
        <w:rPr>
          <w:rFonts w:ascii="Times New Roman" w:hAnsi="Times New Roman"/>
          <w:sz w:val="28"/>
          <w:szCs w:val="28"/>
        </w:rPr>
        <w:t>Повноваження прокурора під час здійснення нагляду за додержанням законів під час проведення досудового розслідування у формі процесуального керівництва досудовим розслідуванням визначено ч. 2 ст. 36 КПК України.</w:t>
      </w:r>
    </w:p>
    <w:p w14:paraId="1CDEB0EC" w14:textId="0E1D68B2" w:rsidR="006811FE" w:rsidRPr="00AD7825" w:rsidRDefault="006811FE" w:rsidP="006811FE">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Положеннями абз</w:t>
      </w:r>
      <w:r w:rsidR="009D24AB" w:rsidRPr="00AD7825">
        <w:rPr>
          <w:rFonts w:ascii="Times New Roman" w:hAnsi="Times New Roman"/>
          <w:sz w:val="28"/>
          <w:szCs w:val="28"/>
        </w:rPr>
        <w:t>.</w:t>
      </w:r>
      <w:r w:rsidRPr="00AD7825">
        <w:rPr>
          <w:rFonts w:ascii="Times New Roman" w:hAnsi="Times New Roman"/>
          <w:sz w:val="28"/>
          <w:szCs w:val="28"/>
        </w:rPr>
        <w:t xml:space="preserve"> 2 ч</w:t>
      </w:r>
      <w:r w:rsidR="009D24AB" w:rsidRPr="00AD7825">
        <w:rPr>
          <w:rFonts w:ascii="Times New Roman" w:hAnsi="Times New Roman"/>
          <w:sz w:val="28"/>
          <w:szCs w:val="28"/>
        </w:rPr>
        <w:t xml:space="preserve">. 1 </w:t>
      </w:r>
      <w:r w:rsidRPr="00AD7825">
        <w:rPr>
          <w:rFonts w:ascii="Times New Roman" w:hAnsi="Times New Roman"/>
          <w:sz w:val="28"/>
          <w:szCs w:val="28"/>
        </w:rPr>
        <w:t>ст</w:t>
      </w:r>
      <w:r w:rsidR="009D24AB" w:rsidRPr="00AD7825">
        <w:rPr>
          <w:rFonts w:ascii="Times New Roman" w:hAnsi="Times New Roman"/>
          <w:sz w:val="28"/>
          <w:szCs w:val="28"/>
        </w:rPr>
        <w:t>.</w:t>
      </w:r>
      <w:r w:rsidRPr="00AD7825">
        <w:rPr>
          <w:rFonts w:ascii="Times New Roman" w:hAnsi="Times New Roman"/>
          <w:sz w:val="28"/>
          <w:szCs w:val="28"/>
        </w:rPr>
        <w:t xml:space="preserve"> 45 Закону № 1697-</w:t>
      </w:r>
      <w:r w:rsidRPr="00AD7825">
        <w:rPr>
          <w:rFonts w:ascii="Times New Roman" w:hAnsi="Times New Roman"/>
          <w:sz w:val="28"/>
          <w:szCs w:val="28"/>
          <w:lang w:val="en-US"/>
        </w:rPr>
        <w:t>VII</w:t>
      </w:r>
      <w:r w:rsidRPr="00AD7825">
        <w:rPr>
          <w:rFonts w:ascii="Times New Roman" w:hAnsi="Times New Roman"/>
          <w:sz w:val="28"/>
          <w:szCs w:val="28"/>
        </w:rPr>
        <w:t xml:space="preserve">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5791D5E" w14:textId="30AD943F" w:rsidR="006811FE" w:rsidRPr="00AD7825" w:rsidRDefault="006811FE" w:rsidP="006811FE">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lastRenderedPageBreak/>
        <w:t xml:space="preserve">Отже, законом встановлено </w:t>
      </w:r>
      <w:r w:rsidR="009D24AB" w:rsidRPr="00AD7825">
        <w:rPr>
          <w:rFonts w:ascii="Times New Roman" w:hAnsi="Times New Roman"/>
          <w:sz w:val="28"/>
          <w:szCs w:val="28"/>
        </w:rPr>
        <w:t xml:space="preserve">певні </w:t>
      </w:r>
      <w:r w:rsidRPr="00AD7825">
        <w:rPr>
          <w:rFonts w:ascii="Times New Roman" w:hAnsi="Times New Roman"/>
          <w:sz w:val="28"/>
          <w:szCs w:val="28"/>
        </w:rPr>
        <w:t>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9375EB7" w14:textId="6CBA26D5" w:rsidR="00C46FB6" w:rsidRPr="00AD7825" w:rsidRDefault="00C46FB6"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pacing w:val="-2"/>
          <w:sz w:val="28"/>
          <w:szCs w:val="28"/>
          <w:shd w:val="clear" w:color="auto" w:fill="FFFFFF"/>
        </w:rPr>
        <w:t>Статтею 7 КПК України визначено загальні засади кримінального провадження</w:t>
      </w:r>
      <w:r w:rsidR="00A95C30" w:rsidRPr="00AD7825">
        <w:rPr>
          <w:rFonts w:ascii="Times New Roman" w:hAnsi="Times New Roman"/>
          <w:spacing w:val="-2"/>
          <w:sz w:val="28"/>
          <w:szCs w:val="28"/>
          <w:shd w:val="clear" w:color="auto" w:fill="FFFFFF"/>
        </w:rPr>
        <w:t>,</w:t>
      </w:r>
      <w:r w:rsidRPr="00AD7825">
        <w:rPr>
          <w:rFonts w:ascii="Times New Roman" w:hAnsi="Times New Roman"/>
          <w:spacing w:val="-2"/>
          <w:sz w:val="28"/>
          <w:szCs w:val="28"/>
          <w:shd w:val="clear" w:color="auto" w:fill="FFFFFF"/>
        </w:rPr>
        <w:t xml:space="preserve"> серед яких верховенство права, законність, </w:t>
      </w:r>
      <w:r w:rsidRPr="00AD7825">
        <w:rPr>
          <w:rFonts w:ascii="Times New Roman" w:hAnsi="Times New Roman"/>
          <w:sz w:val="28"/>
          <w:szCs w:val="28"/>
        </w:rPr>
        <w:t>доступ до правосуддя та обов’язковість судових рішень, змагальність</w:t>
      </w:r>
      <w:r w:rsidRPr="00AD7825">
        <w:rPr>
          <w:rFonts w:ascii="Times New Roman" w:eastAsia="Times New Roman" w:hAnsi="Times New Roman"/>
          <w:sz w:val="28"/>
          <w:szCs w:val="28"/>
          <w:lang w:eastAsia="uk-UA"/>
        </w:rPr>
        <w:t> сторін та свобода в поданні ними суду своїх доказів і у доведенні перед судом їх переконливості</w:t>
      </w:r>
      <w:r w:rsidRPr="00AD7825">
        <w:rPr>
          <w:rFonts w:ascii="Times New Roman" w:hAnsi="Times New Roman"/>
          <w:sz w:val="28"/>
          <w:szCs w:val="28"/>
        </w:rPr>
        <w:t xml:space="preserve"> тощо. </w:t>
      </w:r>
    </w:p>
    <w:p w14:paraId="1CF5625C" w14:textId="3E0BCAC0"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w:t>
      </w:r>
      <w:r w:rsidR="000C0E55" w:rsidRPr="00AD7825">
        <w:rPr>
          <w:rFonts w:ascii="Times New Roman" w:hAnsi="Times New Roman"/>
          <w:sz w:val="28"/>
          <w:szCs w:val="28"/>
        </w:rPr>
        <w:t>переслідування, у яких стверджує</w:t>
      </w:r>
      <w:r w:rsidRPr="00AD7825">
        <w:rPr>
          <w:rFonts w:ascii="Times New Roman" w:hAnsi="Times New Roman"/>
          <w:sz w:val="28"/>
          <w:szCs w:val="28"/>
        </w:rPr>
        <w:t>ться, що вони своїми діями явно порушили професійні стандарти, невідкладно й неупереджено розглядаються згідно з відповідною процедурою.</w:t>
      </w:r>
    </w:p>
    <w:p w14:paraId="4CA26484" w14:textId="106B1EBB"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Як зазначив Верховний Суд у складі колегії суддів Касаційного адміністративного суду (рішення від 04 березня 2019 року в справі №</w:t>
      </w:r>
      <w:r w:rsidR="004F567D" w:rsidRPr="00AD7825">
        <w:rPr>
          <w:rFonts w:ascii="Times New Roman" w:hAnsi="Times New Roman"/>
          <w:sz w:val="28"/>
          <w:szCs w:val="28"/>
        </w:rPr>
        <w:t xml:space="preserve"> </w:t>
      </w:r>
      <w:r w:rsidRPr="00AD7825">
        <w:rPr>
          <w:rFonts w:ascii="Times New Roman" w:hAnsi="Times New Roman"/>
          <w:sz w:val="28"/>
          <w:szCs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59910675" w14:textId="5E2997F3" w:rsidR="00C46FB6" w:rsidRPr="00AD7825" w:rsidRDefault="00182E3C" w:rsidP="009D24AB">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зокрема викладені у постанові по справі № 9901/577/18 від 19.03.2019, в якій вказано, зокрема, що постанова прокурора вищого рівня про заміну прокурора на підставі ч</w:t>
      </w:r>
      <w:r w:rsidR="009D24AB" w:rsidRPr="00AD7825">
        <w:rPr>
          <w:rFonts w:ascii="Times New Roman" w:hAnsi="Times New Roman"/>
          <w:sz w:val="28"/>
          <w:szCs w:val="28"/>
        </w:rPr>
        <w:t xml:space="preserve">. 3 </w:t>
      </w:r>
      <w:hyperlink r:id="rId9" w:anchor="275" w:tgtFrame="_blank" w:tooltip="Кримінальний процесуальний кодекс України; нормативно-правовий акт № 4651-VI від 13.04.2012" w:history="1">
        <w:r w:rsidRPr="00AD7825">
          <w:rPr>
            <w:rFonts w:ascii="Times New Roman" w:hAnsi="Times New Roman"/>
            <w:sz w:val="28"/>
            <w:szCs w:val="28"/>
          </w:rPr>
          <w:t>ст</w:t>
        </w:r>
        <w:r w:rsidR="009D24AB" w:rsidRPr="00AD7825">
          <w:rPr>
            <w:rFonts w:ascii="Times New Roman" w:hAnsi="Times New Roman"/>
            <w:sz w:val="28"/>
            <w:szCs w:val="28"/>
          </w:rPr>
          <w:t xml:space="preserve">. </w:t>
        </w:r>
        <w:r w:rsidRPr="00AD7825">
          <w:rPr>
            <w:rFonts w:ascii="Times New Roman" w:hAnsi="Times New Roman"/>
            <w:sz w:val="28"/>
            <w:szCs w:val="28"/>
          </w:rPr>
          <w:t>37 КПК України</w:t>
        </w:r>
      </w:hyperlink>
      <w:r w:rsidRPr="00AD7825">
        <w:rPr>
          <w:rFonts w:ascii="Times New Roman" w:hAnsi="Times New Roman"/>
          <w:sz w:val="28"/>
          <w:szCs w:val="28"/>
        </w:rPr>
        <w:t> в порядку, встановленому </w:t>
      </w:r>
      <w:hyperlink r:id="rId10" w:anchor="2378" w:tgtFrame="_blank" w:tooltip="Кримінальний процесуальний кодекс України; нормативно-правовий акт № 4651-VI від 13.04.2012" w:history="1">
        <w:r w:rsidRPr="00AD7825">
          <w:rPr>
            <w:rFonts w:ascii="Times New Roman" w:hAnsi="Times New Roman"/>
            <w:sz w:val="28"/>
            <w:szCs w:val="28"/>
          </w:rPr>
          <w:t>ст</w:t>
        </w:r>
        <w:r w:rsidR="009D24AB" w:rsidRPr="00AD7825">
          <w:rPr>
            <w:rFonts w:ascii="Times New Roman" w:hAnsi="Times New Roman"/>
            <w:sz w:val="28"/>
            <w:szCs w:val="28"/>
          </w:rPr>
          <w:t xml:space="preserve">.ст. </w:t>
        </w:r>
        <w:r w:rsidRPr="00AD7825">
          <w:rPr>
            <w:rFonts w:ascii="Times New Roman" w:hAnsi="Times New Roman"/>
            <w:sz w:val="28"/>
            <w:szCs w:val="28"/>
          </w:rPr>
          <w:t>311–313 КПК України</w:t>
        </w:r>
      </w:hyperlink>
      <w:r w:rsidRPr="00AD7825">
        <w:rPr>
          <w:rFonts w:ascii="Times New Roman" w:hAnsi="Times New Roman"/>
          <w:sz w:val="28"/>
          <w:szCs w:val="28"/>
        </w:rPr>
        <w:t>, є вагомою обставиною при оцінці ефективності процесуального керівництва прокурором.</w:t>
      </w:r>
    </w:p>
    <w:p w14:paraId="0204ADC1" w14:textId="77777777"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3B5BD348" w14:textId="77777777"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bCs/>
          <w:sz w:val="28"/>
          <w:szCs w:val="28"/>
        </w:rPr>
        <w:t xml:space="preserve">Частиною 1 ст. 43 цього </w:t>
      </w:r>
      <w:r w:rsidRPr="00AD7825">
        <w:rPr>
          <w:rFonts w:ascii="Times New Roman" w:hAnsi="Times New Roman"/>
          <w:sz w:val="28"/>
          <w:szCs w:val="28"/>
        </w:rPr>
        <w:t xml:space="preserve">Закону визначено підстави для притягнення прокурора до дисциплінарної відповідальності. </w:t>
      </w:r>
    </w:p>
    <w:p w14:paraId="3C92D3E1" w14:textId="77777777"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5B1A5903" w14:textId="77777777"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675E9D63" w14:textId="77777777"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2) дисциплінарна скарга є анонімною;</w:t>
      </w:r>
    </w:p>
    <w:p w14:paraId="7E85E8C7" w14:textId="77777777"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lastRenderedPageBreak/>
        <w:t>3) дисциплінарна скарга подана з підстав, не визначених </w:t>
      </w:r>
      <w:hyperlink r:id="rId11" w:anchor="n416" w:history="1">
        <w:r w:rsidRPr="00AD7825">
          <w:rPr>
            <w:rFonts w:ascii="Times New Roman" w:hAnsi="Times New Roman"/>
            <w:sz w:val="28"/>
            <w:szCs w:val="28"/>
          </w:rPr>
          <w:t>ст. 43</w:t>
        </w:r>
      </w:hyperlink>
      <w:r w:rsidRPr="00AD7825">
        <w:rPr>
          <w:rFonts w:ascii="Times New Roman" w:hAnsi="Times New Roman"/>
          <w:sz w:val="28"/>
          <w:szCs w:val="28"/>
        </w:rPr>
        <w:t> цього Закону;</w:t>
      </w:r>
    </w:p>
    <w:p w14:paraId="47050D23" w14:textId="77777777"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2" w:anchor="n505" w:history="1">
        <w:r w:rsidRPr="00AD7825">
          <w:rPr>
            <w:rFonts w:ascii="Times New Roman" w:hAnsi="Times New Roman"/>
            <w:sz w:val="28"/>
            <w:szCs w:val="28"/>
          </w:rPr>
          <w:t> ст. 51</w:t>
        </w:r>
      </w:hyperlink>
      <w:r w:rsidRPr="00AD7825">
        <w:rPr>
          <w:rFonts w:ascii="Times New Roman" w:hAnsi="Times New Roman"/>
          <w:sz w:val="28"/>
          <w:szCs w:val="28"/>
        </w:rPr>
        <w:t> цього Закону;</w:t>
      </w:r>
    </w:p>
    <w:p w14:paraId="5C7C7CD8" w14:textId="77777777"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6871C8DE" w14:textId="3C67CA2D" w:rsidR="00CD0242" w:rsidRPr="00AD7825" w:rsidRDefault="00CD0242" w:rsidP="00CD0242">
      <w:pPr>
        <w:widowControl w:val="0"/>
        <w:pBdr>
          <w:bottom w:val="single" w:sz="12" w:space="12" w:color="FFFFFF"/>
        </w:pBdr>
        <w:spacing w:after="0" w:line="240" w:lineRule="auto"/>
        <w:ind w:firstLine="708"/>
        <w:jc w:val="both"/>
        <w:rPr>
          <w:rFonts w:ascii="Times New Roman" w:hAnsi="Times New Roman"/>
          <w:bCs/>
          <w:sz w:val="28"/>
          <w:szCs w:val="28"/>
          <w:lang w:bidi="uk-UA"/>
        </w:rPr>
      </w:pPr>
      <w:r w:rsidRPr="00AD7825">
        <w:rPr>
          <w:rFonts w:ascii="Times New Roman" w:hAnsi="Times New Roman"/>
          <w:sz w:val="28"/>
          <w:szCs w:val="28"/>
          <w:lang w:bidi="uk-UA"/>
        </w:rPr>
        <w:t xml:space="preserve">Відповідно до п. 4 ч. 1 ст. 77 Закону </w:t>
      </w:r>
      <w:r w:rsidRPr="00AD7825">
        <w:rPr>
          <w:rFonts w:ascii="Times New Roman" w:hAnsi="Times New Roman"/>
          <w:sz w:val="28"/>
          <w:szCs w:val="28"/>
        </w:rPr>
        <w:t xml:space="preserve">№ 1697-VII </w:t>
      </w:r>
      <w:r w:rsidRPr="00AD7825">
        <w:rPr>
          <w:rFonts w:ascii="Times New Roman" w:hAnsi="Times New Roman"/>
          <w:sz w:val="28"/>
          <w:szCs w:val="28"/>
          <w:lang w:bidi="uk-UA"/>
        </w:rPr>
        <w:t xml:space="preserve">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18D3597C" w14:textId="6B901738" w:rsidR="00624DFF" w:rsidRPr="00AD7825" w:rsidRDefault="00624DFF"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bCs/>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Так, </w:t>
      </w:r>
      <w:r w:rsidRPr="00AD7825">
        <w:rPr>
          <w:rFonts w:ascii="Times New Roman" w:hAnsi="Times New Roman"/>
          <w:sz w:val="28"/>
          <w:szCs w:val="28"/>
        </w:rPr>
        <w:t xml:space="preserve">відповідно </w:t>
      </w:r>
      <w:r w:rsidR="00182E3C" w:rsidRPr="00AD7825">
        <w:rPr>
          <w:rFonts w:ascii="Times New Roman" w:hAnsi="Times New Roman"/>
          <w:sz w:val="28"/>
          <w:szCs w:val="28"/>
        </w:rPr>
        <w:t xml:space="preserve">до п. 1 ч. 2 ст. 46 </w:t>
      </w:r>
      <w:bookmarkStart w:id="1" w:name="_Hlk133506472"/>
      <w:r w:rsidR="00182E3C" w:rsidRPr="00AD7825">
        <w:rPr>
          <w:rFonts w:ascii="Times New Roman" w:hAnsi="Times New Roman"/>
          <w:sz w:val="28"/>
          <w:szCs w:val="28"/>
        </w:rPr>
        <w:t>Закону № 1697-VII та п.</w:t>
      </w:r>
      <w:r w:rsidR="0031346D" w:rsidRPr="00AD7825">
        <w:rPr>
          <w:rFonts w:ascii="Times New Roman" w:hAnsi="Times New Roman"/>
          <w:sz w:val="28"/>
          <w:szCs w:val="28"/>
        </w:rPr>
        <w:t> </w:t>
      </w:r>
      <w:r w:rsidR="00182E3C" w:rsidRPr="00AD7825">
        <w:rPr>
          <w:rFonts w:ascii="Times New Roman" w:hAnsi="Times New Roman"/>
          <w:sz w:val="28"/>
          <w:szCs w:val="28"/>
        </w:rPr>
        <w:t xml:space="preserve">96 Положення про порядок роботи відповідно органу, що здійснює дисциплінарне провадження, </w:t>
      </w:r>
      <w:bookmarkEnd w:id="1"/>
      <w:r w:rsidR="00182E3C" w:rsidRPr="00AD7825">
        <w:rPr>
          <w:rFonts w:ascii="Times New Roman" w:hAnsi="Times New Roman"/>
          <w:sz w:val="28"/>
          <w:szCs w:val="28"/>
        </w:rPr>
        <w:t>дисциплінарна скарга повинна містити відомості про факт вчинення прокурором дисциплінарного проступку, а також конкретні відомості про наявність ознак цього дисциплінарного проступку.</w:t>
      </w:r>
    </w:p>
    <w:p w14:paraId="5EC16931" w14:textId="77777777" w:rsidR="005E23C5" w:rsidRPr="00AD7825" w:rsidRDefault="00182E3C" w:rsidP="005E23C5">
      <w:pPr>
        <w:widowControl w:val="0"/>
        <w:pBdr>
          <w:bottom w:val="single" w:sz="12" w:space="12" w:color="FFFFFF"/>
        </w:pBdr>
        <w:spacing w:after="0" w:line="240" w:lineRule="auto"/>
        <w:ind w:firstLine="708"/>
        <w:jc w:val="both"/>
        <w:rPr>
          <w:rFonts w:ascii="Times New Roman" w:hAnsi="Times New Roman"/>
          <w:bCs/>
          <w:sz w:val="28"/>
          <w:szCs w:val="28"/>
        </w:rPr>
      </w:pPr>
      <w:r w:rsidRPr="00AD7825">
        <w:rPr>
          <w:rFonts w:ascii="Times New Roman" w:hAnsi="Times New Roman"/>
          <w:bCs/>
          <w:sz w:val="28"/>
          <w:szCs w:val="28"/>
        </w:rPr>
        <w:t>Згідно з вимогами п. 62 вищезазначеного Положення, Комісія (відповідно, і кожен з її членів) не може приймати рішення на підставі припущень, неперевіреної чи недостовірної інформації.</w:t>
      </w:r>
    </w:p>
    <w:p w14:paraId="56F88B0B" w14:textId="63C38490" w:rsidR="005E23C5" w:rsidRPr="00AD7825" w:rsidRDefault="005E23C5" w:rsidP="005E23C5">
      <w:pPr>
        <w:widowControl w:val="0"/>
        <w:pBdr>
          <w:bottom w:val="single" w:sz="12" w:space="12" w:color="FFFFFF"/>
        </w:pBdr>
        <w:spacing w:after="0" w:line="240" w:lineRule="auto"/>
        <w:ind w:firstLine="708"/>
        <w:jc w:val="both"/>
        <w:rPr>
          <w:rFonts w:ascii="Times New Roman" w:hAnsi="Times New Roman"/>
          <w:bCs/>
          <w:sz w:val="28"/>
          <w:szCs w:val="28"/>
        </w:rPr>
      </w:pPr>
      <w:r w:rsidRPr="00AD7825">
        <w:rPr>
          <w:rFonts w:ascii="Times New Roman" w:hAnsi="Times New Roman"/>
          <w:bCs/>
          <w:sz w:val="28"/>
          <w:szCs w:val="28"/>
        </w:rPr>
        <w:t>Вимогою щодо змісту дисциплінарної скарги є зазначення скаржником конкретних відомостей про наявність ознак дисциплінарного проступку прокурора.</w:t>
      </w:r>
    </w:p>
    <w:p w14:paraId="77649C25" w14:textId="77777777" w:rsidR="00C46FB6" w:rsidRPr="00AD7825" w:rsidRDefault="00182E3C" w:rsidP="00C46FB6">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Відповідно до ч. 2 ст.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1738F5AC" w14:textId="77777777" w:rsidR="00BF7C91" w:rsidRPr="00AD7825" w:rsidRDefault="00BF7C91" w:rsidP="00BF7C91">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0A2CC75" w14:textId="77777777" w:rsidR="00673C0A" w:rsidRPr="00AD7825" w:rsidRDefault="00F675EC" w:rsidP="00673C0A">
      <w:pPr>
        <w:widowControl w:val="0"/>
        <w:pBdr>
          <w:bottom w:val="single" w:sz="12" w:space="12" w:color="FFFFFF"/>
        </w:pBdr>
        <w:spacing w:after="0" w:line="240" w:lineRule="auto"/>
        <w:ind w:firstLine="708"/>
        <w:jc w:val="both"/>
        <w:rPr>
          <w:rFonts w:ascii="Times New Roman" w:hAnsi="Times New Roman"/>
          <w:b/>
          <w:sz w:val="28"/>
          <w:szCs w:val="28"/>
        </w:rPr>
      </w:pPr>
      <w:r w:rsidRPr="00AD7825">
        <w:rPr>
          <w:rFonts w:ascii="Times New Roman" w:hAnsi="Times New Roman"/>
          <w:b/>
          <w:sz w:val="28"/>
          <w:szCs w:val="28"/>
        </w:rPr>
        <w:t>Оцінка встановлених обставин та м</w:t>
      </w:r>
      <w:r w:rsidR="00D72CDF" w:rsidRPr="00AD7825">
        <w:rPr>
          <w:rFonts w:ascii="Times New Roman" w:hAnsi="Times New Roman"/>
          <w:b/>
          <w:sz w:val="28"/>
          <w:szCs w:val="28"/>
        </w:rPr>
        <w:t>отиви прийнятого рішення</w:t>
      </w:r>
    </w:p>
    <w:p w14:paraId="3BE89E0B" w14:textId="52F1AB5A" w:rsidR="000E76F1" w:rsidRPr="00AD7825" w:rsidRDefault="000E76F1" w:rsidP="00BF7C91">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 xml:space="preserve">Дисциплінарному проступку, як і будь 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1F914B05" w14:textId="3EF94C66" w:rsidR="00BF7C91" w:rsidRPr="00AD7825" w:rsidRDefault="000E76F1" w:rsidP="00BF7C91">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У</w:t>
      </w:r>
      <w:r w:rsidR="00D13CF6" w:rsidRPr="00AD7825">
        <w:rPr>
          <w:rFonts w:ascii="Times New Roman" w:hAnsi="Times New Roman"/>
          <w:sz w:val="28"/>
          <w:szCs w:val="28"/>
        </w:rPr>
        <w:t>раховуючи викладене вище, вивчивши доводи, наведені скаржни</w:t>
      </w:r>
      <w:r w:rsidR="005A3736" w:rsidRPr="00AD7825">
        <w:rPr>
          <w:rFonts w:ascii="Times New Roman" w:hAnsi="Times New Roman"/>
          <w:sz w:val="28"/>
          <w:szCs w:val="28"/>
        </w:rPr>
        <w:t>ком,</w:t>
      </w:r>
      <w:r w:rsidR="00D13CF6" w:rsidRPr="00AD7825">
        <w:rPr>
          <w:rFonts w:ascii="Times New Roman" w:hAnsi="Times New Roman"/>
          <w:sz w:val="28"/>
          <w:szCs w:val="28"/>
        </w:rPr>
        <w:t xml:space="preserve"> та опрацювавши матеріали</w:t>
      </w:r>
      <w:r w:rsidR="00542056" w:rsidRPr="00AD7825">
        <w:rPr>
          <w:rFonts w:ascii="Times New Roman" w:hAnsi="Times New Roman"/>
          <w:sz w:val="28"/>
          <w:szCs w:val="28"/>
        </w:rPr>
        <w:t xml:space="preserve">, </w:t>
      </w:r>
      <w:r w:rsidR="005A3736" w:rsidRPr="00AD7825">
        <w:rPr>
          <w:rFonts w:ascii="Times New Roman" w:hAnsi="Times New Roman"/>
          <w:sz w:val="28"/>
          <w:szCs w:val="28"/>
        </w:rPr>
        <w:t>долучені до дисциплінарної скарги</w:t>
      </w:r>
      <w:r w:rsidR="00D13CF6" w:rsidRPr="00AD7825">
        <w:rPr>
          <w:rFonts w:ascii="Times New Roman" w:hAnsi="Times New Roman"/>
          <w:sz w:val="28"/>
          <w:szCs w:val="28"/>
        </w:rPr>
        <w:t xml:space="preserve">, </w:t>
      </w:r>
      <w:r w:rsidR="001B1465" w:rsidRPr="00AD7825">
        <w:rPr>
          <w:rFonts w:ascii="Times New Roman" w:hAnsi="Times New Roman"/>
          <w:sz w:val="28"/>
          <w:szCs w:val="28"/>
        </w:rPr>
        <w:t>мною</w:t>
      </w:r>
      <w:r w:rsidR="00D13CF6" w:rsidRPr="00AD7825">
        <w:rPr>
          <w:rFonts w:ascii="Times New Roman" w:hAnsi="Times New Roman"/>
          <w:sz w:val="28"/>
          <w:szCs w:val="28"/>
        </w:rPr>
        <w:t xml:space="preserve"> встановлено, що оскаржуються рішення та дії </w:t>
      </w:r>
      <w:r w:rsidR="00EB628C" w:rsidRPr="00AD7825">
        <w:rPr>
          <w:rFonts w:ascii="Times New Roman" w:hAnsi="Times New Roman"/>
          <w:sz w:val="28"/>
          <w:szCs w:val="28"/>
        </w:rPr>
        <w:t xml:space="preserve">(бездіяльність) </w:t>
      </w:r>
      <w:r w:rsidR="00D13CF6" w:rsidRPr="00AD7825">
        <w:rPr>
          <w:rFonts w:ascii="Times New Roman" w:hAnsi="Times New Roman"/>
          <w:sz w:val="28"/>
          <w:szCs w:val="28"/>
        </w:rPr>
        <w:t>прокурор</w:t>
      </w:r>
      <w:r w:rsidR="001B1465" w:rsidRPr="00AD7825">
        <w:rPr>
          <w:rFonts w:ascii="Times New Roman" w:hAnsi="Times New Roman"/>
          <w:sz w:val="28"/>
          <w:szCs w:val="28"/>
        </w:rPr>
        <w:t>ів</w:t>
      </w:r>
      <w:r w:rsidR="00D13CF6" w:rsidRPr="00AD7825">
        <w:rPr>
          <w:rFonts w:ascii="Times New Roman" w:hAnsi="Times New Roman"/>
          <w:sz w:val="28"/>
          <w:szCs w:val="28"/>
        </w:rPr>
        <w:t xml:space="preserve"> </w:t>
      </w:r>
      <w:bookmarkStart w:id="2" w:name="_Hlk122530896"/>
      <w:r w:rsidR="001B1465" w:rsidRPr="00AD7825">
        <w:rPr>
          <w:rFonts w:ascii="Times New Roman" w:hAnsi="Times New Roman"/>
          <w:sz w:val="28"/>
          <w:szCs w:val="28"/>
        </w:rPr>
        <w:t>у</w:t>
      </w:r>
      <w:r w:rsidR="00D13CF6" w:rsidRPr="00AD7825">
        <w:rPr>
          <w:rFonts w:ascii="Times New Roman" w:hAnsi="Times New Roman"/>
          <w:sz w:val="28"/>
          <w:szCs w:val="28"/>
        </w:rPr>
        <w:t xml:space="preserve"> межах кримінального процесу.</w:t>
      </w:r>
      <w:bookmarkEnd w:id="2"/>
    </w:p>
    <w:p w14:paraId="2190DCA1" w14:textId="77777777" w:rsidR="00BF0582" w:rsidRPr="00AD7825" w:rsidRDefault="00850619" w:rsidP="00BF0582">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У</w:t>
      </w:r>
      <w:r w:rsidR="0045101F" w:rsidRPr="00AD7825">
        <w:rPr>
          <w:rFonts w:ascii="Times New Roman" w:hAnsi="Times New Roman"/>
          <w:sz w:val="28"/>
          <w:szCs w:val="28"/>
        </w:rPr>
        <w:t>мовою для відкриття дисциплінарного провадження за так</w:t>
      </w:r>
      <w:r w:rsidR="00CD2DE5" w:rsidRPr="00AD7825">
        <w:rPr>
          <w:rFonts w:ascii="Times New Roman" w:hAnsi="Times New Roman"/>
          <w:sz w:val="28"/>
          <w:szCs w:val="28"/>
        </w:rPr>
        <w:t xml:space="preserve">ого роду </w:t>
      </w:r>
      <w:r w:rsidR="0045101F" w:rsidRPr="00AD7825">
        <w:rPr>
          <w:rFonts w:ascii="Times New Roman" w:hAnsi="Times New Roman"/>
          <w:sz w:val="28"/>
          <w:szCs w:val="28"/>
        </w:rPr>
        <w:t>діяння має бути факт порушення індивідуально визначеним прокурором прав осіб або вимог закону, встановлений рішенням за результатами розгляду скарги</w:t>
      </w:r>
      <w:r w:rsidR="00410A3A" w:rsidRPr="00AD7825">
        <w:rPr>
          <w:rFonts w:ascii="Times New Roman" w:hAnsi="Times New Roman"/>
          <w:sz w:val="28"/>
          <w:szCs w:val="28"/>
        </w:rPr>
        <w:t>,</w:t>
      </w:r>
      <w:r w:rsidR="0045101F" w:rsidRPr="00AD7825">
        <w:rPr>
          <w:rFonts w:ascii="Times New Roman" w:hAnsi="Times New Roman"/>
          <w:sz w:val="28"/>
          <w:szCs w:val="28"/>
        </w:rPr>
        <w:t xml:space="preserve"> </w:t>
      </w:r>
      <w:r w:rsidR="0045101F" w:rsidRPr="00AD7825">
        <w:rPr>
          <w:rFonts w:ascii="Times New Roman" w:hAnsi="Times New Roman"/>
          <w:sz w:val="28"/>
          <w:szCs w:val="28"/>
        </w:rPr>
        <w:lastRenderedPageBreak/>
        <w:t>та/або відповідне звернення суду до органу, що здійснює дисциплінарне провадження, в передбаченому КПК України порядку.</w:t>
      </w:r>
    </w:p>
    <w:p w14:paraId="6E219C1F" w14:textId="77777777" w:rsidR="00BF0582" w:rsidRPr="00AD7825" w:rsidRDefault="00BF0582" w:rsidP="00BF0582">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bCs/>
          <w:sz w:val="28"/>
          <w:szCs w:val="28"/>
          <w:shd w:val="clear" w:color="auto" w:fill="FFFFFF"/>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w:t>
      </w:r>
      <w:r w:rsidRPr="00AD7825">
        <w:rPr>
          <w:rFonts w:ascii="Times New Roman" w:hAnsi="Times New Roman"/>
          <w:sz w:val="28"/>
          <w:szCs w:val="28"/>
        </w:rPr>
        <w:t xml:space="preserve">Отже, для вирішення по суті питання про відкриття дисциплінарного провадження членом Комісії від скаржника має бути одержано достовірні відомості (дані, свідчення, докази),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відомостей, які на це вказують. </w:t>
      </w:r>
    </w:p>
    <w:p w14:paraId="673B61D1" w14:textId="77777777" w:rsidR="00BF0582" w:rsidRPr="00AD7825" w:rsidRDefault="00BF0582" w:rsidP="00BF0582">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Комісія як орган, який вирішує питання про дисциплінарну відповідальність прокурорів, не наділена повноваженнями надавати оцінку обставинам та фактам у кримінальному (цивільному, господарському, адміністративному) процесі.</w:t>
      </w:r>
    </w:p>
    <w:p w14:paraId="115F0751" w14:textId="77777777" w:rsidR="00BF0582" w:rsidRPr="00AD7825" w:rsidRDefault="00BF0582" w:rsidP="00BF0582">
      <w:pPr>
        <w:widowControl w:val="0"/>
        <w:pBdr>
          <w:bottom w:val="single" w:sz="12" w:space="12" w:color="FFFFFF"/>
        </w:pBdr>
        <w:spacing w:after="0" w:line="240" w:lineRule="auto"/>
        <w:ind w:firstLine="708"/>
        <w:jc w:val="both"/>
        <w:rPr>
          <w:rFonts w:ascii="Times New Roman" w:hAnsi="Times New Roman"/>
          <w:sz w:val="28"/>
          <w:szCs w:val="28"/>
          <w:shd w:val="clear" w:color="auto" w:fill="FFFFFF"/>
          <w:lang w:eastAsia="ru-RU"/>
        </w:rPr>
      </w:pPr>
      <w:r w:rsidRPr="00AD7825">
        <w:rPr>
          <w:rFonts w:ascii="Times New Roman" w:hAnsi="Times New Roman"/>
          <w:sz w:val="28"/>
          <w:szCs w:val="28"/>
          <w:shd w:val="clear" w:color="auto" w:fill="FFFFFF"/>
          <w:lang w:eastAsia="ru-RU"/>
        </w:rPr>
        <w:t xml:space="preserve">Зокрема, як зазначено у рішенні Касаційного адміністративного суду у складі Верховного Суду від 21.06.2018 у справі № 9901/486/18, Комісія </w:t>
      </w:r>
      <w:r w:rsidRPr="00AD7825">
        <w:rPr>
          <w:rFonts w:ascii="Times New Roman" w:hAnsi="Times New Roman"/>
          <w:sz w:val="28"/>
          <w:szCs w:val="28"/>
          <w:shd w:val="clear" w:color="auto" w:fill="FFFFFF"/>
          <w:lang w:eastAsia="ru-RU"/>
        </w:rPr>
        <w:br/>
        <w:t xml:space="preserve">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w:t>
      </w:r>
      <w:r w:rsidRPr="00AD7825">
        <w:rPr>
          <w:rFonts w:ascii="Times New Roman" w:hAnsi="Times New Roman"/>
          <w:sz w:val="28"/>
          <w:szCs w:val="28"/>
          <w:shd w:val="clear" w:color="auto" w:fill="FFFFFF"/>
          <w:lang w:eastAsia="ru-RU"/>
        </w:rPr>
        <w:br/>
        <w:t>до посадових осіб органів прокуратури та наявності або відсутності в їх діях складу дисциплінарного проступку.</w:t>
      </w:r>
    </w:p>
    <w:p w14:paraId="3752BFF2" w14:textId="77777777" w:rsidR="00BF0582" w:rsidRPr="00AD7825" w:rsidRDefault="00BF0582" w:rsidP="00BF0582">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У випадку оскарження рішень, дій чи бездіяльності прокурора у кримінальному процесі підставою для відкриття дисциплінарного провадження є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їх оскарження в передбаченому КПК України порядку.</w:t>
      </w:r>
    </w:p>
    <w:p w14:paraId="27C84F58" w14:textId="77777777" w:rsidR="00BF0582" w:rsidRPr="00AD7825" w:rsidRDefault="00BF0582" w:rsidP="00BF0582">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У випадку оскарження рішень, дій чи бездіяльності прокурора у кримінальному процесі підставою для відкриття дисциплінарного провадження є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їх оскарження в передбаченому КПК України порядку.</w:t>
      </w:r>
    </w:p>
    <w:p w14:paraId="72FDD844" w14:textId="34ADC18F" w:rsidR="00BF0582" w:rsidRPr="00AD7825" w:rsidRDefault="00BF0582" w:rsidP="00BF0582">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Вивченням скарги та долучених до неї матеріалів випливає, що скаржником не повідомлено конкретних відомостей, за якими може бути попередньо перевірено її версію про наявність ознак дисциплінарного проступку, передбаченого ст. 43 Закону № 1697-</w:t>
      </w:r>
      <w:r w:rsidRPr="00AD7825">
        <w:rPr>
          <w:rFonts w:ascii="Times New Roman" w:hAnsi="Times New Roman"/>
          <w:sz w:val="28"/>
          <w:szCs w:val="28"/>
          <w:lang w:val="en-US"/>
        </w:rPr>
        <w:t>VII</w:t>
      </w:r>
      <w:r w:rsidRPr="00AD7825">
        <w:rPr>
          <w:rFonts w:ascii="Times New Roman" w:hAnsi="Times New Roman"/>
          <w:sz w:val="28"/>
          <w:szCs w:val="28"/>
        </w:rPr>
        <w:t xml:space="preserve">, у службовій чи позаслужбовій поведінці зазначеного в ній прокурора. Так, у скарзі й долучених до неї матеріалах не міститься належних та достатніх фактичних даних, які підтверджують  завідомо неправомірні, неякісні, вчинені всупереч закону та такі, що потягли настання певних негативних наслідків дії або бездіяльність будь-якого прокурора, у тому числі й Саєнка С.О.    </w:t>
      </w:r>
    </w:p>
    <w:p w14:paraId="306D13BD" w14:textId="7B86B9CD" w:rsidR="00BF0582" w:rsidRPr="00AD7825" w:rsidRDefault="00BF0582" w:rsidP="00BF7C91">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lastRenderedPageBreak/>
        <w:t xml:space="preserve">Втім, будь-яких процесуальних, судових рішень чи висновків прокурора </w:t>
      </w:r>
      <w:r w:rsidR="00AD7825" w:rsidRPr="00AD7825">
        <w:rPr>
          <w:rFonts w:ascii="Times New Roman" w:hAnsi="Times New Roman"/>
          <w:sz w:val="28"/>
          <w:szCs w:val="28"/>
        </w:rPr>
        <w:t xml:space="preserve">вищестоящого </w:t>
      </w:r>
      <w:r w:rsidR="00AD7825">
        <w:rPr>
          <w:rFonts w:ascii="Times New Roman" w:hAnsi="Times New Roman"/>
          <w:sz w:val="28"/>
          <w:szCs w:val="28"/>
        </w:rPr>
        <w:t xml:space="preserve">рівня </w:t>
      </w:r>
      <w:r w:rsidRPr="00AD7825">
        <w:rPr>
          <w:rFonts w:ascii="Times New Roman" w:hAnsi="Times New Roman"/>
          <w:sz w:val="28"/>
          <w:szCs w:val="28"/>
        </w:rPr>
        <w:t xml:space="preserve">щодо оцінки виконання обов’язків прокурором </w:t>
      </w:r>
      <w:r w:rsidR="00AD7825">
        <w:rPr>
          <w:rFonts w:ascii="Times New Roman" w:hAnsi="Times New Roman"/>
          <w:sz w:val="28"/>
          <w:szCs w:val="28"/>
        </w:rPr>
        <w:t xml:space="preserve">          </w:t>
      </w:r>
      <w:r w:rsidRPr="00AD7825">
        <w:rPr>
          <w:rFonts w:ascii="Times New Roman" w:hAnsi="Times New Roman"/>
          <w:sz w:val="28"/>
          <w:szCs w:val="28"/>
        </w:rPr>
        <w:t xml:space="preserve">Саєнком С.О. скаржником не надано. До скарги не долучено й документального підтвердження оскарження ним (чи іншою особою) рішень, дій (бездіяльності) зазначеного прокурора у встановленому КПК України порядку. Відсутні відомості та документи, які підтверджують факт звернення скаржника до суду чи прокурора </w:t>
      </w:r>
      <w:r w:rsidR="00AD7825" w:rsidRPr="00AD7825">
        <w:rPr>
          <w:rFonts w:ascii="Times New Roman" w:hAnsi="Times New Roman"/>
          <w:sz w:val="28"/>
          <w:szCs w:val="28"/>
        </w:rPr>
        <w:t>вищестоящого</w:t>
      </w:r>
      <w:r w:rsidR="00AD7825">
        <w:rPr>
          <w:rFonts w:ascii="Times New Roman" w:hAnsi="Times New Roman"/>
          <w:sz w:val="28"/>
          <w:szCs w:val="28"/>
        </w:rPr>
        <w:t xml:space="preserve"> рівня </w:t>
      </w:r>
      <w:r w:rsidRPr="00AD7825">
        <w:rPr>
          <w:rFonts w:ascii="Times New Roman" w:hAnsi="Times New Roman"/>
          <w:sz w:val="28"/>
          <w:szCs w:val="28"/>
        </w:rPr>
        <w:t xml:space="preserve">з вказаного приводу в передбаченому законом порядку. </w:t>
      </w:r>
    </w:p>
    <w:p w14:paraId="619292D9" w14:textId="77777777" w:rsidR="00BF0582" w:rsidRPr="00AD7825" w:rsidRDefault="00BF0582" w:rsidP="00BF0582">
      <w:pPr>
        <w:widowControl w:val="0"/>
        <w:pBdr>
          <w:bottom w:val="single" w:sz="12" w:space="12" w:color="FFFFFF"/>
        </w:pBdr>
        <w:spacing w:after="0" w:line="240" w:lineRule="auto"/>
        <w:ind w:firstLine="708"/>
        <w:jc w:val="both"/>
        <w:rPr>
          <w:rFonts w:ascii="Times New Roman" w:hAnsi="Times New Roman"/>
          <w:sz w:val="28"/>
          <w:szCs w:val="28"/>
        </w:rPr>
      </w:pPr>
      <w:bookmarkStart w:id="3" w:name="_Hlk175317589"/>
      <w:r w:rsidRPr="00AD7825">
        <w:rPr>
          <w:rFonts w:ascii="Times New Roman" w:hAnsi="Times New Roman"/>
          <w:sz w:val="28"/>
          <w:szCs w:val="28"/>
        </w:rPr>
        <w:t>Комісія як орган, який вирішує питання про дисциплінарну відповідальність прокурорів, не наділена повноваженнями надавати оцінку обставинам та фактам у кримінальному (цивільному, господарському, адміністративному) процесі.</w:t>
      </w:r>
    </w:p>
    <w:p w14:paraId="4F1884FE" w14:textId="5345AB0C" w:rsidR="00BF0582" w:rsidRPr="00AD7825" w:rsidRDefault="00BF0582" w:rsidP="00BF0582">
      <w:pPr>
        <w:widowControl w:val="0"/>
        <w:pBdr>
          <w:bottom w:val="single" w:sz="12" w:space="12" w:color="FFFFFF"/>
        </w:pBdr>
        <w:spacing w:after="0" w:line="240" w:lineRule="auto"/>
        <w:ind w:firstLine="708"/>
        <w:jc w:val="both"/>
        <w:rPr>
          <w:rFonts w:ascii="Times New Roman" w:hAnsi="Times New Roman"/>
          <w:sz w:val="28"/>
          <w:szCs w:val="28"/>
          <w:shd w:val="clear" w:color="auto" w:fill="FFFFFF"/>
          <w:lang w:eastAsia="ru-RU"/>
        </w:rPr>
      </w:pPr>
      <w:r w:rsidRPr="00AD7825">
        <w:rPr>
          <w:rFonts w:ascii="Times New Roman" w:hAnsi="Times New Roman"/>
          <w:sz w:val="28"/>
          <w:szCs w:val="28"/>
          <w:shd w:val="clear" w:color="auto" w:fill="FFFFFF"/>
          <w:lang w:eastAsia="ru-RU"/>
        </w:rPr>
        <w:t xml:space="preserve">Зокрема, як зазначено у рішенні Касаційного адміністративного суду у складі Верховного Суду від 21.06.2018 у справі № 9901/486/18, Комісія </w:t>
      </w:r>
      <w:r w:rsidRPr="00AD7825">
        <w:rPr>
          <w:rFonts w:ascii="Times New Roman" w:hAnsi="Times New Roman"/>
          <w:sz w:val="28"/>
          <w:szCs w:val="28"/>
          <w:shd w:val="clear" w:color="auto" w:fill="FFFFFF"/>
          <w:lang w:eastAsia="ru-RU"/>
        </w:rPr>
        <w:br/>
        <w:t xml:space="preserve">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w:t>
      </w:r>
      <w:r w:rsidRPr="00AD7825">
        <w:rPr>
          <w:rFonts w:ascii="Times New Roman" w:hAnsi="Times New Roman"/>
          <w:sz w:val="28"/>
          <w:szCs w:val="28"/>
          <w:shd w:val="clear" w:color="auto" w:fill="FFFFFF"/>
          <w:lang w:eastAsia="ru-RU"/>
        </w:rPr>
        <w:br/>
        <w:t>до посадових осіб органів прокуратури та наявності або відсутності в їх діях складу дисциплінарного проступку.</w:t>
      </w:r>
    </w:p>
    <w:p w14:paraId="11421791" w14:textId="77777777" w:rsidR="00DB7FF9" w:rsidRPr="00AD7825" w:rsidRDefault="001614BD" w:rsidP="00DB7FF9">
      <w:pPr>
        <w:widowControl w:val="0"/>
        <w:pBdr>
          <w:bottom w:val="single" w:sz="12" w:space="12" w:color="FFFFFF"/>
        </w:pBdr>
        <w:spacing w:after="0" w:line="240" w:lineRule="auto"/>
        <w:ind w:firstLine="708"/>
        <w:jc w:val="both"/>
        <w:rPr>
          <w:rFonts w:ascii="Times New Roman" w:eastAsia="Times New Roman" w:hAnsi="Times New Roman"/>
          <w:sz w:val="28"/>
          <w:szCs w:val="28"/>
          <w:lang w:eastAsia="uk-UA"/>
        </w:rPr>
      </w:pPr>
      <w:r w:rsidRPr="00AD7825">
        <w:rPr>
          <w:rFonts w:ascii="Times New Roman" w:eastAsia="Times New Roman" w:hAnsi="Times New Roman"/>
          <w:sz w:val="28"/>
          <w:szCs w:val="28"/>
          <w:lang w:eastAsia="uk-UA"/>
        </w:rPr>
        <w:t>Щодо доводів скаржни</w:t>
      </w:r>
      <w:r w:rsidR="00D744FB" w:rsidRPr="00AD7825">
        <w:rPr>
          <w:rFonts w:ascii="Times New Roman" w:eastAsia="Times New Roman" w:hAnsi="Times New Roman"/>
          <w:sz w:val="28"/>
          <w:szCs w:val="28"/>
          <w:lang w:eastAsia="uk-UA"/>
        </w:rPr>
        <w:t>ка</w:t>
      </w:r>
      <w:r w:rsidRPr="00AD7825">
        <w:rPr>
          <w:rFonts w:ascii="Times New Roman" w:eastAsia="Times New Roman" w:hAnsi="Times New Roman"/>
          <w:sz w:val="28"/>
          <w:szCs w:val="28"/>
          <w:lang w:eastAsia="uk-UA"/>
        </w:rPr>
        <w:t xml:space="preserve"> про вчинення </w:t>
      </w:r>
      <w:r w:rsidRPr="00AD7825">
        <w:rPr>
          <w:rFonts w:ascii="Times New Roman" w:hAnsi="Times New Roman"/>
          <w:spacing w:val="-2"/>
          <w:sz w:val="28"/>
          <w:szCs w:val="28"/>
        </w:rPr>
        <w:t>прокурор</w:t>
      </w:r>
      <w:r w:rsidR="00233E23" w:rsidRPr="00AD7825">
        <w:rPr>
          <w:rFonts w:ascii="Times New Roman" w:hAnsi="Times New Roman"/>
          <w:spacing w:val="-2"/>
          <w:sz w:val="28"/>
          <w:szCs w:val="28"/>
        </w:rPr>
        <w:t xml:space="preserve">ом </w:t>
      </w:r>
      <w:r w:rsidR="00673C0A" w:rsidRPr="00AD7825">
        <w:rPr>
          <w:rFonts w:ascii="Times New Roman" w:hAnsi="Times New Roman"/>
          <w:spacing w:val="-2"/>
          <w:sz w:val="28"/>
          <w:szCs w:val="28"/>
        </w:rPr>
        <w:t xml:space="preserve">Саєнком С.О. </w:t>
      </w:r>
      <w:r w:rsidR="00233E23" w:rsidRPr="00AD7825">
        <w:rPr>
          <w:rFonts w:ascii="Times New Roman" w:hAnsi="Times New Roman"/>
          <w:spacing w:val="-2"/>
          <w:sz w:val="28"/>
          <w:szCs w:val="28"/>
        </w:rPr>
        <w:t xml:space="preserve"> </w:t>
      </w:r>
      <w:r w:rsidR="00673C0A" w:rsidRPr="00AD7825">
        <w:rPr>
          <w:rFonts w:ascii="Times New Roman" w:eastAsia="Times New Roman" w:hAnsi="Times New Roman"/>
          <w:sz w:val="28"/>
          <w:szCs w:val="28"/>
          <w:lang w:eastAsia="uk-UA"/>
        </w:rPr>
        <w:t xml:space="preserve">систематичного  (два і більше разів протягом одного року) або одноразового грубого  порушення правил прокурорської етики, то у скарзі та долучених до неї документах такі відомості відсутні. </w:t>
      </w:r>
    </w:p>
    <w:p w14:paraId="07362A17" w14:textId="77777777" w:rsidR="00DB7FF9" w:rsidRPr="00AD7825" w:rsidRDefault="00DB7FF9" w:rsidP="00DB7FF9">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Отже, і</w:t>
      </w:r>
      <w:r w:rsidRPr="00AD7825">
        <w:rPr>
          <w:rFonts w:ascii="Times New Roman" w:hAnsi="Times New Roman"/>
          <w:sz w:val="28"/>
          <w:szCs w:val="28"/>
          <w:shd w:val="clear" w:color="auto" w:fill="FFFFFF"/>
        </w:rPr>
        <w:t>з наведених скаржником доводів, а також долучених до скарги документів</w:t>
      </w:r>
      <w:r w:rsidRPr="00AD7825">
        <w:rPr>
          <w:rFonts w:ascii="Times New Roman" w:hAnsi="Times New Roman"/>
          <w:sz w:val="28"/>
          <w:szCs w:val="28"/>
        </w:rPr>
        <w:t xml:space="preserve"> не вбачається, що прокурором Саєнком С.О. при забезпеченні процесуального керівництва досудовим розслідуванням у кримінальному провадженні умисно чи внаслідок недбалості допущено істотне порушення норм кримінального процесуального закону або прав осіб. </w:t>
      </w:r>
    </w:p>
    <w:p w14:paraId="565E0806" w14:textId="2D0947BA" w:rsidR="00DB7FF9" w:rsidRPr="00AD7825" w:rsidRDefault="00DB7FF9" w:rsidP="00DB7FF9">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Твердження скаржника про невиконання чи неналежне виконання прокурором Саєнком С.О. службових обов’язків, та порушення правил прокурорської етики є суб’єктивним. Наразі мною не встановлено підстав для відкриття дисциплінарного провадження.</w:t>
      </w:r>
    </w:p>
    <w:p w14:paraId="3270890F" w14:textId="35FEBF58" w:rsidR="00C30C78" w:rsidRPr="00AD7825" w:rsidRDefault="00C30C78" w:rsidP="00C30C78">
      <w:pPr>
        <w:widowControl w:val="0"/>
        <w:pBdr>
          <w:bottom w:val="single" w:sz="12" w:space="12" w:color="FFFFFF"/>
        </w:pBdr>
        <w:spacing w:after="0" w:line="240" w:lineRule="auto"/>
        <w:ind w:firstLine="567"/>
        <w:jc w:val="both"/>
        <w:rPr>
          <w:rFonts w:ascii="Times New Roman" w:eastAsia="Times New Roman" w:hAnsi="Times New Roman"/>
          <w:sz w:val="28"/>
          <w:szCs w:val="28"/>
          <w:lang w:eastAsia="ru-RU"/>
        </w:rPr>
      </w:pPr>
      <w:r w:rsidRPr="00AD7825">
        <w:rPr>
          <w:rFonts w:ascii="Times New Roman" w:hAnsi="Times New Roman"/>
          <w:sz w:val="28"/>
          <w:szCs w:val="28"/>
        </w:rPr>
        <w:t>Відповідно до вимог п. 62 Положення про порядок роботи відповідного органу, що здійснює дисциплінарне провадження, прийнятого всеукраїнською конференцією прокурорів 27</w:t>
      </w:r>
      <w:r w:rsidR="000E52B7">
        <w:rPr>
          <w:rFonts w:ascii="Times New Roman" w:hAnsi="Times New Roman"/>
          <w:sz w:val="28"/>
          <w:szCs w:val="28"/>
        </w:rPr>
        <w:t>.04.</w:t>
      </w:r>
      <w:r w:rsidRPr="00AD7825">
        <w:rPr>
          <w:rFonts w:ascii="Times New Roman" w:hAnsi="Times New Roman"/>
          <w:sz w:val="28"/>
          <w:szCs w:val="28"/>
        </w:rPr>
        <w:t xml:space="preserve">2017 (зі змінами (далі – Положення), </w:t>
      </w:r>
      <w:r w:rsidRPr="00AD7825">
        <w:rPr>
          <w:rFonts w:ascii="Times New Roman" w:eastAsia="Times New Roman" w:hAnsi="Times New Roman"/>
          <w:sz w:val="28"/>
          <w:szCs w:val="28"/>
          <w:lang w:eastAsia="ru-RU"/>
        </w:rPr>
        <w:t>Орган не може приймати рішення на підставі припущень, неперевіреної чи недостовірної інформації.</w:t>
      </w:r>
    </w:p>
    <w:p w14:paraId="16C09B19" w14:textId="77777777" w:rsidR="00DB7FF9" w:rsidRPr="00AD7825" w:rsidRDefault="00DB7FF9" w:rsidP="00DB7FF9">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4AF72854" w14:textId="77777777" w:rsidR="00DB7FF9" w:rsidRPr="00AD7825" w:rsidRDefault="00DB7FF9" w:rsidP="00DB7FF9">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На підставі викладеного доходжу висновку, що дисциплінарна скарга не містить конкретних відомостей про наявність ознак дисциплінарного проступку, вчиненого прокурором Саєнком С.О., про вчинення ним дій (бездіяльності), які можуть бути підставою для дисциплінарної відповідальності.</w:t>
      </w:r>
    </w:p>
    <w:p w14:paraId="465BF142" w14:textId="77777777" w:rsidR="00DB7FF9" w:rsidRPr="00AD7825" w:rsidRDefault="00DB7FF9" w:rsidP="00DB7FF9">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lastRenderedPageBreak/>
        <w:t>З огляду на наведені обставини доходжу висновку про необхідність відмови у відкритті дисциплінарного провадження стосовно вказаного прокурора.</w:t>
      </w:r>
    </w:p>
    <w:p w14:paraId="1367E14D" w14:textId="77777777" w:rsidR="00DB7FF9" w:rsidRPr="00AD7825" w:rsidRDefault="00DB7FF9" w:rsidP="00DB7FF9">
      <w:pPr>
        <w:widowControl w:val="0"/>
        <w:pBdr>
          <w:bottom w:val="single" w:sz="12" w:space="12"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 xml:space="preserve">Керуючись статтями 44–46 Закону № 1697-VII, пунктами 28, 62, 98 Положення, </w:t>
      </w:r>
    </w:p>
    <w:p w14:paraId="36F233A1" w14:textId="0CE12AC2" w:rsidR="00DB7FF9" w:rsidRPr="00AD7825" w:rsidRDefault="00DB7FF9" w:rsidP="00DB7FF9">
      <w:pPr>
        <w:widowControl w:val="0"/>
        <w:pBdr>
          <w:bottom w:val="single" w:sz="12" w:space="12" w:color="FFFFFF"/>
        </w:pBdr>
        <w:spacing w:after="0" w:line="240" w:lineRule="auto"/>
        <w:ind w:firstLine="708"/>
        <w:jc w:val="both"/>
        <w:rPr>
          <w:rFonts w:ascii="Times New Roman" w:hAnsi="Times New Roman"/>
          <w:b/>
          <w:sz w:val="28"/>
          <w:szCs w:val="28"/>
        </w:rPr>
      </w:pPr>
      <w:r w:rsidRPr="00AD7825">
        <w:rPr>
          <w:rFonts w:ascii="Times New Roman" w:hAnsi="Times New Roman"/>
          <w:sz w:val="28"/>
          <w:szCs w:val="28"/>
        </w:rPr>
        <w:t xml:space="preserve">                                              </w:t>
      </w:r>
      <w:r w:rsidRPr="00AD7825">
        <w:rPr>
          <w:rFonts w:ascii="Times New Roman" w:hAnsi="Times New Roman"/>
          <w:b/>
          <w:sz w:val="28"/>
          <w:szCs w:val="28"/>
        </w:rPr>
        <w:t>В И Р І Ш И Л А:</w:t>
      </w:r>
    </w:p>
    <w:p w14:paraId="719E316A" w14:textId="472BBBB0" w:rsidR="00DB7FF9" w:rsidRPr="00AD7825" w:rsidRDefault="00DB7FF9" w:rsidP="00DB7FF9">
      <w:pPr>
        <w:widowControl w:val="0"/>
        <w:pBdr>
          <w:bottom w:val="single" w:sz="12" w:space="31" w:color="FFFFFF"/>
        </w:pBdr>
        <w:spacing w:after="0" w:line="240" w:lineRule="auto"/>
        <w:jc w:val="both"/>
        <w:rPr>
          <w:rFonts w:ascii="Times New Roman" w:hAnsi="Times New Roman"/>
          <w:sz w:val="28"/>
          <w:szCs w:val="28"/>
        </w:rPr>
      </w:pPr>
      <w:r w:rsidRPr="00AD7825">
        <w:rPr>
          <w:rFonts w:ascii="Times New Roman" w:hAnsi="Times New Roman"/>
          <w:sz w:val="28"/>
          <w:szCs w:val="28"/>
        </w:rPr>
        <w:t xml:space="preserve">        Відмовити у відкритті дисциплінарного провадження стосовно </w:t>
      </w:r>
      <w:r w:rsidRPr="00AD7825">
        <w:rPr>
          <w:rFonts w:ascii="Times New Roman" w:hAnsi="Times New Roman"/>
          <w:sz w:val="28"/>
          <w:szCs w:val="28"/>
        </w:rPr>
        <w:br/>
        <w:t xml:space="preserve">прокурора </w:t>
      </w:r>
      <w:r w:rsidR="00C30C78" w:rsidRPr="00AD7825">
        <w:rPr>
          <w:rFonts w:ascii="Times New Roman" w:hAnsi="Times New Roman"/>
          <w:sz w:val="28"/>
          <w:szCs w:val="28"/>
        </w:rPr>
        <w:t>Бо</w:t>
      </w:r>
      <w:r w:rsidR="00D82962" w:rsidRPr="00AD7825">
        <w:rPr>
          <w:rFonts w:ascii="Times New Roman" w:hAnsi="Times New Roman"/>
          <w:sz w:val="28"/>
          <w:szCs w:val="28"/>
        </w:rPr>
        <w:t xml:space="preserve">ярського </w:t>
      </w:r>
      <w:r w:rsidR="00C30C78" w:rsidRPr="00AD7825">
        <w:rPr>
          <w:rFonts w:ascii="Times New Roman" w:hAnsi="Times New Roman"/>
          <w:sz w:val="28"/>
          <w:szCs w:val="28"/>
        </w:rPr>
        <w:t xml:space="preserve">відділу Фастівської окружної прокуратури Київської області  Саєнка Сергія Олександровича. </w:t>
      </w:r>
    </w:p>
    <w:p w14:paraId="5CDAA538" w14:textId="4C792ED1" w:rsidR="00DB7FF9" w:rsidRPr="00AD7825" w:rsidRDefault="00DB7FF9" w:rsidP="00DB7FF9">
      <w:pPr>
        <w:widowControl w:val="0"/>
        <w:pBdr>
          <w:bottom w:val="single" w:sz="12" w:space="31" w:color="FFFFFF"/>
        </w:pBdr>
        <w:spacing w:after="0" w:line="240" w:lineRule="auto"/>
        <w:ind w:firstLine="708"/>
        <w:jc w:val="both"/>
        <w:rPr>
          <w:rFonts w:ascii="Times New Roman" w:hAnsi="Times New Roman"/>
          <w:sz w:val="28"/>
          <w:szCs w:val="28"/>
        </w:rPr>
      </w:pPr>
      <w:r w:rsidRPr="00AD7825">
        <w:rPr>
          <w:rFonts w:ascii="Times New Roman" w:hAnsi="Times New Roman"/>
          <w:sz w:val="28"/>
          <w:szCs w:val="28"/>
        </w:rPr>
        <w:t>Рішення направити скаржни</w:t>
      </w:r>
      <w:r w:rsidR="00C30C78" w:rsidRPr="00AD7825">
        <w:rPr>
          <w:rFonts w:ascii="Times New Roman" w:hAnsi="Times New Roman"/>
          <w:sz w:val="28"/>
          <w:szCs w:val="28"/>
        </w:rPr>
        <w:t>ку</w:t>
      </w:r>
      <w:r w:rsidRPr="00AD7825">
        <w:rPr>
          <w:rFonts w:ascii="Times New Roman" w:hAnsi="Times New Roman"/>
          <w:sz w:val="28"/>
          <w:szCs w:val="28"/>
        </w:rPr>
        <w:t xml:space="preserve"> та прокурору, стосовно якого воно прийняте.</w:t>
      </w:r>
    </w:p>
    <w:bookmarkEnd w:id="3"/>
    <w:p w14:paraId="13454B12" w14:textId="575FFB95" w:rsidR="0050505D" w:rsidRPr="00AD7825" w:rsidRDefault="005D3015" w:rsidP="002F50A7">
      <w:pPr>
        <w:spacing w:after="0" w:line="240" w:lineRule="auto"/>
        <w:jc w:val="both"/>
        <w:rPr>
          <w:rFonts w:ascii="Times New Roman" w:hAnsi="Times New Roman"/>
          <w:b/>
          <w:sz w:val="28"/>
          <w:szCs w:val="28"/>
        </w:rPr>
      </w:pPr>
      <w:r w:rsidRPr="00AD7825">
        <w:rPr>
          <w:rFonts w:ascii="Times New Roman" w:hAnsi="Times New Roman"/>
          <w:b/>
          <w:sz w:val="28"/>
          <w:szCs w:val="28"/>
        </w:rPr>
        <w:t>Член К</w:t>
      </w:r>
      <w:r w:rsidR="0050505D" w:rsidRPr="00AD7825">
        <w:rPr>
          <w:rFonts w:ascii="Times New Roman" w:hAnsi="Times New Roman"/>
          <w:b/>
          <w:sz w:val="28"/>
          <w:szCs w:val="28"/>
        </w:rPr>
        <w:t>валіфікаційно-дисциплінарної</w:t>
      </w:r>
    </w:p>
    <w:p w14:paraId="7342C410" w14:textId="17D8806A" w:rsidR="00C30C78" w:rsidRPr="00AD7825" w:rsidRDefault="002F50A7" w:rsidP="006F79B7">
      <w:pPr>
        <w:spacing w:after="0" w:line="240" w:lineRule="auto"/>
        <w:jc w:val="both"/>
        <w:rPr>
          <w:rFonts w:ascii="Times New Roman" w:hAnsi="Times New Roman"/>
          <w:b/>
          <w:sz w:val="28"/>
          <w:szCs w:val="28"/>
        </w:rPr>
      </w:pPr>
      <w:r w:rsidRPr="00AD7825">
        <w:rPr>
          <w:rFonts w:ascii="Times New Roman" w:hAnsi="Times New Roman"/>
          <w:b/>
          <w:sz w:val="28"/>
          <w:szCs w:val="28"/>
        </w:rPr>
        <w:t>к</w:t>
      </w:r>
      <w:r w:rsidR="005D3015" w:rsidRPr="00AD7825">
        <w:rPr>
          <w:rFonts w:ascii="Times New Roman" w:hAnsi="Times New Roman"/>
          <w:b/>
          <w:sz w:val="28"/>
          <w:szCs w:val="28"/>
        </w:rPr>
        <w:t xml:space="preserve">омісії </w:t>
      </w:r>
      <w:r w:rsidR="0050505D" w:rsidRPr="00AD7825">
        <w:rPr>
          <w:rFonts w:ascii="Times New Roman" w:hAnsi="Times New Roman"/>
          <w:b/>
          <w:sz w:val="28"/>
          <w:szCs w:val="28"/>
        </w:rPr>
        <w:t>прокурорів</w:t>
      </w:r>
      <w:r w:rsidR="005D3015" w:rsidRPr="00AD7825">
        <w:rPr>
          <w:rFonts w:ascii="Times New Roman" w:hAnsi="Times New Roman"/>
          <w:b/>
          <w:sz w:val="28"/>
          <w:szCs w:val="28"/>
        </w:rPr>
        <w:tab/>
      </w:r>
      <w:r w:rsidR="005D3015" w:rsidRPr="00AD7825">
        <w:rPr>
          <w:rFonts w:ascii="Times New Roman" w:hAnsi="Times New Roman"/>
          <w:b/>
          <w:sz w:val="28"/>
          <w:szCs w:val="28"/>
        </w:rPr>
        <w:tab/>
      </w:r>
      <w:r w:rsidR="005D3015" w:rsidRPr="00AD7825">
        <w:rPr>
          <w:rFonts w:ascii="Times New Roman" w:hAnsi="Times New Roman"/>
          <w:b/>
          <w:sz w:val="28"/>
          <w:szCs w:val="28"/>
        </w:rPr>
        <w:tab/>
      </w:r>
      <w:r w:rsidR="005D3015" w:rsidRPr="00AD7825">
        <w:rPr>
          <w:rFonts w:ascii="Times New Roman" w:hAnsi="Times New Roman"/>
          <w:b/>
          <w:sz w:val="28"/>
          <w:szCs w:val="28"/>
        </w:rPr>
        <w:tab/>
      </w:r>
      <w:r w:rsidR="005D3015" w:rsidRPr="00AD7825">
        <w:rPr>
          <w:rFonts w:ascii="Times New Roman" w:hAnsi="Times New Roman"/>
          <w:b/>
          <w:sz w:val="28"/>
          <w:szCs w:val="28"/>
        </w:rPr>
        <w:tab/>
        <w:t xml:space="preserve">          </w:t>
      </w:r>
      <w:r w:rsidR="00C30C78" w:rsidRPr="00AD7825">
        <w:rPr>
          <w:rFonts w:ascii="Times New Roman" w:hAnsi="Times New Roman"/>
          <w:b/>
          <w:sz w:val="28"/>
          <w:szCs w:val="28"/>
        </w:rPr>
        <w:t xml:space="preserve">          Катерина КОВАЛЬ </w:t>
      </w:r>
    </w:p>
    <w:p w14:paraId="01DD5212" w14:textId="3AFF67ED" w:rsidR="006F79B7" w:rsidRPr="004B343A" w:rsidRDefault="00C30C78" w:rsidP="006F79B7">
      <w:pPr>
        <w:spacing w:after="0" w:line="240" w:lineRule="auto"/>
        <w:jc w:val="both"/>
        <w:rPr>
          <w:rFonts w:ascii="Times New Roman" w:hAnsi="Times New Roman" w:cs="Calibri"/>
          <w:b/>
          <w:sz w:val="28"/>
        </w:rPr>
      </w:pPr>
      <w:r w:rsidRPr="004B343A">
        <w:rPr>
          <w:rFonts w:ascii="Times New Roman" w:hAnsi="Times New Roman" w:cs="Calibri"/>
          <w:b/>
          <w:sz w:val="28"/>
        </w:rPr>
        <w:br/>
      </w:r>
    </w:p>
    <w:p w14:paraId="06566222" w14:textId="77777777" w:rsidR="00C30C78" w:rsidRPr="004B343A" w:rsidRDefault="00C30C78" w:rsidP="006F79B7">
      <w:pPr>
        <w:spacing w:after="0" w:line="240" w:lineRule="auto"/>
        <w:jc w:val="both"/>
        <w:rPr>
          <w:rFonts w:ascii="Times New Roman" w:hAnsi="Times New Roman"/>
          <w:b/>
          <w:sz w:val="28"/>
          <w:szCs w:val="28"/>
        </w:rPr>
      </w:pPr>
    </w:p>
    <w:sectPr w:rsidR="00C30C78" w:rsidRPr="004B343A" w:rsidSect="00AD7825">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97CB" w14:textId="77777777" w:rsidR="00DF09D0" w:rsidRDefault="00DF09D0" w:rsidP="00E32F4B">
      <w:pPr>
        <w:spacing w:after="0" w:line="240" w:lineRule="auto"/>
      </w:pPr>
      <w:r>
        <w:separator/>
      </w:r>
    </w:p>
  </w:endnote>
  <w:endnote w:type="continuationSeparator" w:id="0">
    <w:p w14:paraId="1EA08498" w14:textId="77777777" w:rsidR="00DF09D0" w:rsidRDefault="00DF09D0" w:rsidP="00E3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143F5" w14:textId="77777777" w:rsidR="00DF09D0" w:rsidRDefault="00DF09D0" w:rsidP="00E32F4B">
      <w:pPr>
        <w:spacing w:after="0" w:line="240" w:lineRule="auto"/>
      </w:pPr>
      <w:r>
        <w:separator/>
      </w:r>
    </w:p>
  </w:footnote>
  <w:footnote w:type="continuationSeparator" w:id="0">
    <w:p w14:paraId="264B8AFE" w14:textId="77777777" w:rsidR="00DF09D0" w:rsidRDefault="00DF09D0" w:rsidP="00E3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974769"/>
      <w:docPartObj>
        <w:docPartGallery w:val="Page Numbers (Top of Page)"/>
        <w:docPartUnique/>
      </w:docPartObj>
    </w:sdtPr>
    <w:sdtEndPr>
      <w:rPr>
        <w:rFonts w:ascii="Times New Roman" w:hAnsi="Times New Roman"/>
        <w:sz w:val="20"/>
        <w:szCs w:val="20"/>
      </w:rPr>
    </w:sdtEndPr>
    <w:sdtContent>
      <w:p w14:paraId="28E5F8D1" w14:textId="11C6225C" w:rsidR="00E32F4B" w:rsidRPr="00D57FAC" w:rsidRDefault="00E32F4B" w:rsidP="00FE45BA">
        <w:pPr>
          <w:pStyle w:val="a8"/>
          <w:jc w:val="center"/>
          <w:rPr>
            <w:rFonts w:ascii="Times New Roman" w:hAnsi="Times New Roman"/>
            <w:sz w:val="20"/>
            <w:szCs w:val="20"/>
          </w:rPr>
        </w:pPr>
        <w:r w:rsidRPr="00D57FAC">
          <w:rPr>
            <w:rFonts w:ascii="Times New Roman" w:hAnsi="Times New Roman"/>
            <w:sz w:val="20"/>
            <w:szCs w:val="20"/>
          </w:rPr>
          <w:fldChar w:fldCharType="begin"/>
        </w:r>
        <w:r w:rsidRPr="00D57FAC">
          <w:rPr>
            <w:rFonts w:ascii="Times New Roman" w:hAnsi="Times New Roman"/>
            <w:sz w:val="20"/>
            <w:szCs w:val="20"/>
          </w:rPr>
          <w:instrText>PAGE   \* MERGEFORMAT</w:instrText>
        </w:r>
        <w:r w:rsidRPr="00D57FAC">
          <w:rPr>
            <w:rFonts w:ascii="Times New Roman" w:hAnsi="Times New Roman"/>
            <w:sz w:val="20"/>
            <w:szCs w:val="20"/>
          </w:rPr>
          <w:fldChar w:fldCharType="separate"/>
        </w:r>
        <w:r w:rsidR="00FE780C" w:rsidRPr="00FE780C">
          <w:rPr>
            <w:rFonts w:ascii="Times New Roman" w:hAnsi="Times New Roman"/>
            <w:noProof/>
            <w:sz w:val="20"/>
            <w:szCs w:val="20"/>
            <w:lang w:val="ru-RU"/>
          </w:rPr>
          <w:t>6</w:t>
        </w:r>
        <w:r w:rsidRPr="00D57FAC">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B0CF3"/>
    <w:multiLevelType w:val="hybridMultilevel"/>
    <w:tmpl w:val="E132C3BC"/>
    <w:lvl w:ilvl="0" w:tplc="BB5A1092">
      <w:numFmt w:val="bullet"/>
      <w:lvlText w:val=""/>
      <w:lvlJc w:val="left"/>
      <w:pPr>
        <w:ind w:left="1287" w:hanging="360"/>
      </w:pPr>
      <w:rPr>
        <w:rFonts w:ascii="Symbol" w:eastAsia="Times New Roman" w:hAnsi="Symbol"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39F06A58"/>
    <w:multiLevelType w:val="hybridMultilevel"/>
    <w:tmpl w:val="FACE4066"/>
    <w:lvl w:ilvl="0" w:tplc="BB5A1092">
      <w:numFmt w:val="bullet"/>
      <w:lvlText w:val=""/>
      <w:lvlJc w:val="left"/>
      <w:pPr>
        <w:ind w:left="360" w:hanging="360"/>
      </w:pPr>
      <w:rPr>
        <w:rFonts w:ascii="Symbol" w:eastAsia="Times New Roman" w:hAnsi="Symbol"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15:restartNumberingAfterBreak="0">
    <w:nsid w:val="4B49753D"/>
    <w:multiLevelType w:val="hybridMultilevel"/>
    <w:tmpl w:val="6E6E00CA"/>
    <w:lvl w:ilvl="0" w:tplc="FBA47C3C">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5CC41358"/>
    <w:multiLevelType w:val="hybridMultilevel"/>
    <w:tmpl w:val="E320E41E"/>
    <w:lvl w:ilvl="0" w:tplc="3DD0D1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EFB1EA7"/>
    <w:multiLevelType w:val="hybridMultilevel"/>
    <w:tmpl w:val="F8FEC49E"/>
    <w:lvl w:ilvl="0" w:tplc="3DCAF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0F976AE"/>
    <w:multiLevelType w:val="hybridMultilevel"/>
    <w:tmpl w:val="FFE6A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37"/>
    <w:rsid w:val="00000836"/>
    <w:rsid w:val="000008E4"/>
    <w:rsid w:val="00001459"/>
    <w:rsid w:val="000017DD"/>
    <w:rsid w:val="00002414"/>
    <w:rsid w:val="000039A1"/>
    <w:rsid w:val="00005F79"/>
    <w:rsid w:val="00010ED6"/>
    <w:rsid w:val="00013970"/>
    <w:rsid w:val="000152CF"/>
    <w:rsid w:val="00015B0A"/>
    <w:rsid w:val="00016C55"/>
    <w:rsid w:val="00016E5E"/>
    <w:rsid w:val="000218D0"/>
    <w:rsid w:val="00021CC6"/>
    <w:rsid w:val="0002223E"/>
    <w:rsid w:val="000226B0"/>
    <w:rsid w:val="000235F3"/>
    <w:rsid w:val="000244D1"/>
    <w:rsid w:val="000271C1"/>
    <w:rsid w:val="0002735D"/>
    <w:rsid w:val="000312E1"/>
    <w:rsid w:val="000315EF"/>
    <w:rsid w:val="00032385"/>
    <w:rsid w:val="00032898"/>
    <w:rsid w:val="00033F24"/>
    <w:rsid w:val="0003477D"/>
    <w:rsid w:val="00035051"/>
    <w:rsid w:val="00035944"/>
    <w:rsid w:val="00036065"/>
    <w:rsid w:val="00036068"/>
    <w:rsid w:val="00040CE9"/>
    <w:rsid w:val="00040DC6"/>
    <w:rsid w:val="00043611"/>
    <w:rsid w:val="00043944"/>
    <w:rsid w:val="00045742"/>
    <w:rsid w:val="00050D4E"/>
    <w:rsid w:val="000514ED"/>
    <w:rsid w:val="000520B9"/>
    <w:rsid w:val="0005262F"/>
    <w:rsid w:val="00052D25"/>
    <w:rsid w:val="00053647"/>
    <w:rsid w:val="00054286"/>
    <w:rsid w:val="00055750"/>
    <w:rsid w:val="00055C45"/>
    <w:rsid w:val="000566B3"/>
    <w:rsid w:val="00057383"/>
    <w:rsid w:val="000574D7"/>
    <w:rsid w:val="00060180"/>
    <w:rsid w:val="000605FE"/>
    <w:rsid w:val="000614DB"/>
    <w:rsid w:val="00061E56"/>
    <w:rsid w:val="000623D1"/>
    <w:rsid w:val="00063170"/>
    <w:rsid w:val="0006440C"/>
    <w:rsid w:val="00064D20"/>
    <w:rsid w:val="00065A00"/>
    <w:rsid w:val="00066EE3"/>
    <w:rsid w:val="00072463"/>
    <w:rsid w:val="00073FED"/>
    <w:rsid w:val="00074495"/>
    <w:rsid w:val="000760D1"/>
    <w:rsid w:val="00077893"/>
    <w:rsid w:val="00077D18"/>
    <w:rsid w:val="000801F4"/>
    <w:rsid w:val="00080786"/>
    <w:rsid w:val="00080848"/>
    <w:rsid w:val="00083957"/>
    <w:rsid w:val="00083FEB"/>
    <w:rsid w:val="00087365"/>
    <w:rsid w:val="00090744"/>
    <w:rsid w:val="00092270"/>
    <w:rsid w:val="00092715"/>
    <w:rsid w:val="00093FC2"/>
    <w:rsid w:val="00096FF5"/>
    <w:rsid w:val="000A0082"/>
    <w:rsid w:val="000A0401"/>
    <w:rsid w:val="000A26B1"/>
    <w:rsid w:val="000A4915"/>
    <w:rsid w:val="000A4EF6"/>
    <w:rsid w:val="000B0385"/>
    <w:rsid w:val="000B076D"/>
    <w:rsid w:val="000B1C9A"/>
    <w:rsid w:val="000B22D3"/>
    <w:rsid w:val="000B2675"/>
    <w:rsid w:val="000B276E"/>
    <w:rsid w:val="000B6E32"/>
    <w:rsid w:val="000B7548"/>
    <w:rsid w:val="000C0E55"/>
    <w:rsid w:val="000C18E5"/>
    <w:rsid w:val="000C2B87"/>
    <w:rsid w:val="000C2D29"/>
    <w:rsid w:val="000C390C"/>
    <w:rsid w:val="000C4173"/>
    <w:rsid w:val="000C485B"/>
    <w:rsid w:val="000C5418"/>
    <w:rsid w:val="000C5FE8"/>
    <w:rsid w:val="000C639E"/>
    <w:rsid w:val="000C78B6"/>
    <w:rsid w:val="000C7EF1"/>
    <w:rsid w:val="000D1ED8"/>
    <w:rsid w:val="000D2F0E"/>
    <w:rsid w:val="000D4E98"/>
    <w:rsid w:val="000D7383"/>
    <w:rsid w:val="000E0A28"/>
    <w:rsid w:val="000E0B91"/>
    <w:rsid w:val="000E20CA"/>
    <w:rsid w:val="000E2970"/>
    <w:rsid w:val="000E2C82"/>
    <w:rsid w:val="000E33F6"/>
    <w:rsid w:val="000E40F7"/>
    <w:rsid w:val="000E4EB4"/>
    <w:rsid w:val="000E52B7"/>
    <w:rsid w:val="000E54AE"/>
    <w:rsid w:val="000E758C"/>
    <w:rsid w:val="000E76F1"/>
    <w:rsid w:val="000E790F"/>
    <w:rsid w:val="000F0EEE"/>
    <w:rsid w:val="000F1695"/>
    <w:rsid w:val="000F18AA"/>
    <w:rsid w:val="000F3CB1"/>
    <w:rsid w:val="000F4963"/>
    <w:rsid w:val="000F79AF"/>
    <w:rsid w:val="0010173A"/>
    <w:rsid w:val="00102A94"/>
    <w:rsid w:val="001033F0"/>
    <w:rsid w:val="001034DB"/>
    <w:rsid w:val="00107773"/>
    <w:rsid w:val="001079C5"/>
    <w:rsid w:val="00107B6E"/>
    <w:rsid w:val="00110482"/>
    <w:rsid w:val="001111DE"/>
    <w:rsid w:val="00112FFA"/>
    <w:rsid w:val="0011363B"/>
    <w:rsid w:val="00114C8A"/>
    <w:rsid w:val="0011790F"/>
    <w:rsid w:val="0012038C"/>
    <w:rsid w:val="001205FB"/>
    <w:rsid w:val="001210A5"/>
    <w:rsid w:val="001216AE"/>
    <w:rsid w:val="001220DF"/>
    <w:rsid w:val="001245CA"/>
    <w:rsid w:val="00124F38"/>
    <w:rsid w:val="00126EB3"/>
    <w:rsid w:val="001273C7"/>
    <w:rsid w:val="00130701"/>
    <w:rsid w:val="0013132B"/>
    <w:rsid w:val="00131B69"/>
    <w:rsid w:val="001320DF"/>
    <w:rsid w:val="00141221"/>
    <w:rsid w:val="00143328"/>
    <w:rsid w:val="001436B6"/>
    <w:rsid w:val="0014379C"/>
    <w:rsid w:val="0014480D"/>
    <w:rsid w:val="00146EBB"/>
    <w:rsid w:val="00147DE5"/>
    <w:rsid w:val="00151F2D"/>
    <w:rsid w:val="00152B89"/>
    <w:rsid w:val="001540E6"/>
    <w:rsid w:val="00155328"/>
    <w:rsid w:val="00156609"/>
    <w:rsid w:val="00156C88"/>
    <w:rsid w:val="00157E40"/>
    <w:rsid w:val="001614BD"/>
    <w:rsid w:val="001615F1"/>
    <w:rsid w:val="001616B8"/>
    <w:rsid w:val="00161C01"/>
    <w:rsid w:val="001629A8"/>
    <w:rsid w:val="001629E0"/>
    <w:rsid w:val="00162CAB"/>
    <w:rsid w:val="00162DDA"/>
    <w:rsid w:val="0016428B"/>
    <w:rsid w:val="00165653"/>
    <w:rsid w:val="00165D8B"/>
    <w:rsid w:val="00166C96"/>
    <w:rsid w:val="001675C2"/>
    <w:rsid w:val="0017014F"/>
    <w:rsid w:val="0017045A"/>
    <w:rsid w:val="001706F8"/>
    <w:rsid w:val="00172F58"/>
    <w:rsid w:val="00173282"/>
    <w:rsid w:val="00174CB1"/>
    <w:rsid w:val="00175A53"/>
    <w:rsid w:val="00176FB4"/>
    <w:rsid w:val="001774F2"/>
    <w:rsid w:val="00177825"/>
    <w:rsid w:val="00177952"/>
    <w:rsid w:val="001814EF"/>
    <w:rsid w:val="00182E3C"/>
    <w:rsid w:val="00186156"/>
    <w:rsid w:val="0018639C"/>
    <w:rsid w:val="0018710B"/>
    <w:rsid w:val="0019145F"/>
    <w:rsid w:val="00191B6C"/>
    <w:rsid w:val="00192289"/>
    <w:rsid w:val="00193CC7"/>
    <w:rsid w:val="00197329"/>
    <w:rsid w:val="001A10A2"/>
    <w:rsid w:val="001A18E0"/>
    <w:rsid w:val="001A3B1A"/>
    <w:rsid w:val="001A41AC"/>
    <w:rsid w:val="001A43DD"/>
    <w:rsid w:val="001A5094"/>
    <w:rsid w:val="001A555C"/>
    <w:rsid w:val="001A6986"/>
    <w:rsid w:val="001A7D32"/>
    <w:rsid w:val="001B07B5"/>
    <w:rsid w:val="001B1359"/>
    <w:rsid w:val="001B1465"/>
    <w:rsid w:val="001B1ADA"/>
    <w:rsid w:val="001B28DE"/>
    <w:rsid w:val="001B3B56"/>
    <w:rsid w:val="001B6D18"/>
    <w:rsid w:val="001B7902"/>
    <w:rsid w:val="001C3272"/>
    <w:rsid w:val="001C46D1"/>
    <w:rsid w:val="001C5A4E"/>
    <w:rsid w:val="001C64B8"/>
    <w:rsid w:val="001D0D81"/>
    <w:rsid w:val="001D1FA2"/>
    <w:rsid w:val="001D3144"/>
    <w:rsid w:val="001D4206"/>
    <w:rsid w:val="001D4A86"/>
    <w:rsid w:val="001D6475"/>
    <w:rsid w:val="001D67D3"/>
    <w:rsid w:val="001D7C34"/>
    <w:rsid w:val="001E02F0"/>
    <w:rsid w:val="001E33FB"/>
    <w:rsid w:val="001E3DCC"/>
    <w:rsid w:val="001E5EB4"/>
    <w:rsid w:val="001E629C"/>
    <w:rsid w:val="001E78FB"/>
    <w:rsid w:val="001E7FCE"/>
    <w:rsid w:val="001F2357"/>
    <w:rsid w:val="001F3B17"/>
    <w:rsid w:val="001F52F9"/>
    <w:rsid w:val="0020022D"/>
    <w:rsid w:val="00200459"/>
    <w:rsid w:val="00201942"/>
    <w:rsid w:val="00203759"/>
    <w:rsid w:val="00203F25"/>
    <w:rsid w:val="00204194"/>
    <w:rsid w:val="002043FD"/>
    <w:rsid w:val="00210DEA"/>
    <w:rsid w:val="00212683"/>
    <w:rsid w:val="0021541C"/>
    <w:rsid w:val="0021566E"/>
    <w:rsid w:val="00215A6C"/>
    <w:rsid w:val="002166F9"/>
    <w:rsid w:val="002177AC"/>
    <w:rsid w:val="00217ACB"/>
    <w:rsid w:val="0022092F"/>
    <w:rsid w:val="0022167E"/>
    <w:rsid w:val="002221E0"/>
    <w:rsid w:val="002222E9"/>
    <w:rsid w:val="00222AB0"/>
    <w:rsid w:val="00222AE4"/>
    <w:rsid w:val="00222B56"/>
    <w:rsid w:val="00222E04"/>
    <w:rsid w:val="00226EE9"/>
    <w:rsid w:val="0022705D"/>
    <w:rsid w:val="002270E1"/>
    <w:rsid w:val="00230DFB"/>
    <w:rsid w:val="00231D31"/>
    <w:rsid w:val="00233E23"/>
    <w:rsid w:val="00234998"/>
    <w:rsid w:val="00234F7B"/>
    <w:rsid w:val="0023552C"/>
    <w:rsid w:val="0023640C"/>
    <w:rsid w:val="00237218"/>
    <w:rsid w:val="002422BD"/>
    <w:rsid w:val="00242398"/>
    <w:rsid w:val="0024273A"/>
    <w:rsid w:val="002429AF"/>
    <w:rsid w:val="00242CB3"/>
    <w:rsid w:val="002448F4"/>
    <w:rsid w:val="00244F27"/>
    <w:rsid w:val="00247D48"/>
    <w:rsid w:val="00247EC1"/>
    <w:rsid w:val="002534B9"/>
    <w:rsid w:val="00253BB4"/>
    <w:rsid w:val="00254DA7"/>
    <w:rsid w:val="002565D4"/>
    <w:rsid w:val="00261781"/>
    <w:rsid w:val="0026203D"/>
    <w:rsid w:val="00263B23"/>
    <w:rsid w:val="002669D5"/>
    <w:rsid w:val="002670DC"/>
    <w:rsid w:val="002734E0"/>
    <w:rsid w:val="00274BA3"/>
    <w:rsid w:val="002756EE"/>
    <w:rsid w:val="00275C60"/>
    <w:rsid w:val="00275FF3"/>
    <w:rsid w:val="00281E70"/>
    <w:rsid w:val="00282589"/>
    <w:rsid w:val="00282739"/>
    <w:rsid w:val="00283287"/>
    <w:rsid w:val="00283354"/>
    <w:rsid w:val="00283C2B"/>
    <w:rsid w:val="00285075"/>
    <w:rsid w:val="0028534E"/>
    <w:rsid w:val="00287C24"/>
    <w:rsid w:val="0029174D"/>
    <w:rsid w:val="00291BDA"/>
    <w:rsid w:val="00291DB7"/>
    <w:rsid w:val="002923C2"/>
    <w:rsid w:val="00292419"/>
    <w:rsid w:val="00294EE5"/>
    <w:rsid w:val="0029584C"/>
    <w:rsid w:val="002979C5"/>
    <w:rsid w:val="002A02CA"/>
    <w:rsid w:val="002A03B8"/>
    <w:rsid w:val="002A3E30"/>
    <w:rsid w:val="002A58E9"/>
    <w:rsid w:val="002A61DB"/>
    <w:rsid w:val="002A7C84"/>
    <w:rsid w:val="002B1093"/>
    <w:rsid w:val="002B123C"/>
    <w:rsid w:val="002B1589"/>
    <w:rsid w:val="002B2148"/>
    <w:rsid w:val="002B24E8"/>
    <w:rsid w:val="002B2BE1"/>
    <w:rsid w:val="002B3C67"/>
    <w:rsid w:val="002B5924"/>
    <w:rsid w:val="002B650E"/>
    <w:rsid w:val="002B6879"/>
    <w:rsid w:val="002B77E7"/>
    <w:rsid w:val="002C0B07"/>
    <w:rsid w:val="002C34CD"/>
    <w:rsid w:val="002C598B"/>
    <w:rsid w:val="002D09BD"/>
    <w:rsid w:val="002D3CA6"/>
    <w:rsid w:val="002D3FE5"/>
    <w:rsid w:val="002D4189"/>
    <w:rsid w:val="002D50FA"/>
    <w:rsid w:val="002D5CF1"/>
    <w:rsid w:val="002D7BE7"/>
    <w:rsid w:val="002E1094"/>
    <w:rsid w:val="002E2A3C"/>
    <w:rsid w:val="002E51A2"/>
    <w:rsid w:val="002E5A4E"/>
    <w:rsid w:val="002F15A0"/>
    <w:rsid w:val="002F1604"/>
    <w:rsid w:val="002F1921"/>
    <w:rsid w:val="002F1D9E"/>
    <w:rsid w:val="002F2337"/>
    <w:rsid w:val="002F39A9"/>
    <w:rsid w:val="002F41E3"/>
    <w:rsid w:val="002F4314"/>
    <w:rsid w:val="002F43BB"/>
    <w:rsid w:val="002F45D9"/>
    <w:rsid w:val="002F50A7"/>
    <w:rsid w:val="002F5739"/>
    <w:rsid w:val="002F6CC2"/>
    <w:rsid w:val="002F7090"/>
    <w:rsid w:val="002F78D6"/>
    <w:rsid w:val="00300460"/>
    <w:rsid w:val="00300831"/>
    <w:rsid w:val="00302CD0"/>
    <w:rsid w:val="00305D49"/>
    <w:rsid w:val="0030655B"/>
    <w:rsid w:val="00306C92"/>
    <w:rsid w:val="0030741E"/>
    <w:rsid w:val="00311498"/>
    <w:rsid w:val="0031346D"/>
    <w:rsid w:val="00313551"/>
    <w:rsid w:val="00314F84"/>
    <w:rsid w:val="003162A0"/>
    <w:rsid w:val="00316C7E"/>
    <w:rsid w:val="00317078"/>
    <w:rsid w:val="0032004A"/>
    <w:rsid w:val="003221B3"/>
    <w:rsid w:val="00325897"/>
    <w:rsid w:val="0032608B"/>
    <w:rsid w:val="003264D4"/>
    <w:rsid w:val="00327D65"/>
    <w:rsid w:val="00327DC2"/>
    <w:rsid w:val="0033095F"/>
    <w:rsid w:val="00331708"/>
    <w:rsid w:val="00331743"/>
    <w:rsid w:val="003333A4"/>
    <w:rsid w:val="003338E7"/>
    <w:rsid w:val="00333B01"/>
    <w:rsid w:val="00341B9C"/>
    <w:rsid w:val="00341FE8"/>
    <w:rsid w:val="0034366F"/>
    <w:rsid w:val="00344956"/>
    <w:rsid w:val="00344FDF"/>
    <w:rsid w:val="003456A5"/>
    <w:rsid w:val="00350FC5"/>
    <w:rsid w:val="0035182B"/>
    <w:rsid w:val="003545A8"/>
    <w:rsid w:val="00354BF6"/>
    <w:rsid w:val="00355D58"/>
    <w:rsid w:val="00356B69"/>
    <w:rsid w:val="003602AB"/>
    <w:rsid w:val="00360550"/>
    <w:rsid w:val="00360E16"/>
    <w:rsid w:val="003619D5"/>
    <w:rsid w:val="0036254D"/>
    <w:rsid w:val="0036289E"/>
    <w:rsid w:val="00362C76"/>
    <w:rsid w:val="00363F40"/>
    <w:rsid w:val="00365783"/>
    <w:rsid w:val="003659C9"/>
    <w:rsid w:val="00366113"/>
    <w:rsid w:val="00366695"/>
    <w:rsid w:val="00366803"/>
    <w:rsid w:val="00367369"/>
    <w:rsid w:val="00370371"/>
    <w:rsid w:val="003728E3"/>
    <w:rsid w:val="00373D67"/>
    <w:rsid w:val="003742FA"/>
    <w:rsid w:val="00374B8D"/>
    <w:rsid w:val="0037560C"/>
    <w:rsid w:val="0037674A"/>
    <w:rsid w:val="00376B82"/>
    <w:rsid w:val="00377796"/>
    <w:rsid w:val="003824A7"/>
    <w:rsid w:val="0038260F"/>
    <w:rsid w:val="003826CD"/>
    <w:rsid w:val="00382C84"/>
    <w:rsid w:val="0038396F"/>
    <w:rsid w:val="003878E3"/>
    <w:rsid w:val="0038798F"/>
    <w:rsid w:val="003911D8"/>
    <w:rsid w:val="003933D3"/>
    <w:rsid w:val="00394D15"/>
    <w:rsid w:val="00394FBF"/>
    <w:rsid w:val="00396316"/>
    <w:rsid w:val="003969C0"/>
    <w:rsid w:val="00396F6C"/>
    <w:rsid w:val="003A0ADF"/>
    <w:rsid w:val="003A3C2A"/>
    <w:rsid w:val="003A4A2E"/>
    <w:rsid w:val="003A548E"/>
    <w:rsid w:val="003A7439"/>
    <w:rsid w:val="003B12A8"/>
    <w:rsid w:val="003B17A8"/>
    <w:rsid w:val="003B186F"/>
    <w:rsid w:val="003B6D87"/>
    <w:rsid w:val="003B73E3"/>
    <w:rsid w:val="003B7543"/>
    <w:rsid w:val="003C0E26"/>
    <w:rsid w:val="003C2CC5"/>
    <w:rsid w:val="003C41D7"/>
    <w:rsid w:val="003C4D52"/>
    <w:rsid w:val="003C5D30"/>
    <w:rsid w:val="003C72EA"/>
    <w:rsid w:val="003D1CB6"/>
    <w:rsid w:val="003D274C"/>
    <w:rsid w:val="003D309F"/>
    <w:rsid w:val="003D40FC"/>
    <w:rsid w:val="003D43B7"/>
    <w:rsid w:val="003D565C"/>
    <w:rsid w:val="003D766D"/>
    <w:rsid w:val="003E16FF"/>
    <w:rsid w:val="003E1E55"/>
    <w:rsid w:val="003E3158"/>
    <w:rsid w:val="003E5AFE"/>
    <w:rsid w:val="003E6A6C"/>
    <w:rsid w:val="003E6B3D"/>
    <w:rsid w:val="003E7F4B"/>
    <w:rsid w:val="003F0337"/>
    <w:rsid w:val="003F1127"/>
    <w:rsid w:val="003F2F72"/>
    <w:rsid w:val="003F3682"/>
    <w:rsid w:val="003F452B"/>
    <w:rsid w:val="003F45F2"/>
    <w:rsid w:val="003F49AD"/>
    <w:rsid w:val="003F6830"/>
    <w:rsid w:val="003F718B"/>
    <w:rsid w:val="003F7646"/>
    <w:rsid w:val="004006AF"/>
    <w:rsid w:val="00401889"/>
    <w:rsid w:val="00402055"/>
    <w:rsid w:val="00402358"/>
    <w:rsid w:val="0040775D"/>
    <w:rsid w:val="00407C76"/>
    <w:rsid w:val="00410766"/>
    <w:rsid w:val="00410A3A"/>
    <w:rsid w:val="00411154"/>
    <w:rsid w:val="0041214F"/>
    <w:rsid w:val="00412B1F"/>
    <w:rsid w:val="00412EDF"/>
    <w:rsid w:val="00414648"/>
    <w:rsid w:val="004163B4"/>
    <w:rsid w:val="00417244"/>
    <w:rsid w:val="00420869"/>
    <w:rsid w:val="00420AED"/>
    <w:rsid w:val="00421AF0"/>
    <w:rsid w:val="00424050"/>
    <w:rsid w:val="00424183"/>
    <w:rsid w:val="00424D48"/>
    <w:rsid w:val="00425E2B"/>
    <w:rsid w:val="00431EA2"/>
    <w:rsid w:val="004323FF"/>
    <w:rsid w:val="00441161"/>
    <w:rsid w:val="00441194"/>
    <w:rsid w:val="004425AC"/>
    <w:rsid w:val="004433D1"/>
    <w:rsid w:val="004434EE"/>
    <w:rsid w:val="00443F4B"/>
    <w:rsid w:val="00446535"/>
    <w:rsid w:val="00446608"/>
    <w:rsid w:val="00450070"/>
    <w:rsid w:val="0045101F"/>
    <w:rsid w:val="004516ED"/>
    <w:rsid w:val="0045237D"/>
    <w:rsid w:val="00452F59"/>
    <w:rsid w:val="00456D29"/>
    <w:rsid w:val="00456ED9"/>
    <w:rsid w:val="00460719"/>
    <w:rsid w:val="004617BE"/>
    <w:rsid w:val="00462F25"/>
    <w:rsid w:val="004630DF"/>
    <w:rsid w:val="00466A6E"/>
    <w:rsid w:val="00466C47"/>
    <w:rsid w:val="00467014"/>
    <w:rsid w:val="00467C9F"/>
    <w:rsid w:val="004702B7"/>
    <w:rsid w:val="00470BC6"/>
    <w:rsid w:val="00471054"/>
    <w:rsid w:val="0047486A"/>
    <w:rsid w:val="00474F39"/>
    <w:rsid w:val="00475B93"/>
    <w:rsid w:val="00476B0E"/>
    <w:rsid w:val="00476D4B"/>
    <w:rsid w:val="00477CEA"/>
    <w:rsid w:val="004817C6"/>
    <w:rsid w:val="004824B2"/>
    <w:rsid w:val="004829E2"/>
    <w:rsid w:val="00482A79"/>
    <w:rsid w:val="004836BE"/>
    <w:rsid w:val="0048400F"/>
    <w:rsid w:val="00487336"/>
    <w:rsid w:val="00487B9F"/>
    <w:rsid w:val="00490650"/>
    <w:rsid w:val="004913B7"/>
    <w:rsid w:val="004913FB"/>
    <w:rsid w:val="00491628"/>
    <w:rsid w:val="00492FDF"/>
    <w:rsid w:val="0049309D"/>
    <w:rsid w:val="00493490"/>
    <w:rsid w:val="00494E10"/>
    <w:rsid w:val="0049517A"/>
    <w:rsid w:val="004959CE"/>
    <w:rsid w:val="0049601A"/>
    <w:rsid w:val="00496F69"/>
    <w:rsid w:val="004A0112"/>
    <w:rsid w:val="004A0B0A"/>
    <w:rsid w:val="004A17CF"/>
    <w:rsid w:val="004A1FFA"/>
    <w:rsid w:val="004A4E55"/>
    <w:rsid w:val="004A679F"/>
    <w:rsid w:val="004A6A3C"/>
    <w:rsid w:val="004A6CBE"/>
    <w:rsid w:val="004B06B4"/>
    <w:rsid w:val="004B125E"/>
    <w:rsid w:val="004B1BDA"/>
    <w:rsid w:val="004B343A"/>
    <w:rsid w:val="004B4ACB"/>
    <w:rsid w:val="004B57E0"/>
    <w:rsid w:val="004C1319"/>
    <w:rsid w:val="004C15FF"/>
    <w:rsid w:val="004C1813"/>
    <w:rsid w:val="004C1CF1"/>
    <w:rsid w:val="004C3652"/>
    <w:rsid w:val="004C4E3D"/>
    <w:rsid w:val="004D04DA"/>
    <w:rsid w:val="004D1323"/>
    <w:rsid w:val="004D1B05"/>
    <w:rsid w:val="004D1B26"/>
    <w:rsid w:val="004D1FE8"/>
    <w:rsid w:val="004D3A71"/>
    <w:rsid w:val="004E06E7"/>
    <w:rsid w:val="004E0F51"/>
    <w:rsid w:val="004E3137"/>
    <w:rsid w:val="004E56C8"/>
    <w:rsid w:val="004F080C"/>
    <w:rsid w:val="004F2F2F"/>
    <w:rsid w:val="004F3219"/>
    <w:rsid w:val="004F360B"/>
    <w:rsid w:val="004F51FD"/>
    <w:rsid w:val="004F567D"/>
    <w:rsid w:val="004F5A07"/>
    <w:rsid w:val="004F7745"/>
    <w:rsid w:val="00500D82"/>
    <w:rsid w:val="00501379"/>
    <w:rsid w:val="00502E48"/>
    <w:rsid w:val="0050505D"/>
    <w:rsid w:val="00506207"/>
    <w:rsid w:val="0051037D"/>
    <w:rsid w:val="00514A0F"/>
    <w:rsid w:val="00515715"/>
    <w:rsid w:val="00520AC5"/>
    <w:rsid w:val="00521C0A"/>
    <w:rsid w:val="00523155"/>
    <w:rsid w:val="0052323D"/>
    <w:rsid w:val="0052350F"/>
    <w:rsid w:val="005236C0"/>
    <w:rsid w:val="00523D6E"/>
    <w:rsid w:val="005249BE"/>
    <w:rsid w:val="0052667E"/>
    <w:rsid w:val="00527B10"/>
    <w:rsid w:val="005316AF"/>
    <w:rsid w:val="00531ECF"/>
    <w:rsid w:val="00533389"/>
    <w:rsid w:val="00533FA0"/>
    <w:rsid w:val="00534064"/>
    <w:rsid w:val="00535E75"/>
    <w:rsid w:val="00535F95"/>
    <w:rsid w:val="00536822"/>
    <w:rsid w:val="00536A80"/>
    <w:rsid w:val="00540087"/>
    <w:rsid w:val="00540850"/>
    <w:rsid w:val="005414B9"/>
    <w:rsid w:val="00542056"/>
    <w:rsid w:val="00544412"/>
    <w:rsid w:val="005444CA"/>
    <w:rsid w:val="00544B20"/>
    <w:rsid w:val="00544ECD"/>
    <w:rsid w:val="00545BE6"/>
    <w:rsid w:val="005467E8"/>
    <w:rsid w:val="00547105"/>
    <w:rsid w:val="00547215"/>
    <w:rsid w:val="00552370"/>
    <w:rsid w:val="00552850"/>
    <w:rsid w:val="00552DF4"/>
    <w:rsid w:val="005540ED"/>
    <w:rsid w:val="005556A4"/>
    <w:rsid w:val="00556636"/>
    <w:rsid w:val="00556FCB"/>
    <w:rsid w:val="005572DB"/>
    <w:rsid w:val="00560E0A"/>
    <w:rsid w:val="005642EA"/>
    <w:rsid w:val="00564393"/>
    <w:rsid w:val="005653A0"/>
    <w:rsid w:val="005654EA"/>
    <w:rsid w:val="00565926"/>
    <w:rsid w:val="00566335"/>
    <w:rsid w:val="00566A4B"/>
    <w:rsid w:val="00567EB9"/>
    <w:rsid w:val="00570F60"/>
    <w:rsid w:val="005710B5"/>
    <w:rsid w:val="00571DEF"/>
    <w:rsid w:val="00571F22"/>
    <w:rsid w:val="005727B0"/>
    <w:rsid w:val="00573312"/>
    <w:rsid w:val="00574081"/>
    <w:rsid w:val="00575360"/>
    <w:rsid w:val="00577E44"/>
    <w:rsid w:val="00581338"/>
    <w:rsid w:val="00583286"/>
    <w:rsid w:val="00585483"/>
    <w:rsid w:val="00585FB3"/>
    <w:rsid w:val="005929A4"/>
    <w:rsid w:val="00595010"/>
    <w:rsid w:val="0059504F"/>
    <w:rsid w:val="005958CB"/>
    <w:rsid w:val="005959D1"/>
    <w:rsid w:val="0059672D"/>
    <w:rsid w:val="005969B4"/>
    <w:rsid w:val="00597003"/>
    <w:rsid w:val="005971BE"/>
    <w:rsid w:val="005972E3"/>
    <w:rsid w:val="005A01A4"/>
    <w:rsid w:val="005A12AF"/>
    <w:rsid w:val="005A16A2"/>
    <w:rsid w:val="005A3736"/>
    <w:rsid w:val="005A3EBE"/>
    <w:rsid w:val="005A4449"/>
    <w:rsid w:val="005A4B48"/>
    <w:rsid w:val="005A65B8"/>
    <w:rsid w:val="005A7B8D"/>
    <w:rsid w:val="005B026F"/>
    <w:rsid w:val="005B2387"/>
    <w:rsid w:val="005B51CA"/>
    <w:rsid w:val="005C052A"/>
    <w:rsid w:val="005C086F"/>
    <w:rsid w:val="005C1BAF"/>
    <w:rsid w:val="005C4DA4"/>
    <w:rsid w:val="005C5B5C"/>
    <w:rsid w:val="005D13C4"/>
    <w:rsid w:val="005D2911"/>
    <w:rsid w:val="005D3015"/>
    <w:rsid w:val="005D308A"/>
    <w:rsid w:val="005D57BC"/>
    <w:rsid w:val="005D5A70"/>
    <w:rsid w:val="005D63A3"/>
    <w:rsid w:val="005D7660"/>
    <w:rsid w:val="005E23C5"/>
    <w:rsid w:val="005E2E0C"/>
    <w:rsid w:val="005E4519"/>
    <w:rsid w:val="005E5130"/>
    <w:rsid w:val="005E5247"/>
    <w:rsid w:val="005E60A7"/>
    <w:rsid w:val="005E7E8E"/>
    <w:rsid w:val="005F20A5"/>
    <w:rsid w:val="005F20B6"/>
    <w:rsid w:val="005F7F5D"/>
    <w:rsid w:val="00602F3E"/>
    <w:rsid w:val="0060384E"/>
    <w:rsid w:val="006054C7"/>
    <w:rsid w:val="006056CE"/>
    <w:rsid w:val="00610430"/>
    <w:rsid w:val="006120D1"/>
    <w:rsid w:val="006126BC"/>
    <w:rsid w:val="006131AD"/>
    <w:rsid w:val="00615DB7"/>
    <w:rsid w:val="00621C04"/>
    <w:rsid w:val="00621DB4"/>
    <w:rsid w:val="00624DFF"/>
    <w:rsid w:val="00626FC7"/>
    <w:rsid w:val="006337D5"/>
    <w:rsid w:val="0063429E"/>
    <w:rsid w:val="00634557"/>
    <w:rsid w:val="00635037"/>
    <w:rsid w:val="00635A03"/>
    <w:rsid w:val="006432D9"/>
    <w:rsid w:val="00643A82"/>
    <w:rsid w:val="00645AF8"/>
    <w:rsid w:val="006463ED"/>
    <w:rsid w:val="0064739F"/>
    <w:rsid w:val="00647AAC"/>
    <w:rsid w:val="006507D0"/>
    <w:rsid w:val="0065143B"/>
    <w:rsid w:val="0065303E"/>
    <w:rsid w:val="00654896"/>
    <w:rsid w:val="00656D81"/>
    <w:rsid w:val="00660EC1"/>
    <w:rsid w:val="006614E8"/>
    <w:rsid w:val="006640B2"/>
    <w:rsid w:val="00664D46"/>
    <w:rsid w:val="006671C5"/>
    <w:rsid w:val="00670E5C"/>
    <w:rsid w:val="006733E1"/>
    <w:rsid w:val="00673B38"/>
    <w:rsid w:val="00673C0A"/>
    <w:rsid w:val="006764CD"/>
    <w:rsid w:val="006768BA"/>
    <w:rsid w:val="006811FE"/>
    <w:rsid w:val="006828A5"/>
    <w:rsid w:val="00682AB2"/>
    <w:rsid w:val="00682B04"/>
    <w:rsid w:val="006836D6"/>
    <w:rsid w:val="006839C2"/>
    <w:rsid w:val="00686DFA"/>
    <w:rsid w:val="00686F3E"/>
    <w:rsid w:val="00691C22"/>
    <w:rsid w:val="0069263A"/>
    <w:rsid w:val="006942A9"/>
    <w:rsid w:val="00694836"/>
    <w:rsid w:val="00696BC5"/>
    <w:rsid w:val="00696CDD"/>
    <w:rsid w:val="006A1904"/>
    <w:rsid w:val="006A2785"/>
    <w:rsid w:val="006A3EEB"/>
    <w:rsid w:val="006A44A3"/>
    <w:rsid w:val="006A5A5D"/>
    <w:rsid w:val="006B2229"/>
    <w:rsid w:val="006B2630"/>
    <w:rsid w:val="006B297B"/>
    <w:rsid w:val="006B29A8"/>
    <w:rsid w:val="006B4332"/>
    <w:rsid w:val="006B572E"/>
    <w:rsid w:val="006C10E4"/>
    <w:rsid w:val="006C49BE"/>
    <w:rsid w:val="006C50A0"/>
    <w:rsid w:val="006C59BA"/>
    <w:rsid w:val="006C5D13"/>
    <w:rsid w:val="006C7A39"/>
    <w:rsid w:val="006D00A6"/>
    <w:rsid w:val="006D0E17"/>
    <w:rsid w:val="006D0E63"/>
    <w:rsid w:val="006D39EA"/>
    <w:rsid w:val="006D3E1F"/>
    <w:rsid w:val="006D49D3"/>
    <w:rsid w:val="006D5AEE"/>
    <w:rsid w:val="006D64C0"/>
    <w:rsid w:val="006D7113"/>
    <w:rsid w:val="006D74D1"/>
    <w:rsid w:val="006E025E"/>
    <w:rsid w:val="006E0B31"/>
    <w:rsid w:val="006E0BCD"/>
    <w:rsid w:val="006E20A4"/>
    <w:rsid w:val="006E30EA"/>
    <w:rsid w:val="006E32E8"/>
    <w:rsid w:val="006E5995"/>
    <w:rsid w:val="006E616D"/>
    <w:rsid w:val="006E6F92"/>
    <w:rsid w:val="006F3E3C"/>
    <w:rsid w:val="006F49FF"/>
    <w:rsid w:val="006F6328"/>
    <w:rsid w:val="006F79B7"/>
    <w:rsid w:val="006F7A50"/>
    <w:rsid w:val="00700A4E"/>
    <w:rsid w:val="00703D61"/>
    <w:rsid w:val="0070403E"/>
    <w:rsid w:val="00704C19"/>
    <w:rsid w:val="007064C7"/>
    <w:rsid w:val="007079E9"/>
    <w:rsid w:val="00707BA4"/>
    <w:rsid w:val="00710A09"/>
    <w:rsid w:val="00710CFD"/>
    <w:rsid w:val="00714BE1"/>
    <w:rsid w:val="0071634E"/>
    <w:rsid w:val="007166A3"/>
    <w:rsid w:val="00716C95"/>
    <w:rsid w:val="00720B47"/>
    <w:rsid w:val="00721674"/>
    <w:rsid w:val="00722D01"/>
    <w:rsid w:val="007234A2"/>
    <w:rsid w:val="00724FD2"/>
    <w:rsid w:val="0072598B"/>
    <w:rsid w:val="007261FD"/>
    <w:rsid w:val="007303C5"/>
    <w:rsid w:val="0073072C"/>
    <w:rsid w:val="00730846"/>
    <w:rsid w:val="0073258A"/>
    <w:rsid w:val="00735185"/>
    <w:rsid w:val="00735A6C"/>
    <w:rsid w:val="00741950"/>
    <w:rsid w:val="007424AB"/>
    <w:rsid w:val="0074561D"/>
    <w:rsid w:val="007456A4"/>
    <w:rsid w:val="007460D3"/>
    <w:rsid w:val="007461EC"/>
    <w:rsid w:val="007511AA"/>
    <w:rsid w:val="007547B2"/>
    <w:rsid w:val="007557B3"/>
    <w:rsid w:val="00760B7F"/>
    <w:rsid w:val="00760E31"/>
    <w:rsid w:val="00761472"/>
    <w:rsid w:val="00762E2D"/>
    <w:rsid w:val="0076317F"/>
    <w:rsid w:val="00765B9A"/>
    <w:rsid w:val="0077110D"/>
    <w:rsid w:val="0077240A"/>
    <w:rsid w:val="00773BB6"/>
    <w:rsid w:val="00774ED6"/>
    <w:rsid w:val="0077599D"/>
    <w:rsid w:val="00777EA4"/>
    <w:rsid w:val="00777F05"/>
    <w:rsid w:val="00777F7A"/>
    <w:rsid w:val="0078171C"/>
    <w:rsid w:val="00781991"/>
    <w:rsid w:val="00781C55"/>
    <w:rsid w:val="00783610"/>
    <w:rsid w:val="0078383C"/>
    <w:rsid w:val="0078383F"/>
    <w:rsid w:val="00783C8B"/>
    <w:rsid w:val="00783F88"/>
    <w:rsid w:val="00784213"/>
    <w:rsid w:val="0078493B"/>
    <w:rsid w:val="00785CE8"/>
    <w:rsid w:val="007866BB"/>
    <w:rsid w:val="00787A6D"/>
    <w:rsid w:val="00787FB7"/>
    <w:rsid w:val="00790B61"/>
    <w:rsid w:val="0079489D"/>
    <w:rsid w:val="00795CD5"/>
    <w:rsid w:val="007A081B"/>
    <w:rsid w:val="007A1020"/>
    <w:rsid w:val="007A1037"/>
    <w:rsid w:val="007A2814"/>
    <w:rsid w:val="007A4BDB"/>
    <w:rsid w:val="007A6FF1"/>
    <w:rsid w:val="007B05A6"/>
    <w:rsid w:val="007B0BAB"/>
    <w:rsid w:val="007B1A00"/>
    <w:rsid w:val="007B1D04"/>
    <w:rsid w:val="007B1E22"/>
    <w:rsid w:val="007B1F1B"/>
    <w:rsid w:val="007B223C"/>
    <w:rsid w:val="007B27AC"/>
    <w:rsid w:val="007C1157"/>
    <w:rsid w:val="007C2784"/>
    <w:rsid w:val="007C2D84"/>
    <w:rsid w:val="007C34B2"/>
    <w:rsid w:val="007C5186"/>
    <w:rsid w:val="007C5E9A"/>
    <w:rsid w:val="007C7537"/>
    <w:rsid w:val="007D0749"/>
    <w:rsid w:val="007D14E4"/>
    <w:rsid w:val="007D3540"/>
    <w:rsid w:val="007D3E81"/>
    <w:rsid w:val="007D3F21"/>
    <w:rsid w:val="007D4BC1"/>
    <w:rsid w:val="007D5E2E"/>
    <w:rsid w:val="007E1254"/>
    <w:rsid w:val="007E1591"/>
    <w:rsid w:val="007E1EC2"/>
    <w:rsid w:val="007E299E"/>
    <w:rsid w:val="007E3611"/>
    <w:rsid w:val="007E3D94"/>
    <w:rsid w:val="007E5546"/>
    <w:rsid w:val="007E6952"/>
    <w:rsid w:val="007E7801"/>
    <w:rsid w:val="007E79BC"/>
    <w:rsid w:val="007F199C"/>
    <w:rsid w:val="007F2943"/>
    <w:rsid w:val="007F515E"/>
    <w:rsid w:val="007F6070"/>
    <w:rsid w:val="007F675A"/>
    <w:rsid w:val="007F7115"/>
    <w:rsid w:val="007F7418"/>
    <w:rsid w:val="0080200C"/>
    <w:rsid w:val="0080400A"/>
    <w:rsid w:val="00805768"/>
    <w:rsid w:val="008058DD"/>
    <w:rsid w:val="00805981"/>
    <w:rsid w:val="00805D4F"/>
    <w:rsid w:val="00806085"/>
    <w:rsid w:val="00806137"/>
    <w:rsid w:val="008062D5"/>
    <w:rsid w:val="00806A26"/>
    <w:rsid w:val="008072AE"/>
    <w:rsid w:val="008100B5"/>
    <w:rsid w:val="00810BDC"/>
    <w:rsid w:val="00811209"/>
    <w:rsid w:val="00811395"/>
    <w:rsid w:val="00812ECD"/>
    <w:rsid w:val="0081452D"/>
    <w:rsid w:val="0081688A"/>
    <w:rsid w:val="00817FBF"/>
    <w:rsid w:val="008201E4"/>
    <w:rsid w:val="00820F02"/>
    <w:rsid w:val="00822CD5"/>
    <w:rsid w:val="008233C4"/>
    <w:rsid w:val="00823A7C"/>
    <w:rsid w:val="00825791"/>
    <w:rsid w:val="008267EE"/>
    <w:rsid w:val="00826DA0"/>
    <w:rsid w:val="00830782"/>
    <w:rsid w:val="00830FA2"/>
    <w:rsid w:val="0083285F"/>
    <w:rsid w:val="008357D7"/>
    <w:rsid w:val="00835E03"/>
    <w:rsid w:val="00836A6E"/>
    <w:rsid w:val="008408B7"/>
    <w:rsid w:val="00840EE3"/>
    <w:rsid w:val="00841DDC"/>
    <w:rsid w:val="008424FA"/>
    <w:rsid w:val="00843372"/>
    <w:rsid w:val="00843793"/>
    <w:rsid w:val="00844B24"/>
    <w:rsid w:val="00845101"/>
    <w:rsid w:val="00847F97"/>
    <w:rsid w:val="00850619"/>
    <w:rsid w:val="008509BB"/>
    <w:rsid w:val="008510C1"/>
    <w:rsid w:val="008537BE"/>
    <w:rsid w:val="00855164"/>
    <w:rsid w:val="008558DD"/>
    <w:rsid w:val="00863D61"/>
    <w:rsid w:val="00864255"/>
    <w:rsid w:val="008642A5"/>
    <w:rsid w:val="00865EB8"/>
    <w:rsid w:val="00872B5C"/>
    <w:rsid w:val="008739D2"/>
    <w:rsid w:val="00875DC3"/>
    <w:rsid w:val="008801C2"/>
    <w:rsid w:val="008807B2"/>
    <w:rsid w:val="00885262"/>
    <w:rsid w:val="008858F4"/>
    <w:rsid w:val="00886460"/>
    <w:rsid w:val="00886B00"/>
    <w:rsid w:val="00886BAA"/>
    <w:rsid w:val="00887E87"/>
    <w:rsid w:val="008918D3"/>
    <w:rsid w:val="0089247C"/>
    <w:rsid w:val="00893D5D"/>
    <w:rsid w:val="00894A2D"/>
    <w:rsid w:val="0089757A"/>
    <w:rsid w:val="008A05DF"/>
    <w:rsid w:val="008A08F8"/>
    <w:rsid w:val="008A0AA7"/>
    <w:rsid w:val="008A12C0"/>
    <w:rsid w:val="008A2D6B"/>
    <w:rsid w:val="008A3056"/>
    <w:rsid w:val="008A49DE"/>
    <w:rsid w:val="008A59E8"/>
    <w:rsid w:val="008A5A4E"/>
    <w:rsid w:val="008A74F8"/>
    <w:rsid w:val="008A7550"/>
    <w:rsid w:val="008B4E9C"/>
    <w:rsid w:val="008B63C9"/>
    <w:rsid w:val="008C2313"/>
    <w:rsid w:val="008C4532"/>
    <w:rsid w:val="008C63B8"/>
    <w:rsid w:val="008C6535"/>
    <w:rsid w:val="008C715E"/>
    <w:rsid w:val="008C72F6"/>
    <w:rsid w:val="008D0CA9"/>
    <w:rsid w:val="008D302D"/>
    <w:rsid w:val="008D4853"/>
    <w:rsid w:val="008D494E"/>
    <w:rsid w:val="008D59A3"/>
    <w:rsid w:val="008D5B70"/>
    <w:rsid w:val="008E0741"/>
    <w:rsid w:val="008E254A"/>
    <w:rsid w:val="008E53F9"/>
    <w:rsid w:val="008E7E4A"/>
    <w:rsid w:val="008F176F"/>
    <w:rsid w:val="008F2D95"/>
    <w:rsid w:val="009000E7"/>
    <w:rsid w:val="00901213"/>
    <w:rsid w:val="0090190F"/>
    <w:rsid w:val="00905AA0"/>
    <w:rsid w:val="00905DC1"/>
    <w:rsid w:val="00906813"/>
    <w:rsid w:val="00907917"/>
    <w:rsid w:val="009110DB"/>
    <w:rsid w:val="00912430"/>
    <w:rsid w:val="00912772"/>
    <w:rsid w:val="00914D75"/>
    <w:rsid w:val="00916A6A"/>
    <w:rsid w:val="00920BA2"/>
    <w:rsid w:val="00925D52"/>
    <w:rsid w:val="00926950"/>
    <w:rsid w:val="00926B77"/>
    <w:rsid w:val="00926CF0"/>
    <w:rsid w:val="009316E6"/>
    <w:rsid w:val="00931CB5"/>
    <w:rsid w:val="0093619F"/>
    <w:rsid w:val="00937249"/>
    <w:rsid w:val="00937322"/>
    <w:rsid w:val="009377ED"/>
    <w:rsid w:val="0094077F"/>
    <w:rsid w:val="00941AC4"/>
    <w:rsid w:val="009434D7"/>
    <w:rsid w:val="00943C5B"/>
    <w:rsid w:val="009470D2"/>
    <w:rsid w:val="00947125"/>
    <w:rsid w:val="00951F97"/>
    <w:rsid w:val="00953052"/>
    <w:rsid w:val="0095345F"/>
    <w:rsid w:val="009537B7"/>
    <w:rsid w:val="00955B08"/>
    <w:rsid w:val="00957AD1"/>
    <w:rsid w:val="00957DF0"/>
    <w:rsid w:val="009601CF"/>
    <w:rsid w:val="009626E5"/>
    <w:rsid w:val="00962B9C"/>
    <w:rsid w:val="00963450"/>
    <w:rsid w:val="00963E07"/>
    <w:rsid w:val="009673B2"/>
    <w:rsid w:val="0097163E"/>
    <w:rsid w:val="009729FF"/>
    <w:rsid w:val="0097480E"/>
    <w:rsid w:val="00974A5F"/>
    <w:rsid w:val="00975351"/>
    <w:rsid w:val="00977648"/>
    <w:rsid w:val="00980C77"/>
    <w:rsid w:val="0098228E"/>
    <w:rsid w:val="00983C5F"/>
    <w:rsid w:val="00987905"/>
    <w:rsid w:val="0099028D"/>
    <w:rsid w:val="009929EF"/>
    <w:rsid w:val="009A15B7"/>
    <w:rsid w:val="009A21E6"/>
    <w:rsid w:val="009A22C4"/>
    <w:rsid w:val="009A2527"/>
    <w:rsid w:val="009A2AA0"/>
    <w:rsid w:val="009A478A"/>
    <w:rsid w:val="009A561F"/>
    <w:rsid w:val="009B0DBD"/>
    <w:rsid w:val="009B31CC"/>
    <w:rsid w:val="009B56BB"/>
    <w:rsid w:val="009B6CF5"/>
    <w:rsid w:val="009B6D31"/>
    <w:rsid w:val="009C0570"/>
    <w:rsid w:val="009C10CB"/>
    <w:rsid w:val="009C1821"/>
    <w:rsid w:val="009C1DCD"/>
    <w:rsid w:val="009C56CF"/>
    <w:rsid w:val="009C5AA4"/>
    <w:rsid w:val="009C6086"/>
    <w:rsid w:val="009C690A"/>
    <w:rsid w:val="009D24AB"/>
    <w:rsid w:val="009D4306"/>
    <w:rsid w:val="009D46EB"/>
    <w:rsid w:val="009D4DAE"/>
    <w:rsid w:val="009D5FF8"/>
    <w:rsid w:val="009D6AD4"/>
    <w:rsid w:val="009D6FEF"/>
    <w:rsid w:val="009D7092"/>
    <w:rsid w:val="009D7519"/>
    <w:rsid w:val="009D7C71"/>
    <w:rsid w:val="009E1693"/>
    <w:rsid w:val="009E49C1"/>
    <w:rsid w:val="009E5B44"/>
    <w:rsid w:val="009E6189"/>
    <w:rsid w:val="009E679C"/>
    <w:rsid w:val="009F019A"/>
    <w:rsid w:val="009F0C2F"/>
    <w:rsid w:val="009F27D8"/>
    <w:rsid w:val="009F4421"/>
    <w:rsid w:val="009F4CAE"/>
    <w:rsid w:val="009F74DC"/>
    <w:rsid w:val="009F776B"/>
    <w:rsid w:val="00A00BBB"/>
    <w:rsid w:val="00A012BF"/>
    <w:rsid w:val="00A03C94"/>
    <w:rsid w:val="00A06436"/>
    <w:rsid w:val="00A068BC"/>
    <w:rsid w:val="00A07212"/>
    <w:rsid w:val="00A07284"/>
    <w:rsid w:val="00A10110"/>
    <w:rsid w:val="00A12143"/>
    <w:rsid w:val="00A1286B"/>
    <w:rsid w:val="00A12FB2"/>
    <w:rsid w:val="00A1314F"/>
    <w:rsid w:val="00A173AB"/>
    <w:rsid w:val="00A177F5"/>
    <w:rsid w:val="00A21DA7"/>
    <w:rsid w:val="00A26AB7"/>
    <w:rsid w:val="00A320D7"/>
    <w:rsid w:val="00A3218F"/>
    <w:rsid w:val="00A32753"/>
    <w:rsid w:val="00A32C99"/>
    <w:rsid w:val="00A3419D"/>
    <w:rsid w:val="00A35908"/>
    <w:rsid w:val="00A35D7E"/>
    <w:rsid w:val="00A360F1"/>
    <w:rsid w:val="00A4065C"/>
    <w:rsid w:val="00A4214A"/>
    <w:rsid w:val="00A42A1F"/>
    <w:rsid w:val="00A436C7"/>
    <w:rsid w:val="00A46394"/>
    <w:rsid w:val="00A46B63"/>
    <w:rsid w:val="00A46FB5"/>
    <w:rsid w:val="00A5318B"/>
    <w:rsid w:val="00A5355D"/>
    <w:rsid w:val="00A5755B"/>
    <w:rsid w:val="00A57ED1"/>
    <w:rsid w:val="00A6154B"/>
    <w:rsid w:val="00A63124"/>
    <w:rsid w:val="00A6481D"/>
    <w:rsid w:val="00A65F38"/>
    <w:rsid w:val="00A66725"/>
    <w:rsid w:val="00A668D3"/>
    <w:rsid w:val="00A7152F"/>
    <w:rsid w:val="00A71599"/>
    <w:rsid w:val="00A718EB"/>
    <w:rsid w:val="00A72045"/>
    <w:rsid w:val="00A771AB"/>
    <w:rsid w:val="00A82284"/>
    <w:rsid w:val="00A85013"/>
    <w:rsid w:val="00A85A62"/>
    <w:rsid w:val="00A86D91"/>
    <w:rsid w:val="00A9089B"/>
    <w:rsid w:val="00A9135B"/>
    <w:rsid w:val="00A919CA"/>
    <w:rsid w:val="00A91DF2"/>
    <w:rsid w:val="00A9229D"/>
    <w:rsid w:val="00A92C14"/>
    <w:rsid w:val="00A957DF"/>
    <w:rsid w:val="00A95C30"/>
    <w:rsid w:val="00A97295"/>
    <w:rsid w:val="00AA15A8"/>
    <w:rsid w:val="00AA2B58"/>
    <w:rsid w:val="00AA3299"/>
    <w:rsid w:val="00AA755A"/>
    <w:rsid w:val="00AB5DA4"/>
    <w:rsid w:val="00AC00DE"/>
    <w:rsid w:val="00AC01C0"/>
    <w:rsid w:val="00AC0E0C"/>
    <w:rsid w:val="00AC17C2"/>
    <w:rsid w:val="00AC34F1"/>
    <w:rsid w:val="00AC3B8C"/>
    <w:rsid w:val="00AC51F2"/>
    <w:rsid w:val="00AC6502"/>
    <w:rsid w:val="00AD2238"/>
    <w:rsid w:val="00AD289D"/>
    <w:rsid w:val="00AD3D0F"/>
    <w:rsid w:val="00AD4207"/>
    <w:rsid w:val="00AD5619"/>
    <w:rsid w:val="00AD60C6"/>
    <w:rsid w:val="00AD70E3"/>
    <w:rsid w:val="00AD7714"/>
    <w:rsid w:val="00AD7825"/>
    <w:rsid w:val="00AD7C6F"/>
    <w:rsid w:val="00AE07A8"/>
    <w:rsid w:val="00AE0D9D"/>
    <w:rsid w:val="00AE3423"/>
    <w:rsid w:val="00AE4022"/>
    <w:rsid w:val="00AE6126"/>
    <w:rsid w:val="00AE6A46"/>
    <w:rsid w:val="00AE7211"/>
    <w:rsid w:val="00AE76AC"/>
    <w:rsid w:val="00AE7911"/>
    <w:rsid w:val="00AE7EC0"/>
    <w:rsid w:val="00AF0625"/>
    <w:rsid w:val="00AF111F"/>
    <w:rsid w:val="00AF1B05"/>
    <w:rsid w:val="00AF2C98"/>
    <w:rsid w:val="00AF359D"/>
    <w:rsid w:val="00AF36C4"/>
    <w:rsid w:val="00AF588C"/>
    <w:rsid w:val="00AF59FD"/>
    <w:rsid w:val="00B001E4"/>
    <w:rsid w:val="00B01059"/>
    <w:rsid w:val="00B012F1"/>
    <w:rsid w:val="00B02EEF"/>
    <w:rsid w:val="00B0442F"/>
    <w:rsid w:val="00B050A4"/>
    <w:rsid w:val="00B0551C"/>
    <w:rsid w:val="00B05AB8"/>
    <w:rsid w:val="00B05BF7"/>
    <w:rsid w:val="00B06893"/>
    <w:rsid w:val="00B07215"/>
    <w:rsid w:val="00B074DF"/>
    <w:rsid w:val="00B10391"/>
    <w:rsid w:val="00B13A9A"/>
    <w:rsid w:val="00B1460A"/>
    <w:rsid w:val="00B15FDA"/>
    <w:rsid w:val="00B17456"/>
    <w:rsid w:val="00B17552"/>
    <w:rsid w:val="00B21375"/>
    <w:rsid w:val="00B224EF"/>
    <w:rsid w:val="00B226FF"/>
    <w:rsid w:val="00B24456"/>
    <w:rsid w:val="00B25FDD"/>
    <w:rsid w:val="00B3069E"/>
    <w:rsid w:val="00B30F65"/>
    <w:rsid w:val="00B31238"/>
    <w:rsid w:val="00B3139A"/>
    <w:rsid w:val="00B319CD"/>
    <w:rsid w:val="00B32216"/>
    <w:rsid w:val="00B3290E"/>
    <w:rsid w:val="00B32B63"/>
    <w:rsid w:val="00B33D0B"/>
    <w:rsid w:val="00B3448F"/>
    <w:rsid w:val="00B35F87"/>
    <w:rsid w:val="00B376F0"/>
    <w:rsid w:val="00B377CD"/>
    <w:rsid w:val="00B405B2"/>
    <w:rsid w:val="00B40A1B"/>
    <w:rsid w:val="00B40D16"/>
    <w:rsid w:val="00B41806"/>
    <w:rsid w:val="00B41D03"/>
    <w:rsid w:val="00B42506"/>
    <w:rsid w:val="00B42749"/>
    <w:rsid w:val="00B43175"/>
    <w:rsid w:val="00B469BD"/>
    <w:rsid w:val="00B50F60"/>
    <w:rsid w:val="00B51F8E"/>
    <w:rsid w:val="00B55B70"/>
    <w:rsid w:val="00B55B94"/>
    <w:rsid w:val="00B60F7A"/>
    <w:rsid w:val="00B64BFB"/>
    <w:rsid w:val="00B66ADB"/>
    <w:rsid w:val="00B678F1"/>
    <w:rsid w:val="00B7008B"/>
    <w:rsid w:val="00B732B4"/>
    <w:rsid w:val="00B750D5"/>
    <w:rsid w:val="00B75421"/>
    <w:rsid w:val="00B75B30"/>
    <w:rsid w:val="00B7642F"/>
    <w:rsid w:val="00B8077F"/>
    <w:rsid w:val="00B81367"/>
    <w:rsid w:val="00B85E79"/>
    <w:rsid w:val="00B86056"/>
    <w:rsid w:val="00B87545"/>
    <w:rsid w:val="00B90781"/>
    <w:rsid w:val="00B9134C"/>
    <w:rsid w:val="00B929EA"/>
    <w:rsid w:val="00B92A25"/>
    <w:rsid w:val="00B950D1"/>
    <w:rsid w:val="00B9608A"/>
    <w:rsid w:val="00B965D5"/>
    <w:rsid w:val="00BA0C5D"/>
    <w:rsid w:val="00BA1C45"/>
    <w:rsid w:val="00BA252C"/>
    <w:rsid w:val="00BA2E1B"/>
    <w:rsid w:val="00BA3A23"/>
    <w:rsid w:val="00BA3C37"/>
    <w:rsid w:val="00BA3CF1"/>
    <w:rsid w:val="00BA4AA8"/>
    <w:rsid w:val="00BA5AFF"/>
    <w:rsid w:val="00BB0241"/>
    <w:rsid w:val="00BB453F"/>
    <w:rsid w:val="00BB6334"/>
    <w:rsid w:val="00BB65AA"/>
    <w:rsid w:val="00BC2198"/>
    <w:rsid w:val="00BC21D0"/>
    <w:rsid w:val="00BC2B85"/>
    <w:rsid w:val="00BC4266"/>
    <w:rsid w:val="00BC4E1F"/>
    <w:rsid w:val="00BC590B"/>
    <w:rsid w:val="00BC60BE"/>
    <w:rsid w:val="00BC6F25"/>
    <w:rsid w:val="00BC7B28"/>
    <w:rsid w:val="00BC7BEE"/>
    <w:rsid w:val="00BD04B8"/>
    <w:rsid w:val="00BD13FF"/>
    <w:rsid w:val="00BD24CB"/>
    <w:rsid w:val="00BD27CC"/>
    <w:rsid w:val="00BD3C1C"/>
    <w:rsid w:val="00BD3F9D"/>
    <w:rsid w:val="00BD4817"/>
    <w:rsid w:val="00BD48E4"/>
    <w:rsid w:val="00BD5AB5"/>
    <w:rsid w:val="00BD646A"/>
    <w:rsid w:val="00BD6D37"/>
    <w:rsid w:val="00BD6F17"/>
    <w:rsid w:val="00BD7328"/>
    <w:rsid w:val="00BD79F2"/>
    <w:rsid w:val="00BD7E1C"/>
    <w:rsid w:val="00BE0DF3"/>
    <w:rsid w:val="00BE1251"/>
    <w:rsid w:val="00BE7F3E"/>
    <w:rsid w:val="00BF0582"/>
    <w:rsid w:val="00BF2B49"/>
    <w:rsid w:val="00BF4CF9"/>
    <w:rsid w:val="00BF6EA5"/>
    <w:rsid w:val="00BF71CF"/>
    <w:rsid w:val="00BF7C91"/>
    <w:rsid w:val="00BF7DFD"/>
    <w:rsid w:val="00C00E84"/>
    <w:rsid w:val="00C0208F"/>
    <w:rsid w:val="00C0226D"/>
    <w:rsid w:val="00C02F8D"/>
    <w:rsid w:val="00C07C2A"/>
    <w:rsid w:val="00C1057C"/>
    <w:rsid w:val="00C10BAD"/>
    <w:rsid w:val="00C12250"/>
    <w:rsid w:val="00C125ED"/>
    <w:rsid w:val="00C12A50"/>
    <w:rsid w:val="00C1511B"/>
    <w:rsid w:val="00C15156"/>
    <w:rsid w:val="00C15536"/>
    <w:rsid w:val="00C1632A"/>
    <w:rsid w:val="00C17447"/>
    <w:rsid w:val="00C17904"/>
    <w:rsid w:val="00C2031F"/>
    <w:rsid w:val="00C20E00"/>
    <w:rsid w:val="00C21298"/>
    <w:rsid w:val="00C21A93"/>
    <w:rsid w:val="00C23C7B"/>
    <w:rsid w:val="00C24686"/>
    <w:rsid w:val="00C30C78"/>
    <w:rsid w:val="00C3327E"/>
    <w:rsid w:val="00C33D41"/>
    <w:rsid w:val="00C3543D"/>
    <w:rsid w:val="00C44D71"/>
    <w:rsid w:val="00C45EE0"/>
    <w:rsid w:val="00C46FB6"/>
    <w:rsid w:val="00C505AE"/>
    <w:rsid w:val="00C507FF"/>
    <w:rsid w:val="00C5201C"/>
    <w:rsid w:val="00C52D32"/>
    <w:rsid w:val="00C542CC"/>
    <w:rsid w:val="00C54824"/>
    <w:rsid w:val="00C55BE1"/>
    <w:rsid w:val="00C5678E"/>
    <w:rsid w:val="00C61D17"/>
    <w:rsid w:val="00C622EC"/>
    <w:rsid w:val="00C640F7"/>
    <w:rsid w:val="00C6427F"/>
    <w:rsid w:val="00C64E26"/>
    <w:rsid w:val="00C67307"/>
    <w:rsid w:val="00C673B0"/>
    <w:rsid w:val="00C67954"/>
    <w:rsid w:val="00C67D5A"/>
    <w:rsid w:val="00C71DE7"/>
    <w:rsid w:val="00C7223B"/>
    <w:rsid w:val="00C734FE"/>
    <w:rsid w:val="00C74AB3"/>
    <w:rsid w:val="00C75092"/>
    <w:rsid w:val="00C75110"/>
    <w:rsid w:val="00C7700B"/>
    <w:rsid w:val="00C80B22"/>
    <w:rsid w:val="00C80D57"/>
    <w:rsid w:val="00C823F7"/>
    <w:rsid w:val="00C8533B"/>
    <w:rsid w:val="00C86501"/>
    <w:rsid w:val="00C86F76"/>
    <w:rsid w:val="00C87767"/>
    <w:rsid w:val="00C9324F"/>
    <w:rsid w:val="00C94280"/>
    <w:rsid w:val="00C944D8"/>
    <w:rsid w:val="00C94930"/>
    <w:rsid w:val="00C97956"/>
    <w:rsid w:val="00CA2766"/>
    <w:rsid w:val="00CA39F5"/>
    <w:rsid w:val="00CA4A74"/>
    <w:rsid w:val="00CA4AB3"/>
    <w:rsid w:val="00CA5244"/>
    <w:rsid w:val="00CA78F2"/>
    <w:rsid w:val="00CA7A96"/>
    <w:rsid w:val="00CB10E8"/>
    <w:rsid w:val="00CB3082"/>
    <w:rsid w:val="00CB30AE"/>
    <w:rsid w:val="00CB4D16"/>
    <w:rsid w:val="00CB53C8"/>
    <w:rsid w:val="00CC1845"/>
    <w:rsid w:val="00CC2A06"/>
    <w:rsid w:val="00CC2EAF"/>
    <w:rsid w:val="00CC30C3"/>
    <w:rsid w:val="00CC33A8"/>
    <w:rsid w:val="00CC64CC"/>
    <w:rsid w:val="00CC7856"/>
    <w:rsid w:val="00CD0242"/>
    <w:rsid w:val="00CD16C9"/>
    <w:rsid w:val="00CD26E2"/>
    <w:rsid w:val="00CD2DE5"/>
    <w:rsid w:val="00CD32F8"/>
    <w:rsid w:val="00CD3A88"/>
    <w:rsid w:val="00CD6F8B"/>
    <w:rsid w:val="00CE0281"/>
    <w:rsid w:val="00CE3224"/>
    <w:rsid w:val="00CE5EAB"/>
    <w:rsid w:val="00CF12F3"/>
    <w:rsid w:val="00CF1D6A"/>
    <w:rsid w:val="00CF2424"/>
    <w:rsid w:val="00CF530A"/>
    <w:rsid w:val="00CF6224"/>
    <w:rsid w:val="00CF6C29"/>
    <w:rsid w:val="00CF7F81"/>
    <w:rsid w:val="00D01B69"/>
    <w:rsid w:val="00D02B7D"/>
    <w:rsid w:val="00D03697"/>
    <w:rsid w:val="00D03A03"/>
    <w:rsid w:val="00D03BBA"/>
    <w:rsid w:val="00D04D30"/>
    <w:rsid w:val="00D057F6"/>
    <w:rsid w:val="00D06A36"/>
    <w:rsid w:val="00D07A31"/>
    <w:rsid w:val="00D1085A"/>
    <w:rsid w:val="00D114EB"/>
    <w:rsid w:val="00D11D2A"/>
    <w:rsid w:val="00D11D80"/>
    <w:rsid w:val="00D12279"/>
    <w:rsid w:val="00D137C8"/>
    <w:rsid w:val="00D13CF6"/>
    <w:rsid w:val="00D16031"/>
    <w:rsid w:val="00D16125"/>
    <w:rsid w:val="00D1776F"/>
    <w:rsid w:val="00D20F0D"/>
    <w:rsid w:val="00D2230D"/>
    <w:rsid w:val="00D2236B"/>
    <w:rsid w:val="00D245E0"/>
    <w:rsid w:val="00D245E5"/>
    <w:rsid w:val="00D24DD0"/>
    <w:rsid w:val="00D258A2"/>
    <w:rsid w:val="00D3059C"/>
    <w:rsid w:val="00D30E1B"/>
    <w:rsid w:val="00D31646"/>
    <w:rsid w:val="00D317BD"/>
    <w:rsid w:val="00D32357"/>
    <w:rsid w:val="00D3341D"/>
    <w:rsid w:val="00D355A0"/>
    <w:rsid w:val="00D4048F"/>
    <w:rsid w:val="00D421D3"/>
    <w:rsid w:val="00D43275"/>
    <w:rsid w:val="00D44AA6"/>
    <w:rsid w:val="00D515E3"/>
    <w:rsid w:val="00D51E12"/>
    <w:rsid w:val="00D53AC9"/>
    <w:rsid w:val="00D53D3B"/>
    <w:rsid w:val="00D53DAF"/>
    <w:rsid w:val="00D55529"/>
    <w:rsid w:val="00D55BD1"/>
    <w:rsid w:val="00D55E7C"/>
    <w:rsid w:val="00D57FAC"/>
    <w:rsid w:val="00D609E4"/>
    <w:rsid w:val="00D610FF"/>
    <w:rsid w:val="00D61D68"/>
    <w:rsid w:val="00D61EB0"/>
    <w:rsid w:val="00D64125"/>
    <w:rsid w:val="00D65FC3"/>
    <w:rsid w:val="00D667E8"/>
    <w:rsid w:val="00D70560"/>
    <w:rsid w:val="00D70E4F"/>
    <w:rsid w:val="00D719F0"/>
    <w:rsid w:val="00D72C09"/>
    <w:rsid w:val="00D72CDF"/>
    <w:rsid w:val="00D72CF6"/>
    <w:rsid w:val="00D7302E"/>
    <w:rsid w:val="00D74221"/>
    <w:rsid w:val="00D744FB"/>
    <w:rsid w:val="00D754EB"/>
    <w:rsid w:val="00D77108"/>
    <w:rsid w:val="00D77EB3"/>
    <w:rsid w:val="00D8135A"/>
    <w:rsid w:val="00D81676"/>
    <w:rsid w:val="00D82962"/>
    <w:rsid w:val="00D85503"/>
    <w:rsid w:val="00D8651C"/>
    <w:rsid w:val="00D8774F"/>
    <w:rsid w:val="00D87E18"/>
    <w:rsid w:val="00D90ABB"/>
    <w:rsid w:val="00D958F9"/>
    <w:rsid w:val="00D96B51"/>
    <w:rsid w:val="00DA0B22"/>
    <w:rsid w:val="00DA2A6F"/>
    <w:rsid w:val="00DA485E"/>
    <w:rsid w:val="00DA5C43"/>
    <w:rsid w:val="00DA7CD3"/>
    <w:rsid w:val="00DB15C4"/>
    <w:rsid w:val="00DB2327"/>
    <w:rsid w:val="00DB7343"/>
    <w:rsid w:val="00DB7B3B"/>
    <w:rsid w:val="00DB7FF9"/>
    <w:rsid w:val="00DC0263"/>
    <w:rsid w:val="00DC1EB4"/>
    <w:rsid w:val="00DC4A6C"/>
    <w:rsid w:val="00DC4B7D"/>
    <w:rsid w:val="00DC4C6B"/>
    <w:rsid w:val="00DC6557"/>
    <w:rsid w:val="00DC65BD"/>
    <w:rsid w:val="00DD4235"/>
    <w:rsid w:val="00DD5C64"/>
    <w:rsid w:val="00DE08B9"/>
    <w:rsid w:val="00DE0AAA"/>
    <w:rsid w:val="00DE18E5"/>
    <w:rsid w:val="00DE1A31"/>
    <w:rsid w:val="00DE1E8F"/>
    <w:rsid w:val="00DE29C6"/>
    <w:rsid w:val="00DE2B66"/>
    <w:rsid w:val="00DE49BE"/>
    <w:rsid w:val="00DE7454"/>
    <w:rsid w:val="00DF09D0"/>
    <w:rsid w:val="00DF11CD"/>
    <w:rsid w:val="00DF1625"/>
    <w:rsid w:val="00DF1C6F"/>
    <w:rsid w:val="00DF1CB8"/>
    <w:rsid w:val="00DF25C0"/>
    <w:rsid w:val="00DF333E"/>
    <w:rsid w:val="00DF36E3"/>
    <w:rsid w:val="00DF3A11"/>
    <w:rsid w:val="00DF3CCD"/>
    <w:rsid w:val="00DF3D0A"/>
    <w:rsid w:val="00DF40F0"/>
    <w:rsid w:val="00DF591F"/>
    <w:rsid w:val="00DF5F57"/>
    <w:rsid w:val="00E007D2"/>
    <w:rsid w:val="00E033C0"/>
    <w:rsid w:val="00E04141"/>
    <w:rsid w:val="00E04B66"/>
    <w:rsid w:val="00E057FB"/>
    <w:rsid w:val="00E059D4"/>
    <w:rsid w:val="00E07006"/>
    <w:rsid w:val="00E11726"/>
    <w:rsid w:val="00E126BB"/>
    <w:rsid w:val="00E12981"/>
    <w:rsid w:val="00E12B8D"/>
    <w:rsid w:val="00E14577"/>
    <w:rsid w:val="00E157F0"/>
    <w:rsid w:val="00E15CF9"/>
    <w:rsid w:val="00E21B13"/>
    <w:rsid w:val="00E21F3A"/>
    <w:rsid w:val="00E2408A"/>
    <w:rsid w:val="00E24949"/>
    <w:rsid w:val="00E251A4"/>
    <w:rsid w:val="00E2588D"/>
    <w:rsid w:val="00E2698D"/>
    <w:rsid w:val="00E304BD"/>
    <w:rsid w:val="00E31ED1"/>
    <w:rsid w:val="00E32F4B"/>
    <w:rsid w:val="00E33E6F"/>
    <w:rsid w:val="00E34A66"/>
    <w:rsid w:val="00E3595C"/>
    <w:rsid w:val="00E359F3"/>
    <w:rsid w:val="00E4264B"/>
    <w:rsid w:val="00E42B16"/>
    <w:rsid w:val="00E44F4F"/>
    <w:rsid w:val="00E50AC5"/>
    <w:rsid w:val="00E50E4A"/>
    <w:rsid w:val="00E510E4"/>
    <w:rsid w:val="00E51735"/>
    <w:rsid w:val="00E5394E"/>
    <w:rsid w:val="00E54268"/>
    <w:rsid w:val="00E543D6"/>
    <w:rsid w:val="00E55162"/>
    <w:rsid w:val="00E57579"/>
    <w:rsid w:val="00E63BC4"/>
    <w:rsid w:val="00E63F31"/>
    <w:rsid w:val="00E6564E"/>
    <w:rsid w:val="00E66293"/>
    <w:rsid w:val="00E67A2A"/>
    <w:rsid w:val="00E70924"/>
    <w:rsid w:val="00E71AD9"/>
    <w:rsid w:val="00E71E2E"/>
    <w:rsid w:val="00E72A19"/>
    <w:rsid w:val="00E758BB"/>
    <w:rsid w:val="00E7592F"/>
    <w:rsid w:val="00E75FA5"/>
    <w:rsid w:val="00E774A0"/>
    <w:rsid w:val="00E8476D"/>
    <w:rsid w:val="00E86EB7"/>
    <w:rsid w:val="00E87BDD"/>
    <w:rsid w:val="00E91154"/>
    <w:rsid w:val="00E91C2D"/>
    <w:rsid w:val="00E92636"/>
    <w:rsid w:val="00E93DC5"/>
    <w:rsid w:val="00E9450C"/>
    <w:rsid w:val="00E95438"/>
    <w:rsid w:val="00E95AE8"/>
    <w:rsid w:val="00E96ACB"/>
    <w:rsid w:val="00E97B69"/>
    <w:rsid w:val="00EA01A0"/>
    <w:rsid w:val="00EA2641"/>
    <w:rsid w:val="00EA5C8F"/>
    <w:rsid w:val="00EA6971"/>
    <w:rsid w:val="00EB0B3D"/>
    <w:rsid w:val="00EB16FD"/>
    <w:rsid w:val="00EB5178"/>
    <w:rsid w:val="00EB628C"/>
    <w:rsid w:val="00EB7BCA"/>
    <w:rsid w:val="00EC04A9"/>
    <w:rsid w:val="00EC0AC4"/>
    <w:rsid w:val="00EC1E8A"/>
    <w:rsid w:val="00EC32A0"/>
    <w:rsid w:val="00EC39E7"/>
    <w:rsid w:val="00EC5432"/>
    <w:rsid w:val="00EC6EB8"/>
    <w:rsid w:val="00ED0609"/>
    <w:rsid w:val="00ED0923"/>
    <w:rsid w:val="00ED158C"/>
    <w:rsid w:val="00ED264C"/>
    <w:rsid w:val="00ED26D4"/>
    <w:rsid w:val="00ED36E4"/>
    <w:rsid w:val="00ED4073"/>
    <w:rsid w:val="00ED6290"/>
    <w:rsid w:val="00ED7576"/>
    <w:rsid w:val="00ED7AD4"/>
    <w:rsid w:val="00EE05A2"/>
    <w:rsid w:val="00EE0898"/>
    <w:rsid w:val="00EE4048"/>
    <w:rsid w:val="00EE4408"/>
    <w:rsid w:val="00EE700C"/>
    <w:rsid w:val="00EF1078"/>
    <w:rsid w:val="00EF2244"/>
    <w:rsid w:val="00EF29C6"/>
    <w:rsid w:val="00EF3CA8"/>
    <w:rsid w:val="00EF4713"/>
    <w:rsid w:val="00EF4821"/>
    <w:rsid w:val="00EF49C8"/>
    <w:rsid w:val="00F0034F"/>
    <w:rsid w:val="00F00884"/>
    <w:rsid w:val="00F017E5"/>
    <w:rsid w:val="00F02D07"/>
    <w:rsid w:val="00F054DA"/>
    <w:rsid w:val="00F05700"/>
    <w:rsid w:val="00F06743"/>
    <w:rsid w:val="00F10363"/>
    <w:rsid w:val="00F10C8D"/>
    <w:rsid w:val="00F1191F"/>
    <w:rsid w:val="00F12329"/>
    <w:rsid w:val="00F130E4"/>
    <w:rsid w:val="00F13528"/>
    <w:rsid w:val="00F13531"/>
    <w:rsid w:val="00F20342"/>
    <w:rsid w:val="00F21090"/>
    <w:rsid w:val="00F274DA"/>
    <w:rsid w:val="00F310BA"/>
    <w:rsid w:val="00F32417"/>
    <w:rsid w:val="00F335EE"/>
    <w:rsid w:val="00F33FE7"/>
    <w:rsid w:val="00F3483B"/>
    <w:rsid w:val="00F35418"/>
    <w:rsid w:val="00F354E5"/>
    <w:rsid w:val="00F359B3"/>
    <w:rsid w:val="00F42FB9"/>
    <w:rsid w:val="00F441F0"/>
    <w:rsid w:val="00F45309"/>
    <w:rsid w:val="00F463F3"/>
    <w:rsid w:val="00F4773F"/>
    <w:rsid w:val="00F51495"/>
    <w:rsid w:val="00F524E6"/>
    <w:rsid w:val="00F52FD9"/>
    <w:rsid w:val="00F532C5"/>
    <w:rsid w:val="00F54AA1"/>
    <w:rsid w:val="00F54DB6"/>
    <w:rsid w:val="00F55A0F"/>
    <w:rsid w:val="00F62EC5"/>
    <w:rsid w:val="00F645EC"/>
    <w:rsid w:val="00F64C27"/>
    <w:rsid w:val="00F669DC"/>
    <w:rsid w:val="00F675EC"/>
    <w:rsid w:val="00F67E2B"/>
    <w:rsid w:val="00F726A8"/>
    <w:rsid w:val="00F73CD8"/>
    <w:rsid w:val="00F77787"/>
    <w:rsid w:val="00F81AFE"/>
    <w:rsid w:val="00F82DCC"/>
    <w:rsid w:val="00F83E74"/>
    <w:rsid w:val="00F83F0C"/>
    <w:rsid w:val="00F85262"/>
    <w:rsid w:val="00F86525"/>
    <w:rsid w:val="00F86EE3"/>
    <w:rsid w:val="00F87BE9"/>
    <w:rsid w:val="00F87C8E"/>
    <w:rsid w:val="00F9203C"/>
    <w:rsid w:val="00F950F1"/>
    <w:rsid w:val="00F95869"/>
    <w:rsid w:val="00F95A05"/>
    <w:rsid w:val="00F97604"/>
    <w:rsid w:val="00FA019E"/>
    <w:rsid w:val="00FA69D2"/>
    <w:rsid w:val="00FA6AA0"/>
    <w:rsid w:val="00FA774F"/>
    <w:rsid w:val="00FB3E3C"/>
    <w:rsid w:val="00FB4F9C"/>
    <w:rsid w:val="00FB5FDB"/>
    <w:rsid w:val="00FB6700"/>
    <w:rsid w:val="00FB76CE"/>
    <w:rsid w:val="00FC1501"/>
    <w:rsid w:val="00FC17C4"/>
    <w:rsid w:val="00FC186D"/>
    <w:rsid w:val="00FC23D2"/>
    <w:rsid w:val="00FC2B36"/>
    <w:rsid w:val="00FC3057"/>
    <w:rsid w:val="00FC3A4C"/>
    <w:rsid w:val="00FC3F8C"/>
    <w:rsid w:val="00FC5D09"/>
    <w:rsid w:val="00FD07A4"/>
    <w:rsid w:val="00FD096D"/>
    <w:rsid w:val="00FD10CC"/>
    <w:rsid w:val="00FD23B7"/>
    <w:rsid w:val="00FD26B6"/>
    <w:rsid w:val="00FD2906"/>
    <w:rsid w:val="00FD2BB6"/>
    <w:rsid w:val="00FD5D56"/>
    <w:rsid w:val="00FE262E"/>
    <w:rsid w:val="00FE45BA"/>
    <w:rsid w:val="00FE5DB9"/>
    <w:rsid w:val="00FE780C"/>
    <w:rsid w:val="00FE7E30"/>
    <w:rsid w:val="00FF51B4"/>
    <w:rsid w:val="00FF51DF"/>
    <w:rsid w:val="00FF54D7"/>
    <w:rsid w:val="00FF5F22"/>
    <w:rsid w:val="00FF6D9E"/>
    <w:rsid w:val="00FF7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567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18B"/>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489D"/>
    <w:pPr>
      <w:spacing w:after="0" w:line="240" w:lineRule="auto"/>
    </w:pPr>
    <w:rPr>
      <w:rFonts w:ascii="Calibri" w:eastAsia="Calibri" w:hAnsi="Calibri" w:cs="Times New Roman"/>
      <w:lang w:val="uk-UA"/>
    </w:rPr>
  </w:style>
  <w:style w:type="paragraph" w:styleId="a4">
    <w:name w:val="List Paragraph"/>
    <w:basedOn w:val="a"/>
    <w:uiPriority w:val="34"/>
    <w:qFormat/>
    <w:rsid w:val="00B0551C"/>
    <w:pPr>
      <w:ind w:left="720"/>
      <w:contextualSpacing/>
    </w:pPr>
  </w:style>
  <w:style w:type="paragraph" w:customStyle="1" w:styleId="rvps2">
    <w:name w:val="rvps2"/>
    <w:basedOn w:val="a"/>
    <w:rsid w:val="000312E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0312E1"/>
  </w:style>
  <w:style w:type="character" w:customStyle="1" w:styleId="rvts46">
    <w:name w:val="rvts46"/>
    <w:basedOn w:val="a0"/>
    <w:rsid w:val="000312E1"/>
  </w:style>
  <w:style w:type="character" w:styleId="a5">
    <w:name w:val="Hyperlink"/>
    <w:basedOn w:val="a0"/>
    <w:uiPriority w:val="99"/>
    <w:unhideWhenUsed/>
    <w:rsid w:val="000312E1"/>
    <w:rPr>
      <w:color w:val="0000FF"/>
      <w:u w:val="single"/>
    </w:rPr>
  </w:style>
  <w:style w:type="paragraph" w:styleId="a6">
    <w:name w:val="Balloon Text"/>
    <w:basedOn w:val="a"/>
    <w:link w:val="a7"/>
    <w:uiPriority w:val="99"/>
    <w:semiHidden/>
    <w:unhideWhenUsed/>
    <w:rsid w:val="009377E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9377ED"/>
    <w:rPr>
      <w:rFonts w:ascii="Segoe UI" w:eastAsia="Calibri" w:hAnsi="Segoe UI" w:cs="Segoe UI"/>
      <w:sz w:val="18"/>
      <w:szCs w:val="18"/>
      <w:lang w:val="uk-UA"/>
    </w:rPr>
  </w:style>
  <w:style w:type="paragraph" w:styleId="a8">
    <w:name w:val="header"/>
    <w:basedOn w:val="a"/>
    <w:link w:val="a9"/>
    <w:uiPriority w:val="99"/>
    <w:unhideWhenUsed/>
    <w:rsid w:val="00E32F4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E32F4B"/>
    <w:rPr>
      <w:rFonts w:ascii="Calibri" w:eastAsia="Calibri" w:hAnsi="Calibri" w:cs="Times New Roman"/>
      <w:lang w:val="uk-UA"/>
    </w:rPr>
  </w:style>
  <w:style w:type="paragraph" w:styleId="aa">
    <w:name w:val="footer"/>
    <w:basedOn w:val="a"/>
    <w:link w:val="ab"/>
    <w:uiPriority w:val="99"/>
    <w:unhideWhenUsed/>
    <w:rsid w:val="00E32F4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E32F4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6341">
      <w:bodyDiv w:val="1"/>
      <w:marLeft w:val="0"/>
      <w:marRight w:val="0"/>
      <w:marTop w:val="0"/>
      <w:marBottom w:val="0"/>
      <w:divBdr>
        <w:top w:val="none" w:sz="0" w:space="0" w:color="auto"/>
        <w:left w:val="none" w:sz="0" w:space="0" w:color="auto"/>
        <w:bottom w:val="none" w:sz="0" w:space="0" w:color="auto"/>
        <w:right w:val="none" w:sz="0" w:space="0" w:color="auto"/>
      </w:divBdr>
    </w:div>
    <w:div w:id="109127781">
      <w:bodyDiv w:val="1"/>
      <w:marLeft w:val="0"/>
      <w:marRight w:val="0"/>
      <w:marTop w:val="0"/>
      <w:marBottom w:val="0"/>
      <w:divBdr>
        <w:top w:val="none" w:sz="0" w:space="0" w:color="auto"/>
        <w:left w:val="none" w:sz="0" w:space="0" w:color="auto"/>
        <w:bottom w:val="none" w:sz="0" w:space="0" w:color="auto"/>
        <w:right w:val="none" w:sz="0" w:space="0" w:color="auto"/>
      </w:divBdr>
    </w:div>
    <w:div w:id="160899807">
      <w:bodyDiv w:val="1"/>
      <w:marLeft w:val="0"/>
      <w:marRight w:val="0"/>
      <w:marTop w:val="0"/>
      <w:marBottom w:val="0"/>
      <w:divBdr>
        <w:top w:val="none" w:sz="0" w:space="0" w:color="auto"/>
        <w:left w:val="none" w:sz="0" w:space="0" w:color="auto"/>
        <w:bottom w:val="none" w:sz="0" w:space="0" w:color="auto"/>
        <w:right w:val="none" w:sz="0" w:space="0" w:color="auto"/>
      </w:divBdr>
    </w:div>
    <w:div w:id="190806143">
      <w:bodyDiv w:val="1"/>
      <w:marLeft w:val="0"/>
      <w:marRight w:val="0"/>
      <w:marTop w:val="0"/>
      <w:marBottom w:val="0"/>
      <w:divBdr>
        <w:top w:val="none" w:sz="0" w:space="0" w:color="auto"/>
        <w:left w:val="none" w:sz="0" w:space="0" w:color="auto"/>
        <w:bottom w:val="none" w:sz="0" w:space="0" w:color="auto"/>
        <w:right w:val="none" w:sz="0" w:space="0" w:color="auto"/>
      </w:divBdr>
    </w:div>
    <w:div w:id="224996180">
      <w:bodyDiv w:val="1"/>
      <w:marLeft w:val="0"/>
      <w:marRight w:val="0"/>
      <w:marTop w:val="0"/>
      <w:marBottom w:val="0"/>
      <w:divBdr>
        <w:top w:val="none" w:sz="0" w:space="0" w:color="auto"/>
        <w:left w:val="none" w:sz="0" w:space="0" w:color="auto"/>
        <w:bottom w:val="none" w:sz="0" w:space="0" w:color="auto"/>
        <w:right w:val="none" w:sz="0" w:space="0" w:color="auto"/>
      </w:divBdr>
    </w:div>
    <w:div w:id="252587102">
      <w:bodyDiv w:val="1"/>
      <w:marLeft w:val="0"/>
      <w:marRight w:val="0"/>
      <w:marTop w:val="0"/>
      <w:marBottom w:val="0"/>
      <w:divBdr>
        <w:top w:val="none" w:sz="0" w:space="0" w:color="auto"/>
        <w:left w:val="none" w:sz="0" w:space="0" w:color="auto"/>
        <w:bottom w:val="none" w:sz="0" w:space="0" w:color="auto"/>
        <w:right w:val="none" w:sz="0" w:space="0" w:color="auto"/>
      </w:divBdr>
    </w:div>
    <w:div w:id="306933884">
      <w:bodyDiv w:val="1"/>
      <w:marLeft w:val="0"/>
      <w:marRight w:val="0"/>
      <w:marTop w:val="0"/>
      <w:marBottom w:val="0"/>
      <w:divBdr>
        <w:top w:val="none" w:sz="0" w:space="0" w:color="auto"/>
        <w:left w:val="none" w:sz="0" w:space="0" w:color="auto"/>
        <w:bottom w:val="none" w:sz="0" w:space="0" w:color="auto"/>
        <w:right w:val="none" w:sz="0" w:space="0" w:color="auto"/>
      </w:divBdr>
    </w:div>
    <w:div w:id="375665703">
      <w:bodyDiv w:val="1"/>
      <w:marLeft w:val="0"/>
      <w:marRight w:val="0"/>
      <w:marTop w:val="0"/>
      <w:marBottom w:val="0"/>
      <w:divBdr>
        <w:top w:val="none" w:sz="0" w:space="0" w:color="auto"/>
        <w:left w:val="none" w:sz="0" w:space="0" w:color="auto"/>
        <w:bottom w:val="none" w:sz="0" w:space="0" w:color="auto"/>
        <w:right w:val="none" w:sz="0" w:space="0" w:color="auto"/>
      </w:divBdr>
    </w:div>
    <w:div w:id="445738104">
      <w:bodyDiv w:val="1"/>
      <w:marLeft w:val="0"/>
      <w:marRight w:val="0"/>
      <w:marTop w:val="0"/>
      <w:marBottom w:val="0"/>
      <w:divBdr>
        <w:top w:val="none" w:sz="0" w:space="0" w:color="auto"/>
        <w:left w:val="none" w:sz="0" w:space="0" w:color="auto"/>
        <w:bottom w:val="none" w:sz="0" w:space="0" w:color="auto"/>
        <w:right w:val="none" w:sz="0" w:space="0" w:color="auto"/>
      </w:divBdr>
    </w:div>
    <w:div w:id="475337384">
      <w:bodyDiv w:val="1"/>
      <w:marLeft w:val="0"/>
      <w:marRight w:val="0"/>
      <w:marTop w:val="0"/>
      <w:marBottom w:val="0"/>
      <w:divBdr>
        <w:top w:val="none" w:sz="0" w:space="0" w:color="auto"/>
        <w:left w:val="none" w:sz="0" w:space="0" w:color="auto"/>
        <w:bottom w:val="none" w:sz="0" w:space="0" w:color="auto"/>
        <w:right w:val="none" w:sz="0" w:space="0" w:color="auto"/>
      </w:divBdr>
    </w:div>
    <w:div w:id="494615525">
      <w:bodyDiv w:val="1"/>
      <w:marLeft w:val="0"/>
      <w:marRight w:val="0"/>
      <w:marTop w:val="0"/>
      <w:marBottom w:val="0"/>
      <w:divBdr>
        <w:top w:val="none" w:sz="0" w:space="0" w:color="auto"/>
        <w:left w:val="none" w:sz="0" w:space="0" w:color="auto"/>
        <w:bottom w:val="none" w:sz="0" w:space="0" w:color="auto"/>
        <w:right w:val="none" w:sz="0" w:space="0" w:color="auto"/>
      </w:divBdr>
    </w:div>
    <w:div w:id="527765211">
      <w:bodyDiv w:val="1"/>
      <w:marLeft w:val="0"/>
      <w:marRight w:val="0"/>
      <w:marTop w:val="0"/>
      <w:marBottom w:val="0"/>
      <w:divBdr>
        <w:top w:val="none" w:sz="0" w:space="0" w:color="auto"/>
        <w:left w:val="none" w:sz="0" w:space="0" w:color="auto"/>
        <w:bottom w:val="none" w:sz="0" w:space="0" w:color="auto"/>
        <w:right w:val="none" w:sz="0" w:space="0" w:color="auto"/>
      </w:divBdr>
      <w:divsChild>
        <w:div w:id="2144155576">
          <w:marLeft w:val="0"/>
          <w:marRight w:val="0"/>
          <w:marTop w:val="150"/>
          <w:marBottom w:val="150"/>
          <w:divBdr>
            <w:top w:val="none" w:sz="0" w:space="0" w:color="auto"/>
            <w:left w:val="none" w:sz="0" w:space="0" w:color="auto"/>
            <w:bottom w:val="none" w:sz="0" w:space="0" w:color="auto"/>
            <w:right w:val="none" w:sz="0" w:space="0" w:color="auto"/>
          </w:divBdr>
        </w:div>
      </w:divsChild>
    </w:div>
    <w:div w:id="635373553">
      <w:bodyDiv w:val="1"/>
      <w:marLeft w:val="0"/>
      <w:marRight w:val="0"/>
      <w:marTop w:val="0"/>
      <w:marBottom w:val="0"/>
      <w:divBdr>
        <w:top w:val="none" w:sz="0" w:space="0" w:color="auto"/>
        <w:left w:val="none" w:sz="0" w:space="0" w:color="auto"/>
        <w:bottom w:val="none" w:sz="0" w:space="0" w:color="auto"/>
        <w:right w:val="none" w:sz="0" w:space="0" w:color="auto"/>
      </w:divBdr>
    </w:div>
    <w:div w:id="652292828">
      <w:bodyDiv w:val="1"/>
      <w:marLeft w:val="0"/>
      <w:marRight w:val="0"/>
      <w:marTop w:val="0"/>
      <w:marBottom w:val="0"/>
      <w:divBdr>
        <w:top w:val="none" w:sz="0" w:space="0" w:color="auto"/>
        <w:left w:val="none" w:sz="0" w:space="0" w:color="auto"/>
        <w:bottom w:val="none" w:sz="0" w:space="0" w:color="auto"/>
        <w:right w:val="none" w:sz="0" w:space="0" w:color="auto"/>
      </w:divBdr>
    </w:div>
    <w:div w:id="670570938">
      <w:bodyDiv w:val="1"/>
      <w:marLeft w:val="0"/>
      <w:marRight w:val="0"/>
      <w:marTop w:val="0"/>
      <w:marBottom w:val="0"/>
      <w:divBdr>
        <w:top w:val="none" w:sz="0" w:space="0" w:color="auto"/>
        <w:left w:val="none" w:sz="0" w:space="0" w:color="auto"/>
        <w:bottom w:val="none" w:sz="0" w:space="0" w:color="auto"/>
        <w:right w:val="none" w:sz="0" w:space="0" w:color="auto"/>
      </w:divBdr>
    </w:div>
    <w:div w:id="741296976">
      <w:bodyDiv w:val="1"/>
      <w:marLeft w:val="0"/>
      <w:marRight w:val="0"/>
      <w:marTop w:val="0"/>
      <w:marBottom w:val="0"/>
      <w:divBdr>
        <w:top w:val="none" w:sz="0" w:space="0" w:color="auto"/>
        <w:left w:val="none" w:sz="0" w:space="0" w:color="auto"/>
        <w:bottom w:val="none" w:sz="0" w:space="0" w:color="auto"/>
        <w:right w:val="none" w:sz="0" w:space="0" w:color="auto"/>
      </w:divBdr>
    </w:div>
    <w:div w:id="760486667">
      <w:bodyDiv w:val="1"/>
      <w:marLeft w:val="0"/>
      <w:marRight w:val="0"/>
      <w:marTop w:val="0"/>
      <w:marBottom w:val="0"/>
      <w:divBdr>
        <w:top w:val="none" w:sz="0" w:space="0" w:color="auto"/>
        <w:left w:val="none" w:sz="0" w:space="0" w:color="auto"/>
        <w:bottom w:val="none" w:sz="0" w:space="0" w:color="auto"/>
        <w:right w:val="none" w:sz="0" w:space="0" w:color="auto"/>
      </w:divBdr>
    </w:div>
    <w:div w:id="775636507">
      <w:bodyDiv w:val="1"/>
      <w:marLeft w:val="0"/>
      <w:marRight w:val="0"/>
      <w:marTop w:val="0"/>
      <w:marBottom w:val="0"/>
      <w:divBdr>
        <w:top w:val="none" w:sz="0" w:space="0" w:color="auto"/>
        <w:left w:val="none" w:sz="0" w:space="0" w:color="auto"/>
        <w:bottom w:val="none" w:sz="0" w:space="0" w:color="auto"/>
        <w:right w:val="none" w:sz="0" w:space="0" w:color="auto"/>
      </w:divBdr>
    </w:div>
    <w:div w:id="814836890">
      <w:bodyDiv w:val="1"/>
      <w:marLeft w:val="0"/>
      <w:marRight w:val="0"/>
      <w:marTop w:val="0"/>
      <w:marBottom w:val="0"/>
      <w:divBdr>
        <w:top w:val="none" w:sz="0" w:space="0" w:color="auto"/>
        <w:left w:val="none" w:sz="0" w:space="0" w:color="auto"/>
        <w:bottom w:val="none" w:sz="0" w:space="0" w:color="auto"/>
        <w:right w:val="none" w:sz="0" w:space="0" w:color="auto"/>
      </w:divBdr>
    </w:div>
    <w:div w:id="819151975">
      <w:bodyDiv w:val="1"/>
      <w:marLeft w:val="0"/>
      <w:marRight w:val="0"/>
      <w:marTop w:val="0"/>
      <w:marBottom w:val="0"/>
      <w:divBdr>
        <w:top w:val="none" w:sz="0" w:space="0" w:color="auto"/>
        <w:left w:val="none" w:sz="0" w:space="0" w:color="auto"/>
        <w:bottom w:val="none" w:sz="0" w:space="0" w:color="auto"/>
        <w:right w:val="none" w:sz="0" w:space="0" w:color="auto"/>
      </w:divBdr>
    </w:div>
    <w:div w:id="954825684">
      <w:bodyDiv w:val="1"/>
      <w:marLeft w:val="0"/>
      <w:marRight w:val="0"/>
      <w:marTop w:val="0"/>
      <w:marBottom w:val="0"/>
      <w:divBdr>
        <w:top w:val="none" w:sz="0" w:space="0" w:color="auto"/>
        <w:left w:val="none" w:sz="0" w:space="0" w:color="auto"/>
        <w:bottom w:val="none" w:sz="0" w:space="0" w:color="auto"/>
        <w:right w:val="none" w:sz="0" w:space="0" w:color="auto"/>
      </w:divBdr>
    </w:div>
    <w:div w:id="956302696">
      <w:bodyDiv w:val="1"/>
      <w:marLeft w:val="0"/>
      <w:marRight w:val="0"/>
      <w:marTop w:val="0"/>
      <w:marBottom w:val="0"/>
      <w:divBdr>
        <w:top w:val="none" w:sz="0" w:space="0" w:color="auto"/>
        <w:left w:val="none" w:sz="0" w:space="0" w:color="auto"/>
        <w:bottom w:val="none" w:sz="0" w:space="0" w:color="auto"/>
        <w:right w:val="none" w:sz="0" w:space="0" w:color="auto"/>
      </w:divBdr>
    </w:div>
    <w:div w:id="1069881645">
      <w:bodyDiv w:val="1"/>
      <w:marLeft w:val="0"/>
      <w:marRight w:val="0"/>
      <w:marTop w:val="0"/>
      <w:marBottom w:val="0"/>
      <w:divBdr>
        <w:top w:val="none" w:sz="0" w:space="0" w:color="auto"/>
        <w:left w:val="none" w:sz="0" w:space="0" w:color="auto"/>
        <w:bottom w:val="none" w:sz="0" w:space="0" w:color="auto"/>
        <w:right w:val="none" w:sz="0" w:space="0" w:color="auto"/>
      </w:divBdr>
    </w:div>
    <w:div w:id="1109356809">
      <w:bodyDiv w:val="1"/>
      <w:marLeft w:val="0"/>
      <w:marRight w:val="0"/>
      <w:marTop w:val="0"/>
      <w:marBottom w:val="0"/>
      <w:divBdr>
        <w:top w:val="none" w:sz="0" w:space="0" w:color="auto"/>
        <w:left w:val="none" w:sz="0" w:space="0" w:color="auto"/>
        <w:bottom w:val="none" w:sz="0" w:space="0" w:color="auto"/>
        <w:right w:val="none" w:sz="0" w:space="0" w:color="auto"/>
      </w:divBdr>
    </w:div>
    <w:div w:id="1228800270">
      <w:bodyDiv w:val="1"/>
      <w:marLeft w:val="0"/>
      <w:marRight w:val="0"/>
      <w:marTop w:val="0"/>
      <w:marBottom w:val="0"/>
      <w:divBdr>
        <w:top w:val="none" w:sz="0" w:space="0" w:color="auto"/>
        <w:left w:val="none" w:sz="0" w:space="0" w:color="auto"/>
        <w:bottom w:val="none" w:sz="0" w:space="0" w:color="auto"/>
        <w:right w:val="none" w:sz="0" w:space="0" w:color="auto"/>
      </w:divBdr>
    </w:div>
    <w:div w:id="1302538391">
      <w:bodyDiv w:val="1"/>
      <w:marLeft w:val="0"/>
      <w:marRight w:val="0"/>
      <w:marTop w:val="0"/>
      <w:marBottom w:val="0"/>
      <w:divBdr>
        <w:top w:val="none" w:sz="0" w:space="0" w:color="auto"/>
        <w:left w:val="none" w:sz="0" w:space="0" w:color="auto"/>
        <w:bottom w:val="none" w:sz="0" w:space="0" w:color="auto"/>
        <w:right w:val="none" w:sz="0" w:space="0" w:color="auto"/>
      </w:divBdr>
    </w:div>
    <w:div w:id="1307080056">
      <w:bodyDiv w:val="1"/>
      <w:marLeft w:val="0"/>
      <w:marRight w:val="0"/>
      <w:marTop w:val="0"/>
      <w:marBottom w:val="0"/>
      <w:divBdr>
        <w:top w:val="none" w:sz="0" w:space="0" w:color="auto"/>
        <w:left w:val="none" w:sz="0" w:space="0" w:color="auto"/>
        <w:bottom w:val="none" w:sz="0" w:space="0" w:color="auto"/>
        <w:right w:val="none" w:sz="0" w:space="0" w:color="auto"/>
      </w:divBdr>
    </w:div>
    <w:div w:id="1325821438">
      <w:bodyDiv w:val="1"/>
      <w:marLeft w:val="0"/>
      <w:marRight w:val="0"/>
      <w:marTop w:val="0"/>
      <w:marBottom w:val="0"/>
      <w:divBdr>
        <w:top w:val="none" w:sz="0" w:space="0" w:color="auto"/>
        <w:left w:val="none" w:sz="0" w:space="0" w:color="auto"/>
        <w:bottom w:val="none" w:sz="0" w:space="0" w:color="auto"/>
        <w:right w:val="none" w:sz="0" w:space="0" w:color="auto"/>
      </w:divBdr>
    </w:div>
    <w:div w:id="1341273305">
      <w:bodyDiv w:val="1"/>
      <w:marLeft w:val="0"/>
      <w:marRight w:val="0"/>
      <w:marTop w:val="0"/>
      <w:marBottom w:val="0"/>
      <w:divBdr>
        <w:top w:val="none" w:sz="0" w:space="0" w:color="auto"/>
        <w:left w:val="none" w:sz="0" w:space="0" w:color="auto"/>
        <w:bottom w:val="none" w:sz="0" w:space="0" w:color="auto"/>
        <w:right w:val="none" w:sz="0" w:space="0" w:color="auto"/>
      </w:divBdr>
    </w:div>
    <w:div w:id="1341659571">
      <w:bodyDiv w:val="1"/>
      <w:marLeft w:val="0"/>
      <w:marRight w:val="0"/>
      <w:marTop w:val="0"/>
      <w:marBottom w:val="0"/>
      <w:divBdr>
        <w:top w:val="none" w:sz="0" w:space="0" w:color="auto"/>
        <w:left w:val="none" w:sz="0" w:space="0" w:color="auto"/>
        <w:bottom w:val="none" w:sz="0" w:space="0" w:color="auto"/>
        <w:right w:val="none" w:sz="0" w:space="0" w:color="auto"/>
      </w:divBdr>
    </w:div>
    <w:div w:id="1370185538">
      <w:bodyDiv w:val="1"/>
      <w:marLeft w:val="0"/>
      <w:marRight w:val="0"/>
      <w:marTop w:val="0"/>
      <w:marBottom w:val="0"/>
      <w:divBdr>
        <w:top w:val="none" w:sz="0" w:space="0" w:color="auto"/>
        <w:left w:val="none" w:sz="0" w:space="0" w:color="auto"/>
        <w:bottom w:val="none" w:sz="0" w:space="0" w:color="auto"/>
        <w:right w:val="none" w:sz="0" w:space="0" w:color="auto"/>
      </w:divBdr>
    </w:div>
    <w:div w:id="1392147462">
      <w:bodyDiv w:val="1"/>
      <w:marLeft w:val="0"/>
      <w:marRight w:val="0"/>
      <w:marTop w:val="0"/>
      <w:marBottom w:val="0"/>
      <w:divBdr>
        <w:top w:val="none" w:sz="0" w:space="0" w:color="auto"/>
        <w:left w:val="none" w:sz="0" w:space="0" w:color="auto"/>
        <w:bottom w:val="none" w:sz="0" w:space="0" w:color="auto"/>
        <w:right w:val="none" w:sz="0" w:space="0" w:color="auto"/>
      </w:divBdr>
    </w:div>
    <w:div w:id="1481731770">
      <w:bodyDiv w:val="1"/>
      <w:marLeft w:val="0"/>
      <w:marRight w:val="0"/>
      <w:marTop w:val="0"/>
      <w:marBottom w:val="0"/>
      <w:divBdr>
        <w:top w:val="none" w:sz="0" w:space="0" w:color="auto"/>
        <w:left w:val="none" w:sz="0" w:space="0" w:color="auto"/>
        <w:bottom w:val="none" w:sz="0" w:space="0" w:color="auto"/>
        <w:right w:val="none" w:sz="0" w:space="0" w:color="auto"/>
      </w:divBdr>
    </w:div>
    <w:div w:id="1522474156">
      <w:bodyDiv w:val="1"/>
      <w:marLeft w:val="0"/>
      <w:marRight w:val="0"/>
      <w:marTop w:val="0"/>
      <w:marBottom w:val="0"/>
      <w:divBdr>
        <w:top w:val="none" w:sz="0" w:space="0" w:color="auto"/>
        <w:left w:val="none" w:sz="0" w:space="0" w:color="auto"/>
        <w:bottom w:val="none" w:sz="0" w:space="0" w:color="auto"/>
        <w:right w:val="none" w:sz="0" w:space="0" w:color="auto"/>
      </w:divBdr>
    </w:div>
    <w:div w:id="1554006324">
      <w:bodyDiv w:val="1"/>
      <w:marLeft w:val="0"/>
      <w:marRight w:val="0"/>
      <w:marTop w:val="0"/>
      <w:marBottom w:val="0"/>
      <w:divBdr>
        <w:top w:val="none" w:sz="0" w:space="0" w:color="auto"/>
        <w:left w:val="none" w:sz="0" w:space="0" w:color="auto"/>
        <w:bottom w:val="none" w:sz="0" w:space="0" w:color="auto"/>
        <w:right w:val="none" w:sz="0" w:space="0" w:color="auto"/>
      </w:divBdr>
    </w:div>
    <w:div w:id="1588420508">
      <w:bodyDiv w:val="1"/>
      <w:marLeft w:val="0"/>
      <w:marRight w:val="0"/>
      <w:marTop w:val="0"/>
      <w:marBottom w:val="0"/>
      <w:divBdr>
        <w:top w:val="none" w:sz="0" w:space="0" w:color="auto"/>
        <w:left w:val="none" w:sz="0" w:space="0" w:color="auto"/>
        <w:bottom w:val="none" w:sz="0" w:space="0" w:color="auto"/>
        <w:right w:val="none" w:sz="0" w:space="0" w:color="auto"/>
      </w:divBdr>
    </w:div>
    <w:div w:id="1596209270">
      <w:bodyDiv w:val="1"/>
      <w:marLeft w:val="0"/>
      <w:marRight w:val="0"/>
      <w:marTop w:val="0"/>
      <w:marBottom w:val="0"/>
      <w:divBdr>
        <w:top w:val="none" w:sz="0" w:space="0" w:color="auto"/>
        <w:left w:val="none" w:sz="0" w:space="0" w:color="auto"/>
        <w:bottom w:val="none" w:sz="0" w:space="0" w:color="auto"/>
        <w:right w:val="none" w:sz="0" w:space="0" w:color="auto"/>
      </w:divBdr>
    </w:div>
    <w:div w:id="1601599375">
      <w:bodyDiv w:val="1"/>
      <w:marLeft w:val="0"/>
      <w:marRight w:val="0"/>
      <w:marTop w:val="0"/>
      <w:marBottom w:val="0"/>
      <w:divBdr>
        <w:top w:val="none" w:sz="0" w:space="0" w:color="auto"/>
        <w:left w:val="none" w:sz="0" w:space="0" w:color="auto"/>
        <w:bottom w:val="none" w:sz="0" w:space="0" w:color="auto"/>
        <w:right w:val="none" w:sz="0" w:space="0" w:color="auto"/>
      </w:divBdr>
    </w:div>
    <w:div w:id="1616862607">
      <w:bodyDiv w:val="1"/>
      <w:marLeft w:val="0"/>
      <w:marRight w:val="0"/>
      <w:marTop w:val="0"/>
      <w:marBottom w:val="0"/>
      <w:divBdr>
        <w:top w:val="none" w:sz="0" w:space="0" w:color="auto"/>
        <w:left w:val="none" w:sz="0" w:space="0" w:color="auto"/>
        <w:bottom w:val="none" w:sz="0" w:space="0" w:color="auto"/>
        <w:right w:val="none" w:sz="0" w:space="0" w:color="auto"/>
      </w:divBdr>
      <w:divsChild>
        <w:div w:id="411316343">
          <w:marLeft w:val="0"/>
          <w:marRight w:val="0"/>
          <w:marTop w:val="150"/>
          <w:marBottom w:val="150"/>
          <w:divBdr>
            <w:top w:val="none" w:sz="0" w:space="0" w:color="auto"/>
            <w:left w:val="none" w:sz="0" w:space="0" w:color="auto"/>
            <w:bottom w:val="none" w:sz="0" w:space="0" w:color="auto"/>
            <w:right w:val="none" w:sz="0" w:space="0" w:color="auto"/>
          </w:divBdr>
        </w:div>
      </w:divsChild>
    </w:div>
    <w:div w:id="1705984060">
      <w:bodyDiv w:val="1"/>
      <w:marLeft w:val="0"/>
      <w:marRight w:val="0"/>
      <w:marTop w:val="0"/>
      <w:marBottom w:val="0"/>
      <w:divBdr>
        <w:top w:val="none" w:sz="0" w:space="0" w:color="auto"/>
        <w:left w:val="none" w:sz="0" w:space="0" w:color="auto"/>
        <w:bottom w:val="none" w:sz="0" w:space="0" w:color="auto"/>
        <w:right w:val="none" w:sz="0" w:space="0" w:color="auto"/>
      </w:divBdr>
    </w:div>
    <w:div w:id="1716343674">
      <w:bodyDiv w:val="1"/>
      <w:marLeft w:val="0"/>
      <w:marRight w:val="0"/>
      <w:marTop w:val="0"/>
      <w:marBottom w:val="0"/>
      <w:divBdr>
        <w:top w:val="none" w:sz="0" w:space="0" w:color="auto"/>
        <w:left w:val="none" w:sz="0" w:space="0" w:color="auto"/>
        <w:bottom w:val="none" w:sz="0" w:space="0" w:color="auto"/>
        <w:right w:val="none" w:sz="0" w:space="0" w:color="auto"/>
      </w:divBdr>
    </w:div>
    <w:div w:id="1786387753">
      <w:bodyDiv w:val="1"/>
      <w:marLeft w:val="0"/>
      <w:marRight w:val="0"/>
      <w:marTop w:val="0"/>
      <w:marBottom w:val="0"/>
      <w:divBdr>
        <w:top w:val="none" w:sz="0" w:space="0" w:color="auto"/>
        <w:left w:val="none" w:sz="0" w:space="0" w:color="auto"/>
        <w:bottom w:val="none" w:sz="0" w:space="0" w:color="auto"/>
        <w:right w:val="none" w:sz="0" w:space="0" w:color="auto"/>
      </w:divBdr>
    </w:div>
    <w:div w:id="1794710330">
      <w:bodyDiv w:val="1"/>
      <w:marLeft w:val="0"/>
      <w:marRight w:val="0"/>
      <w:marTop w:val="0"/>
      <w:marBottom w:val="0"/>
      <w:divBdr>
        <w:top w:val="none" w:sz="0" w:space="0" w:color="auto"/>
        <w:left w:val="none" w:sz="0" w:space="0" w:color="auto"/>
        <w:bottom w:val="none" w:sz="0" w:space="0" w:color="auto"/>
        <w:right w:val="none" w:sz="0" w:space="0" w:color="auto"/>
      </w:divBdr>
    </w:div>
    <w:div w:id="1799640347">
      <w:bodyDiv w:val="1"/>
      <w:marLeft w:val="0"/>
      <w:marRight w:val="0"/>
      <w:marTop w:val="0"/>
      <w:marBottom w:val="0"/>
      <w:divBdr>
        <w:top w:val="none" w:sz="0" w:space="0" w:color="auto"/>
        <w:left w:val="none" w:sz="0" w:space="0" w:color="auto"/>
        <w:bottom w:val="none" w:sz="0" w:space="0" w:color="auto"/>
        <w:right w:val="none" w:sz="0" w:space="0" w:color="auto"/>
      </w:divBdr>
    </w:div>
    <w:div w:id="1832480944">
      <w:bodyDiv w:val="1"/>
      <w:marLeft w:val="0"/>
      <w:marRight w:val="0"/>
      <w:marTop w:val="0"/>
      <w:marBottom w:val="0"/>
      <w:divBdr>
        <w:top w:val="none" w:sz="0" w:space="0" w:color="auto"/>
        <w:left w:val="none" w:sz="0" w:space="0" w:color="auto"/>
        <w:bottom w:val="none" w:sz="0" w:space="0" w:color="auto"/>
        <w:right w:val="none" w:sz="0" w:space="0" w:color="auto"/>
      </w:divBdr>
    </w:div>
    <w:div w:id="1863085867">
      <w:bodyDiv w:val="1"/>
      <w:marLeft w:val="0"/>
      <w:marRight w:val="0"/>
      <w:marTop w:val="0"/>
      <w:marBottom w:val="0"/>
      <w:divBdr>
        <w:top w:val="none" w:sz="0" w:space="0" w:color="auto"/>
        <w:left w:val="none" w:sz="0" w:space="0" w:color="auto"/>
        <w:bottom w:val="none" w:sz="0" w:space="0" w:color="auto"/>
        <w:right w:val="none" w:sz="0" w:space="0" w:color="auto"/>
      </w:divBdr>
    </w:div>
    <w:div w:id="1931936388">
      <w:bodyDiv w:val="1"/>
      <w:marLeft w:val="0"/>
      <w:marRight w:val="0"/>
      <w:marTop w:val="0"/>
      <w:marBottom w:val="0"/>
      <w:divBdr>
        <w:top w:val="none" w:sz="0" w:space="0" w:color="auto"/>
        <w:left w:val="none" w:sz="0" w:space="0" w:color="auto"/>
        <w:bottom w:val="none" w:sz="0" w:space="0" w:color="auto"/>
        <w:right w:val="none" w:sz="0" w:space="0" w:color="auto"/>
      </w:divBdr>
    </w:div>
    <w:div w:id="2027320781">
      <w:bodyDiv w:val="1"/>
      <w:marLeft w:val="0"/>
      <w:marRight w:val="0"/>
      <w:marTop w:val="0"/>
      <w:marBottom w:val="0"/>
      <w:divBdr>
        <w:top w:val="none" w:sz="0" w:space="0" w:color="auto"/>
        <w:left w:val="none" w:sz="0" w:space="0" w:color="auto"/>
        <w:bottom w:val="none" w:sz="0" w:space="0" w:color="auto"/>
        <w:right w:val="none" w:sz="0" w:space="0" w:color="auto"/>
      </w:divBdr>
    </w:div>
    <w:div w:id="20416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97-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arch.ligazakon.ua/l_doc2.nsf/link1/an_2378/ed_2019_01_11/pravo1/T124651.html?pravo=1" TargetMode="External"/><Relationship Id="rId4" Type="http://schemas.openxmlformats.org/officeDocument/2006/relationships/settings" Target="settings.xml"/><Relationship Id="rId9" Type="http://schemas.openxmlformats.org/officeDocument/2006/relationships/hyperlink" Target="http://search.ligazakon.ua/l_doc2.nsf/link1/an_275/ed_2019_01_11/pravo1/T124651.html?prav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C1B7B-9BE9-4A87-979D-D9E505272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11464</Words>
  <Characters>6536</Characters>
  <DocSecurity>0</DocSecurity>
  <Lines>54</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2025-07-29T09:20:00Z</dcterms:created>
  <dcterms:modified xsi:type="dcterms:W3CDTF">2026-08-26T05:30:00Z</dcterms:modified>
</cp:coreProperties>
</file>