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06821" w14:textId="77777777" w:rsidR="00840F3A" w:rsidRPr="00840F3A" w:rsidRDefault="00840F3A" w:rsidP="00840F3A">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840F3A">
        <w:rPr>
          <w:rFonts w:ascii="Times New Roman" w:eastAsia="Times New Roman" w:hAnsi="Times New Roman" w:cs="Times New Roman"/>
          <w:noProof/>
          <w:kern w:val="0"/>
          <w:sz w:val="19"/>
          <w:szCs w:val="20"/>
          <w:lang w:val="en-US"/>
          <w14:ligatures w14:val="none"/>
        </w:rPr>
        <w:drawing>
          <wp:inline distT="0" distB="0" distL="0" distR="0" wp14:anchorId="0B241DEF" wp14:editId="039D10E7">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48C7A8A8" w14:textId="77777777" w:rsidR="00840F3A" w:rsidRPr="00840F3A" w:rsidRDefault="00840F3A" w:rsidP="00840F3A">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2E9E19D0" w14:textId="77777777" w:rsidR="00840F3A" w:rsidRPr="00840F3A" w:rsidRDefault="00840F3A" w:rsidP="00840F3A">
      <w:pPr>
        <w:spacing w:after="0" w:line="240" w:lineRule="auto"/>
        <w:jc w:val="center"/>
        <w:rPr>
          <w:rFonts w:ascii="Times New Roman" w:eastAsia="Times New Roman" w:hAnsi="Times New Roman" w:cs="Times New Roman"/>
          <w:kern w:val="28"/>
          <w:sz w:val="32"/>
          <w:szCs w:val="32"/>
          <w:lang w:eastAsia="ru-RU"/>
          <w14:ligatures w14:val="none"/>
        </w:rPr>
      </w:pPr>
      <w:r w:rsidRPr="00840F3A">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840F3A">
        <w:rPr>
          <w:rFonts w:ascii="Times New Roman" w:eastAsia="Times New Roman" w:hAnsi="Times New Roman" w:cs="Times New Roman"/>
          <w:bCs/>
          <w:kern w:val="28"/>
          <w:sz w:val="36"/>
          <w:szCs w:val="32"/>
          <w:lang w:eastAsia="ru-RU"/>
          <w14:ligatures w14:val="none"/>
        </w:rPr>
        <w:br/>
        <w:t>КОМІСІЯ ПРОКУРОРІВ</w:t>
      </w:r>
    </w:p>
    <w:p w14:paraId="0250FFCE" w14:textId="77777777" w:rsidR="00840F3A" w:rsidRPr="00840F3A" w:rsidRDefault="00840F3A" w:rsidP="00840F3A">
      <w:pPr>
        <w:spacing w:after="0" w:line="240" w:lineRule="auto"/>
        <w:ind w:left="84"/>
        <w:rPr>
          <w:rFonts w:ascii="Times New Roman" w:eastAsia="Times New Roman" w:hAnsi="Times New Roman" w:cs="Times New Roman"/>
          <w:kern w:val="28"/>
          <w:sz w:val="20"/>
          <w:szCs w:val="20"/>
          <w:lang w:eastAsia="uk-UA"/>
          <w14:ligatures w14:val="none"/>
        </w:rPr>
      </w:pPr>
    </w:p>
    <w:p w14:paraId="787240FF" w14:textId="77777777" w:rsidR="00840F3A" w:rsidRPr="00840F3A" w:rsidRDefault="00840F3A" w:rsidP="00840F3A">
      <w:pPr>
        <w:spacing w:after="0" w:line="240" w:lineRule="auto"/>
        <w:ind w:left="84"/>
        <w:rPr>
          <w:rFonts w:ascii="Times New Roman" w:eastAsia="Times New Roman" w:hAnsi="Times New Roman" w:cs="Times New Roman"/>
          <w:kern w:val="28"/>
          <w:sz w:val="20"/>
          <w:szCs w:val="20"/>
          <w:lang w:eastAsia="uk-UA"/>
          <w14:ligatures w14:val="none"/>
        </w:rPr>
      </w:pPr>
    </w:p>
    <w:p w14:paraId="52347B90" w14:textId="77777777" w:rsidR="00840F3A" w:rsidRPr="00840F3A" w:rsidRDefault="00840F3A" w:rsidP="00840F3A">
      <w:pPr>
        <w:spacing w:after="0" w:line="240" w:lineRule="auto"/>
        <w:jc w:val="center"/>
        <w:rPr>
          <w:rFonts w:ascii="Times New Roman" w:eastAsia="Times New Roman" w:hAnsi="Times New Roman" w:cs="Times New Roman"/>
          <w:b/>
          <w:kern w:val="28"/>
          <w:sz w:val="28"/>
          <w:szCs w:val="28"/>
          <w:lang w:eastAsia="uk-UA"/>
          <w14:ligatures w14:val="none"/>
        </w:rPr>
      </w:pPr>
      <w:r w:rsidRPr="00840F3A">
        <w:rPr>
          <w:rFonts w:ascii="Times New Roman" w:eastAsia="Times New Roman" w:hAnsi="Times New Roman" w:cs="Times New Roman"/>
          <w:b/>
          <w:kern w:val="28"/>
          <w:sz w:val="28"/>
          <w:szCs w:val="28"/>
          <w:lang w:eastAsia="uk-UA"/>
          <w14:ligatures w14:val="none"/>
        </w:rPr>
        <w:t xml:space="preserve">Р І Ш Е Н </w:t>
      </w:r>
      <w:proofErr w:type="spellStart"/>
      <w:r w:rsidRPr="00840F3A">
        <w:rPr>
          <w:rFonts w:ascii="Times New Roman" w:eastAsia="Times New Roman" w:hAnsi="Times New Roman" w:cs="Times New Roman"/>
          <w:b/>
          <w:kern w:val="28"/>
          <w:sz w:val="28"/>
          <w:szCs w:val="28"/>
          <w:lang w:eastAsia="uk-UA"/>
          <w14:ligatures w14:val="none"/>
        </w:rPr>
        <w:t>Н</w:t>
      </w:r>
      <w:proofErr w:type="spellEnd"/>
      <w:r w:rsidRPr="00840F3A">
        <w:rPr>
          <w:rFonts w:ascii="Times New Roman" w:eastAsia="Times New Roman" w:hAnsi="Times New Roman" w:cs="Times New Roman"/>
          <w:b/>
          <w:kern w:val="28"/>
          <w:sz w:val="28"/>
          <w:szCs w:val="28"/>
          <w:lang w:eastAsia="uk-UA"/>
          <w14:ligatures w14:val="none"/>
        </w:rPr>
        <w:t xml:space="preserve"> Я</w:t>
      </w:r>
    </w:p>
    <w:p w14:paraId="427516B5" w14:textId="77777777" w:rsidR="00840F3A" w:rsidRPr="00840F3A" w:rsidRDefault="00840F3A" w:rsidP="00840F3A">
      <w:pPr>
        <w:spacing w:after="0" w:line="240" w:lineRule="auto"/>
        <w:ind w:left="84"/>
        <w:jc w:val="center"/>
        <w:rPr>
          <w:rFonts w:ascii="Times New Roman" w:eastAsia="Times New Roman" w:hAnsi="Times New Roman" w:cs="Times New Roman"/>
          <w:b/>
          <w:kern w:val="28"/>
          <w:sz w:val="28"/>
          <w:szCs w:val="28"/>
          <w:lang w:eastAsia="uk-UA"/>
          <w14:ligatures w14:val="none"/>
        </w:rPr>
      </w:pPr>
    </w:p>
    <w:p w14:paraId="20F4FDF7" w14:textId="77777777" w:rsidR="00840F3A" w:rsidRPr="00840F3A" w:rsidRDefault="00840F3A" w:rsidP="00840F3A">
      <w:pPr>
        <w:spacing w:after="0" w:line="240" w:lineRule="auto"/>
        <w:ind w:left="84"/>
        <w:jc w:val="center"/>
        <w:rPr>
          <w:rFonts w:ascii="Times New Roman" w:eastAsia="Times New Roman" w:hAnsi="Times New Roman" w:cs="Times New Roman"/>
          <w:b/>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840F3A" w:rsidRPr="00840F3A" w14:paraId="4A5DDBE6" w14:textId="77777777" w:rsidTr="0026092B">
        <w:trPr>
          <w:trHeight w:val="460"/>
        </w:trPr>
        <w:tc>
          <w:tcPr>
            <w:tcW w:w="1765" w:type="pct"/>
            <w:hideMark/>
          </w:tcPr>
          <w:p w14:paraId="71BFA8E5" w14:textId="77777777" w:rsidR="00840F3A" w:rsidRPr="00840F3A" w:rsidRDefault="00840F3A" w:rsidP="00840F3A">
            <w:pPr>
              <w:spacing w:after="0" w:line="240" w:lineRule="auto"/>
              <w:ind w:left="-107"/>
              <w:jc w:val="both"/>
              <w:rPr>
                <w:rFonts w:ascii="Times New Roman" w:eastAsia="Times New Roman" w:hAnsi="Times New Roman" w:cs="Times New Roman"/>
                <w:b/>
                <w:sz w:val="28"/>
                <w:lang w:eastAsia="ru-RU"/>
              </w:rPr>
            </w:pPr>
            <w:r w:rsidRPr="00840F3A">
              <w:rPr>
                <w:rFonts w:ascii="Times New Roman" w:eastAsia="Times New Roman" w:hAnsi="Times New Roman" w:cs="Times New Roman"/>
                <w:b/>
                <w:sz w:val="28"/>
                <w:lang w:eastAsia="ru-RU"/>
              </w:rPr>
              <w:t>27 серпня  2026 року</w:t>
            </w:r>
          </w:p>
        </w:tc>
        <w:tc>
          <w:tcPr>
            <w:tcW w:w="1471" w:type="pct"/>
            <w:hideMark/>
          </w:tcPr>
          <w:p w14:paraId="60BF53EC" w14:textId="77777777" w:rsidR="00840F3A" w:rsidRPr="00840F3A" w:rsidRDefault="00840F3A" w:rsidP="00840F3A">
            <w:pPr>
              <w:spacing w:after="0" w:line="240" w:lineRule="auto"/>
              <w:jc w:val="center"/>
              <w:rPr>
                <w:rFonts w:ascii="Times New Roman" w:eastAsia="Times New Roman" w:hAnsi="Times New Roman" w:cs="Times New Roman"/>
                <w:b/>
                <w:sz w:val="28"/>
                <w:lang w:eastAsia="ru-RU"/>
              </w:rPr>
            </w:pPr>
            <w:r w:rsidRPr="00840F3A">
              <w:rPr>
                <w:rFonts w:ascii="Times New Roman" w:eastAsia="Times New Roman" w:hAnsi="Times New Roman" w:cs="Times New Roman"/>
                <w:b/>
                <w:sz w:val="28"/>
                <w:lang w:eastAsia="ru-RU"/>
              </w:rPr>
              <w:t>Київ</w:t>
            </w:r>
          </w:p>
        </w:tc>
        <w:tc>
          <w:tcPr>
            <w:tcW w:w="1764" w:type="pct"/>
            <w:hideMark/>
          </w:tcPr>
          <w:p w14:paraId="270372F5" w14:textId="77777777" w:rsidR="00840F3A" w:rsidRPr="00840F3A" w:rsidRDefault="00840F3A" w:rsidP="00840F3A">
            <w:pPr>
              <w:spacing w:after="0" w:line="240" w:lineRule="auto"/>
              <w:ind w:firstLine="567"/>
              <w:jc w:val="right"/>
              <w:rPr>
                <w:rFonts w:ascii="Times New Roman" w:eastAsia="Times New Roman" w:hAnsi="Times New Roman" w:cs="Times New Roman"/>
                <w:b/>
                <w:sz w:val="28"/>
                <w:lang w:eastAsia="ru-RU"/>
              </w:rPr>
            </w:pPr>
            <w:r w:rsidRPr="00840F3A">
              <w:rPr>
                <w:rFonts w:ascii="Times New Roman" w:eastAsia="Times New Roman" w:hAnsi="Times New Roman" w:cs="Times New Roman"/>
                <w:b/>
                <w:sz w:val="28"/>
                <w:lang w:eastAsia="ru-RU"/>
              </w:rPr>
              <w:t xml:space="preserve">            № 768дс-26 </w:t>
            </w:r>
          </w:p>
        </w:tc>
      </w:tr>
    </w:tbl>
    <w:p w14:paraId="0DC9D78E" w14:textId="77777777" w:rsidR="00840F3A" w:rsidRPr="00840F3A" w:rsidRDefault="00840F3A" w:rsidP="00840F3A">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135F23A0" w14:textId="77777777" w:rsidR="00840F3A" w:rsidRPr="00840F3A" w:rsidRDefault="00840F3A" w:rsidP="00840F3A">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840F3A">
        <w:rPr>
          <w:rFonts w:ascii="Times New Roman" w:eastAsia="Calibri" w:hAnsi="Times New Roman" w:cs="Times New Roman"/>
          <w:b/>
          <w:noProof/>
          <w:kern w:val="0"/>
          <w:sz w:val="28"/>
          <w:szCs w:val="28"/>
          <w:lang w:eastAsia="uk-UA"/>
          <w14:ligatures w14:val="none"/>
        </w:rPr>
        <w:t xml:space="preserve">Про відмову у відкритті </w:t>
      </w:r>
    </w:p>
    <w:p w14:paraId="43E67E14" w14:textId="77777777" w:rsidR="00840F3A" w:rsidRPr="00840F3A" w:rsidRDefault="00840F3A" w:rsidP="00840F3A">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840F3A">
        <w:rPr>
          <w:rFonts w:ascii="Times New Roman" w:eastAsia="Calibri" w:hAnsi="Times New Roman" w:cs="Times New Roman"/>
          <w:b/>
          <w:noProof/>
          <w:kern w:val="0"/>
          <w:sz w:val="28"/>
          <w:szCs w:val="28"/>
          <w:lang w:eastAsia="uk-UA"/>
          <w14:ligatures w14:val="none"/>
        </w:rPr>
        <w:t>дисциплінарного провадження</w:t>
      </w:r>
    </w:p>
    <w:p w14:paraId="7C7F8DA5" w14:textId="77777777" w:rsidR="00840F3A" w:rsidRPr="00840F3A" w:rsidRDefault="00840F3A" w:rsidP="00840F3A">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4469DE9D" w14:textId="0A1E755B"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Член </w:t>
      </w:r>
      <w:r w:rsidRPr="00840F3A">
        <w:rPr>
          <w:rFonts w:ascii="Times New Roman" w:eastAsia="Calibri" w:hAnsi="Times New Roman" w:cs="Times New Roman"/>
          <w:kern w:val="0"/>
          <w:sz w:val="28"/>
          <w:szCs w:val="28"/>
          <w:shd w:val="clear" w:color="auto" w:fill="FFFFFF"/>
          <w14:ligatures w14:val="none"/>
        </w:rPr>
        <w:t>Кваліфікаційно-дисциплінарної комісії прокурорів</w:t>
      </w:r>
      <w:r w:rsidRPr="00840F3A">
        <w:rPr>
          <w:rFonts w:ascii="Times New Roman" w:eastAsia="Calibri" w:hAnsi="Times New Roman" w:cs="Times New Roman"/>
          <w:kern w:val="0"/>
          <w:sz w:val="28"/>
          <w:szCs w:val="28"/>
          <w14:ligatures w14:val="none"/>
        </w:rPr>
        <w:t xml:space="preserve"> Степанова Т.В., розглянувши дисциплінарну скаргу </w:t>
      </w:r>
      <w:r w:rsidR="00AD3EA2">
        <w:rPr>
          <w:rFonts w:ascii="Times New Roman" w:eastAsia="Calibri" w:hAnsi="Times New Roman" w:cs="Times New Roman"/>
          <w:kern w:val="0"/>
          <w:sz w:val="28"/>
          <w:szCs w:val="28"/>
          <w14:ligatures w14:val="none"/>
        </w:rPr>
        <w:t>ОСОБА 1</w:t>
      </w:r>
      <w:r w:rsidRPr="00840F3A">
        <w:rPr>
          <w:rFonts w:ascii="Times New Roman" w:eastAsia="Calibri" w:hAnsi="Times New Roman" w:cs="Times New Roman"/>
          <w:kern w:val="0"/>
          <w:sz w:val="28"/>
          <w:szCs w:val="28"/>
          <w14:ligatures w14:val="none"/>
        </w:rPr>
        <w:t xml:space="preserve"> стосовно </w:t>
      </w:r>
      <w:r w:rsidRPr="00840F3A">
        <w:rPr>
          <w:rFonts w:ascii="Times New Roman" w:eastAsia="Calibri" w:hAnsi="Times New Roman" w:cs="Times New Roman"/>
          <w:color w:val="000000"/>
          <w:kern w:val="0"/>
          <w:sz w:val="28"/>
          <w:szCs w:val="28"/>
          <w14:ligatures w14:val="none"/>
        </w:rPr>
        <w:t>прокурора відділу Полтавської обласної прокуратури Попка Олександра Володимировича  (далі – прокурор Попок О.В., Попок О.В.)</w:t>
      </w:r>
      <w:r w:rsidRPr="00840F3A">
        <w:rPr>
          <w:rFonts w:ascii="Times New Roman" w:eastAsia="Calibri" w:hAnsi="Times New Roman" w:cs="Times New Roman"/>
          <w:kern w:val="0"/>
          <w:sz w:val="28"/>
          <w:szCs w:val="28"/>
          <w14:ligatures w14:val="none"/>
        </w:rPr>
        <w:t>,</w:t>
      </w:r>
    </w:p>
    <w:p w14:paraId="2C8E07A0" w14:textId="77777777"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p>
    <w:p w14:paraId="5FC74FC1" w14:textId="77777777" w:rsidR="00840F3A" w:rsidRPr="00840F3A" w:rsidRDefault="00840F3A" w:rsidP="00840F3A">
      <w:pPr>
        <w:tabs>
          <w:tab w:val="left" w:pos="567"/>
        </w:tabs>
        <w:spacing w:after="0" w:line="240" w:lineRule="auto"/>
        <w:contextualSpacing/>
        <w:jc w:val="center"/>
        <w:rPr>
          <w:rFonts w:ascii="Times New Roman" w:eastAsia="Calibri" w:hAnsi="Times New Roman" w:cs="Times New Roman"/>
          <w:b/>
          <w:kern w:val="0"/>
          <w:sz w:val="28"/>
          <w:szCs w:val="28"/>
          <w:lang w:eastAsia="uk-UA"/>
          <w14:ligatures w14:val="none"/>
        </w:rPr>
      </w:pPr>
      <w:r w:rsidRPr="00840F3A">
        <w:rPr>
          <w:rFonts w:ascii="Times New Roman" w:eastAsia="Calibri" w:hAnsi="Times New Roman" w:cs="Times New Roman"/>
          <w:b/>
          <w:kern w:val="0"/>
          <w:sz w:val="28"/>
          <w:szCs w:val="28"/>
          <w:lang w:eastAsia="uk-UA"/>
          <w14:ligatures w14:val="none"/>
        </w:rPr>
        <w:t>В С Т А Н О В И Л А:</w:t>
      </w:r>
    </w:p>
    <w:p w14:paraId="7C4B75A7" w14:textId="77777777" w:rsidR="00840F3A" w:rsidRPr="00840F3A" w:rsidRDefault="00840F3A" w:rsidP="00840F3A">
      <w:pPr>
        <w:tabs>
          <w:tab w:val="left" w:pos="567"/>
        </w:tabs>
        <w:spacing w:after="0" w:line="240" w:lineRule="auto"/>
        <w:contextualSpacing/>
        <w:jc w:val="center"/>
        <w:rPr>
          <w:rFonts w:ascii="Times New Roman" w:eastAsia="Calibri" w:hAnsi="Times New Roman" w:cs="Times New Roman"/>
          <w:b/>
          <w:kern w:val="0"/>
          <w:sz w:val="28"/>
          <w:szCs w:val="28"/>
          <w:lang w:eastAsia="uk-UA"/>
          <w14:ligatures w14:val="none"/>
        </w:rPr>
      </w:pPr>
    </w:p>
    <w:p w14:paraId="75ED8000" w14:textId="0CDEDB44"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AD3EA2">
        <w:rPr>
          <w:rFonts w:ascii="Times New Roman" w:eastAsia="Calibri" w:hAnsi="Times New Roman" w:cs="Times New Roman"/>
          <w:kern w:val="0"/>
          <w:sz w:val="28"/>
          <w:szCs w:val="28"/>
          <w14:ligatures w14:val="none"/>
        </w:rPr>
        <w:t>ОСОБА 1</w:t>
      </w:r>
      <w:r w:rsidRPr="00840F3A">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840F3A">
        <w:rPr>
          <w:rFonts w:ascii="Times New Roman" w:eastAsia="Calibri" w:hAnsi="Times New Roman" w:cs="Times New Roman"/>
          <w:color w:val="000000"/>
          <w:kern w:val="0"/>
          <w:sz w:val="28"/>
          <w:szCs w:val="28"/>
          <w14:ligatures w14:val="none"/>
        </w:rPr>
        <w:t>Попком</w:t>
      </w:r>
      <w:proofErr w:type="spellEnd"/>
      <w:r w:rsidRPr="00840F3A">
        <w:rPr>
          <w:rFonts w:ascii="Times New Roman" w:eastAsia="Calibri" w:hAnsi="Times New Roman" w:cs="Times New Roman"/>
          <w:color w:val="000000"/>
          <w:kern w:val="0"/>
          <w:sz w:val="28"/>
          <w:szCs w:val="28"/>
          <w14:ligatures w14:val="none"/>
        </w:rPr>
        <w:t xml:space="preserve"> О.В.</w:t>
      </w:r>
    </w:p>
    <w:p w14:paraId="3354756A" w14:textId="77777777"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17.08.2026 </w:t>
      </w:r>
      <w:proofErr w:type="spellStart"/>
      <w:r w:rsidRPr="00840F3A">
        <w:rPr>
          <w:rFonts w:ascii="Times New Roman" w:eastAsia="Calibri" w:hAnsi="Times New Roman" w:cs="Times New Roman"/>
          <w:kern w:val="0"/>
          <w:sz w:val="28"/>
          <w:szCs w:val="28"/>
          <w14:ligatures w14:val="none"/>
        </w:rPr>
        <w:t>розподілено</w:t>
      </w:r>
      <w:proofErr w:type="spellEnd"/>
      <w:r w:rsidRPr="00840F3A">
        <w:rPr>
          <w:rFonts w:ascii="Times New Roman" w:eastAsia="Calibri" w:hAnsi="Times New Roman" w:cs="Times New Roman"/>
          <w:kern w:val="0"/>
          <w:sz w:val="28"/>
          <w:szCs w:val="28"/>
          <w14:ligatures w14:val="none"/>
        </w:rPr>
        <w:t xml:space="preserve"> мені. </w:t>
      </w:r>
    </w:p>
    <w:p w14:paraId="4A292F43" w14:textId="77777777" w:rsidR="00840F3A" w:rsidRPr="00840F3A" w:rsidRDefault="00840F3A" w:rsidP="00840F3A">
      <w:pPr>
        <w:tabs>
          <w:tab w:val="left" w:pos="567"/>
        </w:tabs>
        <w:spacing w:before="120" w:after="120" w:line="240" w:lineRule="auto"/>
        <w:ind w:firstLine="709"/>
        <w:jc w:val="both"/>
        <w:rPr>
          <w:rFonts w:ascii="Times New Roman" w:eastAsia="Calibri" w:hAnsi="Times New Roman" w:cs="Times New Roman"/>
          <w:b/>
          <w:kern w:val="0"/>
          <w:sz w:val="28"/>
          <w:szCs w:val="28"/>
          <w14:ligatures w14:val="none"/>
        </w:rPr>
      </w:pPr>
      <w:r w:rsidRPr="00840F3A">
        <w:rPr>
          <w:rFonts w:ascii="Times New Roman" w:eastAsia="Calibri" w:hAnsi="Times New Roman" w:cs="Times New Roman"/>
          <w:b/>
          <w:kern w:val="0"/>
          <w:sz w:val="28"/>
          <w:szCs w:val="28"/>
          <w14:ligatures w14:val="none"/>
        </w:rPr>
        <w:t>Зміст скарги</w:t>
      </w:r>
    </w:p>
    <w:p w14:paraId="2906E952" w14:textId="77777777"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Скаржник вважає, що в діях прокурора вбачаються ознаки дисциплінарних проступків, передбачених </w:t>
      </w:r>
      <w:proofErr w:type="spellStart"/>
      <w:r w:rsidRPr="00840F3A">
        <w:rPr>
          <w:rFonts w:ascii="Times New Roman" w:eastAsia="Calibri" w:hAnsi="Times New Roman" w:cs="Times New Roman"/>
          <w:kern w:val="0"/>
          <w:sz w:val="28"/>
          <w:szCs w:val="28"/>
          <w14:ligatures w14:val="none"/>
        </w:rPr>
        <w:t>п.п</w:t>
      </w:r>
      <w:proofErr w:type="spellEnd"/>
      <w:r w:rsidRPr="00840F3A">
        <w:rPr>
          <w:rFonts w:ascii="Times New Roman" w:eastAsia="Calibri" w:hAnsi="Times New Roman" w:cs="Times New Roman"/>
          <w:kern w:val="0"/>
          <w:sz w:val="28"/>
          <w:szCs w:val="28"/>
          <w14:ligatures w14:val="none"/>
        </w:rPr>
        <w:t xml:space="preserve">. 1, 5  ч. 1 ст. 43 Закону України «Про прокуратуру» (далі – Закон) (невиконання чи неналежне виконання службових обов’язків; </w:t>
      </w:r>
      <w:r w:rsidRPr="00840F3A">
        <w:rPr>
          <w:rFonts w:ascii="Times New Roman" w:eastAsia="Calibri" w:hAnsi="Times New Roman" w:cs="Times New Roman"/>
          <w:kern w:val="0"/>
          <w:sz w:val="28"/>
          <w:szCs w:val="28"/>
          <w:shd w:val="clear" w:color="auto" w:fill="FFFFFF"/>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840F3A">
        <w:rPr>
          <w:rFonts w:ascii="Times New Roman" w:eastAsia="Calibri" w:hAnsi="Times New Roman" w:cs="Times New Roman"/>
          <w:kern w:val="0"/>
          <w:sz w:val="28"/>
          <w:szCs w:val="28"/>
          <w14:ligatures w14:val="none"/>
        </w:rPr>
        <w:t>.</w:t>
      </w:r>
    </w:p>
    <w:p w14:paraId="0931A950" w14:textId="13F42E1E"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Дисциплінарна скарга обґрунтована тим, що прокурор Попок О.В. допустив неналежне виконання своїх службових обов’язків під час здійснення процесуального керівництва досудовим розслідуванням у кримінальному провадженні № </w:t>
      </w:r>
      <w:r w:rsidR="00334021" w:rsidRPr="00334021">
        <w:rPr>
          <w:rFonts w:ascii="Times New Roman" w:eastAsia="Calibri" w:hAnsi="Times New Roman" w:cs="Times New Roman"/>
          <w:i/>
          <w:iCs/>
          <w:kern w:val="0"/>
          <w:sz w:val="28"/>
          <w:szCs w:val="28"/>
          <w14:ligatures w14:val="none"/>
        </w:rPr>
        <w:t>конфіденційна інформація</w:t>
      </w:r>
      <w:r w:rsidRPr="00840F3A">
        <w:rPr>
          <w:rFonts w:ascii="Times New Roman" w:eastAsia="Calibri" w:hAnsi="Times New Roman" w:cs="Times New Roman"/>
          <w:kern w:val="0"/>
          <w:sz w:val="28"/>
          <w:szCs w:val="28"/>
          <w14:ligatures w14:val="none"/>
        </w:rPr>
        <w:t>. Такі рішення, дії (бездіяльність)</w:t>
      </w:r>
      <w:r w:rsidRPr="00840F3A">
        <w:rPr>
          <w:rFonts w:ascii="Times New Roman" w:eastAsia="Calibri" w:hAnsi="Times New Roman" w:cs="Times New Roman"/>
          <w:kern w:val="0"/>
          <w:sz w:val="28"/>
          <w:szCs w:val="28"/>
          <w:lang w:val="ru-RU"/>
          <w14:ligatures w14:val="none"/>
        </w:rPr>
        <w:t xml:space="preserve"> </w:t>
      </w:r>
      <w:r w:rsidRPr="00840F3A">
        <w:rPr>
          <w:rFonts w:ascii="Times New Roman" w:eastAsia="Calibri" w:hAnsi="Times New Roman" w:cs="Times New Roman"/>
          <w:kern w:val="0"/>
          <w:sz w:val="28"/>
          <w:szCs w:val="28"/>
          <w14:ligatures w14:val="none"/>
        </w:rPr>
        <w:t>прокурора, на думку скаржника, призвели до неповноти досудового розслідування, а також передчасного винесення старшим детективом Територіального управління Бюро економічної безпеки України у Полтавській області постанови про закриття кримінального провадження.</w:t>
      </w:r>
    </w:p>
    <w:p w14:paraId="51391038" w14:textId="77777777"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Водночас, на думку скаржника, невиконаними залишились ухвали слідчого судді про проведення обшуків, не в повній мірі проведено слідчі дії, не </w:t>
      </w:r>
      <w:r w:rsidRPr="00840F3A">
        <w:rPr>
          <w:rFonts w:ascii="Times New Roman" w:eastAsia="Calibri" w:hAnsi="Times New Roman" w:cs="Times New Roman"/>
          <w:kern w:val="0"/>
          <w:sz w:val="28"/>
          <w:szCs w:val="28"/>
          <w14:ligatures w14:val="none"/>
        </w:rPr>
        <w:lastRenderedPageBreak/>
        <w:t>допитано ключових осіб, а також не досліджено усіх обставин кримінального провадження.</w:t>
      </w:r>
    </w:p>
    <w:p w14:paraId="153009FD" w14:textId="77777777"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З огляду на викладене просить притягнути прокурора Попка О.В. до дисциплінарної відповідальності. </w:t>
      </w:r>
    </w:p>
    <w:p w14:paraId="6EFBF9FC" w14:textId="77777777" w:rsidR="00840F3A" w:rsidRPr="00840F3A" w:rsidRDefault="00840F3A" w:rsidP="00840F3A">
      <w:pPr>
        <w:spacing w:before="120" w:after="120" w:line="240" w:lineRule="auto"/>
        <w:jc w:val="both"/>
        <w:rPr>
          <w:rFonts w:ascii="Times New Roman" w:eastAsia="Calibri" w:hAnsi="Times New Roman" w:cs="Times New Roman"/>
          <w:b/>
          <w:kern w:val="0"/>
          <w:sz w:val="28"/>
          <w:szCs w:val="28"/>
          <w14:ligatures w14:val="none"/>
        </w:rPr>
      </w:pPr>
      <w:r w:rsidRPr="00840F3A">
        <w:rPr>
          <w:rFonts w:ascii="Times New Roman" w:eastAsia="Calibri" w:hAnsi="Times New Roman" w:cs="Times New Roman"/>
          <w:kern w:val="0"/>
          <w:sz w:val="28"/>
          <w:szCs w:val="28"/>
          <w:lang w:eastAsia="uk-UA"/>
          <w14:ligatures w14:val="none"/>
        </w:rPr>
        <w:tab/>
      </w:r>
      <w:r w:rsidRPr="00840F3A">
        <w:rPr>
          <w:rFonts w:ascii="Times New Roman" w:eastAsia="Calibri" w:hAnsi="Times New Roman" w:cs="Times New Roman"/>
          <w:b/>
          <w:kern w:val="0"/>
          <w:sz w:val="28"/>
          <w:szCs w:val="28"/>
          <w14:ligatures w14:val="none"/>
        </w:rPr>
        <w:t>Щодо встановлених фактичних даних</w:t>
      </w:r>
    </w:p>
    <w:p w14:paraId="53B238E6" w14:textId="4F9840F2"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До дисциплінарної скарги долучено копії: рішення Вищої ради правосуддя від 26.05.2026 № 997/0/15-26 «Про внесення Президентові України подання про призначення </w:t>
      </w:r>
      <w:r w:rsidR="00AD3EA2">
        <w:rPr>
          <w:rFonts w:ascii="Times New Roman" w:eastAsia="Calibri" w:hAnsi="Times New Roman" w:cs="Times New Roman"/>
          <w:kern w:val="0"/>
          <w:sz w:val="28"/>
          <w:szCs w:val="28"/>
          <w14:ligatures w14:val="none"/>
        </w:rPr>
        <w:t>ОСОБА 2</w:t>
      </w:r>
      <w:r w:rsidRPr="00840F3A">
        <w:rPr>
          <w:rFonts w:ascii="Times New Roman" w:eastAsia="Calibri" w:hAnsi="Times New Roman" w:cs="Times New Roman"/>
          <w:kern w:val="0"/>
          <w:sz w:val="28"/>
          <w:szCs w:val="28"/>
          <w14:ligatures w14:val="none"/>
        </w:rPr>
        <w:t xml:space="preserve"> на посаду судді Закарпатського апеляційного суду»; ухвал слідчого судді Київського районного суду м. Полтави від 23.01.2024 та 17.01.2024 у справі №552/6993/23; відповіді Офісу Генерального прокурора                    від 10.08.2026 № 08/5-3424-26; адвокатського запиту від 30.06.2026 № 1; ордеру на надання правничої допомоги від 30.06.2026; відповіді на адвокатський запит від 03.07.2026; постанови про закриття кримінального провадження                                 від 20.03.2026 із супровідним листом; витягу з ЄРДР; супровідного листа ТУ БЕБ у Полтавській області від 20.03.2026; рішення члена Комісії від 30.07.2026                             № 667дс-26 із супровідним листом.</w:t>
      </w:r>
    </w:p>
    <w:p w14:paraId="773DAF3C" w14:textId="77777777" w:rsidR="00840F3A" w:rsidRPr="00840F3A" w:rsidRDefault="00840F3A" w:rsidP="00840F3A">
      <w:pPr>
        <w:widowControl w:val="0"/>
        <w:tabs>
          <w:tab w:val="left" w:pos="851"/>
          <w:tab w:val="left" w:pos="993"/>
        </w:tabs>
        <w:spacing w:before="120" w:after="120" w:line="240" w:lineRule="auto"/>
        <w:ind w:firstLine="709"/>
        <w:jc w:val="both"/>
        <w:rPr>
          <w:rFonts w:ascii="Times New Roman" w:eastAsia="Calibri" w:hAnsi="Times New Roman" w:cs="Times New Roman"/>
          <w:b/>
          <w:kern w:val="0"/>
          <w:sz w:val="28"/>
          <w:szCs w:val="28"/>
          <w14:ligatures w14:val="none"/>
        </w:rPr>
      </w:pPr>
      <w:r w:rsidRPr="00840F3A">
        <w:rPr>
          <w:rFonts w:ascii="Times New Roman" w:eastAsia="Calibri" w:hAnsi="Times New Roman" w:cs="Times New Roman"/>
          <w:b/>
          <w:kern w:val="0"/>
          <w:sz w:val="28"/>
          <w:szCs w:val="28"/>
          <w14:ligatures w14:val="none"/>
        </w:rPr>
        <w:t>Щодо джерел права, які підлягають застосуванню</w:t>
      </w:r>
    </w:p>
    <w:p w14:paraId="14788F47"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701D61A5" w14:textId="77777777" w:rsidR="00840F3A" w:rsidRPr="00840F3A" w:rsidRDefault="00840F3A" w:rsidP="00840F3A">
      <w:pPr>
        <w:tabs>
          <w:tab w:val="left" w:pos="360"/>
          <w:tab w:val="left" w:pos="9639"/>
        </w:tabs>
        <w:spacing w:after="0" w:line="240" w:lineRule="auto"/>
        <w:ind w:firstLine="709"/>
        <w:jc w:val="both"/>
        <w:rPr>
          <w:rFonts w:ascii="Times New Roman" w:eastAsia="Calibri" w:hAnsi="Times New Roman" w:cs="Times New Roman"/>
          <w:color w:val="000000"/>
          <w:kern w:val="0"/>
          <w:sz w:val="28"/>
          <w:szCs w:val="28"/>
          <w14:ligatures w14:val="none"/>
        </w:rPr>
      </w:pPr>
      <w:r w:rsidRPr="00840F3A">
        <w:rPr>
          <w:rFonts w:ascii="Times New Roman" w:eastAsia="Calibri" w:hAnsi="Times New Roman" w:cs="Times New Roman"/>
          <w:color w:val="000000"/>
          <w:kern w:val="0"/>
          <w:sz w:val="28"/>
          <w:szCs w:val="28"/>
          <w14:ligatures w14:val="none"/>
        </w:rPr>
        <w:t>Спеціальним законом, який визначає правові засади організації і діяльності прокуратури України, статус прокурорів, порядок здійснення прокурорського самоврядування, а також систему прокуратури України – є Закон України «Про прокуратуру».</w:t>
      </w:r>
    </w:p>
    <w:p w14:paraId="3237E264"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 3                ч. 1 ст. 2 Закону). </w:t>
      </w:r>
    </w:p>
    <w:p w14:paraId="24F4DC17" w14:textId="77777777" w:rsidR="00840F3A" w:rsidRPr="00840F3A" w:rsidRDefault="00840F3A" w:rsidP="00840F3A">
      <w:pPr>
        <w:spacing w:after="0" w:line="240" w:lineRule="auto"/>
        <w:ind w:firstLine="708"/>
        <w:jc w:val="both"/>
        <w:rPr>
          <w:rFonts w:ascii="Times New Roman" w:eastAsia="Times New Roman" w:hAnsi="Times New Roman" w:cs="Times New Roman"/>
          <w:color w:val="000000"/>
          <w:kern w:val="0"/>
          <w:sz w:val="27"/>
          <w:szCs w:val="27"/>
          <w:lang w:eastAsia="uk-UA"/>
          <w14:ligatures w14:val="none"/>
        </w:rPr>
      </w:pPr>
      <w:r w:rsidRPr="00840F3A">
        <w:rPr>
          <w:rFonts w:ascii="Times New Roman" w:eastAsia="Times New Roman" w:hAnsi="Times New Roman" w:cs="Times New Roman"/>
          <w:kern w:val="0"/>
          <w:sz w:val="28"/>
          <w:szCs w:val="28"/>
          <w:shd w:val="clear" w:color="auto" w:fill="FFFFFF"/>
          <w:lang w:eastAsia="uk-UA"/>
          <w14:ligatures w14:val="none"/>
        </w:rPr>
        <w:t>Для успішного виконання своїх конституційних функцій (ст. 131-1 Конституції України) та виконання своїх повноважень на досудовому розслідуванні і в судовому провадженні для здійснення завдань кримінального провадження (ст. 2 КПК України) прокурор має бути незалежним, об’єктивним та неупередженим.</w:t>
      </w:r>
      <w:r w:rsidRPr="00840F3A">
        <w:rPr>
          <w:rFonts w:ascii="Times New Roman" w:eastAsia="Times New Roman" w:hAnsi="Times New Roman" w:cs="Times New Roman"/>
          <w:color w:val="000000"/>
          <w:kern w:val="0"/>
          <w:sz w:val="27"/>
          <w:szCs w:val="27"/>
          <w:lang w:eastAsia="uk-UA"/>
          <w14:ligatures w14:val="none"/>
        </w:rPr>
        <w:t xml:space="preserve"> </w:t>
      </w:r>
    </w:p>
    <w:p w14:paraId="60AC15F3" w14:textId="77777777" w:rsidR="00840F3A" w:rsidRPr="00840F3A" w:rsidRDefault="00840F3A" w:rsidP="00840F3A">
      <w:pP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840F3A">
        <w:rPr>
          <w:rFonts w:ascii="Times New Roman" w:eastAsia="Calibri" w:hAnsi="Times New Roman" w:cs="Times New Roman"/>
          <w:kern w:val="0"/>
          <w:sz w:val="28"/>
          <w:szCs w:val="28"/>
          <w:shd w:val="clear" w:color="auto" w:fill="FFFFFF"/>
          <w14:ligatures w14:val="none"/>
        </w:rPr>
        <w:t>Так, п. 5 ч. 1 ст.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44D302F0" w14:textId="77777777" w:rsidR="00840F3A" w:rsidRPr="00840F3A" w:rsidRDefault="00840F3A" w:rsidP="00840F3A">
      <w:pP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840F3A">
        <w:rPr>
          <w:rFonts w:ascii="Times New Roman" w:eastAsia="Calibri" w:hAnsi="Times New Roman" w:cs="Times New Roman"/>
          <w:kern w:val="0"/>
          <w:sz w:val="28"/>
          <w:szCs w:val="28"/>
          <w:shd w:val="clear" w:color="auto" w:fill="FFFFFF"/>
          <w14:ligatures w14:val="none"/>
        </w:rPr>
        <w:t xml:space="preserve">Гарантії незалежності прокурора закріплено у ст. 16 Закону. </w:t>
      </w:r>
    </w:p>
    <w:p w14:paraId="6E248E19" w14:textId="77777777" w:rsidR="00840F3A" w:rsidRPr="00840F3A" w:rsidRDefault="00840F3A" w:rsidP="00840F3A">
      <w:pP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840F3A">
        <w:rPr>
          <w:rFonts w:ascii="Times New Roman" w:eastAsia="Calibri" w:hAnsi="Times New Roman" w:cs="Times New Roman"/>
          <w:kern w:val="0"/>
          <w:sz w:val="28"/>
          <w:szCs w:val="28"/>
          <w:shd w:val="clear" w:color="auto" w:fill="FFFFFF"/>
          <w14:ligatures w14:val="none"/>
        </w:rPr>
        <w:t xml:space="preserve">Зокрема, у </w:t>
      </w:r>
      <w:proofErr w:type="spellStart"/>
      <w:r w:rsidRPr="00840F3A">
        <w:rPr>
          <w:rFonts w:ascii="Times New Roman" w:eastAsia="Calibri" w:hAnsi="Times New Roman" w:cs="Times New Roman"/>
          <w:kern w:val="0"/>
          <w:sz w:val="28"/>
          <w:szCs w:val="28"/>
          <w:shd w:val="clear" w:color="auto" w:fill="FFFFFF"/>
          <w14:ligatures w14:val="none"/>
        </w:rPr>
        <w:t>п.п</w:t>
      </w:r>
      <w:proofErr w:type="spellEnd"/>
      <w:r w:rsidRPr="00840F3A">
        <w:rPr>
          <w:rFonts w:ascii="Times New Roman" w:eastAsia="Calibri" w:hAnsi="Times New Roman" w:cs="Times New Roman"/>
          <w:kern w:val="0"/>
          <w:sz w:val="28"/>
          <w:szCs w:val="28"/>
          <w:shd w:val="clear" w:color="auto" w:fill="FFFFFF"/>
          <w14:ligatures w14:val="none"/>
        </w:rPr>
        <w:t xml:space="preserve">. 2, 3 ч. 1 ст. 16 Закону зазначено, що незалежність прокурора забезпечується порядком здійснення повноважень, визначеним процесуальним та іншими законами </w:t>
      </w:r>
      <w:bookmarkStart w:id="0" w:name="n141"/>
      <w:bookmarkEnd w:id="0"/>
      <w:r w:rsidRPr="00840F3A">
        <w:rPr>
          <w:rFonts w:ascii="Times New Roman" w:eastAsia="Calibri" w:hAnsi="Times New Roman" w:cs="Times New Roman"/>
          <w:kern w:val="0"/>
          <w:sz w:val="28"/>
          <w:szCs w:val="28"/>
          <w:shd w:val="clear" w:color="auto" w:fill="FFFFFF"/>
          <w14:ligatures w14:val="none"/>
        </w:rPr>
        <w:t>та забороною незаконного впливу, тиску чи втручання у здійснення повноважень прокурора.</w:t>
      </w:r>
    </w:p>
    <w:p w14:paraId="0B6C37EA" w14:textId="77777777" w:rsidR="00840F3A" w:rsidRPr="00840F3A" w:rsidRDefault="00840F3A" w:rsidP="00840F3A">
      <w:pPr>
        <w:spacing w:after="0" w:line="240" w:lineRule="auto"/>
        <w:ind w:firstLine="708"/>
        <w:jc w:val="both"/>
        <w:rPr>
          <w:rFonts w:ascii="Times New Roman" w:eastAsia="Times New Roman" w:hAnsi="Times New Roman" w:cs="Times New Roman"/>
          <w:kern w:val="0"/>
          <w:sz w:val="28"/>
          <w:szCs w:val="28"/>
          <w:shd w:val="clear" w:color="auto" w:fill="FFFFFF"/>
          <w:lang w:eastAsia="uk-UA"/>
          <w14:ligatures w14:val="none"/>
        </w:rPr>
      </w:pPr>
      <w:r w:rsidRPr="00840F3A">
        <w:rPr>
          <w:rFonts w:ascii="Times New Roman" w:eastAsia="Calibri" w:hAnsi="Times New Roman" w:cs="Times New Roman"/>
          <w:kern w:val="0"/>
          <w:sz w:val="28"/>
          <w:szCs w:val="28"/>
          <w:shd w:val="clear" w:color="auto" w:fill="FFFFFF"/>
          <w:lang w:eastAsia="uk-UA"/>
          <w14:ligatures w14:val="none"/>
        </w:rPr>
        <w:t>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7" w:tgtFrame="_blank" w:history="1">
        <w:r w:rsidRPr="00840F3A">
          <w:rPr>
            <w:rFonts w:ascii="Times New Roman" w:eastAsia="Calibri" w:hAnsi="Times New Roman" w:cs="Times New Roman"/>
            <w:kern w:val="0"/>
            <w:sz w:val="28"/>
            <w:szCs w:val="28"/>
            <w:shd w:val="clear" w:color="auto" w:fill="FFFFFF"/>
            <w:lang w:eastAsia="uk-UA"/>
            <w14:ligatures w14:val="none"/>
          </w:rPr>
          <w:t>Конституцією</w:t>
        </w:r>
      </w:hyperlink>
      <w:r w:rsidRPr="00840F3A">
        <w:rPr>
          <w:rFonts w:ascii="Times New Roman" w:eastAsia="Calibri" w:hAnsi="Times New Roman" w:cs="Times New Roman"/>
          <w:kern w:val="0"/>
          <w:sz w:val="28"/>
          <w:szCs w:val="28"/>
          <w:shd w:val="clear" w:color="auto" w:fill="FFFFFF"/>
          <w:lang w:eastAsia="uk-UA"/>
          <w14:ligatures w14:val="none"/>
        </w:rPr>
        <w:t xml:space="preserve"> та законами України, а органи державної влади, органи </w:t>
      </w:r>
      <w:r w:rsidRPr="00840F3A">
        <w:rPr>
          <w:rFonts w:ascii="Times New Roman" w:eastAsia="Calibri" w:hAnsi="Times New Roman" w:cs="Times New Roman"/>
          <w:kern w:val="0"/>
          <w:sz w:val="28"/>
          <w:szCs w:val="28"/>
          <w:shd w:val="clear" w:color="auto" w:fill="FFFFFF"/>
          <w:lang w:eastAsia="uk-UA"/>
          <w14:ligatures w14:val="none"/>
        </w:rPr>
        <w:lastRenderedPageBreak/>
        <w:t>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 (</w:t>
      </w:r>
      <w:proofErr w:type="spellStart"/>
      <w:r w:rsidRPr="00840F3A">
        <w:rPr>
          <w:rFonts w:ascii="Times New Roman" w:eastAsia="Calibri" w:hAnsi="Times New Roman" w:cs="Times New Roman"/>
          <w:kern w:val="0"/>
          <w:sz w:val="28"/>
          <w:szCs w:val="28"/>
          <w:shd w:val="clear" w:color="auto" w:fill="FFFFFF"/>
          <w:lang w:eastAsia="uk-UA"/>
          <w14:ligatures w14:val="none"/>
        </w:rPr>
        <w:t>ч.ч</w:t>
      </w:r>
      <w:proofErr w:type="spellEnd"/>
      <w:r w:rsidRPr="00840F3A">
        <w:rPr>
          <w:rFonts w:ascii="Times New Roman" w:eastAsia="Calibri" w:hAnsi="Times New Roman" w:cs="Times New Roman"/>
          <w:kern w:val="0"/>
          <w:sz w:val="28"/>
          <w:szCs w:val="28"/>
          <w:shd w:val="clear" w:color="auto" w:fill="FFFFFF"/>
          <w:lang w:eastAsia="uk-UA"/>
          <w14:ligatures w14:val="none"/>
        </w:rPr>
        <w:t>. 2, 5 ст. 16 Закону).</w:t>
      </w:r>
      <w:r w:rsidRPr="00840F3A">
        <w:rPr>
          <w:rFonts w:ascii="Times New Roman" w:eastAsia="Times New Roman" w:hAnsi="Times New Roman" w:cs="Times New Roman"/>
          <w:kern w:val="0"/>
          <w:sz w:val="28"/>
          <w:szCs w:val="28"/>
          <w:shd w:val="clear" w:color="auto" w:fill="FFFFFF"/>
          <w:lang w:eastAsia="uk-UA"/>
          <w14:ligatures w14:val="none"/>
        </w:rPr>
        <w:t xml:space="preserve"> </w:t>
      </w:r>
    </w:p>
    <w:p w14:paraId="51A9D5F6" w14:textId="77777777" w:rsidR="00840F3A" w:rsidRPr="00840F3A" w:rsidRDefault="00840F3A" w:rsidP="00840F3A">
      <w:pPr>
        <w:spacing w:after="0" w:line="240" w:lineRule="auto"/>
        <w:ind w:firstLine="708"/>
        <w:jc w:val="both"/>
        <w:rPr>
          <w:rFonts w:ascii="Times New Roman" w:eastAsia="Times New Roman" w:hAnsi="Times New Roman" w:cs="Times New Roman"/>
          <w:kern w:val="0"/>
          <w:sz w:val="28"/>
          <w:szCs w:val="28"/>
          <w:shd w:val="clear" w:color="auto" w:fill="FFFFFF"/>
          <w:lang w:eastAsia="uk-UA"/>
          <w14:ligatures w14:val="none"/>
        </w:rPr>
      </w:pPr>
      <w:r w:rsidRPr="00840F3A">
        <w:rPr>
          <w:rFonts w:ascii="Times New Roman" w:eastAsia="Calibri" w:hAnsi="Times New Roman" w:cs="Times New Roman"/>
          <w:kern w:val="0"/>
          <w:sz w:val="28"/>
          <w:szCs w:val="28"/>
          <w:shd w:val="clear" w:color="auto" w:fill="FFFFFF"/>
          <w:lang w:eastAsia="uk-UA"/>
          <w14:ligatures w14:val="none"/>
        </w:rPr>
        <w:t>Відповідно до висновків Консультативної ради європейських прокурорів, поняття «незалежність» означає, що прокурори вільні від незаконного втручання у виконання своїх обов’язків з метою забезпечення повного дотримання та застосування закону і принципу верховенства права, і що вони не піддаються жодному політичному тиску або будь-якому незаконному впливу. Незалежність охоплює не лише прокуратуру в цілому, а і її конкретні органи та окремих прокурорів (Висновок 13 (2018) КРЕП про незалежність, підзвітність та етику прокурорів).</w:t>
      </w:r>
      <w:r w:rsidRPr="00840F3A">
        <w:rPr>
          <w:rFonts w:ascii="Times New Roman" w:eastAsia="Times New Roman" w:hAnsi="Times New Roman" w:cs="Times New Roman"/>
          <w:kern w:val="0"/>
          <w:sz w:val="28"/>
          <w:szCs w:val="28"/>
          <w:shd w:val="clear" w:color="auto" w:fill="FFFFFF"/>
          <w:lang w:eastAsia="uk-UA"/>
          <w14:ligatures w14:val="none"/>
        </w:rPr>
        <w:t xml:space="preserve"> </w:t>
      </w:r>
    </w:p>
    <w:p w14:paraId="7B8222EB" w14:textId="77777777" w:rsidR="00840F3A" w:rsidRPr="00840F3A" w:rsidRDefault="00840F3A" w:rsidP="00840F3A">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У відповідності до </w:t>
      </w:r>
      <w:proofErr w:type="spellStart"/>
      <w:r w:rsidRPr="00840F3A">
        <w:rPr>
          <w:rFonts w:ascii="Times New Roman" w:eastAsia="Calibri" w:hAnsi="Times New Roman" w:cs="Times New Roman"/>
          <w:kern w:val="0"/>
          <w:sz w:val="28"/>
          <w:szCs w:val="28"/>
          <w14:ligatures w14:val="none"/>
        </w:rPr>
        <w:t>п.п</w:t>
      </w:r>
      <w:proofErr w:type="spellEnd"/>
      <w:r w:rsidRPr="00840F3A">
        <w:rPr>
          <w:rFonts w:ascii="Times New Roman" w:eastAsia="Calibri" w:hAnsi="Times New Roman" w:cs="Times New Roman"/>
          <w:kern w:val="0"/>
          <w:sz w:val="28"/>
          <w:szCs w:val="28"/>
          <w14:ligatures w14:val="none"/>
        </w:rPr>
        <w:t>. 3, 4 ч. 4 ст. 19 Закону, прокурор зобов’язаний діяти лише на підставі, в межах та у спосіб, що передбачені </w:t>
      </w:r>
      <w:hyperlink r:id="rId8" w:anchor="n4976" w:tgtFrame="_blank" w:history="1">
        <w:r w:rsidRPr="00840F3A">
          <w:rPr>
            <w:rFonts w:ascii="Times New Roman" w:eastAsia="Calibri" w:hAnsi="Times New Roman" w:cs="Times New Roman"/>
            <w:kern w:val="0"/>
            <w:sz w:val="28"/>
            <w:szCs w:val="28"/>
            <w14:ligatures w14:val="none"/>
          </w:rPr>
          <w:t>Конституцією</w:t>
        </w:r>
      </w:hyperlink>
      <w:r w:rsidRPr="00840F3A">
        <w:rPr>
          <w:rFonts w:ascii="Times New Roman" w:eastAsia="Calibri" w:hAnsi="Times New Roman" w:cs="Times New Roman"/>
          <w:kern w:val="0"/>
          <w:sz w:val="28"/>
          <w:szCs w:val="28"/>
          <w14:ligatures w14:val="none"/>
        </w:rPr>
        <w:t> та законами України</w:t>
      </w:r>
      <w:bookmarkStart w:id="1" w:name="n1822"/>
      <w:bookmarkStart w:id="2" w:name="n186"/>
      <w:bookmarkEnd w:id="1"/>
      <w:bookmarkEnd w:id="2"/>
      <w:r w:rsidRPr="00840F3A">
        <w:rPr>
          <w:rFonts w:ascii="Times New Roman" w:eastAsia="Calibri" w:hAnsi="Times New Roman" w:cs="Times New Roman"/>
          <w:kern w:val="0"/>
          <w:sz w:val="28"/>
          <w:szCs w:val="28"/>
          <w14:ligatures w14:val="none"/>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4A82886F" w14:textId="77777777" w:rsidR="00840F3A" w:rsidRPr="00840F3A" w:rsidRDefault="00840F3A" w:rsidP="00840F3A">
      <w:pPr>
        <w:spacing w:after="0" w:line="240" w:lineRule="auto"/>
        <w:ind w:firstLine="708"/>
        <w:jc w:val="both"/>
        <w:rPr>
          <w:rFonts w:ascii="Times New Roman" w:eastAsia="Times New Roman" w:hAnsi="Times New Roman" w:cs="Times New Roman"/>
          <w:color w:val="000000"/>
          <w:kern w:val="0"/>
          <w:sz w:val="28"/>
          <w:szCs w:val="28"/>
          <w:lang w:eastAsia="uk-UA"/>
          <w14:ligatures w14:val="none"/>
        </w:rPr>
      </w:pPr>
      <w:r w:rsidRPr="00840F3A">
        <w:rPr>
          <w:rFonts w:ascii="Times New Roman" w:eastAsia="Times New Roman" w:hAnsi="Times New Roman" w:cs="Times New Roman"/>
          <w:color w:val="000000"/>
          <w:kern w:val="0"/>
          <w:sz w:val="28"/>
          <w:szCs w:val="28"/>
          <w:lang w:eastAsia="uk-UA"/>
          <w14:ligatures w14:val="none"/>
        </w:rPr>
        <w:t>Згідно із ст. 1 КПК України, порядок кримінального провадження на території України визначається лише кримінальним процесуальним законодавством України.</w:t>
      </w:r>
    </w:p>
    <w:p w14:paraId="0CB8D5EE"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29F3C981" w14:textId="77777777" w:rsidR="00840F3A" w:rsidRPr="00840F3A" w:rsidRDefault="00840F3A" w:rsidP="00840F3A">
      <w:pPr>
        <w:widowControl w:val="0"/>
        <w:tabs>
          <w:tab w:val="left" w:pos="851"/>
        </w:tabs>
        <w:spacing w:after="0" w:line="240" w:lineRule="auto"/>
        <w:ind w:firstLine="709"/>
        <w:contextualSpacing/>
        <w:jc w:val="both"/>
        <w:rPr>
          <w:rFonts w:ascii="Times New Roman" w:eastAsia="Calibri" w:hAnsi="Times New Roman" w:cs="Times New Roman"/>
          <w:b/>
          <w:bCs/>
          <w:i/>
          <w:iCs/>
          <w:kern w:val="0"/>
          <w:sz w:val="28"/>
          <w:szCs w:val="28"/>
          <w:shd w:val="clear" w:color="auto" w:fill="FFFFFF"/>
          <w14:ligatures w14:val="none"/>
        </w:rPr>
      </w:pPr>
      <w:r w:rsidRPr="00840F3A">
        <w:rPr>
          <w:rFonts w:ascii="Times New Roman" w:eastAsia="Calibri" w:hAnsi="Times New Roman" w:cs="Times New Roman"/>
          <w:kern w:val="0"/>
          <w:sz w:val="28"/>
          <w:szCs w:val="28"/>
          <w:shd w:val="clear" w:color="auto" w:fill="FFFFFF"/>
          <w14:ligatures w14:val="none"/>
        </w:rPr>
        <w:t xml:space="preserve">Відповідно до ч. 1 ст. 45 Закону рішення, дії чи </w:t>
      </w:r>
      <w:r w:rsidRPr="00840F3A">
        <w:rPr>
          <w:rFonts w:ascii="Times New Roman" w:eastAsia="Calibri" w:hAnsi="Times New Roman" w:cs="Times New Roman"/>
          <w:bCs/>
          <w:iCs/>
          <w:kern w:val="0"/>
          <w:sz w:val="28"/>
          <w:szCs w:val="28"/>
          <w:shd w:val="clear" w:color="auto" w:fill="FFFFFF"/>
          <w14:ligatures w14:val="none"/>
        </w:rPr>
        <w:t>бездіяльність прокурора в межах кримінального процесу можуть бути оскаржені виключно в порядку, встановленому </w:t>
      </w:r>
      <w:hyperlink r:id="rId9" w:tgtFrame="_blank" w:history="1">
        <w:r w:rsidRPr="00840F3A">
          <w:rPr>
            <w:rFonts w:ascii="Times New Roman" w:eastAsia="Calibri" w:hAnsi="Times New Roman" w:cs="Times New Roman"/>
            <w:bCs/>
            <w:iCs/>
            <w:kern w:val="0"/>
            <w:sz w:val="28"/>
            <w:szCs w:val="28"/>
            <w:shd w:val="clear" w:color="auto" w:fill="FFFFFF"/>
            <w14:ligatures w14:val="none"/>
          </w:rPr>
          <w:t>КПК України</w:t>
        </w:r>
      </w:hyperlink>
      <w:r w:rsidRPr="00840F3A">
        <w:rPr>
          <w:rFonts w:ascii="Times New Roman" w:eastAsia="Calibri" w:hAnsi="Times New Roman" w:cs="Times New Roman"/>
          <w:bCs/>
          <w:iCs/>
          <w:kern w:val="0"/>
          <w:sz w:val="28"/>
          <w:szCs w:val="28"/>
          <w:shd w:val="clear" w:color="auto" w:fill="FFFFFF"/>
          <w14:ligatures w14:val="none"/>
        </w:rPr>
        <w:t xml:space="preserve">. </w:t>
      </w:r>
      <w:r w:rsidRPr="00840F3A">
        <w:rPr>
          <w:rFonts w:ascii="Times New Roman" w:eastAsia="Calibri" w:hAnsi="Times New Roman" w:cs="Times New Roman"/>
          <w:b/>
          <w:bCs/>
          <w:i/>
          <w:iCs/>
          <w:kern w:val="0"/>
          <w:sz w:val="28"/>
          <w:szCs w:val="28"/>
          <w:shd w:val="clear" w:color="auto" w:fill="FFFFFF"/>
          <w14:ligatures w14:val="none"/>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8861CA1" w14:textId="77777777" w:rsidR="00840F3A" w:rsidRPr="00840F3A" w:rsidRDefault="00840F3A" w:rsidP="00840F3A">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C04F9E6" w14:textId="77777777" w:rsidR="00840F3A" w:rsidRPr="00840F3A" w:rsidRDefault="00840F3A" w:rsidP="00840F3A">
      <w:pPr>
        <w:spacing w:after="0" w:line="240" w:lineRule="auto"/>
        <w:ind w:firstLine="708"/>
        <w:jc w:val="both"/>
        <w:rPr>
          <w:rFonts w:ascii="Times New Roman" w:eastAsia="Times New Roman" w:hAnsi="Times New Roman" w:cs="Times New Roman"/>
          <w:color w:val="000000"/>
          <w:kern w:val="0"/>
          <w:sz w:val="28"/>
          <w:szCs w:val="28"/>
          <w:lang w:eastAsia="uk-UA"/>
          <w14:ligatures w14:val="none"/>
        </w:rPr>
      </w:pPr>
      <w:r w:rsidRPr="00840F3A">
        <w:rPr>
          <w:rFonts w:ascii="Times New Roman" w:eastAsia="Times New Roman" w:hAnsi="Times New Roman" w:cs="Times New Roman"/>
          <w:color w:val="000000"/>
          <w:kern w:val="0"/>
          <w:sz w:val="28"/>
          <w:szCs w:val="28"/>
          <w:lang w:eastAsia="uk-UA"/>
          <w14:ligatures w14:val="none"/>
        </w:rPr>
        <w:t>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 (ст. 24 КПК України).</w:t>
      </w:r>
    </w:p>
    <w:p w14:paraId="05F3A2E2" w14:textId="77777777" w:rsidR="00840F3A" w:rsidRPr="00840F3A" w:rsidRDefault="00840F3A" w:rsidP="00840F3A">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Порядок та умови оскарженні рішень, дій чи бездіяльності під час досудового розслідування передбачені у главі 26 КПК України.</w:t>
      </w:r>
    </w:p>
    <w:p w14:paraId="6EBC5FA9" w14:textId="77777777" w:rsidR="00840F3A" w:rsidRPr="00840F3A" w:rsidRDefault="00840F3A" w:rsidP="00840F3A">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840F3A">
        <w:rPr>
          <w:rFonts w:ascii="Times New Roman" w:eastAsia="Times New Roman" w:hAnsi="Times New Roman" w:cs="Times New Roman"/>
          <w:kern w:val="0"/>
          <w:sz w:val="28"/>
          <w:szCs w:val="28"/>
          <w:lang w:eastAsia="ru-RU"/>
          <w14:ligatures w14:val="none"/>
        </w:rPr>
        <w:t xml:space="preserve">Зокрема, у ч. 1 ст. 303 КПК України визначено перелік рішень, дій чи бездіяльність слідчого, </w:t>
      </w:r>
      <w:proofErr w:type="spellStart"/>
      <w:r w:rsidRPr="00840F3A">
        <w:rPr>
          <w:rFonts w:ascii="Times New Roman" w:eastAsia="Times New Roman" w:hAnsi="Times New Roman" w:cs="Times New Roman"/>
          <w:kern w:val="0"/>
          <w:sz w:val="28"/>
          <w:szCs w:val="28"/>
          <w:lang w:eastAsia="ru-RU"/>
          <w14:ligatures w14:val="none"/>
        </w:rPr>
        <w:t>дізнавача</w:t>
      </w:r>
      <w:proofErr w:type="spellEnd"/>
      <w:r w:rsidRPr="00840F3A">
        <w:rPr>
          <w:rFonts w:ascii="Times New Roman" w:eastAsia="Times New Roman" w:hAnsi="Times New Roman" w:cs="Times New Roman"/>
          <w:kern w:val="0"/>
          <w:sz w:val="28"/>
          <w:szCs w:val="28"/>
          <w:lang w:eastAsia="ru-RU"/>
          <w14:ligatures w14:val="none"/>
        </w:rPr>
        <w:t xml:space="preserve"> або прокурора, які можуть бути оскаржені. Серед іншого – рішення слідчого, </w:t>
      </w:r>
      <w:proofErr w:type="spellStart"/>
      <w:r w:rsidRPr="00840F3A">
        <w:rPr>
          <w:rFonts w:ascii="Times New Roman" w:eastAsia="Times New Roman" w:hAnsi="Times New Roman" w:cs="Times New Roman"/>
          <w:kern w:val="0"/>
          <w:sz w:val="28"/>
          <w:szCs w:val="28"/>
          <w:lang w:eastAsia="ru-RU"/>
          <w14:ligatures w14:val="none"/>
        </w:rPr>
        <w:t>дізнавача</w:t>
      </w:r>
      <w:proofErr w:type="spellEnd"/>
      <w:r w:rsidRPr="00840F3A">
        <w:rPr>
          <w:rFonts w:ascii="Times New Roman" w:eastAsia="Times New Roman" w:hAnsi="Times New Roman" w:cs="Times New Roman"/>
          <w:kern w:val="0"/>
          <w:sz w:val="28"/>
          <w:szCs w:val="28"/>
          <w:lang w:eastAsia="ru-RU"/>
          <w14:ligatures w14:val="none"/>
        </w:rPr>
        <w:t xml:space="preserve"> про закриття кримінального провадження.</w:t>
      </w:r>
    </w:p>
    <w:p w14:paraId="4BAED300" w14:textId="77777777" w:rsidR="00840F3A" w:rsidRPr="00840F3A" w:rsidRDefault="00840F3A" w:rsidP="00840F3A">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840F3A">
        <w:rPr>
          <w:rFonts w:ascii="Times New Roman" w:eastAsia="Times New Roman" w:hAnsi="Times New Roman" w:cs="Times New Roman"/>
          <w:kern w:val="0"/>
          <w:sz w:val="28"/>
          <w:szCs w:val="28"/>
          <w:lang w:eastAsia="ru-RU"/>
          <w14:ligatures w14:val="none"/>
        </w:rPr>
        <w:lastRenderedPageBreak/>
        <w:t xml:space="preserve">Відповідно до ч. 6 ст. 36 КПК України </w:t>
      </w:r>
      <w:r w:rsidRPr="00840F3A">
        <w:rPr>
          <w:rFonts w:ascii="Times New Roman" w:eastAsia="Calibri" w:hAnsi="Times New Roman" w:cs="Times New Roman"/>
          <w:kern w:val="0"/>
          <w:sz w:val="28"/>
          <w:szCs w:val="28"/>
          <w:shd w:val="clear" w:color="auto" w:fill="FFFFFF"/>
          <w14:ligatures w14:val="none"/>
        </w:rPr>
        <w:t>Генеральний прокурор, керівник обласної прокуратури, керівник окружної прокуратури, їх перші заступники та заступники при здійсненні нагляду за додержанням законів під час проведення досудового розслідування мають право скасовувати незаконні та необґрунтовані постанови слідчих та прокурорів нижчого рівня у межах строків досудового розслідування, передбачених </w:t>
      </w:r>
      <w:hyperlink r:id="rId10" w:anchor="n2078" w:history="1">
        <w:r w:rsidRPr="00840F3A">
          <w:rPr>
            <w:rFonts w:ascii="Times New Roman" w:eastAsia="Calibri" w:hAnsi="Times New Roman" w:cs="Times New Roman"/>
            <w:kern w:val="0"/>
            <w:sz w:val="28"/>
            <w:szCs w:val="28"/>
            <w:shd w:val="clear" w:color="auto" w:fill="FFFFFF"/>
            <w14:ligatures w14:val="none"/>
          </w:rPr>
          <w:t>ст. 219</w:t>
        </w:r>
      </w:hyperlink>
      <w:r w:rsidRPr="00840F3A">
        <w:rPr>
          <w:rFonts w:ascii="Times New Roman" w:eastAsia="Calibri" w:hAnsi="Times New Roman" w:cs="Times New Roman"/>
          <w:kern w:val="0"/>
          <w:sz w:val="28"/>
          <w:szCs w:val="28"/>
          <w:shd w:val="clear" w:color="auto" w:fill="FFFFFF"/>
          <w14:ligatures w14:val="none"/>
        </w:rPr>
        <w:t xml:space="preserve"> КПК України. Про скасування таких постанов повідомляється прокурор, який здійснює нагляд за додержанням законів під час проведення відповідного досудового розслідування. </w:t>
      </w:r>
    </w:p>
    <w:p w14:paraId="0CE1838A" w14:textId="77777777" w:rsidR="00840F3A" w:rsidRPr="00840F3A" w:rsidRDefault="00840F3A" w:rsidP="00840F3A">
      <w:pPr>
        <w:tabs>
          <w:tab w:val="left" w:pos="9639"/>
        </w:tabs>
        <w:spacing w:after="0" w:line="240" w:lineRule="auto"/>
        <w:ind w:firstLine="708"/>
        <w:jc w:val="both"/>
        <w:rPr>
          <w:rFonts w:ascii="Times New Roman" w:eastAsia="Calibri" w:hAnsi="Times New Roman" w:cs="Times New Roman"/>
          <w:kern w:val="0"/>
          <w:sz w:val="28"/>
          <w:szCs w:val="28"/>
          <w14:ligatures w14:val="none"/>
        </w:rPr>
      </w:pPr>
      <w:bookmarkStart w:id="3" w:name="n2693"/>
      <w:bookmarkEnd w:id="3"/>
      <w:r w:rsidRPr="00840F3A">
        <w:rPr>
          <w:rFonts w:ascii="Times New Roman" w:eastAsia="Calibri" w:hAnsi="Times New Roman" w:cs="Times New Roman"/>
          <w:kern w:val="0"/>
          <w:sz w:val="28"/>
          <w:szCs w:val="28"/>
          <w14:ligatures w14:val="none"/>
        </w:rPr>
        <w:t>Підстави та порядок притягнення прокурора до дисциплінарної відповідальності встановлені розділом VI Закону.</w:t>
      </w:r>
    </w:p>
    <w:p w14:paraId="4280051F" w14:textId="77777777" w:rsidR="00840F3A" w:rsidRPr="00840F3A" w:rsidRDefault="00840F3A" w:rsidP="00840F3A">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bookmarkStart w:id="4" w:name="n417"/>
      <w:bookmarkEnd w:id="4"/>
      <w:r w:rsidRPr="00840F3A">
        <w:rPr>
          <w:rFonts w:ascii="Times New Roman" w:eastAsia="Times New Roman" w:hAnsi="Times New Roman" w:cs="Times New Roman"/>
          <w:color w:val="000000"/>
          <w:kern w:val="0"/>
          <w:sz w:val="28"/>
          <w:szCs w:val="28"/>
          <w:lang w:eastAsia="ru-RU"/>
          <w14:ligatures w14:val="none"/>
        </w:rPr>
        <w:t>Дисциплінарне провадження –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(ч. 1 ст. 45 Закону).</w:t>
      </w:r>
    </w:p>
    <w:p w14:paraId="445154BF"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Прокурора може бути притягнуто до дисциплінарної відповідальності у порядку дисциплінарного провадження, зокрема у зв’язку з </w:t>
      </w:r>
      <w:bookmarkStart w:id="5" w:name="n418"/>
      <w:bookmarkEnd w:id="5"/>
      <w:r w:rsidRPr="00840F3A">
        <w:rPr>
          <w:rFonts w:ascii="Times New Roman" w:eastAsia="Calibri" w:hAnsi="Times New Roman" w:cs="Times New Roman"/>
          <w:kern w:val="0"/>
          <w:sz w:val="28"/>
          <w:szCs w:val="28"/>
          <w14:ligatures w14:val="none"/>
        </w:rPr>
        <w:t xml:space="preserve"> невиконання чи неналежне виконання службових обов’язків;</w:t>
      </w:r>
      <w:bookmarkStart w:id="6" w:name="n419"/>
      <w:bookmarkStart w:id="7" w:name="n422"/>
      <w:bookmarkEnd w:id="6"/>
      <w:bookmarkEnd w:id="7"/>
      <w:r w:rsidRPr="00840F3A">
        <w:rPr>
          <w:rFonts w:ascii="Times New Roman" w:eastAsia="Calibri" w:hAnsi="Times New Roman" w:cs="Times New Roman"/>
          <w:kern w:val="0"/>
          <w:sz w:val="28"/>
          <w:szCs w:val="28"/>
          <w14:ligatures w14:val="none"/>
        </w:rPr>
        <w:t xml:space="preserve">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840F3A">
        <w:rPr>
          <w:rFonts w:ascii="Times New Roman" w:eastAsia="Calibri" w:hAnsi="Times New Roman" w:cs="Times New Roman"/>
          <w:bCs/>
          <w:kern w:val="0"/>
          <w:sz w:val="28"/>
          <w:szCs w:val="28"/>
          <w14:ligatures w14:val="none"/>
        </w:rPr>
        <w:t xml:space="preserve"> (ч. 1 ст. 43 </w:t>
      </w:r>
      <w:r w:rsidRPr="00840F3A">
        <w:rPr>
          <w:rFonts w:ascii="Times New Roman" w:eastAsia="Calibri" w:hAnsi="Times New Roman" w:cs="Times New Roman"/>
          <w:kern w:val="0"/>
          <w:sz w:val="28"/>
          <w:szCs w:val="28"/>
          <w14:ligatures w14:val="none"/>
        </w:rPr>
        <w:t>Закону).</w:t>
      </w:r>
      <w:bookmarkStart w:id="8" w:name="n423"/>
      <w:bookmarkStart w:id="9" w:name="n426"/>
      <w:bookmarkEnd w:id="8"/>
      <w:bookmarkEnd w:id="9"/>
    </w:p>
    <w:p w14:paraId="7F2CFF18"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Конструкцію ст.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C434881"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3C4188C1"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10" w:name="n441"/>
      <w:bookmarkEnd w:id="10"/>
      <w:r w:rsidRPr="00840F3A">
        <w:rPr>
          <w:rFonts w:ascii="Times New Roman" w:eastAsia="Calibri" w:hAnsi="Times New Roman" w:cs="Times New Roman"/>
          <w:kern w:val="0"/>
          <w:sz w:val="28"/>
          <w:szCs w:val="28"/>
          <w14:ligatures w14:val="none"/>
        </w:rPr>
        <w:t>2) дисциплінарна скарга є анонімною;</w:t>
      </w:r>
    </w:p>
    <w:p w14:paraId="392832C0"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11" w:name="n442"/>
      <w:bookmarkEnd w:id="11"/>
      <w:r w:rsidRPr="00840F3A">
        <w:rPr>
          <w:rFonts w:ascii="Times New Roman" w:eastAsia="Calibri" w:hAnsi="Times New Roman" w:cs="Times New Roman"/>
          <w:kern w:val="0"/>
          <w:sz w:val="28"/>
          <w:szCs w:val="28"/>
          <w14:ligatures w14:val="none"/>
        </w:rPr>
        <w:t>3) дисциплінарна скарга подана з підстав, не визначених </w:t>
      </w:r>
      <w:hyperlink r:id="rId11" w:anchor="n416" w:history="1">
        <w:r w:rsidRPr="00840F3A">
          <w:rPr>
            <w:rFonts w:ascii="Times New Roman" w:eastAsia="Calibri" w:hAnsi="Times New Roman" w:cs="Times New Roman"/>
            <w:kern w:val="0"/>
            <w:sz w:val="28"/>
            <w:szCs w:val="28"/>
            <w14:ligatures w14:val="none"/>
          </w:rPr>
          <w:t>статтею 43</w:t>
        </w:r>
      </w:hyperlink>
      <w:r w:rsidRPr="00840F3A">
        <w:rPr>
          <w:rFonts w:ascii="Times New Roman" w:eastAsia="Calibri" w:hAnsi="Times New Roman" w:cs="Times New Roman"/>
          <w:kern w:val="0"/>
          <w:sz w:val="28"/>
          <w:szCs w:val="28"/>
          <w14:ligatures w14:val="none"/>
        </w:rPr>
        <w:t> цього Закону;</w:t>
      </w:r>
    </w:p>
    <w:p w14:paraId="562FB309"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12" w:name="n443"/>
      <w:bookmarkEnd w:id="12"/>
      <w:r w:rsidRPr="00840F3A">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12" w:anchor="n505" w:history="1">
        <w:r w:rsidRPr="00840F3A">
          <w:rPr>
            <w:rFonts w:ascii="Times New Roman" w:eastAsia="Calibri" w:hAnsi="Times New Roman" w:cs="Times New Roman"/>
            <w:kern w:val="0"/>
            <w:sz w:val="28"/>
            <w:szCs w:val="28"/>
            <w14:ligatures w14:val="none"/>
          </w:rPr>
          <w:t> статтею 51</w:t>
        </w:r>
      </w:hyperlink>
      <w:r w:rsidRPr="00840F3A">
        <w:rPr>
          <w:rFonts w:ascii="Times New Roman" w:eastAsia="Calibri" w:hAnsi="Times New Roman" w:cs="Times New Roman"/>
          <w:kern w:val="0"/>
          <w:sz w:val="28"/>
          <w:szCs w:val="28"/>
          <w14:ligatures w14:val="none"/>
        </w:rPr>
        <w:t> цього Закону;</w:t>
      </w:r>
      <w:bookmarkStart w:id="13" w:name="n1893"/>
      <w:bookmarkEnd w:id="13"/>
    </w:p>
    <w:p w14:paraId="7EF43E73" w14:textId="77777777" w:rsidR="00840F3A" w:rsidRPr="00840F3A" w:rsidRDefault="00840F3A" w:rsidP="00840F3A">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bookmarkStart w:id="14" w:name="n444"/>
      <w:bookmarkEnd w:id="14"/>
      <w:r w:rsidRPr="00840F3A">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5" w:name="n2545"/>
      <w:bookmarkEnd w:id="15"/>
    </w:p>
    <w:p w14:paraId="7B0CCE57" w14:textId="77777777" w:rsidR="00840F3A" w:rsidRPr="00840F3A" w:rsidRDefault="00840F3A" w:rsidP="00840F3A">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554D685"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Times New Roman" w:hAnsi="Times New Roman" w:cs="Times New Roman"/>
          <w:kern w:val="0"/>
          <w:sz w:val="28"/>
          <w:szCs w:val="28"/>
          <w14:ligatures w14:val="none"/>
        </w:rPr>
      </w:pPr>
      <w:r w:rsidRPr="00840F3A">
        <w:rPr>
          <w:rFonts w:ascii="Times New Roman" w:eastAsia="Times New Roman" w:hAnsi="Times New Roman" w:cs="Times New Roman"/>
          <w:kern w:val="0"/>
          <w:sz w:val="28"/>
          <w:szCs w:val="28"/>
          <w14:ligatures w14:val="none"/>
        </w:rPr>
        <w:t xml:space="preserve">Рекомендований зразок дисциплінарної скарги розміщено на офіційних вебсайтах Офісу Генерального прокурора і Комісії за посиланнями </w:t>
      </w:r>
      <w:hyperlink r:id="rId13" w:history="1">
        <w:r w:rsidRPr="00840F3A">
          <w:rPr>
            <w:rFonts w:ascii="Times New Roman" w:eastAsia="Times New Roman" w:hAnsi="Times New Roman" w:cs="Times New Roman"/>
            <w:kern w:val="0"/>
            <w:sz w:val="28"/>
            <w:szCs w:val="28"/>
            <w14:ligatures w14:val="none"/>
          </w:rPr>
          <w:t>https://www.gp.gov.ua/ua/posts/vidpovidnij-organ-sho-zdijsnyuye-disciplinarne-provadzhennya</w:t>
        </w:r>
      </w:hyperlink>
      <w:r w:rsidRPr="00840F3A">
        <w:rPr>
          <w:rFonts w:ascii="Times New Roman" w:eastAsia="Times New Roman" w:hAnsi="Times New Roman" w:cs="Times New Roman"/>
          <w:kern w:val="0"/>
          <w:sz w:val="28"/>
          <w:szCs w:val="28"/>
          <w14:ligatures w14:val="none"/>
        </w:rPr>
        <w:t xml:space="preserve"> та </w:t>
      </w:r>
      <w:hyperlink r:id="rId14" w:history="1">
        <w:r w:rsidRPr="00840F3A">
          <w:rPr>
            <w:rFonts w:ascii="Times New Roman" w:eastAsia="Times New Roman" w:hAnsi="Times New Roman" w:cs="Times New Roman"/>
            <w:kern w:val="0"/>
            <w:sz w:val="28"/>
            <w:szCs w:val="28"/>
            <w14:ligatures w14:val="none"/>
          </w:rPr>
          <w:t>https://kdkp.gov.ua/page/zrazok-dystsyplinarnoi-skarhy</w:t>
        </w:r>
      </w:hyperlink>
      <w:r w:rsidRPr="00840F3A">
        <w:rPr>
          <w:rFonts w:ascii="Times New Roman" w:eastAsia="Times New Roman" w:hAnsi="Times New Roman" w:cs="Times New Roman"/>
          <w:kern w:val="0"/>
          <w:sz w:val="28"/>
          <w:szCs w:val="28"/>
          <w14:ligatures w14:val="none"/>
        </w:rPr>
        <w:t xml:space="preserve">. </w:t>
      </w:r>
    </w:p>
    <w:p w14:paraId="12B669FC"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840F3A">
        <w:rPr>
          <w:rFonts w:ascii="Times New Roman" w:eastAsia="Calibri" w:hAnsi="Times New Roman" w:cs="Times New Roman"/>
          <w:kern w:val="0"/>
          <w:sz w:val="28"/>
          <w:szCs w:val="28"/>
          <w:shd w:val="clear" w:color="auto" w:fill="FFFFFF"/>
          <w14:ligatures w14:val="none"/>
        </w:rPr>
        <w:t xml:space="preserve">Згідно наданих зразків до дисциплінарної скарги додаються документи, що підтверджують зазначені у дисциплінарній скарзі відомості. </w:t>
      </w:r>
    </w:p>
    <w:p w14:paraId="7B0CAED4"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Times New Roman" w:hAnsi="Times New Roman" w:cs="Times New Roman"/>
          <w:kern w:val="0"/>
          <w:sz w:val="28"/>
          <w:szCs w:val="28"/>
          <w:lang w:eastAsia="ru-RU"/>
          <w14:ligatures w14:val="none"/>
        </w:rPr>
      </w:pPr>
      <w:r w:rsidRPr="00840F3A">
        <w:rPr>
          <w:rFonts w:ascii="Times New Roman" w:eastAsia="Calibri" w:hAnsi="Times New Roman" w:cs="Times New Roman"/>
          <w:kern w:val="0"/>
          <w:sz w:val="28"/>
          <w:szCs w:val="28"/>
          <w:shd w:val="clear" w:color="auto" w:fill="FFFFFF"/>
          <w14:ligatures w14:val="none"/>
        </w:rPr>
        <w:t>О</w:t>
      </w:r>
      <w:r w:rsidRPr="00840F3A">
        <w:rPr>
          <w:rFonts w:ascii="Times New Roman" w:eastAsia="Times New Roman" w:hAnsi="Times New Roman" w:cs="Times New Roman"/>
          <w:kern w:val="0"/>
          <w:sz w:val="28"/>
          <w:szCs w:val="28"/>
          <w:lang w:eastAsia="ru-RU"/>
          <w14:ligatures w14:val="none"/>
        </w:rPr>
        <w:t xml:space="preserve">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w:t>
      </w:r>
      <w:r w:rsidRPr="00840F3A">
        <w:rPr>
          <w:rFonts w:ascii="Times New Roman" w:eastAsia="Times New Roman" w:hAnsi="Times New Roman" w:cs="Times New Roman"/>
          <w:kern w:val="0"/>
          <w:sz w:val="28"/>
          <w:szCs w:val="28"/>
          <w:lang w:eastAsia="ru-RU"/>
          <w14:ligatures w14:val="none"/>
        </w:rPr>
        <w:lastRenderedPageBreak/>
        <w:t>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309BE364"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676F4E37"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34187A7C"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840F3A">
        <w:rPr>
          <w:rFonts w:ascii="Times New Roman" w:eastAsia="Calibri" w:hAnsi="Times New Roman" w:cs="Times New Roman"/>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840F3A">
        <w:rPr>
          <w:rFonts w:ascii="Times New Roman" w:eastAsia="Calibri" w:hAnsi="Times New Roman" w:cs="Times New Roman"/>
          <w:color w:val="000000"/>
          <w:kern w:val="0"/>
          <w:sz w:val="28"/>
          <w:szCs w:val="28"/>
          <w14:ligatures w14:val="none"/>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2A1FAD1B" w14:textId="77777777" w:rsidR="00840F3A" w:rsidRPr="00840F3A" w:rsidRDefault="00840F3A" w:rsidP="00840F3A">
      <w:pPr>
        <w:widowControl w:val="0"/>
        <w:pBdr>
          <w:bottom w:val="single" w:sz="12" w:space="21" w:color="FFFFFF"/>
        </w:pBdr>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840F3A">
        <w:rPr>
          <w:rFonts w:ascii="Times New Roman" w:eastAsia="Calibri" w:hAnsi="Times New Roman" w:cs="Times New Roman"/>
          <w:color w:val="000000"/>
          <w:kern w:val="0"/>
          <w:sz w:val="28"/>
          <w:szCs w:val="28"/>
          <w14:ligatures w14:val="none"/>
        </w:rPr>
        <w:t>Згідно зі ст. ст. 7, 73 Закону Комісія є окремою юридичною особою</w:t>
      </w:r>
      <w:r w:rsidRPr="00840F3A">
        <w:rPr>
          <w:rFonts w:ascii="Times New Roman" w:eastAsia="Calibri" w:hAnsi="Times New Roman" w:cs="Times New Roman"/>
          <w:bCs/>
          <w:color w:val="000000"/>
          <w:kern w:val="0"/>
          <w:sz w:val="28"/>
          <w:szCs w:val="28"/>
          <w14:ligatures w14:val="none"/>
        </w:rPr>
        <w:t xml:space="preserve"> та не входить до системи прокуратури України.</w:t>
      </w:r>
      <w:bookmarkStart w:id="16" w:name="n665"/>
      <w:bookmarkEnd w:id="16"/>
      <w:r w:rsidRPr="00840F3A">
        <w:rPr>
          <w:rFonts w:ascii="Times New Roman" w:eastAsia="Calibri" w:hAnsi="Times New Roman" w:cs="Times New Roman"/>
          <w:bCs/>
          <w:color w:val="000000"/>
          <w:kern w:val="0"/>
          <w:sz w:val="28"/>
          <w:szCs w:val="28"/>
          <w14:ligatures w14:val="none"/>
        </w:rPr>
        <w:t xml:space="preserve"> </w:t>
      </w:r>
      <w:r w:rsidRPr="00840F3A">
        <w:rPr>
          <w:rFonts w:ascii="Times New Roman" w:eastAsia="Calibri" w:hAnsi="Times New Roman" w:cs="Times New Roman"/>
          <w:color w:val="000000"/>
          <w:kern w:val="0"/>
          <w:sz w:val="28"/>
          <w:szCs w:val="28"/>
          <w14:ligatures w14:val="none"/>
        </w:rPr>
        <w:t>Одночасно порядок роботи Комісії визначається положенням, прийнятим всеукраїнською конференцією прокурорів.</w:t>
      </w:r>
    </w:p>
    <w:p w14:paraId="1C40B848"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840F3A">
        <w:rPr>
          <w:rFonts w:ascii="Times New Roman" w:eastAsia="Calibri" w:hAnsi="Times New Roman" w:cs="Times New Roman"/>
          <w:color w:val="000000"/>
          <w:kern w:val="0"/>
          <w:sz w:val="28"/>
          <w:szCs w:val="28"/>
          <w:lang w:bidi="uk-UA"/>
          <w14:ligatures w14:val="none"/>
        </w:rPr>
        <w:t xml:space="preserve">Відповідно до п. 4 ч. 1 ст. 77 Закону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79EA62F7"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840F3A">
        <w:rPr>
          <w:rFonts w:ascii="Times New Roman" w:eastAsia="Calibri" w:hAnsi="Times New Roman" w:cs="Times New Roman"/>
          <w:bCs/>
          <w:color w:val="000000"/>
          <w:kern w:val="0"/>
          <w:sz w:val="28"/>
          <w:szCs w:val="28"/>
          <w14:ligatures w14:val="none"/>
        </w:rPr>
        <w:t xml:space="preserve">Частиною 1 ст. 45 </w:t>
      </w:r>
      <w:r w:rsidRPr="00840F3A">
        <w:rPr>
          <w:rFonts w:ascii="Times New Roman" w:eastAsia="Calibri" w:hAnsi="Times New Roman" w:cs="Times New Roman"/>
          <w:color w:val="000000"/>
          <w:kern w:val="0"/>
          <w:sz w:val="28"/>
          <w:szCs w:val="28"/>
          <w14:ligatures w14:val="none"/>
        </w:rPr>
        <w:t>Закону</w:t>
      </w:r>
      <w:r w:rsidRPr="00840F3A">
        <w:rPr>
          <w:rFonts w:ascii="Times New Roman" w:eastAsia="Calibri" w:hAnsi="Times New Roman" w:cs="Times New Roman"/>
          <w:bCs/>
          <w:color w:val="000000"/>
          <w:kern w:val="0"/>
          <w:sz w:val="28"/>
          <w:szCs w:val="28"/>
          <w14:ligatures w14:val="none"/>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2FE3A281"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Відповідно до п. 62 Положення про порядок роботи відповідного органу, що здійснює дисциплінарне провадження, прийнятого 27.04.2017 Всеукраїнською конференцією прокурорів (далі – Положення), Комісія не може прийняти рішення на підставі припущень, неперевіреної чи недостовірної інформації.</w:t>
      </w:r>
    </w:p>
    <w:p w14:paraId="4ADE039B" w14:textId="77777777" w:rsidR="00840F3A" w:rsidRPr="00840F3A" w:rsidRDefault="00840F3A" w:rsidP="00840F3A">
      <w:pPr>
        <w:widowControl w:val="0"/>
        <w:pBdr>
          <w:bottom w:val="single" w:sz="12" w:space="21" w:color="FFFFFF"/>
        </w:pBdr>
        <w:spacing w:before="120" w:after="120" w:line="240" w:lineRule="auto"/>
        <w:ind w:firstLine="709"/>
        <w:jc w:val="both"/>
        <w:rPr>
          <w:rFonts w:ascii="Times New Roman" w:eastAsia="Calibri" w:hAnsi="Times New Roman" w:cs="Times New Roman"/>
          <w:b/>
          <w:bCs/>
          <w:kern w:val="0"/>
          <w:sz w:val="28"/>
          <w:szCs w:val="28"/>
          <w14:ligatures w14:val="none"/>
        </w:rPr>
      </w:pPr>
      <w:r w:rsidRPr="00840F3A">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423D3BDB" w14:textId="1B85866A"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Дисциплінарна скарга </w:t>
      </w:r>
      <w:r w:rsidR="00AD3EA2">
        <w:rPr>
          <w:rFonts w:ascii="Times New Roman" w:eastAsia="Calibri" w:hAnsi="Times New Roman" w:cs="Times New Roman"/>
          <w:kern w:val="0"/>
          <w:sz w:val="28"/>
          <w:szCs w:val="28"/>
          <w14:ligatures w14:val="none"/>
        </w:rPr>
        <w:t>ОСОБА 1</w:t>
      </w:r>
      <w:r w:rsidRPr="00840F3A">
        <w:rPr>
          <w:rFonts w:ascii="Times New Roman" w:eastAsia="Calibri" w:hAnsi="Times New Roman" w:cs="Times New Roman"/>
          <w:kern w:val="0"/>
          <w:sz w:val="28"/>
          <w:szCs w:val="28"/>
          <w14:ligatures w14:val="none"/>
        </w:rPr>
        <w:t xml:space="preserve"> стосується </w:t>
      </w:r>
      <w:r w:rsidRPr="00840F3A">
        <w:rPr>
          <w:rFonts w:ascii="Times New Roman" w:eastAsia="Calibri" w:hAnsi="Times New Roman" w:cs="Times New Roman"/>
          <w:kern w:val="0"/>
          <w:sz w:val="28"/>
          <w:szCs w:val="28"/>
          <w:shd w:val="clear" w:color="auto" w:fill="FFFFFF"/>
          <w14:ligatures w14:val="none"/>
        </w:rPr>
        <w:t xml:space="preserve">здійснення прокурором </w:t>
      </w:r>
      <w:proofErr w:type="spellStart"/>
      <w:r w:rsidRPr="00840F3A">
        <w:rPr>
          <w:rFonts w:ascii="Times New Roman" w:eastAsia="Calibri" w:hAnsi="Times New Roman" w:cs="Times New Roman"/>
          <w:kern w:val="0"/>
          <w:sz w:val="28"/>
          <w:szCs w:val="28"/>
          <w:shd w:val="clear" w:color="auto" w:fill="FFFFFF"/>
          <w14:ligatures w14:val="none"/>
        </w:rPr>
        <w:t>Попком</w:t>
      </w:r>
      <w:proofErr w:type="spellEnd"/>
      <w:r w:rsidRPr="00840F3A">
        <w:rPr>
          <w:rFonts w:ascii="Times New Roman" w:eastAsia="Calibri" w:hAnsi="Times New Roman" w:cs="Times New Roman"/>
          <w:kern w:val="0"/>
          <w:sz w:val="28"/>
          <w:szCs w:val="28"/>
          <w:shd w:val="clear" w:color="auto" w:fill="FFFFFF"/>
          <w14:ligatures w14:val="none"/>
        </w:rPr>
        <w:t xml:space="preserve"> О.В. повноважень процесуального керівника досудовим розслідуванням у кримінальному провадженні № </w:t>
      </w:r>
      <w:r w:rsidR="00334021" w:rsidRPr="00334021">
        <w:rPr>
          <w:rFonts w:ascii="Times New Roman" w:eastAsia="Calibri" w:hAnsi="Times New Roman" w:cs="Times New Roman"/>
          <w:i/>
          <w:iCs/>
          <w:kern w:val="0"/>
          <w:sz w:val="28"/>
          <w:szCs w:val="28"/>
          <w14:ligatures w14:val="none"/>
        </w:rPr>
        <w:t>конфіденційна інформація</w:t>
      </w:r>
      <w:r w:rsidRPr="00840F3A">
        <w:rPr>
          <w:rFonts w:ascii="Times New Roman" w:eastAsia="Calibri" w:hAnsi="Times New Roman" w:cs="Times New Roman"/>
          <w:kern w:val="0"/>
          <w:sz w:val="28"/>
          <w:szCs w:val="28"/>
          <w14:ligatures w14:val="none"/>
        </w:rPr>
        <w:t>.</w:t>
      </w:r>
    </w:p>
    <w:p w14:paraId="422E25A3"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Умовою для відкриття дисциплінарного провадження за такі діяння має </w:t>
      </w:r>
      <w:r w:rsidRPr="00840F3A">
        <w:rPr>
          <w:rFonts w:ascii="Times New Roman" w:eastAsia="Calibri" w:hAnsi="Times New Roman" w:cs="Times New Roman"/>
          <w:kern w:val="0"/>
          <w:sz w:val="28"/>
          <w:szCs w:val="28"/>
          <w14:ligatures w14:val="none"/>
        </w:rPr>
        <w:lastRenderedPageBreak/>
        <w:t>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7F66B953"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22E0A090"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Втручання Комісії у кримінальний процес та діяльність прокурора, пов’язану із процесуальним керівництвом у кримінальному провадженні, не передбачено чинним законодавством та є поза межами її компетенції.</w:t>
      </w:r>
    </w:p>
    <w:p w14:paraId="1E7C6E16"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b/>
          <w:bCs/>
          <w:kern w:val="0"/>
          <w:sz w:val="28"/>
          <w:szCs w:val="28"/>
          <w14:ligatures w14:val="none"/>
        </w:rPr>
      </w:pPr>
      <w:r w:rsidRPr="00840F3A">
        <w:rPr>
          <w:rFonts w:ascii="Times New Roman" w:eastAsia="Calibri" w:hAnsi="Times New Roman" w:cs="Times New Roman"/>
          <w:kern w:val="0"/>
          <w:sz w:val="28"/>
          <w:szCs w:val="28"/>
          <w14:ligatures w14:val="none"/>
        </w:rPr>
        <w:t xml:space="preserve">Дисциплінарна скарга не містить відомостей, які б підтверджували </w:t>
      </w:r>
      <w:r w:rsidRPr="00840F3A">
        <w:rPr>
          <w:rFonts w:ascii="Times New Roman" w:eastAsia="Calibri" w:hAnsi="Times New Roman" w:cs="Times New Roman"/>
          <w:kern w:val="0"/>
          <w:sz w:val="28"/>
          <w:szCs w:val="28"/>
          <w:lang w:eastAsia="uk-UA"/>
          <w14:ligatures w14:val="none"/>
        </w:rPr>
        <w:t xml:space="preserve">наявність ознак порушень в діях </w:t>
      </w:r>
      <w:r w:rsidRPr="00840F3A">
        <w:rPr>
          <w:rFonts w:ascii="Times New Roman" w:eastAsia="Calibri" w:hAnsi="Times New Roman" w:cs="Times New Roman"/>
          <w:kern w:val="0"/>
          <w:sz w:val="28"/>
          <w:szCs w:val="28"/>
          <w14:ligatures w14:val="none"/>
        </w:rPr>
        <w:t xml:space="preserve">прокурора Попка О.В. під час </w:t>
      </w:r>
      <w:r w:rsidRPr="00840F3A">
        <w:rPr>
          <w:rFonts w:ascii="Times New Roman" w:eastAsia="Calibri" w:hAnsi="Times New Roman" w:cs="Times New Roman"/>
          <w:kern w:val="0"/>
          <w:sz w:val="28"/>
          <w:szCs w:val="28"/>
          <w:lang w:eastAsia="uk-UA"/>
          <w14:ligatures w14:val="none"/>
        </w:rPr>
        <w:t xml:space="preserve">виконання службових повноважень та </w:t>
      </w:r>
      <w:r w:rsidRPr="00840F3A">
        <w:rPr>
          <w:rFonts w:ascii="Times New Roman" w:eastAsia="Calibri" w:hAnsi="Times New Roman" w:cs="Times New Roman"/>
          <w:kern w:val="0"/>
          <w:sz w:val="28"/>
          <w:szCs w:val="28"/>
          <w14:ligatures w14:val="none"/>
        </w:rPr>
        <w:t>про неналежне виконання службових обов’язків, оскільки до неї не долучено копій документів, якими</w:t>
      </w:r>
      <w:r w:rsidRPr="00840F3A">
        <w:rPr>
          <w:rFonts w:ascii="Times New Roman" w:eastAsia="Calibri" w:hAnsi="Times New Roman" w:cs="Times New Roman"/>
          <w:b/>
          <w:bCs/>
          <w:kern w:val="0"/>
          <w:sz w:val="28"/>
          <w:szCs w:val="28"/>
          <w14:ligatures w14:val="none"/>
        </w:rPr>
        <w:t xml:space="preserve"> дії чи бездіяльність прокурора Попка О.В.</w:t>
      </w:r>
      <w:r w:rsidRPr="00840F3A">
        <w:rPr>
          <w:rFonts w:ascii="Times New Roman" w:eastAsia="Calibri" w:hAnsi="Times New Roman" w:cs="Times New Roman"/>
          <w:kern w:val="0"/>
          <w:sz w:val="28"/>
          <w:szCs w:val="28"/>
          <w14:ligatures w14:val="none"/>
        </w:rPr>
        <w:t xml:space="preserve"> слідчим суддею, судом або прокурором вищого рівня </w:t>
      </w:r>
      <w:r w:rsidRPr="00840F3A">
        <w:rPr>
          <w:rFonts w:ascii="Times New Roman" w:eastAsia="Calibri" w:hAnsi="Times New Roman" w:cs="Times New Roman"/>
          <w:b/>
          <w:bCs/>
          <w:kern w:val="0"/>
          <w:sz w:val="28"/>
          <w:szCs w:val="28"/>
          <w14:ligatures w14:val="none"/>
        </w:rPr>
        <w:t>визнано неправомірними, а також констатовано порушення ним вимог закону чи прав осіб.</w:t>
      </w:r>
    </w:p>
    <w:p w14:paraId="2697F731"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У відповіді Офісу Генерального прокурора від 10.08.2026 № № 08/5-3424-26, яка долучена скаржником до дисциплінарної скарги, констатовано допущення неповноти досудового розслідування детективами Територіального управління Бюро економічної безпеки України у Полтавській області. Оцінка рішенням, діям (бездіяльності) прокурора Попка О.В. не надавалась, службове розслідування з питань, порушених у зверненні скаржника, не проводилось.</w:t>
      </w:r>
    </w:p>
    <w:p w14:paraId="2EF2EB4B"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Також скаржник наділений законодавчим правом </w:t>
      </w:r>
      <w:r w:rsidRPr="00840F3A">
        <w:rPr>
          <w:rFonts w:ascii="Times New Roman" w:eastAsia="Calibri" w:hAnsi="Times New Roman" w:cs="Times New Roman"/>
          <w:b/>
          <w:bCs/>
          <w:kern w:val="0"/>
          <w:sz w:val="28"/>
          <w:szCs w:val="28"/>
          <w14:ligatures w14:val="none"/>
        </w:rPr>
        <w:t>оскаржити рішення, дії та бездіяльність</w:t>
      </w:r>
      <w:r w:rsidRPr="00840F3A">
        <w:rPr>
          <w:rFonts w:ascii="Times New Roman" w:eastAsia="Calibri" w:hAnsi="Times New Roman" w:cs="Times New Roman"/>
          <w:kern w:val="0"/>
          <w:sz w:val="28"/>
          <w:szCs w:val="28"/>
          <w14:ligatures w14:val="none"/>
        </w:rPr>
        <w:t xml:space="preserve"> слідчого чи </w:t>
      </w:r>
      <w:r w:rsidRPr="00840F3A">
        <w:rPr>
          <w:rFonts w:ascii="Times New Roman" w:eastAsia="Calibri" w:hAnsi="Times New Roman" w:cs="Times New Roman"/>
          <w:b/>
          <w:bCs/>
          <w:kern w:val="0"/>
          <w:sz w:val="28"/>
          <w:szCs w:val="28"/>
          <w14:ligatures w14:val="none"/>
        </w:rPr>
        <w:t xml:space="preserve">прокурора у кримінальному процесі відповідно до слідчого судді, суду або ж до прокурора вищого рівня у випадках, передбачених КПК України. </w:t>
      </w:r>
      <w:r w:rsidRPr="00840F3A">
        <w:rPr>
          <w:rFonts w:ascii="Times New Roman" w:eastAsia="Calibri" w:hAnsi="Times New Roman" w:cs="Times New Roman"/>
          <w:kern w:val="0"/>
          <w:sz w:val="28"/>
          <w:szCs w:val="28"/>
          <w14:ligatures w14:val="none"/>
        </w:rPr>
        <w:t xml:space="preserve">Докази використання такого права скаржником у матеріалах дисциплінарної скарги відсутні. </w:t>
      </w:r>
    </w:p>
    <w:p w14:paraId="38396394" w14:textId="3182AC7A"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Кримінальним процесуальним кодексом України всім учасникам кримінального провадження надано інструменти для захисту своїх прав. Реалізація </w:t>
      </w:r>
      <w:r w:rsidR="00AD3EA2">
        <w:rPr>
          <w:rFonts w:ascii="Times New Roman" w:eastAsia="Calibri" w:hAnsi="Times New Roman" w:cs="Times New Roman"/>
          <w:kern w:val="0"/>
          <w:sz w:val="28"/>
          <w:szCs w:val="28"/>
          <w14:ligatures w14:val="none"/>
        </w:rPr>
        <w:t>ОСОБА 1</w:t>
      </w:r>
      <w:r w:rsidRPr="00840F3A">
        <w:rPr>
          <w:rFonts w:ascii="Times New Roman" w:eastAsia="Calibri" w:hAnsi="Times New Roman" w:cs="Times New Roman"/>
          <w:kern w:val="0"/>
          <w:sz w:val="28"/>
          <w:szCs w:val="28"/>
          <w14:ligatures w14:val="none"/>
        </w:rPr>
        <w:t xml:space="preserve"> свого права на оскарження рішень детектива у кримінальному провадженні у спосіб, який він обрав сам, отримання позитивного для нього вирішення питання (скасування постанови детектива про закриття кримінального провадження), не є безспірною підставою для застосування стосовно прокурора заходів дисциплінарного впливу, оскільки оцінка діям, рішенням прокурора ні слідчим суддею, ні судом, ні прокурором вищого рівня </w:t>
      </w:r>
      <w:r w:rsidRPr="00840F3A">
        <w:rPr>
          <w:rFonts w:ascii="Times New Roman" w:eastAsia="Calibri" w:hAnsi="Times New Roman" w:cs="Times New Roman"/>
          <w:kern w:val="0"/>
          <w:sz w:val="28"/>
          <w:szCs w:val="28"/>
          <w:shd w:val="clear" w:color="auto" w:fill="FFFFFF"/>
          <w14:ligatures w14:val="none"/>
        </w:rPr>
        <w:t>при здійсненні нагляду за додержанням законів під час проведення досудового розслідування</w:t>
      </w:r>
      <w:r w:rsidRPr="00840F3A">
        <w:rPr>
          <w:rFonts w:ascii="Times New Roman" w:eastAsia="Calibri" w:hAnsi="Times New Roman" w:cs="Times New Roman"/>
          <w:kern w:val="0"/>
          <w:sz w:val="28"/>
          <w:szCs w:val="28"/>
          <w14:ligatures w14:val="none"/>
        </w:rPr>
        <w:t xml:space="preserve"> не надавалась (докази з цього приводу до дисциплінарної скарги не додано).</w:t>
      </w:r>
    </w:p>
    <w:p w14:paraId="0CADFB9C"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За таких обставин неможливо встановити, що окремі рішення, дії чи бездіяльність прокурора Попка О.В.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можливості надавати оцінку діяльності прокурора у вказаному кримінальному провадженні в межах кримінального процесу.</w:t>
      </w:r>
    </w:p>
    <w:p w14:paraId="099A5728"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lastRenderedPageBreak/>
        <w:t xml:space="preserve">Щодо можливого вчинення прокурором </w:t>
      </w:r>
      <w:proofErr w:type="spellStart"/>
      <w:r w:rsidRPr="00840F3A">
        <w:rPr>
          <w:rFonts w:ascii="Times New Roman" w:eastAsia="Calibri" w:hAnsi="Times New Roman" w:cs="Times New Roman"/>
          <w:kern w:val="0"/>
          <w:sz w:val="28"/>
          <w:szCs w:val="28"/>
          <w14:ligatures w14:val="none"/>
        </w:rPr>
        <w:t>Попком</w:t>
      </w:r>
      <w:proofErr w:type="spellEnd"/>
      <w:r w:rsidRPr="00840F3A">
        <w:rPr>
          <w:rFonts w:ascii="Times New Roman" w:eastAsia="Calibri" w:hAnsi="Times New Roman" w:cs="Times New Roman"/>
          <w:kern w:val="0"/>
          <w:sz w:val="28"/>
          <w:szCs w:val="28"/>
          <w14:ligatures w14:val="none"/>
        </w:rPr>
        <w:t xml:space="preserve"> О.В.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слід зазначити наступне.</w:t>
      </w:r>
    </w:p>
    <w:p w14:paraId="010E57F3" w14:textId="77777777" w:rsidR="00840F3A" w:rsidRPr="00840F3A" w:rsidRDefault="00840F3A" w:rsidP="00840F3A">
      <w:pPr>
        <w:widowControl w:val="0"/>
        <w:pBdr>
          <w:bottom w:val="single" w:sz="12" w:space="21" w:color="FFFFFF"/>
        </w:pBdr>
        <w:spacing w:after="0" w:line="240" w:lineRule="auto"/>
        <w:ind w:firstLine="709"/>
        <w:jc w:val="both"/>
        <w:rPr>
          <w:rFonts w:ascii="Times New Roman" w:eastAsia="Aptos" w:hAnsi="Times New Roman" w:cs="Times New Roman"/>
          <w:kern w:val="0"/>
          <w:sz w:val="28"/>
          <w:szCs w:val="28"/>
          <w14:ligatures w14:val="none"/>
        </w:rPr>
      </w:pPr>
      <w:r w:rsidRPr="00840F3A">
        <w:rPr>
          <w:rFonts w:ascii="Times New Roman" w:eastAsia="Aptos" w:hAnsi="Times New Roman" w:cs="Times New Roman"/>
          <w:kern w:val="0"/>
          <w:sz w:val="28"/>
          <w:szCs w:val="28"/>
          <w14:ligatures w14:val="none"/>
        </w:rPr>
        <w:t xml:space="preserve">Згідно п. 2 </w:t>
      </w:r>
      <w:proofErr w:type="spellStart"/>
      <w:r w:rsidRPr="00840F3A">
        <w:rPr>
          <w:rFonts w:ascii="Times New Roman" w:eastAsia="Aptos" w:hAnsi="Times New Roman" w:cs="Times New Roman"/>
          <w:kern w:val="0"/>
          <w:sz w:val="28"/>
          <w:szCs w:val="28"/>
          <w14:ligatures w14:val="none"/>
        </w:rPr>
        <w:t>розд</w:t>
      </w:r>
      <w:proofErr w:type="spellEnd"/>
      <w:r w:rsidRPr="00840F3A">
        <w:rPr>
          <w:rFonts w:ascii="Times New Roman" w:eastAsia="Aptos" w:hAnsi="Times New Roman" w:cs="Times New Roman"/>
          <w:kern w:val="0"/>
          <w:sz w:val="28"/>
          <w:szCs w:val="28"/>
          <w14:ligatures w14:val="none"/>
        </w:rPr>
        <w:t xml:space="preserve">. І Порядку організації роботи з питань внутрішньої безпеки в органах прокуратури, затвердженого наказом виконувача обов’язків Генерального прокурора 27.03.2025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 порушення прокурором вимог, заборон та обмежень, встановлених Законами України «Про запобігання корупції», «Про прокуратуру»; керування транспортними засобами у стані алкогольного чи наркотичного сп’яніння або відмова від проходження огляду з метою виявлення стану сп’яніння </w:t>
      </w:r>
      <w:r w:rsidRPr="00840F3A">
        <w:rPr>
          <w:rFonts w:ascii="Times New Roman" w:eastAsia="Aptos" w:hAnsi="Times New Roman" w:cs="Times New Roman"/>
          <w:kern w:val="0"/>
          <w:sz w:val="28"/>
          <w:szCs w:val="28"/>
          <w:lang w:eastAsia="uk-UA"/>
          <w14:ligatures w14:val="none"/>
        </w:rPr>
        <w:t>в установленому законодавством порядку</w:t>
      </w:r>
      <w:r w:rsidRPr="00840F3A">
        <w:rPr>
          <w:rFonts w:ascii="Times New Roman" w:eastAsia="Aptos" w:hAnsi="Times New Roman" w:cs="Times New Roman"/>
          <w:kern w:val="0"/>
          <w:sz w:val="28"/>
          <w:szCs w:val="28"/>
          <w14:ligatures w14:val="none"/>
        </w:rPr>
        <w:t>; неподання або несвоєчасне подання прокурором без поважних причин декларації доброчесності прокурора</w:t>
      </w:r>
      <w:bookmarkStart w:id="17" w:name="n364"/>
      <w:bookmarkEnd w:id="17"/>
      <w:r w:rsidRPr="00840F3A">
        <w:rPr>
          <w:rFonts w:ascii="Times New Roman" w:eastAsia="Aptos" w:hAnsi="Times New Roman" w:cs="Times New Roman"/>
          <w:kern w:val="0"/>
          <w:sz w:val="28"/>
          <w:szCs w:val="28"/>
          <w14:ligatures w14:val="none"/>
        </w:rPr>
        <w:t xml:space="preserve"> або зазначення у ній завідомо недостовірних (у тому числі неповних) тверджень;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1E50C485"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1B8FE17C"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840F3A">
        <w:rPr>
          <w:rFonts w:ascii="Times New Roman" w:eastAsia="Calibri" w:hAnsi="Times New Roman" w:cs="Times New Roman"/>
          <w:kern w:val="0"/>
          <w:sz w:val="28"/>
          <w:szCs w:val="28"/>
          <w14:ligatures w14:val="none"/>
        </w:rPr>
        <w:t xml:space="preserve">Разом із цим, у дисциплінарній скарзі не наведено конкретних відомостей, які б вказали на можливе вчинення прокурором </w:t>
      </w:r>
      <w:proofErr w:type="spellStart"/>
      <w:r w:rsidRPr="00840F3A">
        <w:rPr>
          <w:rFonts w:ascii="Times New Roman" w:eastAsia="Calibri" w:hAnsi="Times New Roman" w:cs="Times New Roman"/>
          <w:kern w:val="0"/>
          <w:sz w:val="28"/>
          <w:szCs w:val="28"/>
          <w14:ligatures w14:val="none"/>
        </w:rPr>
        <w:t>Попком</w:t>
      </w:r>
      <w:proofErr w:type="spellEnd"/>
      <w:r w:rsidRPr="00840F3A">
        <w:rPr>
          <w:rFonts w:ascii="Times New Roman" w:eastAsia="Calibri" w:hAnsi="Times New Roman" w:cs="Times New Roman"/>
          <w:kern w:val="0"/>
          <w:sz w:val="28"/>
          <w:szCs w:val="28"/>
          <w14:ligatures w14:val="none"/>
        </w:rPr>
        <w:t xml:space="preserve"> О.В. вищезазначених дій.</w:t>
      </w:r>
      <w:r w:rsidRPr="00840F3A">
        <w:rPr>
          <w:rFonts w:ascii="Times New Roman" w:eastAsia="Calibri" w:hAnsi="Times New Roman" w:cs="Times New Roman"/>
          <w:color w:val="000000"/>
          <w:kern w:val="0"/>
          <w:sz w:val="28"/>
          <w:szCs w:val="28"/>
          <w:shd w:val="clear" w:color="auto" w:fill="FFFFFF"/>
          <w14:ligatures w14:val="none"/>
        </w:rPr>
        <w:t xml:space="preserve"> </w:t>
      </w:r>
    </w:p>
    <w:p w14:paraId="79CA15BE" w14:textId="0DF8AC96"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840F3A">
        <w:rPr>
          <w:rFonts w:ascii="Times New Roman" w:eastAsia="Calibri" w:hAnsi="Times New Roman" w:cs="Times New Roman"/>
          <w:color w:val="000000"/>
          <w:kern w:val="0"/>
          <w:sz w:val="28"/>
          <w:szCs w:val="28"/>
          <w:shd w:val="clear" w:color="auto" w:fill="FFFFFF"/>
          <w14:ligatures w14:val="none"/>
        </w:rPr>
        <w:t xml:space="preserve">Стосовно доводів дисциплінарної скарги щодо об’єктивності та підстав прийняття Вищою радою правосуддя рішення від 26.05.2026 № 997/0/15-26 «Про внесення Президентові України подання про призначення </w:t>
      </w:r>
      <w:r w:rsidR="00AD3EA2">
        <w:rPr>
          <w:rFonts w:ascii="Times New Roman" w:eastAsia="Calibri" w:hAnsi="Times New Roman" w:cs="Times New Roman"/>
          <w:color w:val="000000"/>
          <w:kern w:val="0"/>
          <w:sz w:val="28"/>
          <w:szCs w:val="28"/>
          <w:shd w:val="clear" w:color="auto" w:fill="FFFFFF"/>
          <w14:ligatures w14:val="none"/>
        </w:rPr>
        <w:t>ОСОБА 2</w:t>
      </w:r>
      <w:r w:rsidRPr="00840F3A">
        <w:rPr>
          <w:rFonts w:ascii="Times New Roman" w:eastAsia="Calibri" w:hAnsi="Times New Roman" w:cs="Times New Roman"/>
          <w:color w:val="000000"/>
          <w:kern w:val="0"/>
          <w:sz w:val="28"/>
          <w:szCs w:val="28"/>
          <w:shd w:val="clear" w:color="auto" w:fill="FFFFFF"/>
          <w14:ligatures w14:val="none"/>
        </w:rPr>
        <w:t xml:space="preserve"> на посаду </w:t>
      </w:r>
      <w:r w:rsidRPr="00840F3A">
        <w:rPr>
          <w:rFonts w:ascii="Times New Roman" w:eastAsia="Calibri" w:hAnsi="Times New Roman" w:cs="Times New Roman"/>
          <w:color w:val="000000"/>
          <w:kern w:val="0"/>
          <w:sz w:val="28"/>
          <w:szCs w:val="28"/>
          <w:shd w:val="clear" w:color="auto" w:fill="FFFFFF"/>
          <w14:ligatures w14:val="none"/>
        </w:rPr>
        <w:lastRenderedPageBreak/>
        <w:t>судді Закарпатського апеляційного суду» слід зазначити про таке.</w:t>
      </w:r>
    </w:p>
    <w:p w14:paraId="58B10B5A"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840F3A">
        <w:rPr>
          <w:rFonts w:ascii="Times New Roman" w:eastAsia="Calibri" w:hAnsi="Times New Roman" w:cs="Times New Roman"/>
          <w:color w:val="000000"/>
          <w:kern w:val="0"/>
          <w:sz w:val="28"/>
          <w:szCs w:val="28"/>
          <w:shd w:val="clear" w:color="auto" w:fill="FFFFFF"/>
          <w14:ligatures w14:val="none"/>
        </w:rPr>
        <w:t xml:space="preserve">Відповідно до ст. 1 Закону України «Про Вищу раду правосуддя» </w:t>
      </w:r>
      <w:r w:rsidRPr="00840F3A">
        <w:rPr>
          <w:rFonts w:ascii="Times New Roman" w:eastAsia="Calibri" w:hAnsi="Times New Roman" w:cs="Times New Roman"/>
          <w:kern w:val="0"/>
          <w:sz w:val="28"/>
          <w:szCs w:val="28"/>
          <w:shd w:val="clear" w:color="auto" w:fill="FFFFFF"/>
          <w14:ligatures w14:val="none"/>
        </w:rPr>
        <w:t>Вища рада правосуддя є колегіальним, незалежним конституційним органом державної влади та суддівського врядування, який діє в Україні на постійній основі для забезпечення незалежності судової влади, її функціонування на засадах відповідальності, підзвітності перед суспільством, формування доброчесного та високопрофесійного корпусу суддів, додержання норм </w:t>
      </w:r>
      <w:hyperlink r:id="rId15" w:tgtFrame="_blank" w:history="1">
        <w:r w:rsidRPr="00840F3A">
          <w:rPr>
            <w:rFonts w:ascii="Times New Roman" w:eastAsia="Calibri" w:hAnsi="Times New Roman" w:cs="Times New Roman"/>
            <w:kern w:val="0"/>
            <w:sz w:val="28"/>
            <w:szCs w:val="28"/>
            <w:shd w:val="clear" w:color="auto" w:fill="FFFFFF"/>
            <w14:ligatures w14:val="none"/>
          </w:rPr>
          <w:t>Конституції</w:t>
        </w:r>
      </w:hyperlink>
      <w:r w:rsidRPr="00840F3A">
        <w:rPr>
          <w:rFonts w:ascii="Times New Roman" w:eastAsia="Calibri" w:hAnsi="Times New Roman" w:cs="Times New Roman"/>
          <w:kern w:val="0"/>
          <w:sz w:val="28"/>
          <w:szCs w:val="28"/>
          <w:shd w:val="clear" w:color="auto" w:fill="FFFFFF"/>
          <w14:ligatures w14:val="none"/>
        </w:rPr>
        <w:t> і законів України, а також професійної етики в діяльності суддів і прокурорів.</w:t>
      </w:r>
    </w:p>
    <w:p w14:paraId="1B0D5E87"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840F3A">
        <w:rPr>
          <w:rFonts w:ascii="Times New Roman" w:eastAsia="Calibri" w:hAnsi="Times New Roman" w:cs="Times New Roman"/>
          <w:kern w:val="0"/>
          <w:sz w:val="28"/>
          <w:szCs w:val="28"/>
          <w:shd w:val="clear" w:color="auto" w:fill="FFFFFF"/>
          <w14:ligatures w14:val="none"/>
        </w:rPr>
        <w:t xml:space="preserve">Статтею 21 вказаного закону закріплено гарантії діяльності членів Вищої ради правосуддя. Зокрема, член Вищої ради правосуддя у своїй діяльності є незалежним від будь-якого незаконного впливу, тиску або втручання (ч. 4). </w:t>
      </w:r>
    </w:p>
    <w:p w14:paraId="6AF02AEC"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840F3A">
        <w:rPr>
          <w:rFonts w:ascii="Times New Roman" w:eastAsia="Calibri" w:hAnsi="Times New Roman" w:cs="Times New Roman"/>
          <w:kern w:val="0"/>
          <w:sz w:val="28"/>
          <w:szCs w:val="28"/>
          <w:shd w:val="clear" w:color="auto" w:fill="FFFFFF"/>
          <w14:ligatures w14:val="none"/>
        </w:rPr>
        <w:t>Цим же законом визначено порядок та підстави оскарження рішень Вищої ради правосуддя.</w:t>
      </w:r>
    </w:p>
    <w:p w14:paraId="1AAB7D53"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840F3A">
        <w:rPr>
          <w:rFonts w:ascii="Times New Roman" w:eastAsia="Calibri" w:hAnsi="Times New Roman" w:cs="Times New Roman"/>
          <w:color w:val="000000"/>
          <w:kern w:val="0"/>
          <w:sz w:val="28"/>
          <w:szCs w:val="28"/>
          <w:shd w:val="clear" w:color="auto" w:fill="FFFFFF"/>
          <w14:ligatures w14:val="none"/>
        </w:rPr>
        <w:t xml:space="preserve">Таким чином, питання, пов’язані із діяльністю Вищої ради правосуддя, у тому числі надання оцінки повноті, об’єктивності прийнятих рішень щодо призначення суддів на посади, не відносяться до компетенції Комісії. </w:t>
      </w:r>
    </w:p>
    <w:p w14:paraId="3FF387AF"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840F3A">
        <w:rPr>
          <w:rFonts w:ascii="Times New Roman" w:eastAsia="Calibri" w:hAnsi="Times New Roman" w:cs="Times New Roman"/>
          <w:color w:val="000000"/>
          <w:kern w:val="0"/>
          <w:sz w:val="28"/>
          <w:szCs w:val="28"/>
          <w:shd w:val="clear" w:color="auto" w:fill="FFFFFF"/>
          <w:lang w:eastAsia="ru-RU"/>
          <w14:ligatures w14:val="none"/>
        </w:rPr>
        <w:t xml:space="preserve">Нормами Закону визначено, що </w:t>
      </w:r>
      <w:r w:rsidRPr="00840F3A">
        <w:rPr>
          <w:rFonts w:ascii="Times New Roman" w:eastAsia="Calibri" w:hAnsi="Times New Roman" w:cs="Times New Roman"/>
          <w:color w:val="000000"/>
          <w:kern w:val="0"/>
          <w:sz w:val="28"/>
          <w:szCs w:val="28"/>
          <w:shd w:val="clear" w:color="auto" w:fill="FFFFFF"/>
          <w14:ligatures w14:val="none"/>
        </w:rPr>
        <w:t xml:space="preserve">дисциплінарне провадження – це процедура розгляду відповідним органом, що здійснює </w:t>
      </w:r>
      <w:r w:rsidRPr="00840F3A">
        <w:rPr>
          <w:rFonts w:ascii="Times New Roman" w:eastAsia="Calibri" w:hAnsi="Times New Roman" w:cs="Times New Roman"/>
          <w:b/>
          <w:bCs/>
          <w:color w:val="000000"/>
          <w:kern w:val="0"/>
          <w:sz w:val="28"/>
          <w:szCs w:val="28"/>
          <w:shd w:val="clear" w:color="auto" w:fill="FFFFFF"/>
          <w14:ligatures w14:val="none"/>
        </w:rPr>
        <w:t>дисциплінарне провадження щодо прокурорів</w:t>
      </w:r>
      <w:r w:rsidRPr="00840F3A">
        <w:rPr>
          <w:rFonts w:ascii="Times New Roman" w:eastAsia="Calibri" w:hAnsi="Times New Roman" w:cs="Times New Roman"/>
          <w:color w:val="000000"/>
          <w:kern w:val="0"/>
          <w:sz w:val="28"/>
          <w:szCs w:val="28"/>
          <w:shd w:val="clear" w:color="auto" w:fill="FFFFFF"/>
          <w14:ligatures w14:val="none"/>
        </w:rPr>
        <w:t>, дисциплінарної скарги, в якій містяться конкретні відомості про вчинення прокурором дисциплінарного проступку, однак скаржник таких відомостей не надав.</w:t>
      </w:r>
    </w:p>
    <w:p w14:paraId="7CA916B1"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840F3A">
        <w:rPr>
          <w:rFonts w:ascii="Times New Roman" w:eastAsia="Times New Roman" w:hAnsi="Times New Roman" w:cs="Times New Roman"/>
          <w:color w:val="000000"/>
          <w:kern w:val="0"/>
          <w:sz w:val="28"/>
          <w:szCs w:val="28"/>
          <w:lang w:eastAsia="ru-RU"/>
          <w14:ligatures w14:val="none"/>
        </w:rPr>
        <w:t>Відповідно до ст. ст. 16, 43, 45, 49 Закону, дисциплінарна відповідальність прокурора можлива лише за наявності визначених законом підстав, з дотриманням процедури, встановленої законодавством.</w:t>
      </w:r>
    </w:p>
    <w:p w14:paraId="7DD8877F"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840F3A">
        <w:rPr>
          <w:rFonts w:ascii="Times New Roman" w:eastAsia="Calibri" w:hAnsi="Times New Roman" w:cs="Times New Roman"/>
          <w:color w:val="000000"/>
          <w:kern w:val="0"/>
          <w:sz w:val="28"/>
          <w:szCs w:val="28"/>
          <w14:ligatures w14:val="none"/>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Pr="00840F3A">
        <w:rPr>
          <w:rFonts w:ascii="Times New Roman" w:eastAsia="Calibri" w:hAnsi="Times New Roman" w:cs="Times New Roman"/>
          <w:kern w:val="0"/>
          <w:sz w:val="28"/>
          <w:szCs w:val="28"/>
          <w14:ligatures w14:val="none"/>
        </w:rPr>
        <w:t>прокурором</w:t>
      </w:r>
      <w:r w:rsidRPr="00840F3A">
        <w:rPr>
          <w:rFonts w:ascii="Times New Roman" w:eastAsia="Calibri" w:hAnsi="Times New Roman" w:cs="Times New Roman"/>
          <w:color w:val="000000"/>
          <w:kern w:val="0"/>
          <w:sz w:val="28"/>
          <w:szCs w:val="28"/>
          <w14:ligatures w14:val="none"/>
        </w:rPr>
        <w:t xml:space="preserve">. </w:t>
      </w:r>
    </w:p>
    <w:p w14:paraId="76D3156F"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Відтак, керуючись </w:t>
      </w:r>
      <w:proofErr w:type="spellStart"/>
      <w:r w:rsidRPr="00840F3A">
        <w:rPr>
          <w:rFonts w:ascii="Times New Roman" w:eastAsia="Calibri" w:hAnsi="Times New Roman" w:cs="Times New Roman"/>
          <w:kern w:val="0"/>
          <w:sz w:val="28"/>
          <w:szCs w:val="28"/>
          <w14:ligatures w14:val="none"/>
        </w:rPr>
        <w:t>ст.ст</w:t>
      </w:r>
      <w:proofErr w:type="spellEnd"/>
      <w:r w:rsidRPr="00840F3A">
        <w:rPr>
          <w:rFonts w:ascii="Times New Roman" w:eastAsia="Calibri" w:hAnsi="Times New Roman" w:cs="Times New Roman"/>
          <w:kern w:val="0"/>
          <w:sz w:val="28"/>
          <w:szCs w:val="28"/>
          <w14:ligatures w14:val="none"/>
        </w:rPr>
        <w:t xml:space="preserve">. 44 – 46, 48 Закону, </w:t>
      </w:r>
      <w:proofErr w:type="spellStart"/>
      <w:r w:rsidRPr="00840F3A">
        <w:rPr>
          <w:rFonts w:ascii="Times New Roman" w:eastAsia="Calibri" w:hAnsi="Times New Roman" w:cs="Times New Roman"/>
          <w:kern w:val="0"/>
          <w:sz w:val="28"/>
          <w:szCs w:val="28"/>
          <w14:ligatures w14:val="none"/>
        </w:rPr>
        <w:t>п.п</w:t>
      </w:r>
      <w:proofErr w:type="spellEnd"/>
      <w:r w:rsidRPr="00840F3A">
        <w:rPr>
          <w:rFonts w:ascii="Times New Roman" w:eastAsia="Calibri" w:hAnsi="Times New Roman" w:cs="Times New Roman"/>
          <w:kern w:val="0"/>
          <w:sz w:val="28"/>
          <w:szCs w:val="28"/>
          <w14:ligatures w14:val="none"/>
        </w:rPr>
        <w:t>. 28, 98 Положення,</w:t>
      </w:r>
    </w:p>
    <w:p w14:paraId="1AEA3EBC"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p>
    <w:p w14:paraId="27756C12" w14:textId="77777777" w:rsidR="00840F3A" w:rsidRPr="00840F3A" w:rsidRDefault="00840F3A" w:rsidP="00840F3A">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r w:rsidRPr="00840F3A">
        <w:rPr>
          <w:rFonts w:ascii="Times New Roman" w:eastAsia="Calibri" w:hAnsi="Times New Roman" w:cs="Times New Roman"/>
          <w:b/>
          <w:kern w:val="0"/>
          <w:sz w:val="28"/>
          <w:szCs w:val="28"/>
          <w14:ligatures w14:val="none"/>
        </w:rPr>
        <w:t>В И Р І Ш И Л А:</w:t>
      </w:r>
    </w:p>
    <w:p w14:paraId="5EBFA3BD" w14:textId="77777777" w:rsidR="00840F3A" w:rsidRPr="00840F3A" w:rsidRDefault="00840F3A" w:rsidP="00840F3A">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p>
    <w:p w14:paraId="78F96226"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840F3A">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840F3A">
        <w:rPr>
          <w:rFonts w:ascii="Times New Roman" w:eastAsia="Calibri" w:hAnsi="Times New Roman" w:cs="Times New Roman"/>
          <w:color w:val="000000"/>
          <w:kern w:val="0"/>
          <w:sz w:val="28"/>
          <w:szCs w:val="28"/>
          <w14:ligatures w14:val="none"/>
        </w:rPr>
        <w:t>прокурора відділу Полтавської обласної прокуратури Попка Олександра Володимировича.</w:t>
      </w:r>
      <w:r w:rsidRPr="00840F3A">
        <w:rPr>
          <w:rFonts w:ascii="Times New Roman" w:eastAsia="Calibri" w:hAnsi="Times New Roman" w:cs="Times New Roman"/>
          <w:kern w:val="0"/>
          <w:sz w:val="28"/>
          <w:szCs w:val="28"/>
          <w14:ligatures w14:val="none"/>
        </w:rPr>
        <w:t xml:space="preserve"> </w:t>
      </w:r>
    </w:p>
    <w:p w14:paraId="12373981" w14:textId="77777777" w:rsidR="00840F3A" w:rsidRPr="00840F3A" w:rsidRDefault="00840F3A" w:rsidP="00840F3A">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840F3A">
        <w:rPr>
          <w:rFonts w:ascii="Times New Roman" w:eastAsia="Calibri" w:hAnsi="Times New Roman" w:cs="Times New Roman"/>
          <w:kern w:val="0"/>
          <w:sz w:val="28"/>
          <w:szCs w:val="28"/>
          <w14:ligatures w14:val="none"/>
        </w:rPr>
        <w:t>Рішення направити автору скарги та прокурору.</w:t>
      </w:r>
    </w:p>
    <w:p w14:paraId="6BA5BA57" w14:textId="77777777" w:rsidR="00840F3A" w:rsidRPr="00840F3A" w:rsidRDefault="00840F3A" w:rsidP="00840F3A">
      <w:pPr>
        <w:widowControl w:val="0"/>
        <w:pBdr>
          <w:bottom w:val="single" w:sz="12" w:space="31" w:color="FFFFFF"/>
        </w:pBdr>
        <w:spacing w:after="120" w:line="240" w:lineRule="auto"/>
        <w:ind w:right="-284"/>
        <w:contextualSpacing/>
        <w:jc w:val="both"/>
        <w:rPr>
          <w:rFonts w:ascii="Times New Roman" w:eastAsia="Calibri" w:hAnsi="Times New Roman" w:cs="Times New Roman"/>
          <w:b/>
          <w:kern w:val="0"/>
          <w:sz w:val="28"/>
          <w:szCs w:val="28"/>
          <w14:ligatures w14:val="none"/>
        </w:rPr>
      </w:pPr>
    </w:p>
    <w:p w14:paraId="4FEA8973" w14:textId="77777777" w:rsidR="00840F3A" w:rsidRPr="00840F3A" w:rsidRDefault="00840F3A" w:rsidP="00840F3A">
      <w:pPr>
        <w:widowControl w:val="0"/>
        <w:pBdr>
          <w:bottom w:val="single" w:sz="12" w:space="31" w:color="FFFFFF"/>
        </w:pBdr>
        <w:spacing w:after="120" w:line="240" w:lineRule="auto"/>
        <w:ind w:right="-284"/>
        <w:contextualSpacing/>
        <w:jc w:val="both"/>
        <w:rPr>
          <w:rFonts w:ascii="Times New Roman" w:eastAsia="Calibri" w:hAnsi="Times New Roman" w:cs="Times New Roman"/>
          <w:b/>
          <w:kern w:val="0"/>
          <w:sz w:val="28"/>
          <w:szCs w:val="28"/>
          <w14:ligatures w14:val="none"/>
        </w:rPr>
      </w:pPr>
      <w:r w:rsidRPr="00840F3A">
        <w:rPr>
          <w:rFonts w:ascii="Times New Roman" w:eastAsia="Calibri" w:hAnsi="Times New Roman" w:cs="Times New Roman"/>
          <w:b/>
          <w:kern w:val="0"/>
          <w:sz w:val="28"/>
          <w:szCs w:val="28"/>
          <w14:ligatures w14:val="none"/>
        </w:rPr>
        <w:t>Член Кваліфікаційно-дисциплінарної</w:t>
      </w:r>
    </w:p>
    <w:p w14:paraId="73A7E5B4" w14:textId="77777777" w:rsidR="00840F3A" w:rsidRPr="00840F3A" w:rsidRDefault="00840F3A" w:rsidP="00840F3A">
      <w:pPr>
        <w:widowControl w:val="0"/>
        <w:pBdr>
          <w:bottom w:val="single" w:sz="12" w:space="31" w:color="FFFFFF"/>
        </w:pBdr>
        <w:spacing w:after="120" w:line="240" w:lineRule="auto"/>
        <w:ind w:right="-284"/>
        <w:contextualSpacing/>
        <w:jc w:val="both"/>
        <w:rPr>
          <w:rFonts w:ascii="Calibri" w:eastAsia="Calibri" w:hAnsi="Calibri" w:cs="Times New Roman"/>
          <w:kern w:val="0"/>
          <w:sz w:val="22"/>
          <w:szCs w:val="22"/>
          <w14:ligatures w14:val="none"/>
        </w:rPr>
      </w:pPr>
      <w:r w:rsidRPr="00840F3A">
        <w:rPr>
          <w:rFonts w:ascii="Times New Roman" w:eastAsia="Calibri" w:hAnsi="Times New Roman" w:cs="Times New Roman"/>
          <w:b/>
          <w:kern w:val="0"/>
          <w:sz w:val="28"/>
          <w:szCs w:val="28"/>
          <w14:ligatures w14:val="none"/>
        </w:rPr>
        <w:t>комісії прокурорів                                                                 Тетяна СТЕПАНОВА</w:t>
      </w:r>
    </w:p>
    <w:p w14:paraId="58011C8F" w14:textId="77777777" w:rsidR="00840F3A" w:rsidRDefault="00840F3A"/>
    <w:sectPr w:rsidR="00840F3A" w:rsidSect="00840F3A">
      <w:headerReference w:type="default" r:id="rId16"/>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E6ED1" w14:textId="77777777" w:rsidR="00BF1ABB" w:rsidRDefault="00BF1ABB">
      <w:pPr>
        <w:spacing w:after="0" w:line="240" w:lineRule="auto"/>
      </w:pPr>
      <w:r>
        <w:separator/>
      </w:r>
    </w:p>
  </w:endnote>
  <w:endnote w:type="continuationSeparator" w:id="0">
    <w:p w14:paraId="7ECBCA7E" w14:textId="77777777" w:rsidR="00BF1ABB" w:rsidRDefault="00BF1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936B3" w14:textId="77777777" w:rsidR="00BF1ABB" w:rsidRDefault="00BF1ABB">
      <w:pPr>
        <w:spacing w:after="0" w:line="240" w:lineRule="auto"/>
      </w:pPr>
      <w:r>
        <w:separator/>
      </w:r>
    </w:p>
  </w:footnote>
  <w:footnote w:type="continuationSeparator" w:id="0">
    <w:p w14:paraId="34D18321" w14:textId="77777777" w:rsidR="00BF1ABB" w:rsidRDefault="00BF1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Content>
      <w:p w14:paraId="3B9E0E70" w14:textId="77777777" w:rsidR="00840F3A" w:rsidRDefault="00840F3A" w:rsidP="00FE45BA">
        <w:pPr>
          <w:pStyle w:val="ae"/>
          <w:jc w:val="center"/>
        </w:pPr>
        <w:r>
          <w:fldChar w:fldCharType="begin"/>
        </w:r>
        <w:r>
          <w:instrText>PAGE   \* MERGEFORMAT</w:instrText>
        </w:r>
        <w:r>
          <w:fldChar w:fldCharType="separate"/>
        </w:r>
        <w:r w:rsidRPr="001C3782">
          <w:rPr>
            <w:noProof/>
            <w:lang w:val="ru-RU"/>
          </w:rPr>
          <w:t>8</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F3A"/>
    <w:rsid w:val="00334021"/>
    <w:rsid w:val="008045DF"/>
    <w:rsid w:val="00840F3A"/>
    <w:rsid w:val="00AD3EA2"/>
    <w:rsid w:val="00BF1A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8274"/>
  <w15:chartTrackingRefBased/>
  <w15:docId w15:val="{59F05C8C-97CA-4533-858E-032B1D46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0F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40F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40F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40F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40F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40F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0F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0F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0F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0F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40F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40F3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40F3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40F3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40F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0F3A"/>
    <w:rPr>
      <w:rFonts w:eastAsiaTheme="majorEastAsia" w:cstheme="majorBidi"/>
      <w:color w:val="595959" w:themeColor="text1" w:themeTint="A6"/>
    </w:rPr>
  </w:style>
  <w:style w:type="character" w:customStyle="1" w:styleId="80">
    <w:name w:val="Заголовок 8 Знак"/>
    <w:basedOn w:val="a0"/>
    <w:link w:val="8"/>
    <w:uiPriority w:val="9"/>
    <w:semiHidden/>
    <w:rsid w:val="00840F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0F3A"/>
    <w:rPr>
      <w:rFonts w:eastAsiaTheme="majorEastAsia" w:cstheme="majorBidi"/>
      <w:color w:val="272727" w:themeColor="text1" w:themeTint="D8"/>
    </w:rPr>
  </w:style>
  <w:style w:type="paragraph" w:styleId="a3">
    <w:name w:val="Title"/>
    <w:basedOn w:val="a"/>
    <w:next w:val="a"/>
    <w:link w:val="a4"/>
    <w:uiPriority w:val="10"/>
    <w:qFormat/>
    <w:rsid w:val="00840F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40F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0F3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40F3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40F3A"/>
    <w:pPr>
      <w:spacing w:before="160"/>
      <w:jc w:val="center"/>
    </w:pPr>
    <w:rPr>
      <w:i/>
      <w:iCs/>
      <w:color w:val="404040" w:themeColor="text1" w:themeTint="BF"/>
    </w:rPr>
  </w:style>
  <w:style w:type="character" w:customStyle="1" w:styleId="a8">
    <w:name w:val="Цитата Знак"/>
    <w:basedOn w:val="a0"/>
    <w:link w:val="a7"/>
    <w:uiPriority w:val="29"/>
    <w:rsid w:val="00840F3A"/>
    <w:rPr>
      <w:i/>
      <w:iCs/>
      <w:color w:val="404040" w:themeColor="text1" w:themeTint="BF"/>
    </w:rPr>
  </w:style>
  <w:style w:type="paragraph" w:styleId="a9">
    <w:name w:val="List Paragraph"/>
    <w:basedOn w:val="a"/>
    <w:uiPriority w:val="34"/>
    <w:qFormat/>
    <w:rsid w:val="00840F3A"/>
    <w:pPr>
      <w:ind w:left="720"/>
      <w:contextualSpacing/>
    </w:pPr>
  </w:style>
  <w:style w:type="character" w:styleId="aa">
    <w:name w:val="Intense Emphasis"/>
    <w:basedOn w:val="a0"/>
    <w:uiPriority w:val="21"/>
    <w:qFormat/>
    <w:rsid w:val="00840F3A"/>
    <w:rPr>
      <w:i/>
      <w:iCs/>
      <w:color w:val="0F4761" w:themeColor="accent1" w:themeShade="BF"/>
    </w:rPr>
  </w:style>
  <w:style w:type="paragraph" w:styleId="ab">
    <w:name w:val="Intense Quote"/>
    <w:basedOn w:val="a"/>
    <w:next w:val="a"/>
    <w:link w:val="ac"/>
    <w:uiPriority w:val="30"/>
    <w:qFormat/>
    <w:rsid w:val="00840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40F3A"/>
    <w:rPr>
      <w:i/>
      <w:iCs/>
      <w:color w:val="0F4761" w:themeColor="accent1" w:themeShade="BF"/>
    </w:rPr>
  </w:style>
  <w:style w:type="character" w:styleId="ad">
    <w:name w:val="Intense Reference"/>
    <w:basedOn w:val="a0"/>
    <w:uiPriority w:val="32"/>
    <w:qFormat/>
    <w:rsid w:val="00840F3A"/>
    <w:rPr>
      <w:b/>
      <w:bCs/>
      <w:smallCaps/>
      <w:color w:val="0F4761" w:themeColor="accent1" w:themeShade="BF"/>
      <w:spacing w:val="5"/>
    </w:rPr>
  </w:style>
  <w:style w:type="paragraph" w:styleId="ae">
    <w:name w:val="header"/>
    <w:basedOn w:val="a"/>
    <w:link w:val="af"/>
    <w:uiPriority w:val="99"/>
    <w:semiHidden/>
    <w:unhideWhenUsed/>
    <w:rsid w:val="00840F3A"/>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840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www.gp.gov.ua/ua/posts/vidpovidnij-organ-sho-zdijsnyuye-disciplinarne-provadzhenny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1697-18"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zakon.rada.gov.ua/laws/show/1697-18" TargetMode="External"/><Relationship Id="rId5" Type="http://schemas.openxmlformats.org/officeDocument/2006/relationships/endnotes" Target="endnotes.xml"/><Relationship Id="rId15" Type="http://schemas.openxmlformats.org/officeDocument/2006/relationships/hyperlink" Target="https://zakon.rada.gov.ua/laws/show/254%D0%BA/96-%D0%B2%D1%80" TargetMode="External"/><Relationship Id="rId10" Type="http://schemas.openxmlformats.org/officeDocument/2006/relationships/hyperlink" Target="https://zakon.rada.gov.ua/laws/show/4651-17?find=1&amp;text=%D0%B2%D0%B8%D1%89%D0%BE%D0%B3%D0%BE" TargetMode="External"/><Relationship Id="rId4" Type="http://schemas.openxmlformats.org/officeDocument/2006/relationships/footnotes" Target="footnotes.xml"/><Relationship Id="rId9" Type="http://schemas.openxmlformats.org/officeDocument/2006/relationships/hyperlink" Target="https://zakon.rada.gov.ua/laws/show/4651-17" TargetMode="External"/><Relationship Id="rId14" Type="http://schemas.openxmlformats.org/officeDocument/2006/relationships/hyperlink" Target="https://kdkp.gov.ua/page/zrazok-dystsyplinarnoi-skarh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14315</Words>
  <Characters>8160</Characters>
  <DocSecurity>0</DocSecurity>
  <Lines>68</Lines>
  <Paragraphs>44</Paragraphs>
  <ScaleCrop>false</ScaleCrop>
  <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2026-08-28T08:39:00Z</dcterms:created>
  <dcterms:modified xsi:type="dcterms:W3CDTF">2026-08-28T08:50:00Z</dcterms:modified>
</cp:coreProperties>
</file>