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17C97" w14:textId="2A20432B" w:rsidR="004476EA" w:rsidRDefault="004476EA" w:rsidP="004476EA">
      <w:pPr>
        <w:tabs>
          <w:tab w:val="center" w:pos="4153"/>
          <w:tab w:val="right" w:pos="8306"/>
        </w:tabs>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noProof/>
          <w:color w:val="000000"/>
          <w:kern w:val="0"/>
          <w:sz w:val="28"/>
          <w:szCs w:val="28"/>
          <w:lang w:eastAsia="ru-RU"/>
        </w:rPr>
        <w:drawing>
          <wp:inline distT="0" distB="0" distL="0" distR="0" wp14:anchorId="799EAC36" wp14:editId="098ABA78">
            <wp:extent cx="438150" cy="6096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38150" cy="609600"/>
                    </a:xfrm>
                    <a:prstGeom prst="rect">
                      <a:avLst/>
                    </a:prstGeom>
                    <a:noFill/>
                    <a:ln>
                      <a:noFill/>
                    </a:ln>
                  </pic:spPr>
                </pic:pic>
              </a:graphicData>
            </a:graphic>
          </wp:inline>
        </w:drawing>
      </w:r>
    </w:p>
    <w:p w14:paraId="06559921" w14:textId="77777777" w:rsidR="004476EA" w:rsidRDefault="004476EA" w:rsidP="004476EA">
      <w:pPr>
        <w:tabs>
          <w:tab w:val="center" w:pos="4153"/>
          <w:tab w:val="right" w:pos="8306"/>
        </w:tabs>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b/>
          <w:color w:val="000000"/>
          <w:kern w:val="0"/>
          <w:sz w:val="28"/>
          <w:szCs w:val="28"/>
          <w:lang w:eastAsia="ru-RU"/>
          <w14:ligatures w14:val="none"/>
        </w:rPr>
      </w:pPr>
    </w:p>
    <w:p w14:paraId="1CE04C86" w14:textId="77777777" w:rsidR="004476EA" w:rsidRDefault="004476EA" w:rsidP="004476EA">
      <w:pPr>
        <w:spacing w:after="0" w:line="240" w:lineRule="auto"/>
        <w:ind w:firstLine="567"/>
        <w:jc w:val="center"/>
        <w:rPr>
          <w:rFonts w:ascii="Times New Roman" w:eastAsia="Times New Roman" w:hAnsi="Times New Roman" w:cs="Times New Roman"/>
          <w:color w:val="000000"/>
          <w:kern w:val="28"/>
          <w:sz w:val="28"/>
          <w:szCs w:val="28"/>
          <w:lang w:eastAsia="ru-RU"/>
          <w14:ligatures w14:val="none"/>
        </w:rPr>
      </w:pPr>
      <w:r>
        <w:rPr>
          <w:rFonts w:ascii="Times New Roman" w:eastAsia="Times New Roman" w:hAnsi="Times New Roman" w:cs="Times New Roman"/>
          <w:bCs/>
          <w:color w:val="000000"/>
          <w:kern w:val="28"/>
          <w:sz w:val="28"/>
          <w:szCs w:val="28"/>
          <w:lang w:eastAsia="ru-RU"/>
          <w14:ligatures w14:val="none"/>
        </w:rPr>
        <w:t xml:space="preserve">КВАЛІФІКАЦІЙНО-ДИСЦИПЛІНАРНА </w:t>
      </w:r>
      <w:r>
        <w:rPr>
          <w:rFonts w:ascii="Times New Roman" w:eastAsia="Times New Roman" w:hAnsi="Times New Roman" w:cs="Times New Roman"/>
          <w:bCs/>
          <w:color w:val="000000"/>
          <w:kern w:val="28"/>
          <w:sz w:val="28"/>
          <w:szCs w:val="28"/>
          <w:lang w:eastAsia="ru-RU"/>
          <w14:ligatures w14:val="none"/>
        </w:rPr>
        <w:br/>
        <w:t>КОМІСІЯ ПРОКУРОРІВ</w:t>
      </w:r>
    </w:p>
    <w:p w14:paraId="63E479BC" w14:textId="77777777" w:rsidR="004476EA" w:rsidRDefault="004476EA" w:rsidP="004476EA">
      <w:pPr>
        <w:spacing w:after="0" w:line="240" w:lineRule="auto"/>
        <w:rPr>
          <w:rFonts w:ascii="Times New Roman" w:eastAsia="Times New Roman" w:hAnsi="Times New Roman" w:cs="Times New Roman"/>
          <w:color w:val="000000"/>
          <w:kern w:val="28"/>
          <w:sz w:val="28"/>
          <w:szCs w:val="28"/>
          <w:lang w:eastAsia="uk-UA"/>
          <w14:ligatures w14:val="none"/>
        </w:rPr>
      </w:pPr>
    </w:p>
    <w:p w14:paraId="4F1EFEF5" w14:textId="77777777" w:rsidR="004476EA" w:rsidRDefault="004476EA" w:rsidP="004476EA">
      <w:pPr>
        <w:spacing w:after="0" w:line="240" w:lineRule="auto"/>
        <w:ind w:firstLine="567"/>
        <w:jc w:val="center"/>
        <w:rPr>
          <w:rFonts w:ascii="Times New Roman" w:eastAsia="Times New Roman" w:hAnsi="Times New Roman" w:cs="Times New Roman"/>
          <w:b/>
          <w:color w:val="000000"/>
          <w:kern w:val="28"/>
          <w:sz w:val="28"/>
          <w:szCs w:val="28"/>
          <w:lang w:eastAsia="uk-UA"/>
          <w14:ligatures w14:val="none"/>
        </w:rPr>
      </w:pPr>
      <w:r>
        <w:rPr>
          <w:rFonts w:ascii="Times New Roman" w:eastAsia="Times New Roman" w:hAnsi="Times New Roman" w:cs="Times New Roman"/>
          <w:b/>
          <w:color w:val="000000"/>
          <w:kern w:val="28"/>
          <w:sz w:val="28"/>
          <w:szCs w:val="28"/>
          <w:lang w:eastAsia="uk-UA"/>
          <w14:ligatures w14:val="none"/>
        </w:rPr>
        <w:t xml:space="preserve">Р І Ш Е Н </w:t>
      </w:r>
      <w:proofErr w:type="spellStart"/>
      <w:r>
        <w:rPr>
          <w:rFonts w:ascii="Times New Roman" w:eastAsia="Times New Roman" w:hAnsi="Times New Roman" w:cs="Times New Roman"/>
          <w:b/>
          <w:color w:val="000000"/>
          <w:kern w:val="28"/>
          <w:sz w:val="28"/>
          <w:szCs w:val="28"/>
          <w:lang w:eastAsia="uk-UA"/>
          <w14:ligatures w14:val="none"/>
        </w:rPr>
        <w:t>Н</w:t>
      </w:r>
      <w:proofErr w:type="spellEnd"/>
      <w:r>
        <w:rPr>
          <w:rFonts w:ascii="Times New Roman" w:eastAsia="Times New Roman" w:hAnsi="Times New Roman" w:cs="Times New Roman"/>
          <w:b/>
          <w:color w:val="000000"/>
          <w:kern w:val="28"/>
          <w:sz w:val="28"/>
          <w:szCs w:val="28"/>
          <w:lang w:eastAsia="uk-UA"/>
          <w14:ligatures w14:val="none"/>
        </w:rPr>
        <w:t xml:space="preserve"> Я</w:t>
      </w:r>
    </w:p>
    <w:p w14:paraId="7327D8CA" w14:textId="77777777" w:rsidR="004476EA" w:rsidRDefault="004476EA" w:rsidP="004476EA">
      <w:pPr>
        <w:spacing w:after="0" w:line="240" w:lineRule="auto"/>
        <w:ind w:firstLine="567"/>
        <w:jc w:val="both"/>
        <w:rPr>
          <w:rFonts w:ascii="Times New Roman" w:eastAsia="Times New Roman" w:hAnsi="Times New Roman" w:cs="Times New Roman"/>
          <w:b/>
          <w:color w:val="000000"/>
          <w:kern w:val="28"/>
          <w:sz w:val="28"/>
          <w:szCs w:val="28"/>
          <w:lang w:eastAsia="uk-UA"/>
          <w14:ligatures w14:val="none"/>
        </w:rPr>
      </w:pPr>
    </w:p>
    <w:tbl>
      <w:tblPr>
        <w:tblW w:w="5000" w:type="pct"/>
        <w:tblLook w:val="04A0" w:firstRow="1" w:lastRow="0" w:firstColumn="1" w:lastColumn="0" w:noHBand="0" w:noVBand="1"/>
      </w:tblPr>
      <w:tblGrid>
        <w:gridCol w:w="3402"/>
        <w:gridCol w:w="2836"/>
        <w:gridCol w:w="3401"/>
      </w:tblGrid>
      <w:tr w:rsidR="004476EA" w14:paraId="5EA17CA2" w14:textId="77777777" w:rsidTr="004476EA">
        <w:trPr>
          <w:trHeight w:val="460"/>
        </w:trPr>
        <w:tc>
          <w:tcPr>
            <w:tcW w:w="1765" w:type="pct"/>
            <w:hideMark/>
          </w:tcPr>
          <w:p w14:paraId="5AB4AAC7" w14:textId="77777777" w:rsidR="004476EA" w:rsidRDefault="004476EA">
            <w:pPr>
              <w:spacing w:after="0" w:line="240" w:lineRule="auto"/>
              <w:ind w:left="-105"/>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26 серпня 2026 року</w:t>
            </w:r>
          </w:p>
        </w:tc>
        <w:tc>
          <w:tcPr>
            <w:tcW w:w="1471" w:type="pct"/>
            <w:hideMark/>
          </w:tcPr>
          <w:p w14:paraId="600875A0" w14:textId="77777777" w:rsidR="004476EA" w:rsidRDefault="004476EA">
            <w:pPr>
              <w:spacing w:after="0" w:line="240" w:lineRule="auto"/>
              <w:ind w:firstLine="567"/>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Київ     </w:t>
            </w:r>
          </w:p>
        </w:tc>
        <w:tc>
          <w:tcPr>
            <w:tcW w:w="1764" w:type="pct"/>
            <w:hideMark/>
          </w:tcPr>
          <w:p w14:paraId="3F955317" w14:textId="77777777" w:rsidR="004476EA" w:rsidRDefault="004476EA">
            <w:pPr>
              <w:spacing w:after="0" w:line="240" w:lineRule="auto"/>
              <w:ind w:firstLine="567"/>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                 № 758дс-26 </w:t>
            </w:r>
          </w:p>
        </w:tc>
      </w:tr>
    </w:tbl>
    <w:p w14:paraId="7437468A" w14:textId="77777777" w:rsidR="004476EA" w:rsidRDefault="004476EA" w:rsidP="004476EA">
      <w:pPr>
        <w:widowControl w:val="0"/>
        <w:spacing w:line="240" w:lineRule="auto"/>
        <w:ind w:firstLine="567"/>
        <w:contextualSpacing/>
        <w:jc w:val="both"/>
        <w:rPr>
          <w:rFonts w:ascii="Times New Roman" w:eastAsia="Calibri" w:hAnsi="Times New Roman" w:cs="Times New Roman"/>
          <w:b/>
          <w:noProof/>
          <w:color w:val="000000"/>
          <w:kern w:val="0"/>
          <w:sz w:val="28"/>
          <w:szCs w:val="28"/>
          <w:lang w:eastAsia="uk-UA"/>
          <w14:ligatures w14:val="none"/>
        </w:rPr>
      </w:pPr>
    </w:p>
    <w:p w14:paraId="079A075C" w14:textId="77777777" w:rsidR="004476EA" w:rsidRDefault="004476EA" w:rsidP="004476EA">
      <w:pPr>
        <w:widowControl w:val="0"/>
        <w:spacing w:line="240" w:lineRule="auto"/>
        <w:contextualSpacing/>
        <w:jc w:val="both"/>
        <w:rPr>
          <w:rFonts w:ascii="Times New Roman" w:eastAsia="Calibri" w:hAnsi="Times New Roman" w:cs="Times New Roman"/>
          <w:b/>
          <w:noProof/>
          <w:color w:val="000000"/>
          <w:kern w:val="0"/>
          <w:sz w:val="28"/>
          <w:szCs w:val="28"/>
          <w:lang w:eastAsia="uk-UA"/>
          <w14:ligatures w14:val="none"/>
        </w:rPr>
      </w:pPr>
      <w:r>
        <w:rPr>
          <w:rFonts w:ascii="Times New Roman" w:eastAsia="Calibri" w:hAnsi="Times New Roman" w:cs="Times New Roman"/>
          <w:b/>
          <w:noProof/>
          <w:color w:val="000000"/>
          <w:kern w:val="0"/>
          <w:sz w:val="28"/>
          <w:szCs w:val="28"/>
          <w:lang w:eastAsia="uk-UA"/>
          <w14:ligatures w14:val="none"/>
        </w:rPr>
        <w:t xml:space="preserve">Про відмову у відкритті </w:t>
      </w:r>
    </w:p>
    <w:p w14:paraId="3B190533" w14:textId="77777777" w:rsidR="004476EA" w:rsidRDefault="004476EA" w:rsidP="004476EA">
      <w:pPr>
        <w:widowControl w:val="0"/>
        <w:spacing w:line="240" w:lineRule="auto"/>
        <w:contextualSpacing/>
        <w:jc w:val="both"/>
        <w:rPr>
          <w:rFonts w:ascii="Times New Roman" w:eastAsia="Calibri" w:hAnsi="Times New Roman" w:cs="Times New Roman"/>
          <w:b/>
          <w:noProof/>
          <w:color w:val="000000"/>
          <w:kern w:val="0"/>
          <w:sz w:val="28"/>
          <w:szCs w:val="28"/>
          <w:lang w:eastAsia="uk-UA"/>
          <w14:ligatures w14:val="none"/>
        </w:rPr>
      </w:pPr>
      <w:r>
        <w:rPr>
          <w:rFonts w:ascii="Times New Roman" w:eastAsia="Calibri" w:hAnsi="Times New Roman" w:cs="Times New Roman"/>
          <w:b/>
          <w:noProof/>
          <w:color w:val="000000"/>
          <w:kern w:val="0"/>
          <w:sz w:val="28"/>
          <w:szCs w:val="28"/>
          <w:lang w:eastAsia="uk-UA"/>
          <w14:ligatures w14:val="none"/>
        </w:rPr>
        <w:t>дисциплінарного провадження</w:t>
      </w:r>
    </w:p>
    <w:p w14:paraId="49E958E2" w14:textId="77777777" w:rsidR="004476EA" w:rsidRDefault="004476EA" w:rsidP="004476EA">
      <w:pPr>
        <w:widowControl w:val="0"/>
        <w:spacing w:line="240" w:lineRule="auto"/>
        <w:ind w:firstLine="567"/>
        <w:contextualSpacing/>
        <w:jc w:val="both"/>
        <w:rPr>
          <w:rFonts w:ascii="Times New Roman" w:eastAsia="Calibri" w:hAnsi="Times New Roman" w:cs="Times New Roman"/>
          <w:b/>
          <w:noProof/>
          <w:color w:val="000000"/>
          <w:kern w:val="0"/>
          <w:sz w:val="28"/>
          <w:szCs w:val="28"/>
          <w:lang w:eastAsia="uk-UA"/>
          <w14:ligatures w14:val="none"/>
        </w:rPr>
      </w:pPr>
    </w:p>
    <w:p w14:paraId="1803AA66" w14:textId="63B81D1D" w:rsidR="004476EA" w:rsidRDefault="004476EA" w:rsidP="004476EA">
      <w:pPr>
        <w:widowControl w:val="0"/>
        <w:tabs>
          <w:tab w:val="left" w:pos="993"/>
        </w:tabs>
        <w:spacing w:after="0" w:line="240" w:lineRule="auto"/>
        <w:ind w:firstLine="567"/>
        <w:jc w:val="both"/>
        <w:rPr>
          <w:rFonts w:ascii="Times New Roman" w:eastAsia="Calibri" w:hAnsi="Times New Roman" w:cs="Times New Roman"/>
          <w:color w:val="000000"/>
          <w:kern w:val="0"/>
          <w:sz w:val="28"/>
          <w:szCs w:val="28"/>
          <w14:ligatures w14:val="none"/>
        </w:rPr>
      </w:pPr>
      <w:r>
        <w:rPr>
          <w:rFonts w:ascii="Times New Roman" w:eastAsia="Calibri" w:hAnsi="Times New Roman" w:cs="Times New Roman"/>
          <w:color w:val="000000"/>
          <w:kern w:val="0"/>
          <w:sz w:val="28"/>
          <w:szCs w:val="28"/>
          <w14:ligatures w14:val="none"/>
        </w:rPr>
        <w:t xml:space="preserve">Член Кваліфікаційно-дисциплінарної комісії прокурорів </w:t>
      </w:r>
      <w:proofErr w:type="spellStart"/>
      <w:r>
        <w:rPr>
          <w:rFonts w:ascii="Times New Roman" w:eastAsia="Calibri" w:hAnsi="Times New Roman" w:cs="Times New Roman"/>
          <w:color w:val="000000"/>
          <w:kern w:val="0"/>
          <w:sz w:val="28"/>
          <w:szCs w:val="28"/>
          <w14:ligatures w14:val="none"/>
        </w:rPr>
        <w:t>Булулуков</w:t>
      </w:r>
      <w:proofErr w:type="spellEnd"/>
      <w:r>
        <w:rPr>
          <w:rFonts w:ascii="Times New Roman" w:eastAsia="Calibri" w:hAnsi="Times New Roman" w:cs="Times New Roman"/>
          <w:color w:val="000000"/>
          <w:kern w:val="0"/>
          <w:sz w:val="28"/>
          <w:szCs w:val="28"/>
          <w14:ligatures w14:val="none"/>
        </w:rPr>
        <w:t xml:space="preserve"> О.Ю., розглянувши дисциплінарну </w:t>
      </w:r>
      <w:bookmarkStart w:id="0" w:name="_Hlk124933696"/>
      <w:r>
        <w:rPr>
          <w:rFonts w:ascii="Times New Roman" w:eastAsia="Calibri" w:hAnsi="Times New Roman" w:cs="Times New Roman"/>
          <w:color w:val="000000"/>
          <w:kern w:val="0"/>
          <w:sz w:val="28"/>
          <w:szCs w:val="28"/>
          <w14:ligatures w14:val="none"/>
        </w:rPr>
        <w:t xml:space="preserve">скаргу </w:t>
      </w:r>
      <w:bookmarkEnd w:id="0"/>
      <w:r w:rsidR="00F96658">
        <w:rPr>
          <w:rFonts w:ascii="Times New Roman" w:eastAsia="Calibri" w:hAnsi="Times New Roman" w:cs="Times New Roman"/>
          <w:color w:val="000000"/>
          <w:kern w:val="0"/>
          <w:sz w:val="28"/>
          <w:szCs w:val="28"/>
          <w14:ligatures w14:val="none"/>
        </w:rPr>
        <w:t>ОСОБА_1</w:t>
      </w:r>
      <w:r>
        <w:rPr>
          <w:rFonts w:ascii="Times New Roman" w:eastAsia="Calibri" w:hAnsi="Times New Roman" w:cs="Times New Roman"/>
          <w:color w:val="000000"/>
          <w:kern w:val="0"/>
          <w:sz w:val="28"/>
          <w:szCs w:val="28"/>
          <w14:ligatures w14:val="none"/>
        </w:rPr>
        <w:t xml:space="preserve"> про вчинення начальником </w:t>
      </w:r>
      <w:proofErr w:type="spellStart"/>
      <w:r>
        <w:rPr>
          <w:rFonts w:ascii="Times New Roman" w:eastAsia="Calibri" w:hAnsi="Times New Roman" w:cs="Times New Roman"/>
          <w:color w:val="000000"/>
          <w:kern w:val="0"/>
          <w:sz w:val="28"/>
          <w:szCs w:val="28"/>
          <w14:ligatures w14:val="none"/>
        </w:rPr>
        <w:t>Новоархангельського</w:t>
      </w:r>
      <w:proofErr w:type="spellEnd"/>
      <w:r>
        <w:rPr>
          <w:rFonts w:ascii="Times New Roman" w:eastAsia="Calibri" w:hAnsi="Times New Roman" w:cs="Times New Roman"/>
          <w:color w:val="000000"/>
          <w:kern w:val="0"/>
          <w:sz w:val="28"/>
          <w:szCs w:val="28"/>
          <w14:ligatures w14:val="none"/>
        </w:rPr>
        <w:t xml:space="preserve"> відділу Голованівської окружної прокуратури </w:t>
      </w:r>
      <w:r>
        <w:rPr>
          <w:rFonts w:ascii="Times New Roman" w:hAnsi="Times New Roman" w:cs="Times New Roman"/>
          <w:sz w:val="28"/>
          <w:szCs w:val="28"/>
        </w:rPr>
        <w:t>Кіровоградської області</w:t>
      </w:r>
      <w:r>
        <w:rPr>
          <w:rFonts w:ascii="Times New Roman" w:eastAsia="Calibri" w:hAnsi="Times New Roman" w:cs="Times New Roman"/>
          <w:color w:val="000000"/>
          <w:kern w:val="0"/>
          <w:sz w:val="28"/>
          <w:szCs w:val="28"/>
          <w14:ligatures w14:val="none"/>
        </w:rPr>
        <w:t xml:space="preserve"> </w:t>
      </w:r>
      <w:proofErr w:type="spellStart"/>
      <w:r>
        <w:rPr>
          <w:rFonts w:ascii="Times New Roman" w:eastAsia="Calibri" w:hAnsi="Times New Roman" w:cs="Times New Roman"/>
          <w:color w:val="000000"/>
          <w:kern w:val="0"/>
          <w:sz w:val="28"/>
          <w:szCs w:val="28"/>
          <w14:ligatures w14:val="none"/>
        </w:rPr>
        <w:t>Моспаном</w:t>
      </w:r>
      <w:proofErr w:type="spellEnd"/>
      <w:r>
        <w:rPr>
          <w:rFonts w:ascii="Times New Roman" w:eastAsia="Calibri" w:hAnsi="Times New Roman" w:cs="Times New Roman"/>
          <w:color w:val="000000"/>
          <w:kern w:val="0"/>
          <w:sz w:val="28"/>
          <w:szCs w:val="28"/>
          <w14:ligatures w14:val="none"/>
        </w:rPr>
        <w:t xml:space="preserve"> Олександром Олександровичем, прокурором Голованівської окружної прокуратури Зелінським </w:t>
      </w:r>
      <w:proofErr w:type="spellStart"/>
      <w:r>
        <w:rPr>
          <w:rFonts w:ascii="Times New Roman" w:eastAsia="Calibri" w:hAnsi="Times New Roman" w:cs="Times New Roman"/>
          <w:color w:val="000000"/>
          <w:kern w:val="0"/>
          <w:sz w:val="28"/>
          <w:szCs w:val="28"/>
          <w14:ligatures w14:val="none"/>
        </w:rPr>
        <w:t>Віталієм</w:t>
      </w:r>
      <w:proofErr w:type="spellEnd"/>
      <w:r>
        <w:rPr>
          <w:rFonts w:ascii="Times New Roman" w:eastAsia="Calibri" w:hAnsi="Times New Roman" w:cs="Times New Roman"/>
          <w:color w:val="000000"/>
          <w:kern w:val="0"/>
          <w:sz w:val="28"/>
          <w:szCs w:val="28"/>
          <w14:ligatures w14:val="none"/>
        </w:rPr>
        <w:t xml:space="preserve"> Івановичем (далі – прокурори </w:t>
      </w:r>
      <w:proofErr w:type="spellStart"/>
      <w:r>
        <w:rPr>
          <w:rFonts w:ascii="Times New Roman" w:eastAsia="Calibri" w:hAnsi="Times New Roman" w:cs="Times New Roman"/>
          <w:color w:val="000000"/>
          <w:kern w:val="0"/>
          <w:sz w:val="28"/>
          <w:szCs w:val="28"/>
          <w14:ligatures w14:val="none"/>
        </w:rPr>
        <w:t>Моспан</w:t>
      </w:r>
      <w:proofErr w:type="spellEnd"/>
      <w:r>
        <w:rPr>
          <w:rFonts w:ascii="Times New Roman" w:eastAsia="Calibri" w:hAnsi="Times New Roman" w:cs="Times New Roman"/>
          <w:color w:val="000000"/>
          <w:kern w:val="0"/>
          <w:sz w:val="28"/>
          <w:szCs w:val="28"/>
          <w14:ligatures w14:val="none"/>
        </w:rPr>
        <w:t xml:space="preserve"> О.О., Зелінський В.І.) дисциплінарного проступку,</w:t>
      </w:r>
    </w:p>
    <w:p w14:paraId="5FACCBCB" w14:textId="77777777" w:rsidR="004476EA" w:rsidRDefault="004476EA" w:rsidP="004476EA">
      <w:pPr>
        <w:widowControl w:val="0"/>
        <w:tabs>
          <w:tab w:val="left" w:pos="993"/>
        </w:tabs>
        <w:spacing w:after="0" w:line="240" w:lineRule="auto"/>
        <w:ind w:firstLine="567"/>
        <w:jc w:val="both"/>
        <w:rPr>
          <w:rFonts w:ascii="Times New Roman" w:eastAsia="Calibri" w:hAnsi="Times New Roman" w:cs="Times New Roman"/>
          <w:color w:val="000000"/>
          <w:kern w:val="0"/>
          <w:sz w:val="12"/>
          <w:szCs w:val="12"/>
          <w14:ligatures w14:val="none"/>
        </w:rPr>
      </w:pPr>
    </w:p>
    <w:p w14:paraId="03130231" w14:textId="77777777" w:rsidR="004476EA" w:rsidRDefault="004476EA" w:rsidP="004476EA">
      <w:pPr>
        <w:widowControl w:val="0"/>
        <w:tabs>
          <w:tab w:val="left" w:pos="993"/>
        </w:tabs>
        <w:spacing w:after="0" w:line="240" w:lineRule="auto"/>
        <w:ind w:firstLine="567"/>
        <w:jc w:val="center"/>
        <w:rPr>
          <w:rFonts w:ascii="Times New Roman" w:eastAsia="Calibri" w:hAnsi="Times New Roman" w:cs="Times New Roman"/>
          <w:b/>
          <w:noProof/>
          <w:color w:val="000000"/>
          <w:kern w:val="0"/>
          <w:sz w:val="28"/>
          <w:szCs w:val="28"/>
          <w:lang w:eastAsia="uk-UA"/>
          <w14:ligatures w14:val="none"/>
        </w:rPr>
      </w:pPr>
      <w:r>
        <w:rPr>
          <w:rFonts w:ascii="Times New Roman" w:eastAsia="Calibri" w:hAnsi="Times New Roman" w:cs="Times New Roman"/>
          <w:b/>
          <w:noProof/>
          <w:color w:val="000000"/>
          <w:kern w:val="0"/>
          <w:sz w:val="28"/>
          <w:szCs w:val="28"/>
          <w:lang w:eastAsia="uk-UA"/>
          <w14:ligatures w14:val="none"/>
        </w:rPr>
        <w:t>У С Т А Н О В И В:</w:t>
      </w:r>
    </w:p>
    <w:p w14:paraId="0B47C44E" w14:textId="77777777" w:rsidR="004476EA" w:rsidRDefault="004476EA" w:rsidP="004476EA">
      <w:pPr>
        <w:widowControl w:val="0"/>
        <w:tabs>
          <w:tab w:val="left" w:pos="993"/>
        </w:tabs>
        <w:spacing w:after="0" w:line="240" w:lineRule="auto"/>
        <w:ind w:firstLine="567"/>
        <w:rPr>
          <w:rFonts w:ascii="Times New Roman" w:eastAsia="Calibri" w:hAnsi="Times New Roman" w:cs="Times New Roman"/>
          <w:b/>
          <w:noProof/>
          <w:color w:val="000000"/>
          <w:kern w:val="0"/>
          <w:sz w:val="12"/>
          <w:szCs w:val="12"/>
          <w:lang w:eastAsia="uk-UA"/>
          <w14:ligatures w14:val="none"/>
        </w:rPr>
      </w:pPr>
    </w:p>
    <w:p w14:paraId="5B42A826" w14:textId="56F45990" w:rsidR="004476EA" w:rsidRDefault="004476EA" w:rsidP="004476EA">
      <w:pPr>
        <w:widowControl w:val="0"/>
        <w:tabs>
          <w:tab w:val="left" w:pos="993"/>
        </w:tabs>
        <w:spacing w:after="0" w:line="240" w:lineRule="auto"/>
        <w:ind w:firstLine="567"/>
        <w:jc w:val="both"/>
        <w:rPr>
          <w:rFonts w:ascii="Times New Roman" w:eastAsia="Calibri" w:hAnsi="Times New Roman" w:cs="Times New Roman"/>
          <w:color w:val="000000"/>
          <w:kern w:val="0"/>
          <w:sz w:val="28"/>
          <w:szCs w:val="28"/>
          <w14:ligatures w14:val="none"/>
        </w:rPr>
      </w:pPr>
      <w:r>
        <w:rPr>
          <w:rFonts w:ascii="Times New Roman" w:eastAsia="Calibri" w:hAnsi="Times New Roman" w:cs="Times New Roman"/>
          <w:color w:val="000000"/>
          <w:kern w:val="0"/>
          <w:sz w:val="28"/>
          <w:szCs w:val="28"/>
          <w14:ligatures w14:val="none"/>
        </w:rPr>
        <w:t xml:space="preserve">До Кваліфікаційно-дисциплінарної комісії прокурорів (далі – Комісія) надійшла дисциплінарна скарга </w:t>
      </w:r>
      <w:r w:rsidR="00F96658">
        <w:rPr>
          <w:rFonts w:ascii="Times New Roman" w:eastAsia="Calibri" w:hAnsi="Times New Roman" w:cs="Times New Roman"/>
          <w:color w:val="000000"/>
          <w:kern w:val="0"/>
          <w:sz w:val="28"/>
          <w:szCs w:val="28"/>
          <w14:ligatures w14:val="none"/>
        </w:rPr>
        <w:t xml:space="preserve">ОСОБА_1 </w:t>
      </w:r>
      <w:r>
        <w:rPr>
          <w:rFonts w:ascii="Times New Roman" w:eastAsia="Calibri" w:hAnsi="Times New Roman" w:cs="Times New Roman"/>
          <w:color w:val="000000"/>
          <w:kern w:val="0"/>
          <w:sz w:val="28"/>
          <w:szCs w:val="28"/>
          <w14:ligatures w14:val="none"/>
        </w:rPr>
        <w:t xml:space="preserve">(далі – </w:t>
      </w:r>
      <w:r w:rsidR="00F96658">
        <w:rPr>
          <w:rFonts w:ascii="Times New Roman" w:eastAsia="Calibri" w:hAnsi="Times New Roman" w:cs="Times New Roman"/>
          <w:color w:val="000000"/>
          <w:kern w:val="0"/>
          <w:sz w:val="28"/>
          <w:szCs w:val="28"/>
          <w14:ligatures w14:val="none"/>
        </w:rPr>
        <w:t>ОСОБА_1</w:t>
      </w:r>
      <w:r>
        <w:rPr>
          <w:rFonts w:ascii="Times New Roman" w:eastAsia="Calibri" w:hAnsi="Times New Roman" w:cs="Times New Roman"/>
          <w:color w:val="000000"/>
          <w:kern w:val="0"/>
          <w:sz w:val="28"/>
          <w:szCs w:val="28"/>
          <w14:ligatures w14:val="none"/>
        </w:rPr>
        <w:t xml:space="preserve">, скаржниця) про вчинення дисциплінарного проступку прокурорами             </w:t>
      </w:r>
      <w:proofErr w:type="spellStart"/>
      <w:r>
        <w:rPr>
          <w:rFonts w:ascii="Times New Roman" w:eastAsia="Calibri" w:hAnsi="Times New Roman" w:cs="Times New Roman"/>
          <w:color w:val="000000"/>
          <w:kern w:val="0"/>
          <w:sz w:val="28"/>
          <w:szCs w:val="28"/>
          <w14:ligatures w14:val="none"/>
        </w:rPr>
        <w:t>Моспаном</w:t>
      </w:r>
      <w:proofErr w:type="spellEnd"/>
      <w:r>
        <w:rPr>
          <w:rFonts w:ascii="Times New Roman" w:eastAsia="Calibri" w:hAnsi="Times New Roman" w:cs="Times New Roman"/>
          <w:color w:val="000000"/>
          <w:kern w:val="0"/>
          <w:sz w:val="28"/>
          <w:szCs w:val="28"/>
          <w14:ligatures w14:val="none"/>
        </w:rPr>
        <w:t xml:space="preserve"> О.О., Зелінським В.І.</w:t>
      </w:r>
    </w:p>
    <w:p w14:paraId="27399309" w14:textId="77777777" w:rsidR="004476EA" w:rsidRDefault="004476EA" w:rsidP="004476EA">
      <w:pPr>
        <w:widowControl w:val="0"/>
        <w:tabs>
          <w:tab w:val="left" w:pos="993"/>
        </w:tabs>
        <w:spacing w:after="0" w:line="240" w:lineRule="auto"/>
        <w:ind w:firstLine="567"/>
        <w:jc w:val="both"/>
        <w:rPr>
          <w:rFonts w:ascii="Times New Roman" w:eastAsia="Calibri" w:hAnsi="Times New Roman" w:cs="Times New Roman"/>
          <w:color w:val="000000"/>
          <w:kern w:val="0"/>
          <w:sz w:val="28"/>
          <w:szCs w:val="28"/>
          <w14:ligatures w14:val="none"/>
        </w:rPr>
      </w:pPr>
      <w:r>
        <w:rPr>
          <w:rFonts w:ascii="Times New Roman" w:eastAsia="Calibri" w:hAnsi="Times New Roman" w:cs="Times New Roman"/>
          <w:color w:val="000000"/>
          <w:kern w:val="0"/>
          <w:sz w:val="28"/>
          <w:szCs w:val="28"/>
          <w14:ligatures w14:val="none"/>
        </w:rPr>
        <w:t xml:space="preserve">Скарга передана мені, члену Комісії </w:t>
      </w:r>
      <w:proofErr w:type="spellStart"/>
      <w:r>
        <w:rPr>
          <w:rFonts w:ascii="Times New Roman" w:eastAsia="Calibri" w:hAnsi="Times New Roman" w:cs="Times New Roman"/>
          <w:color w:val="000000"/>
          <w:kern w:val="0"/>
          <w:sz w:val="28"/>
          <w:szCs w:val="28"/>
          <w14:ligatures w14:val="none"/>
        </w:rPr>
        <w:t>Булулукову</w:t>
      </w:r>
      <w:proofErr w:type="spellEnd"/>
      <w:r>
        <w:rPr>
          <w:rFonts w:ascii="Times New Roman" w:eastAsia="Calibri" w:hAnsi="Times New Roman" w:cs="Times New Roman"/>
          <w:color w:val="000000"/>
          <w:kern w:val="0"/>
          <w:sz w:val="28"/>
          <w:szCs w:val="28"/>
          <w14:ligatures w14:val="none"/>
        </w:rPr>
        <w:t xml:space="preserve"> О.Ю. (протокол автоматичного розподілу від 14 серпня 2026 року).</w:t>
      </w:r>
    </w:p>
    <w:p w14:paraId="66CA97A2" w14:textId="77777777" w:rsidR="004476EA" w:rsidRDefault="004476EA" w:rsidP="004476EA">
      <w:pPr>
        <w:widowControl w:val="0"/>
        <w:tabs>
          <w:tab w:val="left" w:pos="993"/>
        </w:tabs>
        <w:spacing w:after="0" w:line="240" w:lineRule="auto"/>
        <w:ind w:firstLine="567"/>
        <w:jc w:val="both"/>
        <w:rPr>
          <w:rFonts w:ascii="Times New Roman" w:eastAsia="Calibri" w:hAnsi="Times New Roman" w:cs="Times New Roman"/>
          <w:color w:val="000000"/>
          <w:kern w:val="0"/>
          <w:sz w:val="28"/>
          <w:szCs w:val="28"/>
          <w14:ligatures w14:val="none"/>
        </w:rPr>
      </w:pPr>
      <w:r>
        <w:rPr>
          <w:rFonts w:ascii="Times New Roman" w:eastAsia="Calibri" w:hAnsi="Times New Roman" w:cs="Times New Roman"/>
          <w:color w:val="000000"/>
          <w:kern w:val="0"/>
          <w:sz w:val="28"/>
          <w:szCs w:val="28"/>
          <w14:ligatures w14:val="none"/>
        </w:rPr>
        <w:t xml:space="preserve">Вирішуючи питання щодо відкриття дисциплінарного провадження, встановлено таке. </w:t>
      </w:r>
    </w:p>
    <w:p w14:paraId="05281A1E" w14:textId="77777777" w:rsidR="004476EA" w:rsidRDefault="004476EA" w:rsidP="004476EA">
      <w:pPr>
        <w:widowControl w:val="0"/>
        <w:tabs>
          <w:tab w:val="left" w:pos="993"/>
        </w:tabs>
        <w:spacing w:after="0" w:line="240" w:lineRule="auto"/>
        <w:ind w:firstLine="567"/>
        <w:jc w:val="both"/>
        <w:rPr>
          <w:rFonts w:ascii="Times New Roman" w:eastAsia="Calibri" w:hAnsi="Times New Roman" w:cs="Times New Roman"/>
          <w:color w:val="000000"/>
          <w:kern w:val="0"/>
          <w:sz w:val="28"/>
          <w:szCs w:val="28"/>
          <w14:ligatures w14:val="none"/>
        </w:rPr>
      </w:pPr>
    </w:p>
    <w:p w14:paraId="6E7E9277" w14:textId="77777777" w:rsidR="004476EA" w:rsidRDefault="004476EA" w:rsidP="004476EA">
      <w:pPr>
        <w:widowControl w:val="0"/>
        <w:tabs>
          <w:tab w:val="left" w:pos="993"/>
        </w:tabs>
        <w:spacing w:after="0" w:line="240" w:lineRule="auto"/>
        <w:ind w:firstLine="567"/>
        <w:jc w:val="both"/>
        <w:rPr>
          <w:rFonts w:ascii="Times New Roman" w:eastAsia="Calibri" w:hAnsi="Times New Roman" w:cs="Times New Roman"/>
          <w:b/>
          <w:bCs/>
          <w:color w:val="000000"/>
          <w:kern w:val="0"/>
          <w:sz w:val="28"/>
          <w:szCs w:val="28"/>
          <w14:ligatures w14:val="none"/>
        </w:rPr>
      </w:pPr>
      <w:r>
        <w:rPr>
          <w:rFonts w:ascii="Times New Roman" w:eastAsia="Calibri" w:hAnsi="Times New Roman" w:cs="Times New Roman"/>
          <w:b/>
          <w:bCs/>
          <w:color w:val="000000"/>
          <w:kern w:val="0"/>
          <w:sz w:val="28"/>
          <w:szCs w:val="28"/>
          <w14:ligatures w14:val="none"/>
        </w:rPr>
        <w:t>Зміст скарги</w:t>
      </w:r>
    </w:p>
    <w:p w14:paraId="08C5C776" w14:textId="1D15493D" w:rsidR="004476EA" w:rsidRDefault="004476EA" w:rsidP="004476EA">
      <w:pPr>
        <w:widowControl w:val="0"/>
        <w:tabs>
          <w:tab w:val="left" w:pos="851"/>
          <w:tab w:val="left" w:pos="993"/>
        </w:tabs>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Скарга аргументована тим, що скаржниця є потерпілою у кримінальному провадженні № </w:t>
      </w:r>
      <w:r w:rsidR="00F96658">
        <w:rPr>
          <w:rFonts w:ascii="Times New Roman" w:hAnsi="Times New Roman" w:cs="Times New Roman"/>
          <w:color w:val="000000"/>
          <w:sz w:val="28"/>
          <w:szCs w:val="28"/>
        </w:rPr>
        <w:t>(конфіденційна інформація)</w:t>
      </w:r>
      <w:r>
        <w:rPr>
          <w:rFonts w:ascii="Times New Roman" w:hAnsi="Times New Roman" w:cs="Times New Roman"/>
          <w:color w:val="000000"/>
          <w:sz w:val="28"/>
          <w:szCs w:val="28"/>
        </w:rPr>
        <w:t xml:space="preserve">, прокурори </w:t>
      </w:r>
      <w:proofErr w:type="spellStart"/>
      <w:r>
        <w:rPr>
          <w:rFonts w:ascii="Times New Roman" w:eastAsia="Calibri" w:hAnsi="Times New Roman" w:cs="Times New Roman"/>
          <w:color w:val="000000"/>
          <w:kern w:val="0"/>
          <w:sz w:val="28"/>
          <w:szCs w:val="28"/>
          <w14:ligatures w14:val="none"/>
        </w:rPr>
        <w:t>Моспан</w:t>
      </w:r>
      <w:proofErr w:type="spellEnd"/>
      <w:r>
        <w:rPr>
          <w:rFonts w:ascii="Times New Roman" w:eastAsia="Calibri" w:hAnsi="Times New Roman" w:cs="Times New Roman"/>
          <w:color w:val="000000"/>
          <w:kern w:val="0"/>
          <w:sz w:val="28"/>
          <w:szCs w:val="28"/>
          <w14:ligatures w14:val="none"/>
        </w:rPr>
        <w:t xml:space="preserve"> О.О., Зелінський В.І. належним чином не підтримують обвинувачення щодо підозрюваного через його родинні зв’язки з їхнім колишнім керівником, також не здійснюють належного процесуального керівництва в інших кримінальних провадженнях, де вказаний обвинувачений є підозрюваним. Окрім того, не ознайомили потерпілу із матеріалами кримінального провадження, не реагують на її клопотання.</w:t>
      </w:r>
    </w:p>
    <w:p w14:paraId="2681A075" w14:textId="259B00D2" w:rsidR="004476EA" w:rsidRDefault="004476EA" w:rsidP="004476EA">
      <w:pPr>
        <w:widowControl w:val="0"/>
        <w:tabs>
          <w:tab w:val="left" w:pos="851"/>
          <w:tab w:val="left" w:pos="993"/>
        </w:tabs>
        <w:spacing w:after="0" w:line="240" w:lineRule="auto"/>
        <w:ind w:firstLine="567"/>
        <w:jc w:val="both"/>
        <w:rPr>
          <w:rFonts w:ascii="Times New Roman" w:eastAsia="Calibri" w:hAnsi="Times New Roman" w:cs="Times New Roman"/>
          <w:color w:val="000000"/>
          <w:kern w:val="0"/>
          <w:sz w:val="28"/>
          <w:szCs w:val="28"/>
          <w14:ligatures w14:val="none"/>
        </w:rPr>
      </w:pPr>
      <w:r>
        <w:rPr>
          <w:rFonts w:ascii="Times New Roman" w:eastAsia="Calibri" w:hAnsi="Times New Roman" w:cs="Times New Roman"/>
          <w:color w:val="000000"/>
          <w:kern w:val="0"/>
          <w:sz w:val="28"/>
          <w:szCs w:val="28"/>
          <w14:ligatures w14:val="none"/>
        </w:rPr>
        <w:t xml:space="preserve">За таких обставин скаржниця вважає, що прокурорами </w:t>
      </w:r>
      <w:proofErr w:type="spellStart"/>
      <w:r>
        <w:rPr>
          <w:rFonts w:ascii="Times New Roman" w:eastAsia="Calibri" w:hAnsi="Times New Roman" w:cs="Times New Roman"/>
          <w:color w:val="000000"/>
          <w:kern w:val="0"/>
          <w:sz w:val="28"/>
          <w:szCs w:val="28"/>
          <w14:ligatures w14:val="none"/>
        </w:rPr>
        <w:t>Моспан</w:t>
      </w:r>
      <w:proofErr w:type="spellEnd"/>
      <w:r>
        <w:rPr>
          <w:rFonts w:ascii="Times New Roman" w:eastAsia="Calibri" w:hAnsi="Times New Roman" w:cs="Times New Roman"/>
          <w:color w:val="000000"/>
          <w:kern w:val="0"/>
          <w:sz w:val="28"/>
          <w:szCs w:val="28"/>
          <w14:ligatures w14:val="none"/>
        </w:rPr>
        <w:t xml:space="preserve"> О.О., Зелінським В.І. допущено неналежне виконання службових обов’язків, 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а отже</w:t>
      </w:r>
      <w:r w:rsidR="00E35EF2">
        <w:rPr>
          <w:rFonts w:ascii="Times New Roman" w:eastAsia="Calibri" w:hAnsi="Times New Roman" w:cs="Times New Roman"/>
          <w:color w:val="000000"/>
          <w:kern w:val="0"/>
          <w:sz w:val="28"/>
          <w:szCs w:val="28"/>
          <w14:ligatures w14:val="none"/>
        </w:rPr>
        <w:t>,</w:t>
      </w:r>
      <w:r>
        <w:rPr>
          <w:rFonts w:ascii="Times New Roman" w:eastAsia="Calibri" w:hAnsi="Times New Roman" w:cs="Times New Roman"/>
          <w:color w:val="000000"/>
          <w:kern w:val="0"/>
          <w:sz w:val="28"/>
          <w:szCs w:val="28"/>
          <w14:ligatures w14:val="none"/>
        </w:rPr>
        <w:t xml:space="preserve"> вони підлягають притягненню до дисциплінарної відповідальності на підставі </w:t>
      </w:r>
      <w:proofErr w:type="spellStart"/>
      <w:r>
        <w:rPr>
          <w:rFonts w:ascii="Times New Roman" w:eastAsia="Calibri" w:hAnsi="Times New Roman" w:cs="Times New Roman"/>
          <w:color w:val="000000"/>
          <w:kern w:val="0"/>
          <w:sz w:val="28"/>
          <w:szCs w:val="28"/>
          <w14:ligatures w14:val="none"/>
        </w:rPr>
        <w:t>пп</w:t>
      </w:r>
      <w:proofErr w:type="spellEnd"/>
      <w:r>
        <w:rPr>
          <w:rFonts w:ascii="Times New Roman" w:eastAsia="Calibri" w:hAnsi="Times New Roman" w:cs="Times New Roman"/>
          <w:color w:val="000000"/>
          <w:kern w:val="0"/>
          <w:sz w:val="28"/>
          <w:szCs w:val="28"/>
          <w14:ligatures w14:val="none"/>
        </w:rPr>
        <w:t xml:space="preserve">. 1, 5 ч. 1 ст. 43 </w:t>
      </w:r>
      <w:r>
        <w:rPr>
          <w:rFonts w:ascii="Times New Roman" w:hAnsi="Times New Roman" w:cs="Times New Roman"/>
          <w:sz w:val="28"/>
          <w:szCs w:val="28"/>
        </w:rPr>
        <w:t>Закону України «Про прокуратуру»</w:t>
      </w:r>
      <w:r>
        <w:rPr>
          <w:rFonts w:ascii="Times New Roman" w:hAnsi="Times New Roman" w:cs="Times New Roman"/>
          <w:sz w:val="28"/>
          <w:szCs w:val="28"/>
          <w:shd w:val="clear" w:color="auto" w:fill="FFFFFF"/>
        </w:rPr>
        <w:t xml:space="preserve"> </w:t>
      </w:r>
      <w:r>
        <w:rPr>
          <w:rFonts w:ascii="Times New Roman" w:hAnsi="Times New Roman" w:cs="Times New Roman"/>
          <w:color w:val="000000"/>
          <w:sz w:val="28"/>
          <w:szCs w:val="28"/>
        </w:rPr>
        <w:t xml:space="preserve">від 14 жовтня 2014 року № 1697-VII </w:t>
      </w:r>
      <w:r>
        <w:rPr>
          <w:rFonts w:ascii="Times New Roman" w:hAnsi="Times New Roman" w:cs="Times New Roman"/>
          <w:sz w:val="28"/>
          <w:szCs w:val="28"/>
        </w:rPr>
        <w:t xml:space="preserve">(далі – Закон </w:t>
      </w:r>
      <w:r>
        <w:rPr>
          <w:rFonts w:ascii="Times New Roman" w:hAnsi="Times New Roman" w:cs="Times New Roman"/>
          <w:color w:val="000000"/>
          <w:sz w:val="28"/>
          <w:szCs w:val="28"/>
        </w:rPr>
        <w:t>№ 1697-VII</w:t>
      </w:r>
      <w:r>
        <w:rPr>
          <w:rFonts w:ascii="Times New Roman" w:hAnsi="Times New Roman" w:cs="Times New Roman"/>
          <w:sz w:val="28"/>
          <w:szCs w:val="28"/>
        </w:rPr>
        <w:t>)</w:t>
      </w:r>
      <w:r>
        <w:rPr>
          <w:rFonts w:ascii="Times New Roman" w:eastAsia="Calibri" w:hAnsi="Times New Roman" w:cs="Times New Roman"/>
          <w:color w:val="000000"/>
          <w:kern w:val="0"/>
          <w:sz w:val="28"/>
          <w:szCs w:val="28"/>
          <w14:ligatures w14:val="none"/>
        </w:rPr>
        <w:t>.</w:t>
      </w:r>
    </w:p>
    <w:p w14:paraId="55F570E2" w14:textId="77777777" w:rsidR="004476EA" w:rsidRDefault="004476EA" w:rsidP="004476EA">
      <w:pPr>
        <w:widowControl w:val="0"/>
        <w:tabs>
          <w:tab w:val="left" w:pos="993"/>
        </w:tabs>
        <w:spacing w:after="0" w:line="240" w:lineRule="auto"/>
        <w:ind w:firstLine="567"/>
        <w:jc w:val="both"/>
        <w:rPr>
          <w:rFonts w:ascii="Times New Roman" w:eastAsia="Calibri" w:hAnsi="Times New Roman" w:cs="Times New Roman"/>
          <w:color w:val="000000"/>
          <w:kern w:val="0"/>
          <w:sz w:val="28"/>
          <w:szCs w:val="28"/>
          <w14:ligatures w14:val="none"/>
        </w:rPr>
      </w:pPr>
    </w:p>
    <w:p w14:paraId="43F879C6" w14:textId="77777777" w:rsidR="004476EA" w:rsidRDefault="004476EA" w:rsidP="004476EA">
      <w:pPr>
        <w:widowControl w:val="0"/>
        <w:tabs>
          <w:tab w:val="left" w:pos="993"/>
        </w:tabs>
        <w:spacing w:after="0" w:line="240" w:lineRule="auto"/>
        <w:ind w:firstLine="567"/>
        <w:jc w:val="both"/>
        <w:rPr>
          <w:rFonts w:ascii="Times New Roman" w:eastAsia="Calibri" w:hAnsi="Times New Roman" w:cs="Times New Roman"/>
          <w:b/>
          <w:kern w:val="0"/>
          <w:sz w:val="28"/>
          <w:szCs w:val="28"/>
          <w14:ligatures w14:val="none"/>
        </w:rPr>
      </w:pPr>
      <w:r>
        <w:rPr>
          <w:rFonts w:ascii="Times New Roman" w:eastAsia="Calibri" w:hAnsi="Times New Roman" w:cs="Times New Roman"/>
          <w:b/>
          <w:kern w:val="0"/>
          <w:sz w:val="28"/>
          <w:szCs w:val="28"/>
          <w14:ligatures w14:val="none"/>
        </w:rPr>
        <w:t>Щодо встановлених фактичних даних</w:t>
      </w:r>
    </w:p>
    <w:p w14:paraId="2E647B72" w14:textId="77777777" w:rsidR="004476EA" w:rsidRDefault="004476EA" w:rsidP="004476EA">
      <w:pPr>
        <w:widowControl w:val="0"/>
        <w:pBdr>
          <w:bottom w:val="single" w:sz="12" w:space="0" w:color="FFFFFF"/>
        </w:pBdr>
        <w:spacing w:after="0" w:line="240" w:lineRule="auto"/>
        <w:ind w:firstLine="567"/>
        <w:jc w:val="both"/>
        <w:rPr>
          <w:rFonts w:ascii="Times New Roman" w:eastAsia="Calibri" w:hAnsi="Times New Roman" w:cs="Times New Roman"/>
          <w:color w:val="000000"/>
          <w:kern w:val="0"/>
          <w:sz w:val="28"/>
          <w:szCs w:val="28"/>
          <w14:ligatures w14:val="none"/>
        </w:rPr>
      </w:pPr>
    </w:p>
    <w:p w14:paraId="5FE08813" w14:textId="77777777" w:rsidR="004476EA" w:rsidRDefault="004476EA" w:rsidP="004476EA">
      <w:pPr>
        <w:widowControl w:val="0"/>
        <w:pBdr>
          <w:bottom w:val="single" w:sz="12" w:space="0" w:color="FFFFFF"/>
        </w:pBdr>
        <w:spacing w:after="0" w:line="240" w:lineRule="auto"/>
        <w:ind w:firstLine="567"/>
        <w:jc w:val="both"/>
        <w:rPr>
          <w:rFonts w:ascii="Times New Roman" w:eastAsia="Calibri" w:hAnsi="Times New Roman" w:cs="Times New Roman"/>
          <w:color w:val="000000"/>
          <w:kern w:val="0"/>
          <w:sz w:val="28"/>
          <w:szCs w:val="28"/>
          <w14:ligatures w14:val="none"/>
        </w:rPr>
      </w:pPr>
      <w:r>
        <w:rPr>
          <w:rFonts w:ascii="Times New Roman" w:eastAsia="Calibri" w:hAnsi="Times New Roman" w:cs="Times New Roman"/>
          <w:color w:val="000000"/>
          <w:kern w:val="0"/>
          <w:sz w:val="28"/>
          <w:szCs w:val="28"/>
          <w14:ligatures w14:val="none"/>
        </w:rPr>
        <w:t xml:space="preserve">До дисциплінарної скарги долучено копії: клопотання про заміну прокурора; список кримінальних проваджень. </w:t>
      </w:r>
    </w:p>
    <w:p w14:paraId="43D11B91" w14:textId="77777777" w:rsidR="004476EA" w:rsidRDefault="004476EA" w:rsidP="004476EA">
      <w:pPr>
        <w:widowControl w:val="0"/>
        <w:pBdr>
          <w:bottom w:val="single" w:sz="12" w:space="0" w:color="FFFFFF"/>
        </w:pBdr>
        <w:spacing w:after="0" w:line="240" w:lineRule="auto"/>
        <w:ind w:firstLine="567"/>
        <w:jc w:val="both"/>
        <w:rPr>
          <w:rFonts w:ascii="Times New Roman" w:eastAsia="Calibri" w:hAnsi="Times New Roman" w:cs="Times New Roman"/>
          <w:color w:val="000000"/>
          <w:kern w:val="0"/>
          <w:sz w:val="28"/>
          <w:szCs w:val="28"/>
          <w14:ligatures w14:val="none"/>
        </w:rPr>
      </w:pPr>
    </w:p>
    <w:p w14:paraId="481B5B46" w14:textId="77777777" w:rsidR="004476EA" w:rsidRDefault="004476EA" w:rsidP="004476EA">
      <w:pPr>
        <w:widowControl w:val="0"/>
        <w:pBdr>
          <w:bottom w:val="single" w:sz="12" w:space="0" w:color="FFFFFF"/>
        </w:pBdr>
        <w:spacing w:after="0" w:line="240" w:lineRule="auto"/>
        <w:ind w:firstLine="567"/>
        <w:jc w:val="both"/>
        <w:rPr>
          <w:rFonts w:ascii="Times New Roman" w:eastAsia="Calibri" w:hAnsi="Times New Roman" w:cs="Times New Roman"/>
          <w:b/>
          <w:kern w:val="0"/>
          <w:sz w:val="28"/>
          <w:szCs w:val="28"/>
          <w14:ligatures w14:val="none"/>
        </w:rPr>
      </w:pPr>
      <w:r>
        <w:rPr>
          <w:rFonts w:ascii="Times New Roman" w:eastAsia="Calibri" w:hAnsi="Times New Roman" w:cs="Times New Roman"/>
          <w:b/>
          <w:kern w:val="0"/>
          <w:sz w:val="28"/>
          <w:szCs w:val="28"/>
          <w14:ligatures w14:val="none"/>
        </w:rPr>
        <w:t>Щодо джерел права, які підлягають застосуванню</w:t>
      </w:r>
    </w:p>
    <w:p w14:paraId="5C895ED9" w14:textId="77777777" w:rsidR="004476EA" w:rsidRDefault="004476EA" w:rsidP="004476EA">
      <w:pPr>
        <w:widowControl w:val="0"/>
        <w:pBdr>
          <w:bottom w:val="single" w:sz="12" w:space="0" w:color="FFFFFF"/>
        </w:pBdr>
        <w:spacing w:after="0" w:line="240" w:lineRule="auto"/>
        <w:ind w:firstLine="567"/>
        <w:jc w:val="both"/>
        <w:rPr>
          <w:rFonts w:ascii="Times New Roman" w:hAnsi="Times New Roman" w:cs="Times New Roman"/>
          <w:sz w:val="28"/>
          <w:szCs w:val="28"/>
        </w:rPr>
      </w:pPr>
    </w:p>
    <w:p w14:paraId="1D08A38B" w14:textId="77777777" w:rsidR="004476EA" w:rsidRDefault="004476EA" w:rsidP="004476EA">
      <w:pPr>
        <w:widowControl w:val="0"/>
        <w:pBdr>
          <w:bottom w:val="single" w:sz="12" w:space="0" w:color="FFFFFF"/>
        </w:pBd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Відповідно до ч. 2 ст. 19 Конституції України органи державної влади та органи місцевого самоврядування, їх посадові особи зобов’язані діяти лише на підставі, в межах повноважень та у спосіб, що передбачені Конституцією та законами України.</w:t>
      </w:r>
    </w:p>
    <w:p w14:paraId="6F76D6DF" w14:textId="77777777" w:rsidR="004476EA" w:rsidRDefault="004476EA" w:rsidP="004476EA">
      <w:pPr>
        <w:widowControl w:val="0"/>
        <w:pBdr>
          <w:bottom w:val="single" w:sz="12" w:space="0" w:color="FFFFFF"/>
        </w:pBdr>
        <w:spacing w:after="0" w:line="240" w:lineRule="auto"/>
        <w:ind w:firstLine="567"/>
        <w:jc w:val="both"/>
        <w:rPr>
          <w:rFonts w:ascii="Times New Roman" w:hAnsi="Times New Roman"/>
          <w:sz w:val="28"/>
          <w:szCs w:val="28"/>
        </w:rPr>
      </w:pPr>
      <w:r>
        <w:rPr>
          <w:rStyle w:val="rvts9"/>
          <w:rFonts w:ascii="Times New Roman" w:hAnsi="Times New Roman"/>
          <w:sz w:val="28"/>
          <w:szCs w:val="28"/>
        </w:rPr>
        <w:t>Статтею 124 Конституції України визначено, що п</w:t>
      </w:r>
      <w:r>
        <w:rPr>
          <w:rFonts w:ascii="Times New Roman" w:hAnsi="Times New Roman"/>
          <w:sz w:val="28"/>
          <w:szCs w:val="28"/>
        </w:rPr>
        <w:t>равосуддя в Україні здійснюють виключно суди.</w:t>
      </w:r>
    </w:p>
    <w:p w14:paraId="3D1E1EE0" w14:textId="77777777" w:rsidR="004476EA" w:rsidRDefault="004476EA" w:rsidP="004476EA">
      <w:pPr>
        <w:widowControl w:val="0"/>
        <w:pBdr>
          <w:bottom w:val="single" w:sz="12" w:space="0" w:color="FFFFFF"/>
        </w:pBdr>
        <w:spacing w:after="0" w:line="240" w:lineRule="auto"/>
        <w:ind w:firstLine="567"/>
        <w:jc w:val="both"/>
        <w:rPr>
          <w:rFonts w:ascii="Times New Roman" w:hAnsi="Times New Roman"/>
          <w:sz w:val="28"/>
          <w:szCs w:val="28"/>
        </w:rPr>
      </w:pPr>
      <w:r>
        <w:rPr>
          <w:rFonts w:ascii="Times New Roman" w:hAnsi="Times New Roman"/>
          <w:sz w:val="28"/>
          <w:szCs w:val="28"/>
        </w:rPr>
        <w:t>Делегування функцій судів, а також привласнення цих функцій іншими органами чи посадовими особами не допускаються.</w:t>
      </w:r>
    </w:p>
    <w:p w14:paraId="47934693" w14:textId="77777777" w:rsidR="004476EA" w:rsidRDefault="004476EA" w:rsidP="004476EA">
      <w:pPr>
        <w:widowControl w:val="0"/>
        <w:pBdr>
          <w:bottom w:val="single" w:sz="12" w:space="0" w:color="FFFFFF"/>
        </w:pBd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eastAsia="uk-UA"/>
        </w:rPr>
        <w:t>Пунктом 1 ч. 1 ст. 131-1 Конституції України визначено, що в Україні діє прокуратура, яка здійснює підтримання публічного обвинувачення в суді.</w:t>
      </w:r>
    </w:p>
    <w:p w14:paraId="78074F03" w14:textId="77777777" w:rsidR="004476EA" w:rsidRDefault="004476EA" w:rsidP="004476EA">
      <w:pPr>
        <w:widowControl w:val="0"/>
        <w:pBdr>
          <w:bottom w:val="single" w:sz="12" w:space="0" w:color="FFFFFF"/>
        </w:pBd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Правові засади організації і діяльності прокуратури України, статус прокурорів, загальні права і обов’язки прокурора визначено Законом № 1697-VII.</w:t>
      </w:r>
    </w:p>
    <w:p w14:paraId="4B6F2F95" w14:textId="77777777" w:rsidR="004476EA" w:rsidRDefault="004476EA" w:rsidP="004476EA">
      <w:pPr>
        <w:widowControl w:val="0"/>
        <w:pBdr>
          <w:bottom w:val="single" w:sz="12" w:space="0" w:color="FFFFFF"/>
        </w:pBdr>
        <w:spacing w:after="0" w:line="240" w:lineRule="auto"/>
        <w:ind w:firstLine="567"/>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 xml:space="preserve">Однією із засад діяльності прокуратури, визначених ст. 3 Закону                                                    № 1697-VII, є незалежність прокурорів. </w:t>
      </w:r>
    </w:p>
    <w:p w14:paraId="03814CF6" w14:textId="77777777" w:rsidR="004476EA" w:rsidRDefault="004476EA" w:rsidP="004476EA">
      <w:pPr>
        <w:widowControl w:val="0"/>
        <w:pBdr>
          <w:bottom w:val="single" w:sz="12" w:space="0" w:color="FFFFFF"/>
        </w:pBdr>
        <w:spacing w:after="0" w:line="240" w:lineRule="auto"/>
        <w:ind w:firstLine="567"/>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Статтею 16 зазначеного Закону встановлено, що здійснюючи функції прокуратури, прокурор є незалежним від будь-якого незаконного впливу, тиску, втручання і керується у своїй діяльності лише Конституцією та законами України.</w:t>
      </w:r>
    </w:p>
    <w:p w14:paraId="12722714" w14:textId="77777777" w:rsidR="004476EA" w:rsidRDefault="004476EA" w:rsidP="004476EA">
      <w:pPr>
        <w:widowControl w:val="0"/>
        <w:pBdr>
          <w:bottom w:val="single" w:sz="12" w:space="0" w:color="FFFFFF"/>
        </w:pBd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shd w:val="clear" w:color="auto" w:fill="FFFFFF"/>
        </w:rPr>
        <w:t xml:space="preserve">Відповідно до ст. 1 Кримінального процесуального кодексу України (далі </w:t>
      </w:r>
      <w:r>
        <w:rPr>
          <w:rFonts w:ascii="Times New Roman" w:hAnsi="Times New Roman" w:cs="Times New Roman"/>
          <w:sz w:val="28"/>
          <w:szCs w:val="28"/>
        </w:rPr>
        <w:t>–</w:t>
      </w:r>
      <w:r>
        <w:rPr>
          <w:rFonts w:ascii="Times New Roman" w:hAnsi="Times New Roman" w:cs="Times New Roman"/>
          <w:sz w:val="28"/>
          <w:szCs w:val="28"/>
          <w:shd w:val="clear" w:color="auto" w:fill="FFFFFF"/>
        </w:rPr>
        <w:t xml:space="preserve"> </w:t>
      </w:r>
      <w:r>
        <w:rPr>
          <w:rFonts w:ascii="Times New Roman" w:hAnsi="Times New Roman" w:cs="Times New Roman"/>
          <w:sz w:val="28"/>
          <w:szCs w:val="28"/>
        </w:rPr>
        <w:t xml:space="preserve">КПК України), </w:t>
      </w:r>
      <w:r>
        <w:rPr>
          <w:rFonts w:ascii="Times New Roman" w:hAnsi="Times New Roman" w:cs="Times New Roman"/>
          <w:sz w:val="28"/>
          <w:szCs w:val="28"/>
          <w:shd w:val="clear" w:color="auto" w:fill="FFFFFF"/>
        </w:rPr>
        <w:t>порядок кримінального провадження на території України визначається лише кримінальним процесуальним законодавством України.</w:t>
      </w:r>
    </w:p>
    <w:p w14:paraId="4051D619" w14:textId="77777777" w:rsidR="004476EA" w:rsidRDefault="004476EA" w:rsidP="004476EA">
      <w:pPr>
        <w:widowControl w:val="0"/>
        <w:pBdr>
          <w:bottom w:val="single" w:sz="12" w:space="0" w:color="FFFFFF"/>
        </w:pBdr>
        <w:spacing w:after="0" w:line="240" w:lineRule="auto"/>
        <w:ind w:firstLine="567"/>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За загальним правилом, наведеним у ч. 1 ст. 36 КПК України, прокурор, здійснюючи свої повноваження відповідно до вимог цього Кодексу, є самостійним у своїй процесуальній діяльності, втручання в яку осіб, що не мають на те законних повноважень, забороняється. </w:t>
      </w:r>
      <w:r>
        <w:rPr>
          <w:rFonts w:ascii="Times New Roman" w:eastAsia="Times New Roman" w:hAnsi="Times New Roman" w:cs="Times New Roman"/>
          <w:sz w:val="28"/>
          <w:szCs w:val="28"/>
          <w:shd w:val="clear" w:color="auto" w:fill="FFFFFF"/>
          <w:lang w:eastAsia="ru-RU"/>
        </w:rPr>
        <w:t>Органи державної влади, органи місцевого самоврядування, підприємства, установи та організації, службові та інші фізичні особи зобов’язані виконувати законні вимоги та процесуальні рішення прокурора.</w:t>
      </w:r>
      <w:r>
        <w:rPr>
          <w:rFonts w:ascii="Times New Roman" w:eastAsia="Times New Roman" w:hAnsi="Times New Roman" w:cs="Times New Roman"/>
          <w:sz w:val="28"/>
          <w:szCs w:val="28"/>
          <w:lang w:eastAsia="ru-RU"/>
        </w:rPr>
        <w:t xml:space="preserve"> Цією ж нормою визначено повноваження прокурора у кримінальному провадженні, які охоплюють усі функції процесуального керівництва досудовим розслідуванням у конкретному кримінальному провадженні.</w:t>
      </w:r>
    </w:p>
    <w:p w14:paraId="1E8F60E4" w14:textId="77777777" w:rsidR="004476EA" w:rsidRDefault="004476EA" w:rsidP="004476EA">
      <w:pPr>
        <w:widowControl w:val="0"/>
        <w:pBdr>
          <w:bottom w:val="single" w:sz="12" w:space="0" w:color="FFFFFF"/>
        </w:pBd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Відповідно до ч. 3 ст. 17 Закону № 1697-VII, під час здійснення повноважень, пов’язаних з реалізацією функцій прокуратури, прокурори є незалежними, самостійно приймають рішення про порядок здійснення таких повноважень, керуючись при цьому положеннями закону, а також зобов’язані виконувати лише такі вказівки прокурора вищого рівня, що були надані з дотриманням вимог цієї статті.</w:t>
      </w:r>
    </w:p>
    <w:p w14:paraId="7D84BC34" w14:textId="77777777" w:rsidR="004476EA" w:rsidRDefault="004476EA" w:rsidP="004476EA">
      <w:pPr>
        <w:widowControl w:val="0"/>
        <w:pBdr>
          <w:bottom w:val="single" w:sz="12" w:space="0" w:color="FFFFFF"/>
        </w:pBdr>
        <w:spacing w:after="0" w:line="240" w:lineRule="auto"/>
        <w:ind w:firstLine="567"/>
        <w:jc w:val="both"/>
        <w:rPr>
          <w:rFonts w:ascii="Times New Roman" w:hAnsi="Times New Roman" w:cs="Times New Roman"/>
          <w:sz w:val="28"/>
          <w:szCs w:val="28"/>
        </w:rPr>
      </w:pPr>
      <w:r>
        <w:rPr>
          <w:rFonts w:ascii="Times New Roman" w:hAnsi="Times New Roman" w:cs="Times New Roman"/>
          <w:bCs/>
          <w:sz w:val="28"/>
          <w:szCs w:val="28"/>
        </w:rPr>
        <w:t xml:space="preserve">У ст. 24 КПК України </w:t>
      </w:r>
      <w:r>
        <w:rPr>
          <w:rFonts w:ascii="Times New Roman" w:hAnsi="Times New Roman" w:cs="Times New Roman"/>
          <w:sz w:val="28"/>
          <w:szCs w:val="28"/>
        </w:rPr>
        <w:t xml:space="preserve">зазначено, що кожному гарантується право на оскарження процесуальних рішень, дій чи бездіяльності суду, слідчого судді, </w:t>
      </w:r>
      <w:r>
        <w:rPr>
          <w:rFonts w:ascii="Times New Roman" w:hAnsi="Times New Roman" w:cs="Times New Roman"/>
          <w:sz w:val="28"/>
          <w:szCs w:val="28"/>
        </w:rPr>
        <w:lastRenderedPageBreak/>
        <w:t xml:space="preserve">прокурора, слідчого в порядку передбаченому цим Кодексом. </w:t>
      </w:r>
    </w:p>
    <w:p w14:paraId="68350BA0" w14:textId="77777777" w:rsidR="004476EA" w:rsidRDefault="004476EA" w:rsidP="004476EA">
      <w:pPr>
        <w:widowControl w:val="0"/>
        <w:pBdr>
          <w:bottom w:val="single" w:sz="12" w:space="0" w:color="FFFFFF"/>
        </w:pBdr>
        <w:spacing w:after="0" w:line="240" w:lineRule="auto"/>
        <w:ind w:firstLine="567"/>
        <w:jc w:val="both"/>
        <w:rPr>
          <w:rFonts w:ascii="Times New Roman" w:hAnsi="Times New Roman" w:cs="Times New Roman"/>
          <w:b/>
          <w:sz w:val="28"/>
          <w:szCs w:val="28"/>
        </w:rPr>
      </w:pPr>
      <w:r>
        <w:rPr>
          <w:rFonts w:ascii="Times New Roman" w:hAnsi="Times New Roman" w:cs="Times New Roman"/>
          <w:sz w:val="28"/>
          <w:szCs w:val="28"/>
        </w:rPr>
        <w:t>Положеннями абзацу 2 частини першої статті 45 Закону</w:t>
      </w:r>
      <w:r>
        <w:rPr>
          <w:rFonts w:ascii="Times New Roman" w:hAnsi="Times New Roman" w:cs="Times New Roman"/>
          <w:sz w:val="28"/>
          <w:szCs w:val="28"/>
          <w:lang w:val="en-US"/>
        </w:rPr>
        <w:t xml:space="preserve"> </w:t>
      </w:r>
      <w:r>
        <w:rPr>
          <w:rFonts w:ascii="Times New Roman" w:hAnsi="Times New Roman" w:cs="Times New Roman"/>
          <w:sz w:val="28"/>
          <w:szCs w:val="28"/>
        </w:rPr>
        <w:t>№ 1697-VII визначено, що рішення, дії чи бездіяльність прокурора в межах кримінального процесу можуть бути оскаржені виключно в порядку, встановленому КПК України. Якщо за результатами розгляду скарги на рішення, дії чи бездіяльність прокурора в межах кримінального процесу встановлено факти порушення прокурором прав осіб або вимог закону, таке рішення може бути підставою для дисциплінарного провадження.</w:t>
      </w:r>
    </w:p>
    <w:p w14:paraId="560BF954" w14:textId="77777777" w:rsidR="004476EA" w:rsidRDefault="004476EA" w:rsidP="004476EA">
      <w:pPr>
        <w:widowControl w:val="0"/>
        <w:tabs>
          <w:tab w:val="left" w:pos="851"/>
        </w:tabs>
        <w:spacing w:line="240" w:lineRule="auto"/>
        <w:ind w:firstLine="567"/>
        <w:contextualSpacing/>
        <w:jc w:val="both"/>
        <w:rPr>
          <w:rFonts w:ascii="Times New Roman" w:hAnsi="Times New Roman" w:cs="Times New Roman"/>
          <w:bCs/>
          <w:sz w:val="28"/>
          <w:szCs w:val="28"/>
        </w:rPr>
      </w:pPr>
      <w:r>
        <w:rPr>
          <w:rFonts w:ascii="Times New Roman" w:hAnsi="Times New Roman" w:cs="Times New Roman"/>
          <w:bCs/>
          <w:sz w:val="28"/>
          <w:szCs w:val="28"/>
        </w:rPr>
        <w:t xml:space="preserve">Згаданими вище нормами Закону </w:t>
      </w:r>
      <w:r>
        <w:rPr>
          <w:rFonts w:ascii="Times New Roman" w:hAnsi="Times New Roman" w:cs="Times New Roman"/>
          <w:sz w:val="28"/>
          <w:szCs w:val="28"/>
        </w:rPr>
        <w:t>№ 1697-VII</w:t>
      </w:r>
      <w:r>
        <w:rPr>
          <w:rFonts w:ascii="Times New Roman" w:hAnsi="Times New Roman" w:cs="Times New Roman"/>
          <w:bCs/>
          <w:sz w:val="28"/>
          <w:szCs w:val="28"/>
        </w:rPr>
        <w:t xml:space="preserve">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та невтручання осіб без законних на те повноважень. </w:t>
      </w:r>
    </w:p>
    <w:p w14:paraId="2468DD31" w14:textId="77777777" w:rsidR="004476EA" w:rsidRDefault="004476EA" w:rsidP="004476EA">
      <w:pPr>
        <w:widowControl w:val="0"/>
        <w:pBdr>
          <w:bottom w:val="single" w:sz="12" w:space="2" w:color="FFFFFF"/>
        </w:pBdr>
        <w:spacing w:after="0" w:line="240" w:lineRule="auto"/>
        <w:ind w:firstLine="567"/>
        <w:jc w:val="both"/>
        <w:rPr>
          <w:rFonts w:ascii="Times New Roman" w:eastAsia="Calibri" w:hAnsi="Times New Roman" w:cs="Times New Roman"/>
          <w:bCs/>
          <w:color w:val="000000"/>
          <w:kern w:val="0"/>
          <w:sz w:val="28"/>
          <w:szCs w:val="28"/>
          <w14:ligatures w14:val="none"/>
        </w:rPr>
      </w:pPr>
      <w:r>
        <w:rPr>
          <w:rFonts w:ascii="Times New Roman" w:hAnsi="Times New Roman"/>
          <w:sz w:val="28"/>
          <w:szCs w:val="28"/>
        </w:rPr>
        <w:t>Положеннями п. 4 ч. 4 ст. 19 Закону № 1697-VII визначено, що прокурор зобов’язаний додержуватися правил прокурорської етики, зокрема не допускати поведінки, яка дискредитує його як представника прокуратури та може зашкодити авторитету прокуратури.</w:t>
      </w:r>
    </w:p>
    <w:p w14:paraId="65FA53D3" w14:textId="77777777" w:rsidR="004476EA" w:rsidRDefault="004476EA" w:rsidP="004476EA">
      <w:pPr>
        <w:widowControl w:val="0"/>
        <w:pBdr>
          <w:bottom w:val="single" w:sz="12" w:space="2" w:color="FFFFFF"/>
        </w:pBdr>
        <w:spacing w:after="0" w:line="240" w:lineRule="auto"/>
        <w:ind w:firstLine="567"/>
        <w:jc w:val="both"/>
        <w:rPr>
          <w:rFonts w:ascii="Times New Roman" w:eastAsia="Calibri" w:hAnsi="Times New Roman" w:cs="Times New Roman"/>
          <w:bCs/>
          <w:color w:val="000000"/>
          <w:kern w:val="0"/>
          <w:sz w:val="28"/>
          <w:szCs w:val="28"/>
          <w14:ligatures w14:val="none"/>
        </w:rPr>
      </w:pPr>
      <w:r>
        <w:rPr>
          <w:rFonts w:ascii="Times New Roman" w:hAnsi="Times New Roman"/>
          <w:sz w:val="28"/>
          <w:szCs w:val="28"/>
        </w:rPr>
        <w:t xml:space="preserve">Основні принципи, моральні норми та правила прокурорської етики, якими повинні керуватися прокурори під час виконання своїх службових обов’язків та поза службою визначає Кодекс професійної етики та поведінки прокурорів, затверджений всеукраїнською конференцією прокурорів від 27 квітня 2017 року (далі – Кодекс). </w:t>
      </w:r>
    </w:p>
    <w:p w14:paraId="4F6EBA3D" w14:textId="77777777" w:rsidR="004476EA" w:rsidRDefault="004476EA" w:rsidP="004476EA">
      <w:pPr>
        <w:widowControl w:val="0"/>
        <w:pBdr>
          <w:bottom w:val="single" w:sz="12" w:space="2" w:color="FFFFFF"/>
        </w:pBdr>
        <w:spacing w:after="0" w:line="240" w:lineRule="auto"/>
        <w:ind w:firstLine="567"/>
        <w:jc w:val="both"/>
        <w:rPr>
          <w:rFonts w:ascii="Times New Roman" w:eastAsia="Calibri" w:hAnsi="Times New Roman" w:cs="Times New Roman"/>
          <w:bCs/>
          <w:color w:val="000000"/>
          <w:kern w:val="0"/>
          <w:sz w:val="28"/>
          <w:szCs w:val="28"/>
          <w14:ligatures w14:val="none"/>
        </w:rPr>
      </w:pPr>
      <w:r>
        <w:rPr>
          <w:rFonts w:ascii="Times New Roman" w:hAnsi="Times New Roman"/>
          <w:sz w:val="28"/>
          <w:szCs w:val="28"/>
        </w:rPr>
        <w:t xml:space="preserve">Згідно зі ст. 11 Кодексу від прокурора вимагається постійно дбати про свою компетентність, професійну честь і гідність; своєю доброчесністю, принциповістю, компетентністю, неупередженістю та сумлінним виконанням службових </w:t>
      </w:r>
      <w:r>
        <w:rPr>
          <w:rFonts w:ascii="Times New Roman" w:hAnsi="Times New Roman" w:cs="Times New Roman"/>
          <w:sz w:val="28"/>
          <w:szCs w:val="28"/>
        </w:rPr>
        <w:t>обов’язків сприяти підвищенню авторитету прокуратури та зміцненню довіри громадян до неї.</w:t>
      </w:r>
    </w:p>
    <w:p w14:paraId="65EBA846" w14:textId="77777777" w:rsidR="004476EA" w:rsidRDefault="004476EA" w:rsidP="004476EA">
      <w:pPr>
        <w:widowControl w:val="0"/>
        <w:pBdr>
          <w:bottom w:val="single" w:sz="12" w:space="2" w:color="FFFFFF"/>
        </w:pBdr>
        <w:spacing w:after="0" w:line="240" w:lineRule="auto"/>
        <w:ind w:firstLine="567"/>
        <w:jc w:val="both"/>
        <w:rPr>
          <w:rFonts w:ascii="Times New Roman" w:eastAsia="Calibri" w:hAnsi="Times New Roman" w:cs="Times New Roman"/>
          <w:bCs/>
          <w:color w:val="000000"/>
          <w:kern w:val="0"/>
          <w:sz w:val="28"/>
          <w:szCs w:val="28"/>
          <w14:ligatures w14:val="none"/>
        </w:rPr>
      </w:pPr>
      <w:r>
        <w:rPr>
          <w:rFonts w:ascii="Times New Roman" w:hAnsi="Times New Roman"/>
          <w:sz w:val="28"/>
          <w:szCs w:val="28"/>
        </w:rPr>
        <w:t>Згідно з Нормами професійної відповідальності та переліком необхідних прав та обов’язків прокурорів, прийнятих Міжнародною Асоціацією прокурорів 23 квітня 1999 року, прокурори зобов’язані завжди підтримувати честь та гідність професії, вести себе професійно, відповідно до закону, правилам та етиці їх професії, в будь-який час дотримуватись найбільш високих норм чесності.</w:t>
      </w:r>
    </w:p>
    <w:p w14:paraId="1CA377C6" w14:textId="77777777" w:rsidR="004476EA" w:rsidRDefault="004476EA" w:rsidP="004476EA">
      <w:pPr>
        <w:widowControl w:val="0"/>
        <w:pBdr>
          <w:bottom w:val="single" w:sz="12" w:space="12" w:color="FFFFFF"/>
        </w:pBdr>
        <w:spacing w:after="0" w:line="240" w:lineRule="auto"/>
        <w:ind w:firstLine="567"/>
        <w:jc w:val="both"/>
        <w:rPr>
          <w:rFonts w:ascii="Times New Roman" w:eastAsia="Aptos" w:hAnsi="Times New Roman" w:cs="Times New Roman"/>
          <w:color w:val="000000"/>
          <w:kern w:val="0"/>
          <w:sz w:val="28"/>
          <w:szCs w:val="28"/>
          <w:shd w:val="clear" w:color="auto" w:fill="FFFFFF"/>
          <w14:ligatures w14:val="none"/>
        </w:rPr>
      </w:pPr>
      <w:r>
        <w:rPr>
          <w:rFonts w:ascii="Times New Roman" w:eastAsia="Aptos" w:hAnsi="Times New Roman" w:cs="Times New Roman"/>
          <w:color w:val="000000"/>
          <w:kern w:val="0"/>
          <w:sz w:val="28"/>
          <w:szCs w:val="28"/>
          <w:shd w:val="clear" w:color="auto" w:fill="FFFFFF"/>
          <w14:ligatures w14:val="none"/>
        </w:rPr>
        <w:t xml:space="preserve">Дисциплінарне провадження </w:t>
      </w:r>
      <w:r>
        <w:rPr>
          <w:rFonts w:ascii="Times New Roman" w:eastAsia="Times New Roman" w:hAnsi="Times New Roman" w:cs="Times New Roman"/>
          <w:color w:val="000000"/>
          <w:kern w:val="0"/>
          <w:sz w:val="28"/>
          <w:szCs w:val="28"/>
          <w:lang w:eastAsia="uk-UA"/>
          <w14:ligatures w14:val="none"/>
        </w:rPr>
        <w:t>–</w:t>
      </w:r>
      <w:r>
        <w:rPr>
          <w:rFonts w:ascii="Times New Roman" w:eastAsia="Aptos" w:hAnsi="Times New Roman" w:cs="Times New Roman"/>
          <w:color w:val="000000"/>
          <w:kern w:val="0"/>
          <w:sz w:val="28"/>
          <w:szCs w:val="28"/>
          <w:shd w:val="clear" w:color="auto" w:fill="FFFFFF"/>
          <w14:ligatures w14:val="none"/>
        </w:rPr>
        <w:t xml:space="preserve"> це процедура розгляду відповідним органом, що здійснює дисциплінарне провадження щодо прокурорів, дисциплінарної скарги, в якій містяться відомості про вчинення прокурором дисциплінарного проступку (ч. 1 ст. 45 </w:t>
      </w:r>
      <w:r>
        <w:rPr>
          <w:rFonts w:ascii="Times New Roman" w:eastAsia="Times New Roman" w:hAnsi="Times New Roman" w:cs="Times New Roman"/>
          <w:color w:val="000000"/>
          <w:kern w:val="0"/>
          <w:sz w:val="28"/>
          <w:szCs w:val="28"/>
          <w:lang w:eastAsia="ru-RU"/>
          <w14:ligatures w14:val="none"/>
        </w:rPr>
        <w:t>Закону № 1697-VII)</w:t>
      </w:r>
      <w:r>
        <w:rPr>
          <w:rFonts w:ascii="Times New Roman" w:eastAsia="Aptos" w:hAnsi="Times New Roman" w:cs="Times New Roman"/>
          <w:color w:val="000000"/>
          <w:kern w:val="0"/>
          <w:sz w:val="28"/>
          <w:szCs w:val="28"/>
          <w:shd w:val="clear" w:color="auto" w:fill="FFFFFF"/>
          <w14:ligatures w14:val="none"/>
        </w:rPr>
        <w:t>.</w:t>
      </w:r>
    </w:p>
    <w:p w14:paraId="4636A173" w14:textId="77777777" w:rsidR="004476EA" w:rsidRDefault="004476EA" w:rsidP="004476EA">
      <w:pPr>
        <w:widowControl w:val="0"/>
        <w:pBdr>
          <w:bottom w:val="single" w:sz="12" w:space="12" w:color="FFFFFF"/>
        </w:pBdr>
        <w:spacing w:after="0" w:line="240" w:lineRule="auto"/>
        <w:ind w:firstLine="567"/>
        <w:jc w:val="both"/>
        <w:rPr>
          <w:rFonts w:ascii="Times New Roman" w:eastAsia="Calibri" w:hAnsi="Times New Roman" w:cs="Times New Roman"/>
          <w:kern w:val="0"/>
          <w:sz w:val="28"/>
          <w:szCs w:val="28"/>
          <w14:ligatures w14:val="none"/>
        </w:rPr>
      </w:pPr>
      <w:r>
        <w:rPr>
          <w:rFonts w:ascii="Times New Roman" w:eastAsia="Calibri" w:hAnsi="Times New Roman" w:cs="Times New Roman"/>
          <w:bCs/>
          <w:kern w:val="0"/>
          <w:sz w:val="28"/>
          <w:szCs w:val="28"/>
          <w14:ligatures w14:val="none"/>
        </w:rPr>
        <w:t xml:space="preserve">Частиною 1 ст. 43 </w:t>
      </w:r>
      <w:r>
        <w:rPr>
          <w:rFonts w:ascii="Times New Roman" w:eastAsia="Calibri" w:hAnsi="Times New Roman" w:cs="Times New Roman"/>
          <w:kern w:val="0"/>
          <w:sz w:val="28"/>
          <w:szCs w:val="28"/>
          <w14:ligatures w14:val="none"/>
        </w:rPr>
        <w:t xml:space="preserve">Закону визначено, що прокурора може бути притягнуто до дисциплінарної відповідальності у порядку дисциплінарного провадження з таких підстав: </w:t>
      </w:r>
    </w:p>
    <w:p w14:paraId="38DC8D4C" w14:textId="77777777" w:rsidR="004476EA" w:rsidRDefault="004476EA" w:rsidP="004476EA">
      <w:pPr>
        <w:widowControl w:val="0"/>
        <w:pBdr>
          <w:bottom w:val="single" w:sz="12" w:space="12" w:color="FFFFFF"/>
        </w:pBdr>
        <w:spacing w:after="0" w:line="240" w:lineRule="auto"/>
        <w:ind w:firstLine="567"/>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 xml:space="preserve">1) невиконання чи неналежне виконання службових обов’язків; </w:t>
      </w:r>
    </w:p>
    <w:p w14:paraId="00257242" w14:textId="77777777" w:rsidR="004476EA" w:rsidRDefault="004476EA" w:rsidP="004476EA">
      <w:pPr>
        <w:widowControl w:val="0"/>
        <w:pBdr>
          <w:bottom w:val="single" w:sz="12" w:space="12" w:color="FFFFFF"/>
        </w:pBdr>
        <w:spacing w:after="0" w:line="240" w:lineRule="auto"/>
        <w:ind w:firstLine="567"/>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 xml:space="preserve">2) необґрунтоване зволікання з розглядом звернення; </w:t>
      </w:r>
    </w:p>
    <w:p w14:paraId="379CF2B1" w14:textId="77777777" w:rsidR="004476EA" w:rsidRDefault="004476EA" w:rsidP="004476EA">
      <w:pPr>
        <w:widowControl w:val="0"/>
        <w:pBdr>
          <w:bottom w:val="single" w:sz="12" w:space="12" w:color="FFFFFF"/>
        </w:pBdr>
        <w:spacing w:after="0" w:line="240" w:lineRule="auto"/>
        <w:ind w:firstLine="567"/>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 xml:space="preserve">3) розголошення таємниці, що охороняється законом, яка стала відомою прокуророві під час виконання повноважень; </w:t>
      </w:r>
    </w:p>
    <w:p w14:paraId="1B174A4B" w14:textId="77777777" w:rsidR="004476EA" w:rsidRDefault="004476EA" w:rsidP="004476EA">
      <w:pPr>
        <w:widowControl w:val="0"/>
        <w:pBdr>
          <w:bottom w:val="single" w:sz="12" w:space="12" w:color="FFFFFF"/>
        </w:pBdr>
        <w:spacing w:after="0" w:line="240" w:lineRule="auto"/>
        <w:ind w:firstLine="567"/>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4) порушення встановленого законом порядку подання декларації особи, уповноваженої на виконання функцій держави або місцевого самоврядування;</w:t>
      </w:r>
    </w:p>
    <w:p w14:paraId="6789E6E0" w14:textId="77777777" w:rsidR="004476EA" w:rsidRDefault="004476EA" w:rsidP="004476EA">
      <w:pPr>
        <w:widowControl w:val="0"/>
        <w:pBdr>
          <w:bottom w:val="single" w:sz="12" w:space="12" w:color="FFFFFF"/>
        </w:pBdr>
        <w:spacing w:after="0" w:line="240" w:lineRule="auto"/>
        <w:ind w:firstLine="567"/>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 xml:space="preserve">5) вчинення дій, що порочать звання прокурора і можуть викликати сумнів </w:t>
      </w:r>
      <w:r>
        <w:rPr>
          <w:rFonts w:ascii="Times New Roman" w:eastAsia="Calibri" w:hAnsi="Times New Roman" w:cs="Times New Roman"/>
          <w:kern w:val="0"/>
          <w:sz w:val="28"/>
          <w:szCs w:val="28"/>
          <w14:ligatures w14:val="none"/>
        </w:rPr>
        <w:lastRenderedPageBreak/>
        <w:t xml:space="preserve">у його об’єктивності, неупередженості та незалежності, у чесності та непідкупності органів прокуратури; </w:t>
      </w:r>
    </w:p>
    <w:p w14:paraId="306B1217" w14:textId="77777777" w:rsidR="004476EA" w:rsidRDefault="004476EA" w:rsidP="004476EA">
      <w:pPr>
        <w:widowControl w:val="0"/>
        <w:pBdr>
          <w:bottom w:val="single" w:sz="12" w:space="12" w:color="FFFFFF"/>
        </w:pBdr>
        <w:spacing w:after="0" w:line="240" w:lineRule="auto"/>
        <w:ind w:firstLine="567"/>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6) систематичне (два і більше разів протягом одного року) або одноразове грубе порушення правил прокурорської етики;</w:t>
      </w:r>
    </w:p>
    <w:p w14:paraId="16A1D9B8" w14:textId="77777777" w:rsidR="004476EA" w:rsidRDefault="004476EA" w:rsidP="004476EA">
      <w:pPr>
        <w:widowControl w:val="0"/>
        <w:pBdr>
          <w:bottom w:val="single" w:sz="12" w:space="12" w:color="FFFFFF"/>
        </w:pBdr>
        <w:spacing w:after="0" w:line="240" w:lineRule="auto"/>
        <w:ind w:firstLine="567"/>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 xml:space="preserve">7) порушення правил внутрішнього службового розпорядку; </w:t>
      </w:r>
    </w:p>
    <w:p w14:paraId="5A2A27C2" w14:textId="77777777" w:rsidR="004476EA" w:rsidRDefault="004476EA" w:rsidP="004476EA">
      <w:pPr>
        <w:widowControl w:val="0"/>
        <w:pBdr>
          <w:bottom w:val="single" w:sz="12" w:space="12" w:color="FFFFFF"/>
        </w:pBdr>
        <w:spacing w:after="0" w:line="240" w:lineRule="auto"/>
        <w:ind w:firstLine="567"/>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 xml:space="preserve">8) втручання чи будь-який інший вплив прокурора у випадках чи порядку, не передбачених законодавством, у службову діяльність іншого прокурора, службових, посадових осіб чи суддів, у тому числі шляхом публічних висловлювань стосовно їх рішень, дій чи бездіяльності, за відсутності при цьому ознак адміністративного чи кримінального правопорушення; </w:t>
      </w:r>
    </w:p>
    <w:p w14:paraId="1E4414FF" w14:textId="77777777" w:rsidR="004476EA" w:rsidRDefault="004476EA" w:rsidP="004476EA">
      <w:pPr>
        <w:widowControl w:val="0"/>
        <w:pBdr>
          <w:bottom w:val="single" w:sz="12" w:space="12" w:color="FFFFFF"/>
        </w:pBdr>
        <w:spacing w:after="0" w:line="240" w:lineRule="auto"/>
        <w:ind w:firstLine="567"/>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9) публічне висловлювання, яке є порушенням презумпції невинуватості.</w:t>
      </w:r>
    </w:p>
    <w:p w14:paraId="34E6341C" w14:textId="77777777" w:rsidR="004476EA" w:rsidRDefault="004476EA" w:rsidP="004476EA">
      <w:pPr>
        <w:widowControl w:val="0"/>
        <w:pBdr>
          <w:bottom w:val="single" w:sz="12" w:space="12" w:color="FFFFFF"/>
        </w:pBdr>
        <w:spacing w:after="0" w:line="240" w:lineRule="auto"/>
        <w:ind w:firstLine="567"/>
        <w:jc w:val="both"/>
        <w:rPr>
          <w:rFonts w:ascii="Times New Roman" w:hAnsi="Times New Roman" w:cs="Times New Roman"/>
          <w:sz w:val="28"/>
          <w:szCs w:val="28"/>
          <w:shd w:val="clear" w:color="auto" w:fill="FFFFFF"/>
        </w:rPr>
      </w:pPr>
      <w:r>
        <w:rPr>
          <w:rFonts w:ascii="Times New Roman" w:eastAsia="Aptos" w:hAnsi="Times New Roman" w:cs="Times New Roman"/>
          <w:color w:val="000000"/>
          <w:kern w:val="0"/>
          <w:sz w:val="28"/>
          <w:szCs w:val="28"/>
          <w:shd w:val="clear" w:color="auto" w:fill="FFFFFF"/>
          <w14:ligatures w14:val="none"/>
        </w:rPr>
        <w:t xml:space="preserve">Відповідно до ч. 2 ст. 46 Закону </w:t>
      </w:r>
      <w:r>
        <w:rPr>
          <w:rFonts w:ascii="Times New Roman" w:eastAsia="Times New Roman" w:hAnsi="Times New Roman" w:cs="Times New Roman"/>
          <w:color w:val="000000"/>
          <w:kern w:val="0"/>
          <w:sz w:val="28"/>
          <w:szCs w:val="28"/>
          <w:lang w:eastAsia="ru-RU"/>
          <w14:ligatures w14:val="none"/>
        </w:rPr>
        <w:t>№ 1697-VII</w:t>
      </w:r>
      <w:r>
        <w:rPr>
          <w:rFonts w:ascii="Times New Roman" w:eastAsia="Calibri" w:hAnsi="Times New Roman" w:cs="Times New Roman"/>
          <w:kern w:val="0"/>
          <w:sz w:val="28"/>
          <w:szCs w:val="28"/>
          <w14:ligatures w14:val="none"/>
        </w:rPr>
        <w:t xml:space="preserve"> </w:t>
      </w:r>
      <w:r>
        <w:rPr>
          <w:rFonts w:ascii="Times New Roman" w:hAnsi="Times New Roman" w:cs="Times New Roman"/>
          <w:sz w:val="28"/>
          <w:szCs w:val="28"/>
          <w:shd w:val="clear" w:color="auto" w:fill="FFFFFF"/>
        </w:rPr>
        <w:t>член відповідного органу, що здійснює дисциплінарне провадження, своїм вмотивованим рішенням відмовляє у відкритті дисциплінарного провадження, якщо:</w:t>
      </w:r>
    </w:p>
    <w:p w14:paraId="7E69D5DC" w14:textId="77777777" w:rsidR="004476EA" w:rsidRDefault="004476EA" w:rsidP="004476EA">
      <w:pPr>
        <w:widowControl w:val="0"/>
        <w:pBdr>
          <w:bottom w:val="single" w:sz="12" w:space="12" w:color="FFFFFF"/>
        </w:pBdr>
        <w:spacing w:after="0" w:line="240" w:lineRule="auto"/>
        <w:ind w:firstLine="567"/>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1) дисциплінарна скарга не містить конкретних відомостей про наявність ознак дисциплінарного проступку прокурора;</w:t>
      </w:r>
    </w:p>
    <w:p w14:paraId="3D3E41E6" w14:textId="77777777" w:rsidR="004476EA" w:rsidRDefault="004476EA" w:rsidP="004476EA">
      <w:pPr>
        <w:widowControl w:val="0"/>
        <w:pBdr>
          <w:bottom w:val="single" w:sz="12" w:space="12" w:color="FFFFFF"/>
        </w:pBdr>
        <w:spacing w:after="0" w:line="240" w:lineRule="auto"/>
        <w:ind w:firstLine="567"/>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2) дисциплінарна скарга є анонімною;</w:t>
      </w:r>
    </w:p>
    <w:p w14:paraId="1872DA77" w14:textId="77777777" w:rsidR="004476EA" w:rsidRDefault="004476EA" w:rsidP="004476EA">
      <w:pPr>
        <w:widowControl w:val="0"/>
        <w:pBdr>
          <w:bottom w:val="single" w:sz="12" w:space="12" w:color="FFFFFF"/>
        </w:pBdr>
        <w:spacing w:after="0" w:line="240" w:lineRule="auto"/>
        <w:ind w:firstLine="567"/>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3) дисциплінарна скарга подана з підстав, не визначених статтею 43</w:t>
      </w:r>
      <w:r>
        <w:rPr>
          <w:rFonts w:ascii="Times New Roman" w:hAnsi="Times New Roman" w:cs="Times New Roman"/>
          <w:sz w:val="28"/>
          <w:szCs w:val="28"/>
        </w:rPr>
        <w:t xml:space="preserve"> </w:t>
      </w:r>
      <w:r>
        <w:rPr>
          <w:rFonts w:ascii="Times New Roman" w:eastAsia="Calibri" w:hAnsi="Times New Roman" w:cs="Times New Roman"/>
          <w:kern w:val="0"/>
          <w:sz w:val="28"/>
          <w:szCs w:val="28"/>
          <w14:ligatures w14:val="none"/>
        </w:rPr>
        <w:t>цього Закону;</w:t>
      </w:r>
    </w:p>
    <w:p w14:paraId="0933CCC5" w14:textId="77777777" w:rsidR="004476EA" w:rsidRDefault="004476EA" w:rsidP="004476EA">
      <w:pPr>
        <w:widowControl w:val="0"/>
        <w:pBdr>
          <w:bottom w:val="single" w:sz="12" w:space="12" w:color="FFFFFF"/>
        </w:pBdr>
        <w:spacing w:after="0" w:line="240" w:lineRule="auto"/>
        <w:ind w:firstLine="567"/>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4) з прокурором, стосовно якого надійшла дисциплінарна скарга, припинено правовідносини у випадках, передбачених статтею 51</w:t>
      </w:r>
      <w:r>
        <w:rPr>
          <w:rFonts w:ascii="Times New Roman" w:hAnsi="Times New Roman" w:cs="Times New Roman"/>
          <w:sz w:val="28"/>
          <w:szCs w:val="28"/>
        </w:rPr>
        <w:t xml:space="preserve"> </w:t>
      </w:r>
      <w:r>
        <w:rPr>
          <w:rFonts w:ascii="Times New Roman" w:eastAsia="Calibri" w:hAnsi="Times New Roman" w:cs="Times New Roman"/>
          <w:kern w:val="0"/>
          <w:sz w:val="28"/>
          <w:szCs w:val="28"/>
          <w14:ligatures w14:val="none"/>
        </w:rPr>
        <w:t>цього Закону;</w:t>
      </w:r>
    </w:p>
    <w:p w14:paraId="23434443" w14:textId="77777777" w:rsidR="004476EA" w:rsidRDefault="004476EA" w:rsidP="004476EA">
      <w:pPr>
        <w:widowControl w:val="0"/>
        <w:pBdr>
          <w:bottom w:val="single" w:sz="12" w:space="12" w:color="FFFFFF"/>
        </w:pBdr>
        <w:spacing w:after="0" w:line="240" w:lineRule="auto"/>
        <w:ind w:firstLine="567"/>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5) дисциплінарний проступок, про який зазначено у дисциплінарній скарзі, вже був предметом перевірки і щодо нього відповідний орган, що здійснює дисциплінарне провадження, прийняв рішення, яке не скасовано в установленому законом порядку.</w:t>
      </w:r>
    </w:p>
    <w:p w14:paraId="669E75A3" w14:textId="77777777" w:rsidR="004476EA" w:rsidRDefault="004476EA" w:rsidP="004476EA">
      <w:pPr>
        <w:widowControl w:val="0"/>
        <w:pBdr>
          <w:bottom w:val="single" w:sz="12" w:space="12" w:color="FFFFFF"/>
        </w:pBdr>
        <w:spacing w:after="0" w:line="240" w:lineRule="auto"/>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За відсутності підстав, передбачених ч. 2 вказаної вище статті, член Комісії приймає рішення про відкриття дисциплінарного провадження щодо окремого прокурора.</w:t>
      </w:r>
    </w:p>
    <w:p w14:paraId="6813CA00" w14:textId="77777777" w:rsidR="004476EA" w:rsidRDefault="004476EA" w:rsidP="004476EA">
      <w:pPr>
        <w:widowControl w:val="0"/>
        <w:pBdr>
          <w:bottom w:val="single" w:sz="12" w:space="12" w:color="FFFFFF"/>
        </w:pBdr>
        <w:spacing w:after="0" w:line="240" w:lineRule="auto"/>
        <w:ind w:firstLine="567"/>
        <w:jc w:val="both"/>
        <w:rPr>
          <w:rFonts w:ascii="Times New Roman" w:eastAsia="Calibri" w:hAnsi="Times New Roman" w:cs="Times New Roman"/>
          <w:color w:val="000000"/>
          <w:kern w:val="0"/>
          <w:sz w:val="28"/>
          <w:szCs w:val="28"/>
          <w14:ligatures w14:val="none"/>
        </w:rPr>
      </w:pPr>
      <w:r>
        <w:rPr>
          <w:rFonts w:ascii="Times New Roman" w:eastAsia="Calibri" w:hAnsi="Times New Roman" w:cs="Times New Roman"/>
          <w:color w:val="000000"/>
          <w:kern w:val="0"/>
          <w:sz w:val="28"/>
          <w:szCs w:val="28"/>
          <w14:ligatures w14:val="none"/>
        </w:rPr>
        <w:t xml:space="preserve">Дисциплінарному проступку, як і будь-якому протиправному діянню, притаманна визначена єдність об’єктивних і суб’єктивних ознак, сукупність яких називається складом правопорушення. Об’єктивну сторону дисциплінарного проступку характеризують такі елементи, як протиправне діяння (бездіяльність), можливі шкідливі наслідки, причинний зв’язок між діянням і шкідливими наслідками, а також час і місце діяння. Суб’єктивну сторону дисциплінарного проступку характеризує вина. </w:t>
      </w:r>
    </w:p>
    <w:p w14:paraId="5A394F65" w14:textId="77777777" w:rsidR="004476EA" w:rsidRDefault="004476EA" w:rsidP="004476EA">
      <w:pPr>
        <w:widowControl w:val="0"/>
        <w:pBdr>
          <w:bottom w:val="single" w:sz="12" w:space="12" w:color="FFFFFF"/>
        </w:pBdr>
        <w:spacing w:after="0" w:line="240" w:lineRule="auto"/>
        <w:ind w:firstLine="567"/>
        <w:jc w:val="both"/>
        <w:rPr>
          <w:rFonts w:ascii="Times New Roman" w:eastAsia="Calibri" w:hAnsi="Times New Roman" w:cs="Times New Roman"/>
          <w:bCs/>
          <w:color w:val="000000"/>
          <w:kern w:val="0"/>
          <w:sz w:val="28"/>
          <w:szCs w:val="28"/>
          <w14:ligatures w14:val="none"/>
        </w:rPr>
      </w:pPr>
      <w:r>
        <w:rPr>
          <w:rFonts w:ascii="Times New Roman" w:eastAsia="Calibri" w:hAnsi="Times New Roman" w:cs="Times New Roman"/>
          <w:bCs/>
          <w:color w:val="000000"/>
          <w:kern w:val="0"/>
          <w:sz w:val="28"/>
          <w:szCs w:val="28"/>
          <w14:ligatures w14:val="none"/>
        </w:rPr>
        <w:t>Для встановлення наявності чи відсутності факту невиконання чи неналежного виконання прокурором службових обов’язків потрібно встановити, зокрема, факт ухилення прокурора від вчинення дій, передбачених законодавством, у рамках виконання ним спеціальних повноважень або завідомо неякісне, із порушенням норм законодавства та правил професійної етики, виконання прокурором посадових обов’язків.</w:t>
      </w:r>
    </w:p>
    <w:p w14:paraId="63A7B705" w14:textId="77777777" w:rsidR="004476EA" w:rsidRDefault="004476EA" w:rsidP="004476EA">
      <w:pPr>
        <w:widowControl w:val="0"/>
        <w:pBdr>
          <w:bottom w:val="single" w:sz="12" w:space="12" w:color="FFFFFF"/>
        </w:pBdr>
        <w:spacing w:after="0" w:line="240" w:lineRule="auto"/>
        <w:ind w:firstLine="567"/>
        <w:jc w:val="both"/>
        <w:rPr>
          <w:rFonts w:ascii="Times New Roman" w:eastAsia="Calibri" w:hAnsi="Times New Roman" w:cs="Times New Roman"/>
          <w:bCs/>
          <w:color w:val="000000"/>
          <w:kern w:val="0"/>
          <w:sz w:val="28"/>
          <w:szCs w:val="28"/>
          <w14:ligatures w14:val="none"/>
        </w:rPr>
      </w:pPr>
      <w:r>
        <w:rPr>
          <w:rFonts w:ascii="Times New Roman" w:eastAsia="Calibri" w:hAnsi="Times New Roman" w:cs="Times New Roman"/>
          <w:bCs/>
          <w:color w:val="000000"/>
          <w:kern w:val="0"/>
          <w:sz w:val="28"/>
          <w:szCs w:val="28"/>
          <w14:ligatures w14:val="none"/>
        </w:rPr>
        <w:t xml:space="preserve">Згідно з усталеною практикою Комісії, дисциплінарним проступком прокурора необхідно вважати протиправну винну дію або бездіяльність, прийняття рішення чи його неприйняття, що полягає у невиконанні або неналежному виконанні прокурором своїх посадових обов’язків та інших вимог, встановлених Законом </w:t>
      </w:r>
      <w:r>
        <w:rPr>
          <w:rFonts w:ascii="Times New Roman" w:eastAsia="Times New Roman" w:hAnsi="Times New Roman" w:cs="Times New Roman"/>
          <w:color w:val="000000"/>
          <w:kern w:val="0"/>
          <w:sz w:val="28"/>
          <w:szCs w:val="28"/>
          <w:lang w:eastAsia="ru-RU"/>
          <w14:ligatures w14:val="none"/>
        </w:rPr>
        <w:t>№ 1697-VII</w:t>
      </w:r>
      <w:r>
        <w:rPr>
          <w:rFonts w:ascii="Times New Roman" w:eastAsia="Calibri" w:hAnsi="Times New Roman" w:cs="Times New Roman"/>
          <w:bCs/>
          <w:color w:val="000000"/>
          <w:kern w:val="0"/>
          <w:sz w:val="28"/>
          <w:szCs w:val="28"/>
          <w14:ligatures w14:val="none"/>
        </w:rPr>
        <w:t xml:space="preserve"> та іншими нормативно-правовими актами, за яке до нього може бути застосоване дисциплінарне стягнення.</w:t>
      </w:r>
    </w:p>
    <w:p w14:paraId="34253926" w14:textId="77777777" w:rsidR="004476EA" w:rsidRDefault="004476EA" w:rsidP="004476EA">
      <w:pPr>
        <w:widowControl w:val="0"/>
        <w:pBdr>
          <w:bottom w:val="single" w:sz="12" w:space="12" w:color="FFFFFF"/>
        </w:pBdr>
        <w:spacing w:after="0" w:line="240" w:lineRule="auto"/>
        <w:ind w:firstLine="567"/>
        <w:jc w:val="both"/>
        <w:rPr>
          <w:rFonts w:ascii="Times New Roman" w:eastAsia="Calibri" w:hAnsi="Times New Roman" w:cs="Times New Roman"/>
          <w:color w:val="000000"/>
          <w:kern w:val="0"/>
          <w:sz w:val="28"/>
          <w:szCs w:val="28"/>
          <w:lang w:eastAsia="uk-UA"/>
          <w14:ligatures w14:val="none"/>
        </w:rPr>
      </w:pPr>
      <w:r>
        <w:rPr>
          <w:rFonts w:ascii="Times New Roman" w:eastAsia="Calibri" w:hAnsi="Times New Roman" w:cs="Times New Roman"/>
          <w:color w:val="000000"/>
          <w:kern w:val="0"/>
          <w:sz w:val="28"/>
          <w:szCs w:val="28"/>
          <w:lang w:eastAsia="uk-UA"/>
          <w14:ligatures w14:val="none"/>
        </w:rPr>
        <w:lastRenderedPageBreak/>
        <w:t>Пунктом 21 Керівних принципів, що стосуються ролі осіб, які здійснюють судове переслідування, прийнятих восьмим Конгресом Організації Об’єднаних Націй з попередження злочинності і поводження з правопорушниками (Гавана, Куба, 27 серпня – 7 вересня 1990 року), передбачено, що провадження про накладення дисциплінарних стягнень на осіб, які здійснюють судове переслідування, ґрунтуються на законі чи нормативних актах. Скарги на осіб, які здійснюють судове переслідування, у яких стверджується, що вони своїми діями явно порушили професійні стандарти, невідкладно й неупереджено розглядаються згідно з відповідною процедурою.</w:t>
      </w:r>
    </w:p>
    <w:p w14:paraId="130E23B9" w14:textId="77777777" w:rsidR="004476EA" w:rsidRDefault="004476EA" w:rsidP="004476EA">
      <w:pPr>
        <w:widowControl w:val="0"/>
        <w:pBdr>
          <w:bottom w:val="single" w:sz="12" w:space="12" w:color="FFFFFF"/>
        </w:pBdr>
        <w:spacing w:after="0" w:line="240" w:lineRule="auto"/>
        <w:ind w:firstLine="567"/>
        <w:jc w:val="both"/>
        <w:rPr>
          <w:rFonts w:ascii="Times New Roman" w:eastAsia="Calibri" w:hAnsi="Times New Roman" w:cs="Times New Roman"/>
          <w:color w:val="000000"/>
          <w:kern w:val="0"/>
          <w:sz w:val="28"/>
          <w:szCs w:val="28"/>
          <w14:ligatures w14:val="none"/>
        </w:rPr>
      </w:pPr>
      <w:r>
        <w:rPr>
          <w:rFonts w:ascii="Times New Roman" w:eastAsia="Calibri" w:hAnsi="Times New Roman" w:cs="Times New Roman"/>
          <w:color w:val="000000"/>
          <w:kern w:val="0"/>
          <w:sz w:val="28"/>
          <w:szCs w:val="28"/>
          <w14:ligatures w14:val="none"/>
        </w:rPr>
        <w:t xml:space="preserve">Вимогою Закону </w:t>
      </w:r>
      <w:r>
        <w:rPr>
          <w:rFonts w:ascii="Times New Roman" w:eastAsia="Times New Roman" w:hAnsi="Times New Roman" w:cs="Times New Roman"/>
          <w:color w:val="000000"/>
          <w:kern w:val="0"/>
          <w:sz w:val="28"/>
          <w:szCs w:val="28"/>
          <w:lang w:eastAsia="ru-RU"/>
          <w14:ligatures w14:val="none"/>
        </w:rPr>
        <w:t>№ 1697-VII</w:t>
      </w:r>
      <w:r>
        <w:rPr>
          <w:rFonts w:ascii="Times New Roman" w:eastAsia="Calibri" w:hAnsi="Times New Roman" w:cs="Times New Roman"/>
          <w:color w:val="000000"/>
          <w:kern w:val="0"/>
          <w:sz w:val="28"/>
          <w:szCs w:val="28"/>
          <w14:ligatures w14:val="none"/>
        </w:rPr>
        <w:t xml:space="preserve"> щодо змісту дисциплінарної скарги є зазначення скаржником конкретних відомостей про наявність ознак дисциплінарного проступку прокурора.</w:t>
      </w:r>
    </w:p>
    <w:p w14:paraId="207D3D89" w14:textId="77777777" w:rsidR="004476EA" w:rsidRDefault="004476EA" w:rsidP="004476EA">
      <w:pPr>
        <w:widowControl w:val="0"/>
        <w:pBdr>
          <w:bottom w:val="single" w:sz="12" w:space="12" w:color="FFFFFF"/>
        </w:pBdr>
        <w:spacing w:after="0" w:line="240" w:lineRule="auto"/>
        <w:ind w:firstLine="567"/>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 xml:space="preserve">Відповідно до п. 62 </w:t>
      </w:r>
      <w:r>
        <w:rPr>
          <w:rFonts w:ascii="Times New Roman" w:eastAsia="Aptos" w:hAnsi="Times New Roman" w:cs="Times New Roman"/>
          <w:bCs/>
          <w:iCs/>
          <w:color w:val="000000"/>
          <w:kern w:val="0"/>
          <w:sz w:val="28"/>
          <w:szCs w:val="28"/>
          <w14:ligatures w14:val="none"/>
        </w:rPr>
        <w:t>Положення про порядок роботи відповідного органу, що здійснює дисциплінарне провадження</w:t>
      </w:r>
      <w:r>
        <w:rPr>
          <w:rFonts w:ascii="Times New Roman" w:eastAsia="Aptos" w:hAnsi="Times New Roman" w:cs="Times New Roman"/>
          <w:iCs/>
          <w:color w:val="000000"/>
          <w:kern w:val="0"/>
          <w:sz w:val="28"/>
          <w:szCs w:val="28"/>
          <w14:ligatures w14:val="none"/>
        </w:rPr>
        <w:t>,</w:t>
      </w:r>
      <w:r>
        <w:rPr>
          <w:rFonts w:ascii="Times New Roman" w:eastAsia="Aptos" w:hAnsi="Times New Roman" w:cs="Times New Roman"/>
          <w:bCs/>
          <w:iCs/>
          <w:color w:val="000000"/>
          <w:kern w:val="0"/>
          <w:sz w:val="28"/>
          <w:szCs w:val="28"/>
          <w14:ligatures w14:val="none"/>
        </w:rPr>
        <w:t xml:space="preserve"> прийнятого Всеукраїнською конференцією прокурорів 27.04.2017 (далі – Положення)</w:t>
      </w:r>
      <w:r>
        <w:rPr>
          <w:rFonts w:ascii="Times New Roman" w:eastAsia="Calibri" w:hAnsi="Times New Roman" w:cs="Times New Roman"/>
          <w:kern w:val="0"/>
          <w:sz w:val="28"/>
          <w:szCs w:val="28"/>
          <w14:ligatures w14:val="none"/>
        </w:rPr>
        <w:t>, Комісія не може прийняти рішення на підставі припущень, неперевіреної чи недостовірної інформації.</w:t>
      </w:r>
    </w:p>
    <w:p w14:paraId="7FAE75A0" w14:textId="77777777" w:rsidR="004476EA" w:rsidRDefault="004476EA" w:rsidP="004476EA">
      <w:pPr>
        <w:widowControl w:val="0"/>
        <w:shd w:val="clear" w:color="auto" w:fill="FFFFFF"/>
        <w:tabs>
          <w:tab w:val="left" w:pos="993"/>
        </w:tabs>
        <w:spacing w:line="240" w:lineRule="auto"/>
        <w:ind w:firstLine="567"/>
        <w:contextualSpacing/>
        <w:jc w:val="both"/>
        <w:rPr>
          <w:rFonts w:ascii="Times New Roman" w:eastAsia="Times New Roman" w:hAnsi="Times New Roman" w:cs="Times New Roman"/>
          <w:b/>
          <w:color w:val="000000"/>
          <w:kern w:val="0"/>
          <w:sz w:val="28"/>
          <w:szCs w:val="28"/>
          <w:lang w:eastAsia="ru-RU"/>
          <w14:ligatures w14:val="none"/>
        </w:rPr>
      </w:pPr>
      <w:r>
        <w:rPr>
          <w:rFonts w:ascii="Times New Roman" w:eastAsia="Times New Roman" w:hAnsi="Times New Roman" w:cs="Times New Roman"/>
          <w:b/>
          <w:color w:val="000000"/>
          <w:kern w:val="0"/>
          <w:sz w:val="28"/>
          <w:szCs w:val="28"/>
          <w:lang w:eastAsia="ru-RU"/>
          <w14:ligatures w14:val="none"/>
        </w:rPr>
        <w:t>Оцінка встановлених обставин та мотиви прийнятого рішення</w:t>
      </w:r>
    </w:p>
    <w:p w14:paraId="62E3788E" w14:textId="77777777" w:rsidR="004476EA" w:rsidRDefault="004476EA" w:rsidP="004476EA">
      <w:pPr>
        <w:spacing w:line="240" w:lineRule="auto"/>
        <w:ind w:firstLine="567"/>
        <w:contextualSpacing/>
        <w:jc w:val="both"/>
        <w:rPr>
          <w:rFonts w:ascii="Times New Roman" w:eastAsia="Calibri" w:hAnsi="Times New Roman" w:cs="Times New Roman"/>
          <w:color w:val="000000"/>
          <w:kern w:val="0"/>
          <w:sz w:val="28"/>
          <w:szCs w:val="28"/>
          <w14:ligatures w14:val="none"/>
        </w:rPr>
      </w:pPr>
    </w:p>
    <w:p w14:paraId="4B94BC1F" w14:textId="37D83A01" w:rsidR="004476EA" w:rsidRDefault="004476EA" w:rsidP="004476EA">
      <w:pPr>
        <w:widowControl w:val="0"/>
        <w:pBdr>
          <w:bottom w:val="single" w:sz="12" w:space="0" w:color="FFFFFF"/>
        </w:pBdr>
        <w:spacing w:after="0" w:line="240" w:lineRule="auto"/>
        <w:ind w:firstLine="567"/>
        <w:jc w:val="both"/>
        <w:rPr>
          <w:rFonts w:ascii="Times New Roman" w:eastAsia="Aptos" w:hAnsi="Times New Roman"/>
          <w:sz w:val="28"/>
          <w:szCs w:val="28"/>
          <w:shd w:val="clear" w:color="auto" w:fill="FFFFFF"/>
        </w:rPr>
      </w:pPr>
      <w:r>
        <w:rPr>
          <w:rFonts w:ascii="Times New Roman" w:eastAsia="Calibri" w:hAnsi="Times New Roman" w:cs="Times New Roman"/>
          <w:color w:val="000000"/>
          <w:kern w:val="0"/>
          <w:sz w:val="28"/>
          <w:szCs w:val="28"/>
          <w14:ligatures w14:val="none"/>
        </w:rPr>
        <w:t xml:space="preserve">Дисциплінарна скарга </w:t>
      </w:r>
      <w:r w:rsidR="00F96658">
        <w:rPr>
          <w:rFonts w:ascii="Times New Roman" w:eastAsia="Calibri" w:hAnsi="Times New Roman" w:cs="Times New Roman"/>
          <w:color w:val="000000"/>
          <w:kern w:val="0"/>
          <w:sz w:val="28"/>
          <w:szCs w:val="28"/>
          <w14:ligatures w14:val="none"/>
        </w:rPr>
        <w:t xml:space="preserve">ОСОБА_1 </w:t>
      </w:r>
      <w:r>
        <w:rPr>
          <w:rFonts w:ascii="Times New Roman" w:eastAsia="Calibri" w:hAnsi="Times New Roman" w:cs="Times New Roman"/>
          <w:color w:val="000000"/>
          <w:kern w:val="0"/>
          <w:sz w:val="28"/>
          <w:szCs w:val="28"/>
          <w14:ligatures w14:val="none"/>
        </w:rPr>
        <w:t xml:space="preserve">полягає у її твердженні щодо здійснення прокурорами </w:t>
      </w:r>
      <w:proofErr w:type="spellStart"/>
      <w:r>
        <w:rPr>
          <w:rFonts w:ascii="Times New Roman" w:eastAsia="Calibri" w:hAnsi="Times New Roman" w:cs="Times New Roman"/>
          <w:color w:val="000000"/>
          <w:kern w:val="0"/>
          <w:sz w:val="28"/>
          <w:szCs w:val="28"/>
          <w14:ligatures w14:val="none"/>
        </w:rPr>
        <w:t>Моспан</w:t>
      </w:r>
      <w:proofErr w:type="spellEnd"/>
      <w:r>
        <w:rPr>
          <w:rFonts w:ascii="Times New Roman" w:eastAsia="Calibri" w:hAnsi="Times New Roman" w:cs="Times New Roman"/>
          <w:color w:val="000000"/>
          <w:kern w:val="0"/>
          <w:sz w:val="28"/>
          <w:szCs w:val="28"/>
          <w14:ligatures w14:val="none"/>
        </w:rPr>
        <w:t xml:space="preserve"> О.О., Зелінським В.І. неефективного процесуального керівництва у кримінальному провадженні, неналежного підтримання державного обвинувачення, ігнорування клопотань скаржниці, не ознайомлення її з матеріалами кримінального провадження, а отже стосується діяльності прокурорів у межах кримінального провадження. </w:t>
      </w:r>
    </w:p>
    <w:p w14:paraId="2401D79E" w14:textId="77777777" w:rsidR="004476EA" w:rsidRDefault="004476EA" w:rsidP="004476EA">
      <w:pPr>
        <w:spacing w:after="0" w:line="252"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Відкриття дисциплінарного провадження щодо рішень, дій чи бездіяльності прокурора в межах кримінального провадження можливе виключно у разі встановлення рішенням за результатами розгляду скарги порушення прокурором прав осіб або вимог закону та/або відповідне звернення суду до органу, що здійснює дисциплінарне провадження, в порядку передбаченому чинним законодавством України. </w:t>
      </w:r>
    </w:p>
    <w:p w14:paraId="75B98084" w14:textId="77777777" w:rsidR="004476EA" w:rsidRDefault="004476EA" w:rsidP="004476E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У матеріалах дисциплінарної скарги відсутнє звернення суду щодо дій, рішень чи бездіяльності прокурорів </w:t>
      </w:r>
      <w:proofErr w:type="spellStart"/>
      <w:r>
        <w:rPr>
          <w:rFonts w:ascii="Times New Roman" w:eastAsia="Calibri" w:hAnsi="Times New Roman" w:cs="Times New Roman"/>
          <w:color w:val="000000"/>
          <w:kern w:val="0"/>
          <w:sz w:val="28"/>
          <w:szCs w:val="28"/>
          <w14:ligatures w14:val="none"/>
        </w:rPr>
        <w:t>Моспана</w:t>
      </w:r>
      <w:proofErr w:type="spellEnd"/>
      <w:r>
        <w:rPr>
          <w:rFonts w:ascii="Times New Roman" w:eastAsia="Calibri" w:hAnsi="Times New Roman" w:cs="Times New Roman"/>
          <w:color w:val="000000"/>
          <w:kern w:val="0"/>
          <w:sz w:val="28"/>
          <w:szCs w:val="28"/>
          <w14:ligatures w14:val="none"/>
        </w:rPr>
        <w:t xml:space="preserve"> О.О., Зелінського В.І. </w:t>
      </w:r>
      <w:r>
        <w:rPr>
          <w:rFonts w:ascii="Times New Roman" w:hAnsi="Times New Roman" w:cs="Times New Roman"/>
          <w:sz w:val="28"/>
          <w:szCs w:val="28"/>
        </w:rPr>
        <w:t xml:space="preserve">до органу, що здійснює дисциплінарне провадження, а також будь-яких судових рішень, якими </w:t>
      </w:r>
      <w:r>
        <w:rPr>
          <w:rFonts w:ascii="Times New Roman" w:eastAsia="Calibri" w:hAnsi="Times New Roman" w:cs="Times New Roman"/>
          <w:color w:val="000000"/>
          <w:kern w:val="0"/>
          <w:sz w:val="28"/>
          <w:szCs w:val="28"/>
          <w14:ligatures w14:val="none"/>
        </w:rPr>
        <w:t xml:space="preserve">рішення, дії або бездіяльність вказаних прокурорів визнано неправомірними. </w:t>
      </w:r>
    </w:p>
    <w:p w14:paraId="68844A07" w14:textId="77777777" w:rsidR="004476EA" w:rsidRDefault="004476EA" w:rsidP="004476EA">
      <w:pPr>
        <w:widowControl w:val="0"/>
        <w:pBdr>
          <w:bottom w:val="single" w:sz="12" w:space="1" w:color="FFFFFF"/>
        </w:pBdr>
        <w:spacing w:after="0" w:line="240" w:lineRule="auto"/>
        <w:ind w:right="-141"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Нормами закону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втручання в яку осіб, що не мають на те законних повноважень, заборонено. </w:t>
      </w:r>
    </w:p>
    <w:p w14:paraId="3618D4F9" w14:textId="77777777" w:rsidR="004476EA" w:rsidRDefault="004476EA" w:rsidP="004476EA">
      <w:pPr>
        <w:widowControl w:val="0"/>
        <w:pBdr>
          <w:bottom w:val="single" w:sz="12" w:space="1" w:color="FFFFFF"/>
        </w:pBdr>
        <w:spacing w:after="0" w:line="240" w:lineRule="auto"/>
        <w:ind w:right="-141"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Таким чином, член Комісії не має права втручатися у кримінальний процес та діяльність прокурора, пов’язану із процесуальним керівництвом у кримінальному провадженні.</w:t>
      </w:r>
    </w:p>
    <w:p w14:paraId="71AF138B" w14:textId="77777777" w:rsidR="004476EA" w:rsidRDefault="004476EA" w:rsidP="004476EA">
      <w:pPr>
        <w:widowControl w:val="0"/>
        <w:pBdr>
          <w:bottom w:val="single" w:sz="12" w:space="0" w:color="FFFFFF"/>
        </w:pBdr>
        <w:spacing w:after="0" w:line="240" w:lineRule="auto"/>
        <w:ind w:firstLine="567"/>
        <w:jc w:val="both"/>
        <w:rPr>
          <w:rFonts w:ascii="Times New Roman" w:hAnsi="Times New Roman" w:cs="Times New Roman"/>
          <w:sz w:val="28"/>
          <w:szCs w:val="28"/>
          <w:lang w:eastAsia="uk-UA"/>
        </w:rPr>
      </w:pPr>
      <w:r>
        <w:rPr>
          <w:rFonts w:ascii="Times New Roman" w:hAnsi="Times New Roman" w:cs="Times New Roman"/>
          <w:sz w:val="28"/>
          <w:szCs w:val="28"/>
          <w:lang w:eastAsia="uk-UA"/>
        </w:rPr>
        <w:t xml:space="preserve">Водночас слід зазначити, що посилання скаржниці на те, що прокурори </w:t>
      </w:r>
      <w:proofErr w:type="spellStart"/>
      <w:r>
        <w:rPr>
          <w:rFonts w:ascii="Times New Roman" w:eastAsia="Calibri" w:hAnsi="Times New Roman" w:cs="Times New Roman"/>
          <w:color w:val="000000"/>
          <w:kern w:val="0"/>
          <w:sz w:val="28"/>
          <w:szCs w:val="28"/>
          <w14:ligatures w14:val="none"/>
        </w:rPr>
        <w:t>Моспан</w:t>
      </w:r>
      <w:proofErr w:type="spellEnd"/>
      <w:r>
        <w:rPr>
          <w:rFonts w:ascii="Times New Roman" w:eastAsia="Calibri" w:hAnsi="Times New Roman" w:cs="Times New Roman"/>
          <w:color w:val="000000"/>
          <w:kern w:val="0"/>
          <w:sz w:val="28"/>
          <w:szCs w:val="28"/>
          <w14:ligatures w14:val="none"/>
        </w:rPr>
        <w:t xml:space="preserve"> О.О., Зелінський В.І. </w:t>
      </w:r>
      <w:r>
        <w:rPr>
          <w:rFonts w:ascii="Times New Roman" w:hAnsi="Times New Roman" w:cs="Times New Roman"/>
          <w:sz w:val="28"/>
          <w:szCs w:val="28"/>
          <w:lang w:eastAsia="uk-UA"/>
        </w:rPr>
        <w:t xml:space="preserve">не ознайомили її з матеріалами кримінального </w:t>
      </w:r>
      <w:r>
        <w:rPr>
          <w:rFonts w:ascii="Times New Roman" w:hAnsi="Times New Roman" w:cs="Times New Roman"/>
          <w:sz w:val="28"/>
          <w:szCs w:val="28"/>
          <w:lang w:eastAsia="uk-UA"/>
        </w:rPr>
        <w:lastRenderedPageBreak/>
        <w:t>провадження, не реагують на її клопотання не підтверджуються матеріалами дисциплінарної скарги, а самі по собі такі посилання не свідчать про неналежне виконання прокурорами службових обов’язків і не можуть розцінюватися як порушення вимог чинного законодавства.</w:t>
      </w:r>
    </w:p>
    <w:p w14:paraId="648DB973" w14:textId="1AD8CF6F" w:rsidR="004476EA" w:rsidRDefault="00F96658" w:rsidP="004476EA">
      <w:pPr>
        <w:widowControl w:val="0"/>
        <w:pBdr>
          <w:bottom w:val="single" w:sz="12" w:space="0" w:color="FFFFFF"/>
        </w:pBdr>
        <w:spacing w:after="0" w:line="240" w:lineRule="auto"/>
        <w:ind w:firstLine="567"/>
        <w:jc w:val="both"/>
        <w:rPr>
          <w:rFonts w:ascii="Times New Roman" w:hAnsi="Times New Roman" w:cs="Times New Roman"/>
          <w:sz w:val="28"/>
          <w:szCs w:val="28"/>
        </w:rPr>
      </w:pPr>
      <w:r>
        <w:rPr>
          <w:rFonts w:ascii="Times New Roman" w:eastAsia="Calibri" w:hAnsi="Times New Roman" w:cs="Times New Roman"/>
          <w:color w:val="000000"/>
          <w:kern w:val="0"/>
          <w:sz w:val="28"/>
          <w:szCs w:val="28"/>
          <w14:ligatures w14:val="none"/>
        </w:rPr>
        <w:t xml:space="preserve">ОСОБА_1 </w:t>
      </w:r>
      <w:r w:rsidR="004476EA">
        <w:rPr>
          <w:rFonts w:ascii="Times New Roman" w:hAnsi="Times New Roman" w:cs="Times New Roman"/>
          <w:sz w:val="28"/>
          <w:szCs w:val="28"/>
        </w:rPr>
        <w:t xml:space="preserve">стверджує, що прокурори не реагують на ряд її клопотань, однак до </w:t>
      </w:r>
      <w:r w:rsidR="004476EA">
        <w:rPr>
          <w:rFonts w:ascii="Times New Roman" w:hAnsi="Times New Roman" w:cs="Times New Roman"/>
          <w:sz w:val="28"/>
          <w:szCs w:val="28"/>
          <w:lang w:eastAsia="uk-UA"/>
        </w:rPr>
        <w:t>дисциплінарної скарги</w:t>
      </w:r>
      <w:r w:rsidR="004476EA">
        <w:rPr>
          <w:rFonts w:ascii="Times New Roman" w:hAnsi="Times New Roman" w:cs="Times New Roman"/>
          <w:sz w:val="28"/>
          <w:szCs w:val="28"/>
        </w:rPr>
        <w:t xml:space="preserve"> не додано ані копій таких клопотань, ані підтвердження їх подання до відповідної прокуратури, ані підтвердження доручення їх розгляду саме прокурорам </w:t>
      </w:r>
      <w:proofErr w:type="spellStart"/>
      <w:r w:rsidR="004476EA">
        <w:rPr>
          <w:rFonts w:ascii="Times New Roman" w:eastAsia="Calibri" w:hAnsi="Times New Roman" w:cs="Times New Roman"/>
          <w:color w:val="000000"/>
          <w:kern w:val="0"/>
          <w:sz w:val="28"/>
          <w:szCs w:val="28"/>
          <w14:ligatures w14:val="none"/>
        </w:rPr>
        <w:t>Моспану</w:t>
      </w:r>
      <w:proofErr w:type="spellEnd"/>
      <w:r w:rsidR="004476EA">
        <w:rPr>
          <w:rFonts w:ascii="Times New Roman" w:eastAsia="Calibri" w:hAnsi="Times New Roman" w:cs="Times New Roman"/>
          <w:color w:val="000000"/>
          <w:kern w:val="0"/>
          <w:sz w:val="28"/>
          <w:szCs w:val="28"/>
          <w14:ligatures w14:val="none"/>
        </w:rPr>
        <w:t xml:space="preserve"> О.О., Зелінському В.І.</w:t>
      </w:r>
    </w:p>
    <w:p w14:paraId="2C1057A8" w14:textId="1C36A9B8" w:rsidR="004476EA" w:rsidRDefault="004476EA" w:rsidP="004476EA">
      <w:pPr>
        <w:widowControl w:val="0"/>
        <w:pBdr>
          <w:bottom w:val="single" w:sz="12" w:space="0" w:color="FFFFFF"/>
        </w:pBdr>
        <w:spacing w:after="0" w:line="240" w:lineRule="auto"/>
        <w:ind w:firstLine="567"/>
        <w:jc w:val="both"/>
        <w:rPr>
          <w:rFonts w:ascii="Times New Roman" w:hAnsi="Times New Roman" w:cs="Times New Roman"/>
          <w:sz w:val="28"/>
          <w:szCs w:val="28"/>
          <w:lang w:eastAsia="uk-UA"/>
        </w:rPr>
      </w:pPr>
      <w:r>
        <w:rPr>
          <w:rFonts w:ascii="Times New Roman" w:hAnsi="Times New Roman" w:cs="Times New Roman"/>
          <w:sz w:val="28"/>
          <w:szCs w:val="28"/>
          <w:lang w:eastAsia="uk-UA"/>
        </w:rPr>
        <w:t>Крім того, скаржниця зазначає, що кримінальне провадження перебуває на стадії судового розгляду, проте які саме перешкоди з боку прокурорів позбавляють її можливості ознайомитис</w:t>
      </w:r>
      <w:r w:rsidR="00E35EF2">
        <w:rPr>
          <w:rFonts w:ascii="Times New Roman" w:hAnsi="Times New Roman" w:cs="Times New Roman"/>
          <w:sz w:val="28"/>
          <w:szCs w:val="28"/>
          <w:lang w:eastAsia="uk-UA"/>
        </w:rPr>
        <w:t>я</w:t>
      </w:r>
      <w:r>
        <w:rPr>
          <w:rFonts w:ascii="Times New Roman" w:hAnsi="Times New Roman" w:cs="Times New Roman"/>
          <w:sz w:val="28"/>
          <w:szCs w:val="28"/>
          <w:lang w:eastAsia="uk-UA"/>
        </w:rPr>
        <w:t xml:space="preserve"> із матеріалами кримінального провадження в суді, у дисциплінарній скарзі не вказані. </w:t>
      </w:r>
    </w:p>
    <w:p w14:paraId="09FF8A92" w14:textId="77777777" w:rsidR="004476EA" w:rsidRDefault="004476EA" w:rsidP="004476EA">
      <w:pPr>
        <w:widowControl w:val="0"/>
        <w:pBdr>
          <w:bottom w:val="single" w:sz="12" w:space="0" w:color="FFFFFF"/>
        </w:pBdr>
        <w:spacing w:after="0" w:line="240" w:lineRule="auto"/>
        <w:ind w:firstLine="567"/>
        <w:jc w:val="both"/>
        <w:rPr>
          <w:rFonts w:ascii="Times New Roman" w:hAnsi="Times New Roman" w:cs="Times New Roman"/>
          <w:sz w:val="28"/>
          <w:szCs w:val="28"/>
          <w:lang w:eastAsia="uk-UA"/>
        </w:rPr>
      </w:pPr>
      <w:r>
        <w:rPr>
          <w:rFonts w:ascii="Times New Roman" w:hAnsi="Times New Roman" w:cs="Times New Roman"/>
          <w:sz w:val="28"/>
          <w:szCs w:val="28"/>
          <w:lang w:eastAsia="uk-UA"/>
        </w:rPr>
        <w:t xml:space="preserve">Також скаржниця стверджує, що прокурори </w:t>
      </w:r>
      <w:r>
        <w:rPr>
          <w:rFonts w:ascii="Times New Roman" w:eastAsia="Calibri" w:hAnsi="Times New Roman" w:cs="Times New Roman"/>
          <w:color w:val="000000"/>
          <w:kern w:val="0"/>
          <w:sz w:val="28"/>
          <w:szCs w:val="28"/>
          <w14:ligatures w14:val="none"/>
        </w:rPr>
        <w:t>належним чином не підтримують обвинувачення щодо підозрюваного через його родинні зв’язки з їхнім колишнім керівником, також не здійснюють належного процесуального керівництва в інших кримінальних провадженнях, де вказаний обвинувачений є підозрюваним.</w:t>
      </w:r>
    </w:p>
    <w:p w14:paraId="2B73C1E8" w14:textId="1E11A2B0" w:rsidR="004476EA" w:rsidRDefault="004476EA" w:rsidP="004476EA">
      <w:pPr>
        <w:pStyle w:val="a4"/>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Водночас </w:t>
      </w:r>
      <w:r w:rsidR="00E35EF2">
        <w:rPr>
          <w:rFonts w:ascii="Times New Roman" w:eastAsia="Times New Roman" w:hAnsi="Times New Roman"/>
          <w:sz w:val="28"/>
          <w:szCs w:val="28"/>
          <w:lang w:eastAsia="ru-RU"/>
        </w:rPr>
        <w:t>і</w:t>
      </w:r>
      <w:r>
        <w:rPr>
          <w:rFonts w:ascii="Times New Roman" w:eastAsia="Times New Roman" w:hAnsi="Times New Roman"/>
          <w:sz w:val="28"/>
          <w:szCs w:val="28"/>
          <w:lang w:eastAsia="ru-RU"/>
        </w:rPr>
        <w:t xml:space="preserve">з дисциплінарної скарги не вбачається, які саме норми чинного законодавства порушили прокурори </w:t>
      </w:r>
      <w:proofErr w:type="spellStart"/>
      <w:r>
        <w:rPr>
          <w:rFonts w:ascii="Times New Roman" w:eastAsia="Times New Roman" w:hAnsi="Times New Roman"/>
          <w:sz w:val="28"/>
          <w:szCs w:val="28"/>
          <w:lang w:eastAsia="ru-RU"/>
        </w:rPr>
        <w:t>Моспан</w:t>
      </w:r>
      <w:proofErr w:type="spellEnd"/>
      <w:r>
        <w:rPr>
          <w:rFonts w:ascii="Times New Roman" w:eastAsia="Times New Roman" w:hAnsi="Times New Roman"/>
          <w:sz w:val="28"/>
          <w:szCs w:val="28"/>
          <w:lang w:eastAsia="ru-RU"/>
        </w:rPr>
        <w:t xml:space="preserve"> О.О., Зелінський В.І. у вказаному кримінальному провадженні. </w:t>
      </w:r>
    </w:p>
    <w:p w14:paraId="12E2A3F8" w14:textId="77777777" w:rsidR="004476EA" w:rsidRDefault="004476EA" w:rsidP="004476EA">
      <w:pPr>
        <w:pStyle w:val="a4"/>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Крім того, саме суд керує процесом судового розгляду провадження, забезпечуючи об’єктивність, неупередженість, своєчасність та дотримання закону. Головуючий спрямовує розгляд на повне з’ясування обставин, підтримує порядок, роз’яснює права учасникам та запобігає зловживанням процесуальними правами. Належний рівень підтримання державного обвинувачення оцінюється саме судом. </w:t>
      </w:r>
    </w:p>
    <w:p w14:paraId="1BB92DE6" w14:textId="7819B535" w:rsidR="004476EA" w:rsidRDefault="004476EA" w:rsidP="004476EA">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Більш</w:t>
      </w:r>
      <w:r w:rsidR="00E35EF2">
        <w:rPr>
          <w:rFonts w:ascii="Times New Roman" w:hAnsi="Times New Roman"/>
          <w:color w:val="000000"/>
          <w:sz w:val="28"/>
          <w:szCs w:val="28"/>
        </w:rPr>
        <w:t>е</w:t>
      </w:r>
      <w:r>
        <w:rPr>
          <w:rFonts w:ascii="Times New Roman" w:hAnsi="Times New Roman"/>
          <w:color w:val="000000"/>
          <w:sz w:val="28"/>
          <w:szCs w:val="28"/>
        </w:rPr>
        <w:t xml:space="preserve"> того, кримінальне провадження здійснюється на основі змагальності, а його сторони мають рівні права на збирання та подання до суду речей, документів, інших доказів, клопотань, скарг, а також на реалізацію інших процесуальних прав, передбачених КПК України. Питання, зазначені у дисциплінарній скарзі, щодо належності та законності підтримання державного обвинувачення та здійснення досудового розслідування тощо підлягають дослідженню судом.</w:t>
      </w:r>
    </w:p>
    <w:p w14:paraId="2A228B00" w14:textId="77777777" w:rsidR="004476EA" w:rsidRDefault="004476EA" w:rsidP="004476EA">
      <w:pPr>
        <w:spacing w:after="0" w:line="240" w:lineRule="auto"/>
        <w:ind w:firstLine="567"/>
        <w:jc w:val="both"/>
        <w:rPr>
          <w:rFonts w:ascii="Times New Roman" w:hAnsi="Times New Roman"/>
          <w:color w:val="000000"/>
          <w:sz w:val="28"/>
          <w:szCs w:val="28"/>
        </w:rPr>
      </w:pPr>
      <w:r>
        <w:rPr>
          <w:rFonts w:ascii="Times New Roman" w:hAnsi="Times New Roman"/>
          <w:sz w:val="28"/>
          <w:szCs w:val="28"/>
        </w:rPr>
        <w:t xml:space="preserve">Щодо посилання скаржниці, що </w:t>
      </w:r>
      <w:r>
        <w:rPr>
          <w:rFonts w:ascii="Times New Roman" w:hAnsi="Times New Roman"/>
          <w:color w:val="000000"/>
          <w:sz w:val="28"/>
          <w:szCs w:val="28"/>
        </w:rPr>
        <w:t xml:space="preserve">прокурори </w:t>
      </w:r>
      <w:proofErr w:type="spellStart"/>
      <w:r>
        <w:rPr>
          <w:rFonts w:ascii="Times New Roman" w:hAnsi="Times New Roman"/>
          <w:color w:val="000000"/>
          <w:sz w:val="28"/>
          <w:szCs w:val="28"/>
        </w:rPr>
        <w:t>Моспан</w:t>
      </w:r>
      <w:proofErr w:type="spellEnd"/>
      <w:r>
        <w:rPr>
          <w:rFonts w:ascii="Times New Roman" w:hAnsi="Times New Roman"/>
          <w:color w:val="000000"/>
          <w:sz w:val="28"/>
          <w:szCs w:val="28"/>
        </w:rPr>
        <w:t xml:space="preserve"> О.О., Зелінський В.І. перебувають у стані конфлікту інтересів через наявність родинного зв’язку між обвинуваченим та їхнім колишнім керівником, то </w:t>
      </w:r>
      <w:r>
        <w:rPr>
          <w:rFonts w:ascii="Times New Roman" w:hAnsi="Times New Roman"/>
          <w:bCs/>
          <w:color w:val="000000"/>
          <w:sz w:val="28"/>
          <w:szCs w:val="28"/>
        </w:rPr>
        <w:t xml:space="preserve">вказане регламентується     Параграфом 6 Глави 3 Розділу І КПК України, де визначені, зокрема, підстави для відводу прокурора, слідчого, </w:t>
      </w:r>
      <w:proofErr w:type="spellStart"/>
      <w:r>
        <w:rPr>
          <w:rFonts w:ascii="Times New Roman" w:hAnsi="Times New Roman"/>
          <w:bCs/>
          <w:color w:val="000000"/>
          <w:sz w:val="28"/>
          <w:szCs w:val="28"/>
        </w:rPr>
        <w:t>дізнавача</w:t>
      </w:r>
      <w:proofErr w:type="spellEnd"/>
      <w:r>
        <w:rPr>
          <w:rFonts w:ascii="Times New Roman" w:hAnsi="Times New Roman"/>
          <w:bCs/>
          <w:color w:val="000000"/>
          <w:sz w:val="28"/>
          <w:szCs w:val="28"/>
        </w:rPr>
        <w:t xml:space="preserve">, заяви про відвід, порядок вирішення питання про відвід та наслідки відводу слідчого, </w:t>
      </w:r>
      <w:proofErr w:type="spellStart"/>
      <w:r>
        <w:rPr>
          <w:rFonts w:ascii="Times New Roman" w:hAnsi="Times New Roman"/>
          <w:bCs/>
          <w:color w:val="000000"/>
          <w:sz w:val="28"/>
          <w:szCs w:val="28"/>
        </w:rPr>
        <w:t>дізнавача</w:t>
      </w:r>
      <w:proofErr w:type="spellEnd"/>
      <w:r>
        <w:rPr>
          <w:rFonts w:ascii="Times New Roman" w:hAnsi="Times New Roman"/>
          <w:bCs/>
          <w:color w:val="000000"/>
          <w:sz w:val="28"/>
          <w:szCs w:val="28"/>
        </w:rPr>
        <w:t>, прокурора.</w:t>
      </w:r>
    </w:p>
    <w:p w14:paraId="0A3B4C8E" w14:textId="77777777" w:rsidR="004476EA" w:rsidRDefault="004476EA" w:rsidP="004476EA">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Отже, </w:t>
      </w:r>
      <w:r>
        <w:rPr>
          <w:rFonts w:ascii="Times New Roman" w:hAnsi="Times New Roman"/>
          <w:sz w:val="28"/>
          <w:szCs w:val="28"/>
        </w:rPr>
        <w:t>порушене у скарзі питання перебуває у виключній компетенції суду (або осіб, що наділені компетенцією надавати їм оцінку).</w:t>
      </w:r>
      <w:r>
        <w:rPr>
          <w:rFonts w:ascii="Times New Roman" w:hAnsi="Times New Roman"/>
          <w:bCs/>
          <w:color w:val="000000"/>
          <w:sz w:val="28"/>
          <w:szCs w:val="28"/>
        </w:rPr>
        <w:t xml:space="preserve"> </w:t>
      </w:r>
    </w:p>
    <w:p w14:paraId="1FF496FD" w14:textId="77777777" w:rsidR="004476EA" w:rsidRDefault="004476EA" w:rsidP="004476EA">
      <w:pPr>
        <w:widowControl w:val="0"/>
        <w:pBdr>
          <w:bottom w:val="single" w:sz="12" w:space="0" w:color="FFFFFF"/>
        </w:pBdr>
        <w:spacing w:after="0" w:line="240" w:lineRule="auto"/>
        <w:ind w:firstLine="567"/>
        <w:jc w:val="both"/>
        <w:rPr>
          <w:rFonts w:ascii="Times New Roman" w:hAnsi="Times New Roman" w:cs="Times New Roman"/>
          <w:bCs/>
          <w:sz w:val="28"/>
          <w:szCs w:val="28"/>
          <w:shd w:val="clear" w:color="auto" w:fill="FFFFFF"/>
        </w:rPr>
      </w:pPr>
      <w:r>
        <w:rPr>
          <w:rFonts w:ascii="Times New Roman" w:hAnsi="Times New Roman" w:cs="Times New Roman"/>
          <w:sz w:val="28"/>
          <w:szCs w:val="28"/>
          <w:shd w:val="clear" w:color="auto" w:fill="FFFFFF"/>
        </w:rPr>
        <w:t xml:space="preserve">Варто також зауважити, що </w:t>
      </w:r>
      <w:r>
        <w:rPr>
          <w:rFonts w:ascii="Times New Roman" w:hAnsi="Times New Roman" w:cs="Times New Roman"/>
          <w:bCs/>
          <w:sz w:val="28"/>
          <w:szCs w:val="28"/>
          <w:shd w:val="clear" w:color="auto" w:fill="FFFFFF"/>
        </w:rPr>
        <w:t xml:space="preserve">Рішенням Касаційного адміністративного суду у складі Верховного Суду від 21.06.2018 (справа № 9901/486/18) визначено, що Комісія не повинна вирішувати питання кримінального провадження, яке здійснюється в межах досудового розслідування, а лише перевіряти викладені у дисциплінарній скарзі доводи на предмет дотримання вимог, що ставляться до </w:t>
      </w:r>
      <w:r>
        <w:rPr>
          <w:rFonts w:ascii="Times New Roman" w:hAnsi="Times New Roman" w:cs="Times New Roman"/>
          <w:bCs/>
          <w:sz w:val="28"/>
          <w:szCs w:val="28"/>
          <w:shd w:val="clear" w:color="auto" w:fill="FFFFFF"/>
        </w:rPr>
        <w:lastRenderedPageBreak/>
        <w:t>посадових осіб органів прокуратури та наявності або відсутності в їх діях складу дисциплінарного проступку.</w:t>
      </w:r>
    </w:p>
    <w:p w14:paraId="0551329E" w14:textId="77777777" w:rsidR="004476EA" w:rsidRDefault="004476EA" w:rsidP="004476EA">
      <w:pPr>
        <w:widowControl w:val="0"/>
        <w:pBdr>
          <w:bottom w:val="single" w:sz="12" w:space="0" w:color="FFFFFF"/>
        </w:pBdr>
        <w:spacing w:after="0" w:line="240" w:lineRule="auto"/>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Виходячи з викладеного, Комісія не наділена повноваженнями щодо надання прокурору вказівок на проведення процесуальних дій чи прийняття тих чи інших процесуальних рішень під час здійснення ним нагляду за додержанням законів під час проведення досудового розслідування у формі процесуального керівництва у кримінальному провадженні. Вихід за межі визначених Законом  </w:t>
      </w:r>
      <w:r>
        <w:rPr>
          <w:rFonts w:ascii="Times New Roman" w:hAnsi="Times New Roman" w:cs="Times New Roman"/>
          <w:sz w:val="28"/>
          <w:szCs w:val="28"/>
          <w:lang w:eastAsia="uk-UA"/>
        </w:rPr>
        <w:t>№ 1697-VII</w:t>
      </w:r>
      <w:r>
        <w:rPr>
          <w:rFonts w:ascii="Times New Roman" w:hAnsi="Times New Roman" w:cs="Times New Roman"/>
          <w:sz w:val="28"/>
          <w:szCs w:val="28"/>
          <w:shd w:val="clear" w:color="auto" w:fill="FFFFFF"/>
        </w:rPr>
        <w:t xml:space="preserve"> повноважень може розцінюватися як втручання у процесуальну діяльність прокурора. </w:t>
      </w:r>
    </w:p>
    <w:p w14:paraId="170F8E8C" w14:textId="77777777" w:rsidR="004476EA" w:rsidRDefault="004476EA" w:rsidP="004476EA">
      <w:pPr>
        <w:widowControl w:val="0"/>
        <w:pBdr>
          <w:bottom w:val="single" w:sz="12" w:space="0" w:color="FFFFFF"/>
        </w:pBd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Інші мотиви та аргументи скаржниці стосуються оцінки рішень, дій чи бездіяльності органу досудового розслідування та зводяться до власного тлумачення норм законодавства.</w:t>
      </w:r>
    </w:p>
    <w:p w14:paraId="4ADC5EB6" w14:textId="77777777" w:rsidR="004476EA" w:rsidRDefault="004476EA" w:rsidP="004476EA">
      <w:pPr>
        <w:widowControl w:val="0"/>
        <w:pBdr>
          <w:bottom w:val="single" w:sz="12" w:space="1" w:color="FFFFFF"/>
        </w:pBdr>
        <w:spacing w:after="0" w:line="240" w:lineRule="auto"/>
        <w:ind w:right="-1"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Щодо твердження скаржниці про вчинення вказаними прокурорами дій, що порочать звання прокурора і можуть викликати сумнів у його об’єктивності, неупередженості </w:t>
      </w:r>
      <w:r>
        <w:rPr>
          <w:rFonts w:ascii="Times New Roman" w:hAnsi="Times New Roman" w:cs="Times New Roman"/>
          <w:sz w:val="28"/>
          <w:szCs w:val="28"/>
        </w:rPr>
        <w:t>та незалежності</w:t>
      </w:r>
      <w:r>
        <w:rPr>
          <w:rFonts w:ascii="Times New Roman" w:hAnsi="Times New Roman" w:cs="Times New Roman"/>
          <w:color w:val="000000"/>
          <w:sz w:val="28"/>
          <w:szCs w:val="28"/>
        </w:rPr>
        <w:t xml:space="preserve">, як про те вказано у поданій скарзі, а також </w:t>
      </w:r>
      <w:r>
        <w:rPr>
          <w:rFonts w:ascii="Times New Roman" w:eastAsia="Calibri" w:hAnsi="Times New Roman" w:cs="Times New Roman"/>
          <w:color w:val="000000"/>
          <w:kern w:val="0"/>
          <w:sz w:val="28"/>
          <w:szCs w:val="28"/>
          <w14:ligatures w14:val="none"/>
        </w:rPr>
        <w:t>систематичне порушення прокурором правил прокурорської етики</w:t>
      </w:r>
      <w:r>
        <w:rPr>
          <w:rFonts w:ascii="Times New Roman" w:hAnsi="Times New Roman" w:cs="Times New Roman"/>
          <w:color w:val="000000"/>
          <w:sz w:val="28"/>
          <w:szCs w:val="28"/>
        </w:rPr>
        <w:t xml:space="preserve"> слід зазначити таке. </w:t>
      </w:r>
    </w:p>
    <w:p w14:paraId="032A3B65" w14:textId="77777777" w:rsidR="004476EA" w:rsidRDefault="004476EA" w:rsidP="004476EA">
      <w:pPr>
        <w:widowControl w:val="0"/>
        <w:pBdr>
          <w:bottom w:val="single" w:sz="12" w:space="1" w:color="FFFFFF"/>
        </w:pBdr>
        <w:spacing w:after="0" w:line="240" w:lineRule="auto"/>
        <w:ind w:right="-1" w:firstLine="454"/>
        <w:jc w:val="both"/>
        <w:rPr>
          <w:rFonts w:ascii="Times New Roman" w:hAnsi="Times New Roman" w:cs="Times New Roman"/>
          <w:color w:val="000000"/>
          <w:sz w:val="28"/>
          <w:szCs w:val="28"/>
        </w:rPr>
      </w:pPr>
      <w:r>
        <w:rPr>
          <w:rFonts w:ascii="Times New Roman" w:hAnsi="Times New Roman" w:cs="Times New Roman"/>
          <w:color w:val="000000"/>
          <w:sz w:val="28"/>
          <w:szCs w:val="28"/>
        </w:rPr>
        <w:t>Відповідно до сталої практики Комісії діями, що порочать звання прокурора і можуть викликати сумнів у його об’єктивності, неупередженості та незалежності, зокрема, є:</w:t>
      </w:r>
    </w:p>
    <w:p w14:paraId="06354BEA" w14:textId="77777777" w:rsidR="004476EA" w:rsidRDefault="004476EA" w:rsidP="004476EA">
      <w:pPr>
        <w:widowControl w:val="0"/>
        <w:pBdr>
          <w:bottom w:val="single" w:sz="12" w:space="1" w:color="FFFFFF"/>
        </w:pBdr>
        <w:spacing w:after="0" w:line="240" w:lineRule="auto"/>
        <w:ind w:right="-1" w:firstLine="454"/>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Pr>
          <w:rFonts w:ascii="Times New Roman" w:hAnsi="Times New Roman" w:cs="Times New Roman"/>
          <w:color w:val="000000"/>
          <w:sz w:val="28"/>
          <w:szCs w:val="28"/>
        </w:rPr>
        <w:tab/>
        <w:t xml:space="preserve"> вчинення дій, що містять ознаки корупційних або пов’язаних з корупцією правопорушень, інших кримінальних правопорушень;</w:t>
      </w:r>
    </w:p>
    <w:p w14:paraId="45AE08A8" w14:textId="77777777" w:rsidR="004476EA" w:rsidRDefault="004476EA" w:rsidP="004476EA">
      <w:pPr>
        <w:widowControl w:val="0"/>
        <w:pBdr>
          <w:bottom w:val="single" w:sz="12" w:space="1" w:color="FFFFFF"/>
        </w:pBdr>
        <w:spacing w:after="0" w:line="240" w:lineRule="auto"/>
        <w:ind w:right="-1" w:firstLine="454"/>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Pr>
          <w:rFonts w:ascii="Times New Roman" w:hAnsi="Times New Roman" w:cs="Times New Roman"/>
          <w:color w:val="000000"/>
          <w:sz w:val="28"/>
          <w:szCs w:val="28"/>
        </w:rPr>
        <w:tab/>
        <w:t xml:space="preserve"> керування транспортними засобами у стані алкогольного чи наркотичного сп’яніння або відмова від проходження огляду з метою виявлення стану сп’яніння та ненадання документів, які підтверджують, що прокурор не перебував у такому стані;</w:t>
      </w:r>
    </w:p>
    <w:p w14:paraId="408EEBCA" w14:textId="77777777" w:rsidR="004476EA" w:rsidRDefault="004476EA" w:rsidP="004476EA">
      <w:pPr>
        <w:widowControl w:val="0"/>
        <w:pBdr>
          <w:bottom w:val="single" w:sz="12" w:space="1" w:color="FFFFFF"/>
        </w:pBdr>
        <w:spacing w:after="0" w:line="240" w:lineRule="auto"/>
        <w:ind w:right="-1" w:firstLine="454"/>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Pr>
          <w:rFonts w:ascii="Times New Roman" w:hAnsi="Times New Roman" w:cs="Times New Roman"/>
          <w:color w:val="000000"/>
          <w:sz w:val="28"/>
          <w:szCs w:val="28"/>
        </w:rPr>
        <w:tab/>
        <w:t xml:space="preserve"> неподання або несвоєчасне подання прокурором без поважних причин декларації доброчесності прокурора;</w:t>
      </w:r>
    </w:p>
    <w:p w14:paraId="45F87BF9" w14:textId="77777777" w:rsidR="004476EA" w:rsidRDefault="004476EA" w:rsidP="004476EA">
      <w:pPr>
        <w:widowControl w:val="0"/>
        <w:pBdr>
          <w:bottom w:val="single" w:sz="12" w:space="1" w:color="FFFFFF"/>
        </w:pBdr>
        <w:spacing w:after="0" w:line="240" w:lineRule="auto"/>
        <w:ind w:right="-1" w:firstLine="454"/>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Pr>
          <w:rFonts w:ascii="Times New Roman" w:hAnsi="Times New Roman" w:cs="Times New Roman"/>
          <w:color w:val="000000"/>
          <w:sz w:val="28"/>
          <w:szCs w:val="28"/>
        </w:rPr>
        <w:tab/>
        <w:t xml:space="preserve"> подання в декларації доброчесності прокурора недостовірних (у тому числі неповних) тверджень;</w:t>
      </w:r>
    </w:p>
    <w:p w14:paraId="68B8E642" w14:textId="77777777" w:rsidR="004476EA" w:rsidRDefault="004476EA" w:rsidP="004476EA">
      <w:pPr>
        <w:widowControl w:val="0"/>
        <w:pBdr>
          <w:bottom w:val="single" w:sz="12" w:space="1" w:color="FFFFFF"/>
        </w:pBdr>
        <w:spacing w:after="0" w:line="240" w:lineRule="auto"/>
        <w:ind w:right="-1" w:firstLine="454"/>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Pr>
          <w:rFonts w:ascii="Times New Roman" w:hAnsi="Times New Roman" w:cs="Times New Roman"/>
          <w:color w:val="000000"/>
          <w:sz w:val="28"/>
          <w:szCs w:val="28"/>
        </w:rPr>
        <w:tab/>
        <w:t xml:space="preserve"> умисне приховування достовірної інформації про вчинення іншим прокурором дій, що порушують Присягу прокурора чи вимоги Кодексу професійної етики та поведінки прокурорів;</w:t>
      </w:r>
    </w:p>
    <w:p w14:paraId="186653E9" w14:textId="77777777" w:rsidR="004476EA" w:rsidRDefault="004476EA" w:rsidP="004476EA">
      <w:pPr>
        <w:widowControl w:val="0"/>
        <w:pBdr>
          <w:bottom w:val="single" w:sz="12" w:space="1" w:color="FFFFFF"/>
        </w:pBdr>
        <w:spacing w:after="0" w:line="240" w:lineRule="auto"/>
        <w:ind w:right="-1" w:firstLine="454"/>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Pr>
          <w:rFonts w:ascii="Times New Roman" w:hAnsi="Times New Roman" w:cs="Times New Roman"/>
          <w:color w:val="000000"/>
          <w:sz w:val="28"/>
          <w:szCs w:val="28"/>
        </w:rPr>
        <w:tab/>
        <w:t xml:space="preserve"> протиправні позаслужбові стосунки – використання прокурором своїх службових повноважень або службового статусу та пов’язаних із цим можливостей на користь своїх приватних інтересів або приватних інтересів третіх осіб;</w:t>
      </w:r>
    </w:p>
    <w:p w14:paraId="28ADD4A2" w14:textId="77777777" w:rsidR="004476EA" w:rsidRDefault="004476EA" w:rsidP="004476EA">
      <w:pPr>
        <w:widowControl w:val="0"/>
        <w:pBdr>
          <w:bottom w:val="single" w:sz="12" w:space="1" w:color="FFFFFF"/>
        </w:pBdr>
        <w:spacing w:after="0" w:line="240" w:lineRule="auto"/>
        <w:ind w:right="-1" w:firstLine="454"/>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Pr>
          <w:rFonts w:ascii="Times New Roman" w:hAnsi="Times New Roman" w:cs="Times New Roman"/>
          <w:color w:val="000000"/>
          <w:sz w:val="28"/>
          <w:szCs w:val="28"/>
        </w:rPr>
        <w:tab/>
        <w:t xml:space="preserve"> порушення прокурором вимог, заборон та обмежень, встановлених Законами України «Про запобігання корупції», «Про прокуратуру».</w:t>
      </w:r>
    </w:p>
    <w:p w14:paraId="2FC30D2A" w14:textId="77777777" w:rsidR="004476EA" w:rsidRDefault="004476EA" w:rsidP="004476EA">
      <w:pPr>
        <w:tabs>
          <w:tab w:val="left" w:pos="567"/>
        </w:tabs>
        <w:spacing w:after="0" w:line="240" w:lineRule="auto"/>
        <w:ind w:firstLine="567"/>
        <w:jc w:val="both"/>
        <w:rPr>
          <w:rFonts w:ascii="Times New Roman" w:hAnsi="Times New Roman"/>
          <w:sz w:val="28"/>
          <w:szCs w:val="28"/>
        </w:rPr>
      </w:pPr>
      <w:r>
        <w:rPr>
          <w:rFonts w:ascii="Times New Roman" w:hAnsi="Times New Roman"/>
          <w:sz w:val="28"/>
          <w:szCs w:val="28"/>
        </w:rPr>
        <w:t>Слід зауважити, що прокурори діють від імені та в інтересах суспільства, а тому від них вимагається дотримання етичних стандартів у поведінці, що формує авторитет прокуратури у суспільстві.</w:t>
      </w:r>
    </w:p>
    <w:p w14:paraId="68DCD494" w14:textId="77777777" w:rsidR="004476EA" w:rsidRDefault="004476EA" w:rsidP="004476EA">
      <w:pPr>
        <w:widowControl w:val="0"/>
        <w:pBdr>
          <w:bottom w:val="single" w:sz="12" w:space="0" w:color="FFFFFF"/>
        </w:pBdr>
        <w:spacing w:after="0" w:line="240" w:lineRule="auto"/>
        <w:ind w:right="-1" w:firstLine="567"/>
        <w:jc w:val="both"/>
        <w:rPr>
          <w:rFonts w:ascii="Times New Roman" w:hAnsi="Times New Roman"/>
          <w:color w:val="000000"/>
          <w:sz w:val="28"/>
          <w:szCs w:val="28"/>
        </w:rPr>
      </w:pPr>
      <w:r>
        <w:rPr>
          <w:rFonts w:ascii="Times New Roman" w:hAnsi="Times New Roman"/>
          <w:color w:val="000000"/>
          <w:sz w:val="28"/>
          <w:szCs w:val="28"/>
        </w:rPr>
        <w:t>У дисциплінарній скарзі не наведено жодних з дій, які порочать звання прокурора, як і жодним чином не зазначено, в чому саме такі дії полягають на думку скаржниці.</w:t>
      </w:r>
    </w:p>
    <w:p w14:paraId="7AD4272D" w14:textId="77777777" w:rsidR="004476EA" w:rsidRDefault="004476EA" w:rsidP="004476EA">
      <w:pPr>
        <w:widowControl w:val="0"/>
        <w:pBdr>
          <w:bottom w:val="single" w:sz="12" w:space="0" w:color="FFFFFF"/>
        </w:pBdr>
        <w:spacing w:after="0" w:line="240" w:lineRule="auto"/>
        <w:ind w:firstLine="567"/>
        <w:jc w:val="both"/>
        <w:rPr>
          <w:rFonts w:ascii="Times New Roman" w:hAnsi="Times New Roman" w:cs="Times New Roman"/>
          <w:sz w:val="28"/>
          <w:szCs w:val="28"/>
          <w:lang w:eastAsia="uk-UA"/>
        </w:rPr>
      </w:pPr>
      <w:r>
        <w:rPr>
          <w:rFonts w:ascii="Times New Roman" w:hAnsi="Times New Roman" w:cs="Times New Roman"/>
          <w:sz w:val="28"/>
          <w:szCs w:val="28"/>
        </w:rPr>
        <w:t xml:space="preserve">При вирішенні питання про відкриття дисциплінарного провадження член </w:t>
      </w:r>
      <w:r>
        <w:rPr>
          <w:rFonts w:ascii="Times New Roman" w:hAnsi="Times New Roman" w:cs="Times New Roman"/>
          <w:sz w:val="28"/>
          <w:szCs w:val="28"/>
        </w:rPr>
        <w:lastRenderedPageBreak/>
        <w:t>Комісії надає оцінку обставинам та фактам, зазначеним у скарзі на підставі аналізу відомостей отриманих від скаржника. Відсутність відомостей щодо порушень закону або прав людини прокурором не дозволяє прийняти рішення про відкриття дисциплінарного провадження.</w:t>
      </w:r>
    </w:p>
    <w:p w14:paraId="37EFDB64" w14:textId="1F190641" w:rsidR="004476EA" w:rsidRDefault="004476EA" w:rsidP="004476EA">
      <w:pPr>
        <w:widowControl w:val="0"/>
        <w:pBdr>
          <w:bottom w:val="single" w:sz="12" w:space="0" w:color="FFFFFF"/>
        </w:pBdr>
        <w:spacing w:after="0" w:line="240" w:lineRule="auto"/>
        <w:ind w:firstLine="567"/>
        <w:jc w:val="both"/>
        <w:rPr>
          <w:rFonts w:ascii="Times New Roman" w:eastAsia="Calibri" w:hAnsi="Times New Roman" w:cs="Times New Roman"/>
          <w:color w:val="000000"/>
          <w:kern w:val="0"/>
          <w:sz w:val="28"/>
          <w:szCs w:val="28"/>
          <w14:ligatures w14:val="none"/>
        </w:rPr>
      </w:pPr>
      <w:r>
        <w:rPr>
          <w:rFonts w:ascii="Times New Roman" w:hAnsi="Times New Roman" w:cs="Times New Roman"/>
          <w:sz w:val="28"/>
          <w:szCs w:val="28"/>
        </w:rPr>
        <w:t xml:space="preserve">Таким чином, при </w:t>
      </w:r>
      <w:proofErr w:type="spellStart"/>
      <w:r>
        <w:rPr>
          <w:rFonts w:ascii="Times New Roman" w:hAnsi="Times New Roman" w:cs="Times New Roman"/>
          <w:sz w:val="28"/>
          <w:szCs w:val="28"/>
        </w:rPr>
        <w:t>невстановленні</w:t>
      </w:r>
      <w:proofErr w:type="spellEnd"/>
      <w:r>
        <w:rPr>
          <w:rFonts w:ascii="Times New Roman" w:hAnsi="Times New Roman" w:cs="Times New Roman"/>
          <w:sz w:val="28"/>
          <w:szCs w:val="28"/>
        </w:rPr>
        <w:t xml:space="preserve"> обставин, зазначених скаржницею, та за відсутності відповідних доказів можна дійти висновку про те, що скарга не містить відомостей про наявність ознак дисциплінарних проступків, передбачених </w:t>
      </w:r>
      <w:proofErr w:type="spellStart"/>
      <w:r>
        <w:rPr>
          <w:rFonts w:ascii="Times New Roman" w:hAnsi="Times New Roman" w:cs="Times New Roman"/>
          <w:sz w:val="28"/>
          <w:szCs w:val="28"/>
        </w:rPr>
        <w:t>пп</w:t>
      </w:r>
      <w:proofErr w:type="spellEnd"/>
      <w:r>
        <w:rPr>
          <w:rFonts w:ascii="Times New Roman" w:hAnsi="Times New Roman" w:cs="Times New Roman"/>
          <w:sz w:val="28"/>
          <w:szCs w:val="28"/>
        </w:rPr>
        <w:t xml:space="preserve">. 1, 5 ч. 1 ст. 43 Закону № 1697-VII, вчинених прокурорами </w:t>
      </w:r>
      <w:proofErr w:type="spellStart"/>
      <w:r>
        <w:rPr>
          <w:rFonts w:ascii="Times New Roman" w:hAnsi="Times New Roman" w:cs="Times New Roman"/>
          <w:sz w:val="28"/>
          <w:szCs w:val="28"/>
          <w:lang w:eastAsia="uk-UA"/>
        </w:rPr>
        <w:t>Моспан</w:t>
      </w:r>
      <w:r w:rsidR="00E35EF2">
        <w:rPr>
          <w:rFonts w:ascii="Times New Roman" w:hAnsi="Times New Roman" w:cs="Times New Roman"/>
          <w:sz w:val="28"/>
          <w:szCs w:val="28"/>
          <w:lang w:eastAsia="uk-UA"/>
        </w:rPr>
        <w:t>ом</w:t>
      </w:r>
      <w:proofErr w:type="spellEnd"/>
      <w:r>
        <w:rPr>
          <w:rFonts w:ascii="Times New Roman" w:hAnsi="Times New Roman" w:cs="Times New Roman"/>
          <w:sz w:val="28"/>
          <w:szCs w:val="28"/>
          <w:lang w:eastAsia="uk-UA"/>
        </w:rPr>
        <w:t xml:space="preserve"> О.О.</w:t>
      </w:r>
      <w:r w:rsidR="00E35EF2">
        <w:rPr>
          <w:rFonts w:ascii="Times New Roman" w:hAnsi="Times New Roman" w:cs="Times New Roman"/>
          <w:sz w:val="28"/>
          <w:szCs w:val="28"/>
          <w:lang w:eastAsia="uk-UA"/>
        </w:rPr>
        <w:t xml:space="preserve"> та</w:t>
      </w:r>
      <w:r>
        <w:rPr>
          <w:rFonts w:ascii="Times New Roman" w:hAnsi="Times New Roman" w:cs="Times New Roman"/>
          <w:sz w:val="28"/>
          <w:szCs w:val="28"/>
          <w:lang w:eastAsia="uk-UA"/>
        </w:rPr>
        <w:t xml:space="preserve"> Зелінським В.І. </w:t>
      </w:r>
      <w:r>
        <w:rPr>
          <w:rFonts w:ascii="Times New Roman" w:eastAsia="Calibri" w:hAnsi="Times New Roman" w:cs="Times New Roman"/>
          <w:color w:val="000000"/>
          <w:kern w:val="0"/>
          <w:sz w:val="28"/>
          <w:szCs w:val="28"/>
          <w14:ligatures w14:val="none"/>
        </w:rPr>
        <w:t xml:space="preserve"> </w:t>
      </w:r>
    </w:p>
    <w:p w14:paraId="07C0507E" w14:textId="77777777" w:rsidR="004476EA" w:rsidRDefault="004476EA" w:rsidP="004476EA">
      <w:pPr>
        <w:widowControl w:val="0"/>
        <w:pBdr>
          <w:bottom w:val="single" w:sz="12" w:space="12" w:color="FFFFFF"/>
        </w:pBdr>
        <w:spacing w:after="0" w:line="240" w:lineRule="auto"/>
        <w:ind w:right="-141" w:firstLine="567"/>
        <w:jc w:val="both"/>
        <w:rPr>
          <w:rFonts w:ascii="Times New Roman" w:hAnsi="Times New Roman"/>
          <w:sz w:val="28"/>
          <w:szCs w:val="28"/>
        </w:rPr>
      </w:pPr>
      <w:r>
        <w:rPr>
          <w:rFonts w:ascii="Times New Roman" w:eastAsia="Calibri" w:hAnsi="Times New Roman" w:cs="Times New Roman"/>
          <w:color w:val="000000"/>
          <w:kern w:val="0"/>
          <w:sz w:val="28"/>
          <w:szCs w:val="28"/>
          <w14:ligatures w14:val="none"/>
        </w:rPr>
        <w:t xml:space="preserve">Під час розгляду дисциплінарної скарги встановлено, що прокурор       </w:t>
      </w:r>
      <w:proofErr w:type="spellStart"/>
      <w:r>
        <w:rPr>
          <w:rFonts w:ascii="Times New Roman" w:hAnsi="Times New Roman" w:cs="Times New Roman"/>
          <w:sz w:val="28"/>
          <w:szCs w:val="28"/>
          <w:lang w:eastAsia="uk-UA"/>
        </w:rPr>
        <w:t>Моспан</w:t>
      </w:r>
      <w:proofErr w:type="spellEnd"/>
      <w:r>
        <w:rPr>
          <w:rFonts w:ascii="Times New Roman" w:hAnsi="Times New Roman" w:cs="Times New Roman"/>
          <w:sz w:val="28"/>
          <w:szCs w:val="28"/>
          <w:lang w:eastAsia="uk-UA"/>
        </w:rPr>
        <w:t xml:space="preserve"> О.О. </w:t>
      </w:r>
      <w:r>
        <w:rPr>
          <w:rFonts w:ascii="Times New Roman" w:eastAsia="Calibri" w:hAnsi="Times New Roman" w:cs="Times New Roman"/>
          <w:color w:val="000000"/>
          <w:kern w:val="0"/>
          <w:sz w:val="28"/>
          <w:szCs w:val="28"/>
          <w14:ligatures w14:val="none"/>
        </w:rPr>
        <w:t>наразі займає посаду першого заступника керівника Голованівської окружної прокуратури Кіровоградської області.</w:t>
      </w:r>
    </w:p>
    <w:p w14:paraId="77DC97FC" w14:textId="77777777" w:rsidR="004476EA" w:rsidRDefault="004476EA" w:rsidP="004476EA">
      <w:pPr>
        <w:widowControl w:val="0"/>
        <w:pBdr>
          <w:bottom w:val="single" w:sz="12" w:space="12" w:color="FFFFFF"/>
        </w:pBdr>
        <w:spacing w:after="0" w:line="240" w:lineRule="auto"/>
        <w:ind w:right="-141" w:firstLine="567"/>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 xml:space="preserve">На підставі викладеного, керуючись статтями 44–46, 48 Закону </w:t>
      </w:r>
      <w:r>
        <w:rPr>
          <w:rFonts w:ascii="Times New Roman" w:eastAsia="Times New Roman" w:hAnsi="Times New Roman" w:cs="Times New Roman"/>
          <w:color w:val="000000"/>
          <w:kern w:val="0"/>
          <w:sz w:val="28"/>
          <w:szCs w:val="28"/>
          <w:lang w:eastAsia="uk-UA"/>
          <w14:ligatures w14:val="none"/>
        </w:rPr>
        <w:t>№ 1697-VII</w:t>
      </w:r>
      <w:r>
        <w:rPr>
          <w:rFonts w:ascii="Times New Roman" w:eastAsia="Calibri" w:hAnsi="Times New Roman" w:cs="Times New Roman"/>
          <w:kern w:val="0"/>
          <w:sz w:val="28"/>
          <w:szCs w:val="28"/>
          <w14:ligatures w14:val="none"/>
        </w:rPr>
        <w:t>,          пунктами 28, 98 Положення про порядок роботи відповідного органу, що здійснює дисциплінарне провадження,</w:t>
      </w:r>
    </w:p>
    <w:p w14:paraId="64BF90D0" w14:textId="77777777" w:rsidR="004476EA" w:rsidRDefault="004476EA" w:rsidP="004476EA">
      <w:pPr>
        <w:widowControl w:val="0"/>
        <w:pBdr>
          <w:bottom w:val="single" w:sz="12" w:space="12" w:color="FFFFFF"/>
        </w:pBdr>
        <w:spacing w:after="0" w:line="240" w:lineRule="auto"/>
        <w:ind w:right="-141" w:firstLine="567"/>
        <w:jc w:val="both"/>
        <w:rPr>
          <w:rFonts w:ascii="Times New Roman" w:hAnsi="Times New Roman"/>
          <w:sz w:val="12"/>
          <w:szCs w:val="12"/>
        </w:rPr>
      </w:pPr>
    </w:p>
    <w:p w14:paraId="2423558E" w14:textId="77777777" w:rsidR="004476EA" w:rsidRDefault="004476EA" w:rsidP="004476EA">
      <w:pPr>
        <w:widowControl w:val="0"/>
        <w:pBdr>
          <w:bottom w:val="single" w:sz="12" w:space="12" w:color="FFFFFF"/>
        </w:pBdr>
        <w:spacing w:after="0" w:line="240" w:lineRule="auto"/>
        <w:ind w:right="-141" w:firstLine="567"/>
        <w:jc w:val="center"/>
        <w:rPr>
          <w:rFonts w:ascii="Times New Roman" w:hAnsi="Times New Roman"/>
          <w:sz w:val="28"/>
          <w:szCs w:val="28"/>
        </w:rPr>
      </w:pPr>
      <w:r>
        <w:rPr>
          <w:rFonts w:ascii="Times New Roman" w:eastAsia="Calibri" w:hAnsi="Times New Roman" w:cs="Times New Roman"/>
          <w:b/>
          <w:kern w:val="0"/>
          <w:sz w:val="28"/>
          <w:szCs w:val="28"/>
          <w14:ligatures w14:val="none"/>
        </w:rPr>
        <w:t>В И Р І Ш И В:</w:t>
      </w:r>
    </w:p>
    <w:p w14:paraId="7A95E1D4" w14:textId="77777777" w:rsidR="004476EA" w:rsidRDefault="004476EA" w:rsidP="004476EA">
      <w:pPr>
        <w:widowControl w:val="0"/>
        <w:pBdr>
          <w:bottom w:val="single" w:sz="12" w:space="0" w:color="FFFFFF"/>
        </w:pBdr>
        <w:spacing w:after="0" w:line="240" w:lineRule="auto"/>
        <w:ind w:firstLine="567"/>
        <w:jc w:val="both"/>
        <w:rPr>
          <w:rFonts w:ascii="Times New Roman" w:eastAsia="Calibri" w:hAnsi="Times New Roman" w:cs="Times New Roman"/>
          <w:color w:val="000000"/>
          <w:kern w:val="0"/>
          <w:sz w:val="28"/>
          <w:szCs w:val="28"/>
          <w14:ligatures w14:val="none"/>
        </w:rPr>
      </w:pPr>
      <w:r>
        <w:rPr>
          <w:rFonts w:ascii="Times New Roman" w:eastAsia="Calibri" w:hAnsi="Times New Roman" w:cs="Times New Roman"/>
          <w:kern w:val="0"/>
          <w:sz w:val="28"/>
          <w:szCs w:val="28"/>
          <w14:ligatures w14:val="none"/>
        </w:rPr>
        <w:t xml:space="preserve">Відмовити у відкритті дисциплінарного провадження стосовно першого заступника керівника Голованівської окружної прокуратури Кіровоградської області </w:t>
      </w:r>
      <w:proofErr w:type="spellStart"/>
      <w:r>
        <w:rPr>
          <w:rFonts w:ascii="Times New Roman" w:eastAsia="Calibri" w:hAnsi="Times New Roman" w:cs="Times New Roman"/>
          <w:kern w:val="0"/>
          <w:sz w:val="28"/>
          <w:szCs w:val="28"/>
          <w14:ligatures w14:val="none"/>
        </w:rPr>
        <w:t>Моспана</w:t>
      </w:r>
      <w:proofErr w:type="spellEnd"/>
      <w:r>
        <w:rPr>
          <w:rFonts w:ascii="Times New Roman" w:eastAsia="Calibri" w:hAnsi="Times New Roman" w:cs="Times New Roman"/>
          <w:kern w:val="0"/>
          <w:sz w:val="28"/>
          <w:szCs w:val="28"/>
          <w14:ligatures w14:val="none"/>
        </w:rPr>
        <w:t xml:space="preserve"> Олександра Олександровича, прокурора Голованівської окружної прокуратури </w:t>
      </w:r>
      <w:r>
        <w:rPr>
          <w:rFonts w:ascii="Times New Roman" w:eastAsia="Calibri" w:hAnsi="Times New Roman" w:cs="Times New Roman"/>
          <w:color w:val="000000"/>
          <w:kern w:val="0"/>
          <w:sz w:val="28"/>
          <w:szCs w:val="28"/>
          <w14:ligatures w14:val="none"/>
        </w:rPr>
        <w:t>Кіровоградської області</w:t>
      </w:r>
      <w:r>
        <w:rPr>
          <w:rFonts w:ascii="Times New Roman" w:eastAsia="Calibri" w:hAnsi="Times New Roman" w:cs="Times New Roman"/>
          <w:kern w:val="0"/>
          <w:sz w:val="28"/>
          <w:szCs w:val="28"/>
          <w14:ligatures w14:val="none"/>
        </w:rPr>
        <w:t xml:space="preserve"> Зелінського Віталія Івановича</w:t>
      </w:r>
      <w:r>
        <w:rPr>
          <w:rFonts w:ascii="Times New Roman" w:eastAsia="Calibri" w:hAnsi="Times New Roman" w:cs="Times New Roman"/>
          <w:color w:val="000000"/>
          <w:kern w:val="0"/>
          <w:sz w:val="28"/>
          <w:szCs w:val="28"/>
          <w14:ligatures w14:val="none"/>
        </w:rPr>
        <w:t>.</w:t>
      </w:r>
    </w:p>
    <w:p w14:paraId="63057986" w14:textId="77777777" w:rsidR="004476EA" w:rsidRDefault="004476EA" w:rsidP="004476EA">
      <w:pPr>
        <w:widowControl w:val="0"/>
        <w:pBdr>
          <w:bottom w:val="single" w:sz="12" w:space="0" w:color="FFFFFF"/>
        </w:pBdr>
        <w:spacing w:after="0" w:line="240" w:lineRule="auto"/>
        <w:ind w:firstLine="567"/>
        <w:jc w:val="both"/>
        <w:rPr>
          <w:rFonts w:ascii="Times New Roman" w:hAnsi="Times New Roman" w:cs="Times New Roman"/>
          <w:sz w:val="28"/>
          <w:szCs w:val="28"/>
          <w:lang w:eastAsia="uk-UA"/>
        </w:rPr>
      </w:pPr>
      <w:r>
        <w:rPr>
          <w:rFonts w:ascii="Times New Roman" w:eastAsia="Calibri" w:hAnsi="Times New Roman" w:cs="Times New Roman"/>
          <w:kern w:val="0"/>
          <w:sz w:val="28"/>
          <w:szCs w:val="28"/>
          <w14:ligatures w14:val="none"/>
        </w:rPr>
        <w:t>Рішення направити скаржниці та вищезазначеним прокурорам.</w:t>
      </w:r>
    </w:p>
    <w:p w14:paraId="6413FF17" w14:textId="77777777" w:rsidR="004476EA" w:rsidRDefault="004476EA" w:rsidP="004476EA">
      <w:pPr>
        <w:widowControl w:val="0"/>
        <w:tabs>
          <w:tab w:val="left" w:pos="851"/>
          <w:tab w:val="left" w:pos="993"/>
        </w:tabs>
        <w:spacing w:line="240" w:lineRule="auto"/>
        <w:contextualSpacing/>
        <w:jc w:val="both"/>
        <w:rPr>
          <w:rFonts w:ascii="Times New Roman" w:eastAsia="Calibri" w:hAnsi="Times New Roman" w:cs="Times New Roman"/>
          <w:kern w:val="0"/>
          <w:sz w:val="28"/>
          <w:szCs w:val="28"/>
          <w14:ligatures w14:val="none"/>
        </w:rPr>
      </w:pPr>
    </w:p>
    <w:p w14:paraId="6E2E0765" w14:textId="77777777" w:rsidR="004476EA" w:rsidRDefault="004476EA" w:rsidP="004476EA">
      <w:pPr>
        <w:widowControl w:val="0"/>
        <w:tabs>
          <w:tab w:val="left" w:pos="851"/>
        </w:tabs>
        <w:spacing w:line="240" w:lineRule="auto"/>
        <w:ind w:firstLine="567"/>
        <w:contextualSpacing/>
        <w:jc w:val="both"/>
        <w:rPr>
          <w:rFonts w:ascii="Times New Roman" w:hAnsi="Times New Roman" w:cs="Times New Roman"/>
          <w:sz w:val="28"/>
          <w:szCs w:val="28"/>
        </w:rPr>
      </w:pPr>
      <w:r>
        <w:rPr>
          <w:rFonts w:ascii="Times New Roman" w:eastAsia="Calibri" w:hAnsi="Times New Roman" w:cs="Times New Roman"/>
          <w:b/>
          <w:kern w:val="0"/>
          <w:sz w:val="28"/>
          <w:szCs w:val="28"/>
          <w14:ligatures w14:val="none"/>
        </w:rPr>
        <w:t>Член Комісії                                                                     Олег БУЛУЛУКОВ</w:t>
      </w:r>
    </w:p>
    <w:p w14:paraId="1AAEBC62" w14:textId="77777777" w:rsidR="00663B3B" w:rsidRDefault="00663B3B"/>
    <w:sectPr w:rsidR="00663B3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6EA"/>
    <w:rsid w:val="004476EA"/>
    <w:rsid w:val="00663B3B"/>
    <w:rsid w:val="00B97F28"/>
    <w:rsid w:val="00E35EF2"/>
    <w:rsid w:val="00F9665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341BD"/>
  <w15:chartTrackingRefBased/>
  <w15:docId w15:val="{BA9B44C4-748B-4812-B590-08661BAC7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HAnsi"/>
        <w:sz w:val="28"/>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76EA"/>
    <w:pPr>
      <w:spacing w:line="276" w:lineRule="auto"/>
    </w:pPr>
    <w:rPr>
      <w:rFonts w:asciiTheme="minorHAnsi" w:hAnsiTheme="minorHAnsi" w:cstheme="minorBidi"/>
      <w:kern w:val="2"/>
      <w:sz w:val="24"/>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інтервалів Знак"/>
    <w:link w:val="a4"/>
    <w:uiPriority w:val="1"/>
    <w:locked/>
    <w:rsid w:val="004476EA"/>
    <w:rPr>
      <w:rFonts w:ascii="Calibri" w:eastAsia="Calibri" w:hAnsi="Calibri" w:cs="Times New Roman"/>
      <w:sz w:val="22"/>
    </w:rPr>
  </w:style>
  <w:style w:type="paragraph" w:styleId="a4">
    <w:name w:val="No Spacing"/>
    <w:link w:val="a3"/>
    <w:uiPriority w:val="1"/>
    <w:qFormat/>
    <w:rsid w:val="004476EA"/>
    <w:pPr>
      <w:spacing w:after="0" w:line="240" w:lineRule="auto"/>
    </w:pPr>
    <w:rPr>
      <w:rFonts w:ascii="Calibri" w:eastAsia="Calibri" w:hAnsi="Calibri" w:cs="Times New Roman"/>
      <w:sz w:val="22"/>
    </w:rPr>
  </w:style>
  <w:style w:type="character" w:customStyle="1" w:styleId="rvts9">
    <w:name w:val="rvts9"/>
    <w:basedOn w:val="a0"/>
    <w:rsid w:val="004476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9834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13207</Words>
  <Characters>7528</Characters>
  <DocSecurity>0</DocSecurity>
  <Lines>62</Lines>
  <Paragraphs>41</Paragraphs>
  <ScaleCrop>false</ScaleCrop>
  <Company/>
  <LinksUpToDate>false</LinksUpToDate>
  <CharactersWithSpaces>20694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2026-08-27T13:30:00Z</dcterms:created>
  <dcterms:modified xsi:type="dcterms:W3CDTF">2026-08-27T13:30:00Z</dcterms:modified>
</cp:coreProperties>
</file>