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68EE" w14:textId="77777777" w:rsidR="00DA5E72" w:rsidRPr="007E0F45" w:rsidRDefault="00DA5E72" w:rsidP="00DA5E72">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023E1E76" wp14:editId="24234533">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C025A9D" w14:textId="77777777" w:rsidR="00DA5E72" w:rsidRPr="007E0F45" w:rsidRDefault="00DA5E72" w:rsidP="00DA5E72">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715AFF17" w14:textId="77777777" w:rsidR="00DA5E72" w:rsidRPr="007E0F45" w:rsidRDefault="00DA5E72" w:rsidP="00DA5E72">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4AF90F30" w14:textId="77777777" w:rsidR="00DA5E72" w:rsidRDefault="00DA5E72" w:rsidP="00DA5E72">
      <w:pPr>
        <w:spacing w:after="0" w:line="240" w:lineRule="auto"/>
        <w:rPr>
          <w:rFonts w:ascii="Times New Roman" w:eastAsia="Times New Roman" w:hAnsi="Times New Roman"/>
          <w:color w:val="000000" w:themeColor="text1"/>
          <w:kern w:val="28"/>
          <w:sz w:val="28"/>
          <w:szCs w:val="28"/>
          <w:lang w:eastAsia="uk-UA"/>
        </w:rPr>
      </w:pPr>
    </w:p>
    <w:p w14:paraId="4FC88BC3" w14:textId="77777777" w:rsidR="00DA5E72" w:rsidRPr="007E0F45" w:rsidRDefault="00DA5E72" w:rsidP="00DA5E72">
      <w:pPr>
        <w:spacing w:after="0" w:line="240" w:lineRule="auto"/>
        <w:rPr>
          <w:rFonts w:ascii="Times New Roman" w:eastAsia="Times New Roman" w:hAnsi="Times New Roman"/>
          <w:color w:val="000000" w:themeColor="text1"/>
          <w:kern w:val="28"/>
          <w:sz w:val="28"/>
          <w:szCs w:val="28"/>
          <w:lang w:eastAsia="uk-UA"/>
        </w:rPr>
      </w:pPr>
    </w:p>
    <w:p w14:paraId="5BA6A42F" w14:textId="77777777" w:rsidR="00DA5E72" w:rsidRPr="007E0F45" w:rsidRDefault="00DA5E72" w:rsidP="00DA5E72">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Р І Ш Е Н Н Я</w:t>
      </w:r>
    </w:p>
    <w:p w14:paraId="22F591F1" w14:textId="77777777" w:rsidR="00DA5E72" w:rsidRDefault="00DA5E72" w:rsidP="00DA5E72">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4926" w:type="pct"/>
        <w:tblInd w:w="142" w:type="dxa"/>
        <w:tblLook w:val="04A0" w:firstRow="1" w:lastRow="0" w:firstColumn="1" w:lastColumn="0" w:noHBand="0" w:noVBand="1"/>
      </w:tblPr>
      <w:tblGrid>
        <w:gridCol w:w="3261"/>
        <w:gridCol w:w="2835"/>
        <w:gridCol w:w="3399"/>
      </w:tblGrid>
      <w:tr w:rsidR="00DA5E72" w:rsidRPr="007E0F45" w14:paraId="0DE00864" w14:textId="77777777" w:rsidTr="00A405D8">
        <w:trPr>
          <w:trHeight w:val="460"/>
        </w:trPr>
        <w:tc>
          <w:tcPr>
            <w:tcW w:w="1717" w:type="pct"/>
            <w:hideMark/>
          </w:tcPr>
          <w:p w14:paraId="2B496615" w14:textId="56F99766" w:rsidR="00DA5E72" w:rsidRPr="007E0F45" w:rsidRDefault="000A5752" w:rsidP="00A405D8">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 xml:space="preserve">27 серпня </w:t>
            </w:r>
            <w:r w:rsidR="00DA5E72" w:rsidRPr="007E0F45">
              <w:rPr>
                <w:rFonts w:ascii="Times New Roman" w:eastAsia="Times New Roman" w:hAnsi="Times New Roman"/>
                <w:b/>
                <w:color w:val="000000" w:themeColor="text1"/>
                <w:kern w:val="2"/>
                <w:sz w:val="28"/>
                <w:szCs w:val="24"/>
                <w:lang w:eastAsia="ru-RU"/>
                <w14:ligatures w14:val="standardContextual"/>
              </w:rPr>
              <w:t>202</w:t>
            </w:r>
            <w:r w:rsidR="00DA5E72">
              <w:rPr>
                <w:rFonts w:ascii="Times New Roman" w:eastAsia="Times New Roman" w:hAnsi="Times New Roman"/>
                <w:b/>
                <w:color w:val="000000" w:themeColor="text1"/>
                <w:kern w:val="2"/>
                <w:sz w:val="28"/>
                <w:szCs w:val="24"/>
                <w:lang w:eastAsia="ru-RU"/>
                <w14:ligatures w14:val="standardContextual"/>
              </w:rPr>
              <w:t>6</w:t>
            </w:r>
            <w:r w:rsidR="00DA5E72"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93" w:type="pct"/>
            <w:hideMark/>
          </w:tcPr>
          <w:p w14:paraId="39DE0BE5" w14:textId="77777777" w:rsidR="00DA5E72" w:rsidRPr="007E0F45" w:rsidRDefault="00DA5E72" w:rsidP="00A405D8">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90" w:type="pct"/>
            <w:hideMark/>
          </w:tcPr>
          <w:p w14:paraId="167B28FC" w14:textId="23C12174" w:rsidR="00DA5E72" w:rsidRPr="007E0F45" w:rsidRDefault="00DA5E72" w:rsidP="00A405D8">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 </w:t>
            </w:r>
            <w:r w:rsidR="000A5752">
              <w:rPr>
                <w:rFonts w:ascii="Times New Roman" w:eastAsia="Times New Roman" w:hAnsi="Times New Roman"/>
                <w:b/>
                <w:color w:val="000000" w:themeColor="text1"/>
                <w:kern w:val="2"/>
                <w:sz w:val="28"/>
                <w:szCs w:val="24"/>
                <w:lang w:eastAsia="ru-RU"/>
                <w14:ligatures w14:val="standardContextual"/>
              </w:rPr>
              <w:t>757</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w:t>
            </w:r>
          </w:p>
        </w:tc>
      </w:tr>
    </w:tbl>
    <w:p w14:paraId="66AEAAAF" w14:textId="77777777" w:rsidR="00DA5E72" w:rsidRPr="007E0F45" w:rsidRDefault="00DA5E72" w:rsidP="00DA5E72">
      <w:pPr>
        <w:widowControl w:val="0"/>
        <w:spacing w:line="240" w:lineRule="auto"/>
        <w:contextualSpacing/>
        <w:rPr>
          <w:rFonts w:ascii="Times New Roman" w:hAnsi="Times New Roman"/>
          <w:b/>
          <w:noProof/>
          <w:color w:val="000000" w:themeColor="text1"/>
          <w:sz w:val="28"/>
          <w:szCs w:val="28"/>
          <w:lang w:eastAsia="uk-UA"/>
        </w:rPr>
      </w:pPr>
    </w:p>
    <w:p w14:paraId="55D6EAEB" w14:textId="77777777" w:rsidR="00DA5E72" w:rsidRPr="007E0F45" w:rsidRDefault="00DA5E72" w:rsidP="00DA5E72">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30FF1010" w14:textId="77777777" w:rsidR="00DA5E72" w:rsidRPr="007E0F45" w:rsidRDefault="00DA5E72" w:rsidP="00DA5E72">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6B0620DD" w14:textId="0DBA11D1" w:rsidR="00DA5E72" w:rsidRDefault="00DA5E72" w:rsidP="00DA5E72">
      <w:pPr>
        <w:pStyle w:val="ae"/>
        <w:widowControl w:val="0"/>
        <w:tabs>
          <w:tab w:val="left" w:pos="993"/>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Член Кваліфікаційно-дисциплінарної комісії прокурорів</w:t>
      </w:r>
      <w:r w:rsidR="000A5752">
        <w:rPr>
          <w:rFonts w:ascii="Times New Roman" w:hAnsi="Times New Roman"/>
          <w:color w:val="000000" w:themeColor="text1"/>
          <w:sz w:val="28"/>
          <w:szCs w:val="28"/>
        </w:rPr>
        <w:t xml:space="preserve"> (далі – Комісія) </w:t>
      </w:r>
      <w:r w:rsidRPr="007E0F45">
        <w:rPr>
          <w:rFonts w:ascii="Times New Roman" w:hAnsi="Times New Roman"/>
          <w:color w:val="000000" w:themeColor="text1"/>
          <w:sz w:val="28"/>
          <w:szCs w:val="28"/>
        </w:rPr>
        <w:t xml:space="preserve"> </w:t>
      </w:r>
      <w:r w:rsidR="000A5752">
        <w:rPr>
          <w:rFonts w:ascii="Times New Roman" w:hAnsi="Times New Roman"/>
          <w:color w:val="000000" w:themeColor="text1"/>
          <w:sz w:val="28"/>
          <w:szCs w:val="28"/>
        </w:rPr>
        <w:t>Коваль К.П.</w:t>
      </w:r>
      <w:r w:rsidRPr="007E0F45">
        <w:rPr>
          <w:rFonts w:ascii="Times New Roman" w:hAnsi="Times New Roman"/>
          <w:color w:val="000000" w:themeColor="text1"/>
          <w:sz w:val="28"/>
          <w:szCs w:val="28"/>
        </w:rPr>
        <w:t xml:space="preserve">, розглянувши дисциплінарну </w:t>
      </w:r>
      <w:bookmarkStart w:id="0" w:name="_Hlk124933696"/>
      <w:r w:rsidRPr="007E0F45">
        <w:rPr>
          <w:rFonts w:ascii="Times New Roman" w:hAnsi="Times New Roman"/>
          <w:color w:val="000000" w:themeColor="text1"/>
          <w:sz w:val="28"/>
          <w:szCs w:val="28"/>
        </w:rPr>
        <w:t xml:space="preserve">скаргу </w:t>
      </w:r>
      <w:bookmarkEnd w:id="0"/>
      <w:r w:rsidR="006A5F71">
        <w:rPr>
          <w:rFonts w:ascii="Times New Roman" w:hAnsi="Times New Roman"/>
          <w:color w:val="000000" w:themeColor="text1"/>
          <w:sz w:val="28"/>
          <w:szCs w:val="28"/>
        </w:rPr>
        <w:t xml:space="preserve">ОСОБА-1 </w:t>
      </w:r>
      <w:r w:rsidR="000A5752">
        <w:rPr>
          <w:rFonts w:ascii="Times New Roman" w:hAnsi="Times New Roman"/>
          <w:color w:val="000000" w:themeColor="text1"/>
          <w:sz w:val="28"/>
          <w:szCs w:val="28"/>
        </w:rPr>
        <w:t xml:space="preserve">про вчинення прокурором відділу процесуального керівництва у кримінальних провадженнях слідчих територіального управління Державного бюро розслідувань Луганської обласної прокуратури Пегановою Ю.О. (далі – прокурор Пеганова Ю.О.) дисциплінарного проступку, </w:t>
      </w:r>
    </w:p>
    <w:p w14:paraId="3CAA6270" w14:textId="0BCCB7D9" w:rsidR="00DA5E72" w:rsidRDefault="00DA5E72" w:rsidP="00DA5E72">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w:t>
      </w:r>
      <w:r w:rsidR="000A5752">
        <w:rPr>
          <w:rFonts w:ascii="Times New Roman" w:hAnsi="Times New Roman"/>
          <w:b/>
          <w:noProof/>
          <w:color w:val="000000" w:themeColor="text1"/>
          <w:sz w:val="28"/>
          <w:szCs w:val="28"/>
          <w:lang w:eastAsia="uk-UA"/>
        </w:rPr>
        <w:t>ЛА</w:t>
      </w:r>
      <w:r w:rsidRPr="007E0F45">
        <w:rPr>
          <w:rFonts w:ascii="Times New Roman" w:hAnsi="Times New Roman"/>
          <w:b/>
          <w:noProof/>
          <w:color w:val="000000" w:themeColor="text1"/>
          <w:sz w:val="28"/>
          <w:szCs w:val="28"/>
          <w:lang w:eastAsia="uk-UA"/>
        </w:rPr>
        <w:t>:</w:t>
      </w:r>
    </w:p>
    <w:p w14:paraId="628B15D0" w14:textId="1C71E91E" w:rsidR="00DA5E72" w:rsidRPr="000A5752" w:rsidRDefault="00296191" w:rsidP="00296191">
      <w:pPr>
        <w:widowControl w:val="0"/>
        <w:spacing w:after="0" w:line="240" w:lineRule="auto"/>
        <w:rPr>
          <w:rFonts w:ascii="Times New Roman" w:hAnsi="Times New Roman"/>
          <w:b/>
          <w:noProof/>
          <w:color w:val="000000" w:themeColor="text1"/>
          <w:sz w:val="28"/>
          <w:szCs w:val="28"/>
          <w:lang w:eastAsia="uk-UA"/>
        </w:rPr>
      </w:pPr>
      <w:r>
        <w:rPr>
          <w:rFonts w:ascii="Times New Roman" w:hAnsi="Times New Roman"/>
          <w:b/>
          <w:color w:val="000000" w:themeColor="text1"/>
          <w:sz w:val="28"/>
          <w:szCs w:val="28"/>
        </w:rPr>
        <w:tab/>
      </w:r>
      <w:r w:rsidR="00DA5E72" w:rsidRPr="000A5752">
        <w:rPr>
          <w:rFonts w:ascii="Times New Roman" w:hAnsi="Times New Roman"/>
          <w:b/>
          <w:color w:val="000000" w:themeColor="text1"/>
          <w:sz w:val="28"/>
          <w:szCs w:val="28"/>
        </w:rPr>
        <w:t>Інформація про зміст скарги</w:t>
      </w:r>
    </w:p>
    <w:p w14:paraId="0CD0AC8D" w14:textId="22CC82A1" w:rsidR="00DA5E72" w:rsidRPr="007E0F45" w:rsidRDefault="00DA5E72" w:rsidP="00296191">
      <w:pPr>
        <w:pStyle w:val="ae"/>
        <w:widowControl w:val="0"/>
        <w:tabs>
          <w:tab w:val="left" w:pos="993"/>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До Комісі</w:t>
      </w:r>
      <w:r w:rsidR="000A5752">
        <w:rPr>
          <w:rFonts w:ascii="Times New Roman" w:hAnsi="Times New Roman"/>
          <w:color w:val="000000" w:themeColor="text1"/>
          <w:sz w:val="28"/>
          <w:szCs w:val="28"/>
        </w:rPr>
        <w:t>ї</w:t>
      </w:r>
      <w:r w:rsidRPr="007E0F45">
        <w:rPr>
          <w:rFonts w:ascii="Times New Roman" w:hAnsi="Times New Roman"/>
          <w:color w:val="000000" w:themeColor="text1"/>
          <w:sz w:val="28"/>
          <w:szCs w:val="28"/>
        </w:rPr>
        <w:t xml:space="preserve"> надійшла дисциплінарна скарга </w:t>
      </w:r>
      <w:r w:rsidR="006A5F71">
        <w:rPr>
          <w:rFonts w:ascii="Times New Roman" w:hAnsi="Times New Roman"/>
          <w:color w:val="000000" w:themeColor="text1"/>
          <w:sz w:val="28"/>
          <w:szCs w:val="28"/>
        </w:rPr>
        <w:t xml:space="preserve">ОСОБА-1 </w:t>
      </w:r>
      <w:r w:rsidR="000A5752">
        <w:rPr>
          <w:rFonts w:ascii="Times New Roman" w:hAnsi="Times New Roman"/>
          <w:color w:val="000000" w:themeColor="text1"/>
          <w:sz w:val="28"/>
          <w:szCs w:val="28"/>
        </w:rPr>
        <w:t xml:space="preserve">(далі – скаржник) </w:t>
      </w:r>
      <w:r w:rsidRPr="007E0F45">
        <w:rPr>
          <w:rFonts w:ascii="Times New Roman" w:hAnsi="Times New Roman"/>
          <w:color w:val="000000" w:themeColor="text1"/>
          <w:sz w:val="28"/>
          <w:szCs w:val="28"/>
        </w:rPr>
        <w:t xml:space="preserve">про вчинення дисциплінарного проступку прокурором </w:t>
      </w:r>
      <w:r w:rsidR="000A5752">
        <w:rPr>
          <w:rFonts w:ascii="Times New Roman" w:hAnsi="Times New Roman"/>
          <w:color w:val="000000" w:themeColor="text1"/>
          <w:sz w:val="28"/>
          <w:szCs w:val="28"/>
        </w:rPr>
        <w:t xml:space="preserve">Пегановою Ю.О. </w:t>
      </w:r>
    </w:p>
    <w:p w14:paraId="3C78447C" w14:textId="7F027A47" w:rsidR="00DA5E72" w:rsidRPr="007E0F45" w:rsidRDefault="00DA5E72" w:rsidP="00296191">
      <w:pPr>
        <w:pStyle w:val="ae"/>
        <w:widowControl w:val="0"/>
        <w:tabs>
          <w:tab w:val="left" w:pos="993"/>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w:t>
      </w:r>
      <w:r w:rsidR="000A5752">
        <w:rPr>
          <w:rFonts w:ascii="Times New Roman" w:hAnsi="Times New Roman"/>
          <w:color w:val="000000" w:themeColor="text1"/>
          <w:sz w:val="28"/>
          <w:szCs w:val="28"/>
        </w:rPr>
        <w:t>14.08.2026</w:t>
      </w:r>
      <w:r w:rsidRPr="007E0F45">
        <w:rPr>
          <w:rFonts w:ascii="Times New Roman" w:hAnsi="Times New Roman"/>
          <w:color w:val="000000" w:themeColor="text1"/>
          <w:sz w:val="28"/>
          <w:szCs w:val="28"/>
        </w:rPr>
        <w:t xml:space="preserve">). </w:t>
      </w:r>
    </w:p>
    <w:p w14:paraId="6CE829C7" w14:textId="77777777" w:rsidR="00DA5E72" w:rsidRDefault="00DA5E72" w:rsidP="00296191">
      <w:pPr>
        <w:widowControl w:val="0"/>
        <w:tabs>
          <w:tab w:val="left" w:pos="851"/>
          <w:tab w:val="left" w:pos="993"/>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55B5254D" w14:textId="72BDA5FB" w:rsidR="00DF27F3" w:rsidRDefault="00DA5E72" w:rsidP="00296191">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D4AF9">
        <w:rPr>
          <w:rFonts w:ascii="Times New Roman" w:hAnsi="Times New Roman"/>
          <w:sz w:val="28"/>
          <w:szCs w:val="28"/>
        </w:rPr>
        <w:t xml:space="preserve">Скаржник зазначає, що </w:t>
      </w:r>
      <w:r w:rsidR="003C4D78" w:rsidRPr="009D4AF9">
        <w:rPr>
          <w:rFonts w:ascii="Times New Roman" w:hAnsi="Times New Roman"/>
          <w:sz w:val="28"/>
          <w:szCs w:val="28"/>
        </w:rPr>
        <w:t>прокурором Пегановою Ю.О. здійснювалося процесуальне керівництво у низці кримінальних проваджень,</w:t>
      </w:r>
      <w:r w:rsidR="00D3707B" w:rsidRPr="009D4AF9">
        <w:rPr>
          <w:rFonts w:ascii="Times New Roman" w:hAnsi="Times New Roman"/>
          <w:sz w:val="28"/>
          <w:szCs w:val="28"/>
        </w:rPr>
        <w:t xml:space="preserve"> у яких</w:t>
      </w:r>
      <w:r w:rsidR="003C4D78" w:rsidRPr="009D4AF9">
        <w:rPr>
          <w:rFonts w:ascii="Times New Roman" w:hAnsi="Times New Roman"/>
          <w:sz w:val="28"/>
          <w:szCs w:val="28"/>
        </w:rPr>
        <w:t xml:space="preserve"> вона, за результатами розгляду клопотань</w:t>
      </w:r>
      <w:r w:rsidR="00D3707B" w:rsidRPr="009D4AF9">
        <w:rPr>
          <w:rFonts w:ascii="Times New Roman" w:hAnsi="Times New Roman"/>
          <w:sz w:val="28"/>
          <w:szCs w:val="28"/>
        </w:rPr>
        <w:t>,</w:t>
      </w:r>
      <w:r w:rsidR="003C4D78" w:rsidRPr="009D4AF9">
        <w:rPr>
          <w:rFonts w:ascii="Times New Roman" w:hAnsi="Times New Roman"/>
          <w:sz w:val="28"/>
          <w:szCs w:val="28"/>
        </w:rPr>
        <w:t xml:space="preserve"> відмовилася прийняти рішення про об’єднання, що в результаті, як стверджує скаржник призвело до ухвалення прокурором </w:t>
      </w:r>
      <w:r w:rsidR="00DF27F3" w:rsidRPr="009D4AF9">
        <w:rPr>
          <w:rFonts w:ascii="Times New Roman" w:hAnsi="Times New Roman"/>
          <w:sz w:val="28"/>
          <w:szCs w:val="28"/>
        </w:rPr>
        <w:t xml:space="preserve">передчасного та безпідставного </w:t>
      </w:r>
      <w:r w:rsidR="003C4D78" w:rsidRPr="009D4AF9">
        <w:rPr>
          <w:rFonts w:ascii="Times New Roman" w:hAnsi="Times New Roman"/>
          <w:sz w:val="28"/>
          <w:szCs w:val="28"/>
        </w:rPr>
        <w:t xml:space="preserve">рішення про закриття кримінального провадження </w:t>
      </w:r>
      <w:r w:rsidR="006A5F71">
        <w:rPr>
          <w:rFonts w:ascii="Times New Roman" w:hAnsi="Times New Roman"/>
          <w:sz w:val="28"/>
          <w:szCs w:val="28"/>
        </w:rPr>
        <w:t>(конфіденційна інформація)</w:t>
      </w:r>
      <w:r w:rsidR="00DF27F3" w:rsidRPr="009D4AF9">
        <w:rPr>
          <w:rFonts w:ascii="Times New Roman" w:hAnsi="Times New Roman"/>
          <w:sz w:val="28"/>
          <w:szCs w:val="28"/>
        </w:rPr>
        <w:t xml:space="preserve">, без повного </w:t>
      </w:r>
      <w:r w:rsidR="00DF27F3">
        <w:rPr>
          <w:rFonts w:ascii="Times New Roman" w:hAnsi="Times New Roman"/>
          <w:color w:val="000000" w:themeColor="text1"/>
          <w:sz w:val="28"/>
          <w:szCs w:val="28"/>
        </w:rPr>
        <w:t xml:space="preserve">та об’єктивного </w:t>
      </w:r>
      <w:r w:rsidR="00DF27F3" w:rsidRPr="009D4AF9">
        <w:rPr>
          <w:rFonts w:ascii="Times New Roman" w:hAnsi="Times New Roman"/>
          <w:sz w:val="28"/>
          <w:szCs w:val="28"/>
        </w:rPr>
        <w:t>дослідження усіх</w:t>
      </w:r>
      <w:r w:rsidR="00D3707B" w:rsidRPr="009D4AF9">
        <w:rPr>
          <w:rFonts w:ascii="Times New Roman" w:hAnsi="Times New Roman"/>
          <w:sz w:val="28"/>
          <w:szCs w:val="28"/>
        </w:rPr>
        <w:t xml:space="preserve"> фактичних</w:t>
      </w:r>
      <w:r w:rsidR="00DF27F3" w:rsidRPr="009D4AF9">
        <w:rPr>
          <w:rFonts w:ascii="Times New Roman" w:hAnsi="Times New Roman"/>
          <w:sz w:val="28"/>
          <w:szCs w:val="28"/>
        </w:rPr>
        <w:t xml:space="preserve"> обставин</w:t>
      </w:r>
      <w:r w:rsidR="00D3707B">
        <w:rPr>
          <w:rFonts w:ascii="Times New Roman" w:hAnsi="Times New Roman"/>
          <w:color w:val="000000" w:themeColor="text1"/>
          <w:sz w:val="28"/>
          <w:szCs w:val="28"/>
        </w:rPr>
        <w:t>.</w:t>
      </w:r>
    </w:p>
    <w:p w14:paraId="362C98F0" w14:textId="47E0541E" w:rsidR="00D3707B" w:rsidRDefault="0053042B" w:rsidP="00D3707B">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Крім того, поза увагою прокурора залишено також факт безпідставного, на думку скаржника, прийняття рішення про закриття кримінального провадження </w:t>
      </w:r>
      <w:r w:rsidR="006A5F71">
        <w:rPr>
          <w:rFonts w:ascii="Times New Roman" w:hAnsi="Times New Roman"/>
          <w:sz w:val="28"/>
          <w:szCs w:val="28"/>
        </w:rPr>
        <w:t>(конфіденційна інформація)</w:t>
      </w:r>
      <w:r>
        <w:rPr>
          <w:rFonts w:ascii="Times New Roman" w:hAnsi="Times New Roman"/>
          <w:color w:val="000000" w:themeColor="text1"/>
          <w:sz w:val="28"/>
          <w:szCs w:val="28"/>
        </w:rPr>
        <w:t xml:space="preserve">. </w:t>
      </w:r>
    </w:p>
    <w:p w14:paraId="4700EDC4" w14:textId="77777777" w:rsidR="00D3707B" w:rsidRDefault="00BD781E" w:rsidP="00D3707B">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4D03A5">
        <w:rPr>
          <w:rFonts w:ascii="Times New Roman" w:hAnsi="Times New Roman"/>
          <w:sz w:val="28"/>
          <w:szCs w:val="28"/>
        </w:rPr>
        <w:t xml:space="preserve">Також скаржник зазначив про </w:t>
      </w:r>
      <w:r w:rsidR="004D03A5" w:rsidRPr="004D03A5">
        <w:rPr>
          <w:rFonts w:ascii="Times New Roman" w:eastAsia="Times New Roman" w:hAnsi="Times New Roman"/>
          <w:sz w:val="28"/>
          <w:szCs w:val="28"/>
          <w:lang w:eastAsia="uk-UA"/>
        </w:rPr>
        <w:t>втручання чи будь-який інший вплив прокурора у випадках чи порядку, не передбачених законодавством, у службову діяльність суддів</w:t>
      </w:r>
      <w:r w:rsidR="004D03A5">
        <w:rPr>
          <w:rFonts w:ascii="Times New Roman" w:eastAsia="Times New Roman" w:hAnsi="Times New Roman"/>
          <w:sz w:val="28"/>
          <w:szCs w:val="28"/>
          <w:lang w:eastAsia="uk-UA"/>
        </w:rPr>
        <w:t xml:space="preserve">, без зазначення певних ознак такого втручання. </w:t>
      </w:r>
    </w:p>
    <w:p w14:paraId="349E1D3A" w14:textId="477163DE" w:rsidR="00DF27F3" w:rsidRPr="009D4AF9" w:rsidRDefault="004D03A5" w:rsidP="00D3707B">
      <w:pPr>
        <w:widowControl w:val="0"/>
        <w:pBdr>
          <w:bottom w:val="single" w:sz="12" w:space="12" w:color="FFFFFF"/>
        </w:pBdr>
        <w:spacing w:after="0" w:line="240" w:lineRule="auto"/>
        <w:ind w:firstLine="709"/>
        <w:jc w:val="both"/>
        <w:rPr>
          <w:rFonts w:ascii="Times New Roman" w:hAnsi="Times New Roman"/>
          <w:sz w:val="28"/>
          <w:szCs w:val="28"/>
        </w:rPr>
      </w:pPr>
      <w:r w:rsidRPr="009D4AF9">
        <w:rPr>
          <w:rFonts w:ascii="Times New Roman" w:hAnsi="Times New Roman"/>
          <w:sz w:val="28"/>
          <w:szCs w:val="28"/>
        </w:rPr>
        <w:t>Загалом с</w:t>
      </w:r>
      <w:r w:rsidR="00DF27F3" w:rsidRPr="009D4AF9">
        <w:rPr>
          <w:rFonts w:ascii="Times New Roman" w:hAnsi="Times New Roman"/>
          <w:sz w:val="28"/>
          <w:szCs w:val="28"/>
        </w:rPr>
        <w:t xml:space="preserve">каржник надає свої теоретичні </w:t>
      </w:r>
      <w:r w:rsidRPr="009D4AF9">
        <w:rPr>
          <w:rFonts w:ascii="Times New Roman" w:hAnsi="Times New Roman"/>
          <w:sz w:val="28"/>
          <w:szCs w:val="28"/>
        </w:rPr>
        <w:t xml:space="preserve">суб’єктивні </w:t>
      </w:r>
      <w:r w:rsidR="00DF27F3" w:rsidRPr="009D4AF9">
        <w:rPr>
          <w:rFonts w:ascii="Times New Roman" w:hAnsi="Times New Roman"/>
          <w:sz w:val="28"/>
          <w:szCs w:val="28"/>
        </w:rPr>
        <w:t xml:space="preserve">тлумачення норм </w:t>
      </w:r>
      <w:r w:rsidR="00DF27F3" w:rsidRPr="009D4AF9">
        <w:rPr>
          <w:rFonts w:ascii="Times New Roman" w:hAnsi="Times New Roman"/>
          <w:sz w:val="28"/>
          <w:szCs w:val="28"/>
        </w:rPr>
        <w:lastRenderedPageBreak/>
        <w:t>матеріального та процесуального права, а також</w:t>
      </w:r>
      <w:r w:rsidR="009B1542" w:rsidRPr="009D4AF9">
        <w:rPr>
          <w:rFonts w:ascii="Times New Roman" w:hAnsi="Times New Roman"/>
          <w:sz w:val="28"/>
          <w:szCs w:val="28"/>
        </w:rPr>
        <w:t xml:space="preserve"> у довільній формі викладає </w:t>
      </w:r>
      <w:r w:rsidR="00DF27F3" w:rsidRPr="009D4AF9">
        <w:rPr>
          <w:rFonts w:ascii="Times New Roman" w:hAnsi="Times New Roman"/>
          <w:sz w:val="28"/>
          <w:szCs w:val="28"/>
        </w:rPr>
        <w:t xml:space="preserve">роз’яснення вимог КПК України та </w:t>
      </w:r>
      <w:r w:rsidR="0053042B" w:rsidRPr="009D4AF9">
        <w:rPr>
          <w:rFonts w:ascii="Times New Roman" w:hAnsi="Times New Roman"/>
          <w:sz w:val="28"/>
          <w:szCs w:val="28"/>
        </w:rPr>
        <w:t xml:space="preserve">нормативно-правових актів МВС України та Офісу Генерального прокурора </w:t>
      </w:r>
      <w:r w:rsidR="009B1542" w:rsidRPr="009D4AF9">
        <w:rPr>
          <w:rFonts w:ascii="Times New Roman" w:hAnsi="Times New Roman"/>
          <w:sz w:val="28"/>
          <w:szCs w:val="28"/>
        </w:rPr>
        <w:t>щодо</w:t>
      </w:r>
      <w:r w:rsidR="0053042B" w:rsidRPr="009D4AF9">
        <w:rPr>
          <w:rFonts w:ascii="Times New Roman" w:hAnsi="Times New Roman"/>
          <w:sz w:val="28"/>
          <w:szCs w:val="28"/>
        </w:rPr>
        <w:t xml:space="preserve"> </w:t>
      </w:r>
      <w:r w:rsidR="00DF27F3" w:rsidRPr="009D4AF9">
        <w:rPr>
          <w:rFonts w:ascii="Times New Roman" w:hAnsi="Times New Roman"/>
          <w:sz w:val="28"/>
          <w:szCs w:val="28"/>
        </w:rPr>
        <w:t>їх застосування у практичній діяльності.</w:t>
      </w:r>
    </w:p>
    <w:p w14:paraId="0607B58D" w14:textId="77777777" w:rsidR="004D03A5" w:rsidRDefault="00DA5E72" w:rsidP="00296191">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D4AF9">
        <w:rPr>
          <w:rFonts w:ascii="Times New Roman" w:hAnsi="Times New Roman"/>
          <w:sz w:val="28"/>
          <w:szCs w:val="28"/>
        </w:rPr>
        <w:t xml:space="preserve">З огляду на викладене </w:t>
      </w:r>
      <w:r w:rsidR="00BD781E" w:rsidRPr="009D4AF9">
        <w:rPr>
          <w:rFonts w:ascii="Times New Roman" w:hAnsi="Times New Roman"/>
          <w:sz w:val="28"/>
          <w:szCs w:val="28"/>
        </w:rPr>
        <w:t xml:space="preserve">скаржник </w:t>
      </w:r>
      <w:r w:rsidRPr="009D4AF9">
        <w:rPr>
          <w:rFonts w:ascii="Times New Roman" w:hAnsi="Times New Roman"/>
          <w:sz w:val="28"/>
          <w:szCs w:val="28"/>
        </w:rPr>
        <w:t>вважає</w:t>
      </w:r>
      <w:r w:rsidRPr="007F6C5A">
        <w:rPr>
          <w:rFonts w:ascii="Times New Roman" w:hAnsi="Times New Roman"/>
          <w:color w:val="000000" w:themeColor="text1"/>
          <w:sz w:val="28"/>
          <w:szCs w:val="28"/>
        </w:rPr>
        <w:t>, що в діях прокурора</w:t>
      </w:r>
      <w:r w:rsidR="00BD781E">
        <w:rPr>
          <w:rFonts w:ascii="Times New Roman" w:hAnsi="Times New Roman"/>
          <w:color w:val="000000" w:themeColor="text1"/>
          <w:sz w:val="28"/>
          <w:szCs w:val="28"/>
        </w:rPr>
        <w:t xml:space="preserve">           Пеганової Ю.О. </w:t>
      </w:r>
      <w:r w:rsidRPr="007F6C5A">
        <w:rPr>
          <w:rFonts w:ascii="Times New Roman" w:hAnsi="Times New Roman"/>
          <w:color w:val="000000" w:themeColor="text1"/>
          <w:sz w:val="28"/>
          <w:szCs w:val="28"/>
        </w:rPr>
        <w:t xml:space="preserve">вбачаються ознаки дисциплінарного проступку, та просить притягнути його до дисциплінарної відповідальності відповідно до пунктів 1, </w:t>
      </w:r>
      <w:r w:rsidR="00BD781E">
        <w:rPr>
          <w:rFonts w:ascii="Times New Roman" w:hAnsi="Times New Roman"/>
          <w:color w:val="000000" w:themeColor="text1"/>
          <w:sz w:val="28"/>
          <w:szCs w:val="28"/>
        </w:rPr>
        <w:t>5</w:t>
      </w:r>
      <w:r w:rsidRPr="007F6C5A">
        <w:rPr>
          <w:rFonts w:ascii="Times New Roman" w:hAnsi="Times New Roman"/>
          <w:color w:val="000000" w:themeColor="text1"/>
          <w:sz w:val="28"/>
          <w:szCs w:val="28"/>
        </w:rPr>
        <w:t xml:space="preserve">, </w:t>
      </w:r>
      <w:r w:rsidR="00BD781E">
        <w:rPr>
          <w:rFonts w:ascii="Times New Roman" w:hAnsi="Times New Roman"/>
          <w:color w:val="000000" w:themeColor="text1"/>
          <w:sz w:val="28"/>
          <w:szCs w:val="28"/>
        </w:rPr>
        <w:t>8</w:t>
      </w:r>
      <w:r w:rsidRPr="007F6C5A">
        <w:rPr>
          <w:rFonts w:ascii="Times New Roman" w:hAnsi="Times New Roman"/>
          <w:color w:val="000000" w:themeColor="text1"/>
          <w:sz w:val="28"/>
          <w:szCs w:val="28"/>
        </w:rPr>
        <w:t xml:space="preserve"> ч</w:t>
      </w:r>
      <w:r w:rsidR="00BD781E">
        <w:rPr>
          <w:rFonts w:ascii="Times New Roman" w:hAnsi="Times New Roman"/>
          <w:color w:val="000000" w:themeColor="text1"/>
          <w:sz w:val="28"/>
          <w:szCs w:val="28"/>
        </w:rPr>
        <w:t xml:space="preserve">. 1 ст. </w:t>
      </w:r>
      <w:r w:rsidRPr="007F6C5A">
        <w:rPr>
          <w:rFonts w:ascii="Times New Roman" w:hAnsi="Times New Roman"/>
          <w:color w:val="000000" w:themeColor="text1"/>
          <w:sz w:val="28"/>
          <w:szCs w:val="28"/>
        </w:rPr>
        <w:t>43 Закону України «Про прокуратуру».</w:t>
      </w:r>
    </w:p>
    <w:p w14:paraId="377C9D5D" w14:textId="271F9DDF" w:rsidR="00DA5E72" w:rsidRPr="004D03A5" w:rsidRDefault="00DA5E72" w:rsidP="00296191">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4D03A5">
        <w:rPr>
          <w:rFonts w:ascii="Times New Roman" w:hAnsi="Times New Roman"/>
          <w:b/>
          <w:color w:val="000000" w:themeColor="text1"/>
          <w:sz w:val="28"/>
          <w:szCs w:val="28"/>
        </w:rPr>
        <w:t>Щодо встановлених фактичних відомостей</w:t>
      </w:r>
    </w:p>
    <w:p w14:paraId="432F9466" w14:textId="641113FD" w:rsidR="00C77A19" w:rsidRDefault="004D03A5" w:rsidP="00DA5E72">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змісту дисциплінарної скарги до </w:t>
      </w:r>
      <w:r w:rsidR="00DA5E72" w:rsidRPr="007E0F45">
        <w:rPr>
          <w:rFonts w:ascii="Times New Roman" w:hAnsi="Times New Roman"/>
          <w:color w:val="000000" w:themeColor="text1"/>
          <w:sz w:val="28"/>
          <w:szCs w:val="28"/>
        </w:rPr>
        <w:t xml:space="preserve">скарги </w:t>
      </w:r>
      <w:r>
        <w:rPr>
          <w:rFonts w:ascii="Times New Roman" w:hAnsi="Times New Roman"/>
          <w:color w:val="000000" w:themeColor="text1"/>
          <w:sz w:val="28"/>
          <w:szCs w:val="28"/>
        </w:rPr>
        <w:t>скаржником долучено значний обсяг скан</w:t>
      </w:r>
      <w:r w:rsidR="009B1542">
        <w:rPr>
          <w:rFonts w:ascii="Times New Roman" w:hAnsi="Times New Roman"/>
          <w:color w:val="000000" w:themeColor="text1"/>
          <w:sz w:val="28"/>
          <w:szCs w:val="28"/>
        </w:rPr>
        <w:t>-</w:t>
      </w:r>
      <w:r>
        <w:rPr>
          <w:rFonts w:ascii="Times New Roman" w:hAnsi="Times New Roman"/>
          <w:color w:val="000000" w:themeColor="text1"/>
          <w:sz w:val="28"/>
          <w:szCs w:val="28"/>
        </w:rPr>
        <w:t>копій різних документів</w:t>
      </w:r>
      <w:r w:rsidR="00C77A19">
        <w:rPr>
          <w:rFonts w:ascii="Times New Roman" w:hAnsi="Times New Roman"/>
          <w:color w:val="000000" w:themeColor="text1"/>
          <w:sz w:val="28"/>
          <w:szCs w:val="28"/>
        </w:rPr>
        <w:t xml:space="preserve"> на </w:t>
      </w:r>
      <w:r w:rsidR="00C77A19">
        <w:rPr>
          <w:rFonts w:ascii="Times New Roman" w:hAnsi="Times New Roman"/>
          <w:color w:val="000000" w:themeColor="text1"/>
          <w:sz w:val="28"/>
          <w:szCs w:val="28"/>
          <w:lang w:val="en-US"/>
        </w:rPr>
        <w:t xml:space="preserve">Google </w:t>
      </w:r>
      <w:r w:rsidR="00C77A19">
        <w:rPr>
          <w:rFonts w:ascii="Times New Roman" w:hAnsi="Times New Roman"/>
          <w:color w:val="000000" w:themeColor="text1"/>
          <w:sz w:val="28"/>
          <w:szCs w:val="28"/>
        </w:rPr>
        <w:t xml:space="preserve">диску, загалом 42 файли, доступ до яких у Комісії відсутній, оскільки долучені до дисциплінарної скарги документи не повинні містити посилання на хмарні та інші сховища. </w:t>
      </w:r>
    </w:p>
    <w:p w14:paraId="04034036" w14:textId="7D9B4EC8" w:rsidR="00C77A19" w:rsidRDefault="00C77A19" w:rsidP="00C77A19">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Таким чином, ознайомитися</w:t>
      </w:r>
      <w:r w:rsidR="00296191">
        <w:rPr>
          <w:rFonts w:ascii="Times New Roman" w:hAnsi="Times New Roman"/>
          <w:color w:val="000000" w:themeColor="text1"/>
          <w:sz w:val="28"/>
          <w:szCs w:val="28"/>
        </w:rPr>
        <w:t xml:space="preserve"> і опрацювати </w:t>
      </w:r>
      <w:r>
        <w:rPr>
          <w:rFonts w:ascii="Times New Roman" w:hAnsi="Times New Roman"/>
          <w:color w:val="000000" w:themeColor="text1"/>
          <w:sz w:val="28"/>
          <w:szCs w:val="28"/>
        </w:rPr>
        <w:t>надіслан</w:t>
      </w:r>
      <w:r w:rsidR="00296191">
        <w:rPr>
          <w:rFonts w:ascii="Times New Roman" w:hAnsi="Times New Roman"/>
          <w:color w:val="000000" w:themeColor="text1"/>
          <w:sz w:val="28"/>
          <w:szCs w:val="28"/>
        </w:rPr>
        <w:t>і</w:t>
      </w:r>
      <w:r>
        <w:rPr>
          <w:rFonts w:ascii="Times New Roman" w:hAnsi="Times New Roman"/>
          <w:color w:val="000000" w:themeColor="text1"/>
          <w:sz w:val="28"/>
          <w:szCs w:val="28"/>
        </w:rPr>
        <w:t xml:space="preserve"> скаржником документами за посилання на </w:t>
      </w:r>
      <w:r>
        <w:rPr>
          <w:rFonts w:ascii="Times New Roman" w:hAnsi="Times New Roman"/>
          <w:color w:val="000000" w:themeColor="text1"/>
          <w:sz w:val="28"/>
          <w:szCs w:val="28"/>
          <w:lang w:val="en-US"/>
        </w:rPr>
        <w:t xml:space="preserve">Google </w:t>
      </w:r>
      <w:r>
        <w:rPr>
          <w:rFonts w:ascii="Times New Roman" w:hAnsi="Times New Roman"/>
          <w:color w:val="000000" w:themeColor="text1"/>
          <w:sz w:val="28"/>
          <w:szCs w:val="28"/>
        </w:rPr>
        <w:t xml:space="preserve">диск не можливо. </w:t>
      </w:r>
    </w:p>
    <w:p w14:paraId="5F77FB97" w14:textId="77777777" w:rsidR="00296191" w:rsidRPr="00296191" w:rsidRDefault="00296191" w:rsidP="00296191">
      <w:pPr>
        <w:widowControl w:val="0"/>
        <w:pBdr>
          <w:bottom w:val="single" w:sz="12" w:space="12" w:color="FFFFFF"/>
        </w:pBdr>
        <w:spacing w:after="0" w:line="240" w:lineRule="auto"/>
        <w:ind w:firstLine="708"/>
        <w:contextualSpacing/>
        <w:jc w:val="both"/>
        <w:rPr>
          <w:rFonts w:ascii="Times New Roman" w:hAnsi="Times New Roman"/>
          <w:b/>
          <w:spacing w:val="-2"/>
          <w:sz w:val="28"/>
          <w:szCs w:val="28"/>
          <w:shd w:val="clear" w:color="auto" w:fill="FFFFFF"/>
        </w:rPr>
      </w:pPr>
      <w:r w:rsidRPr="00296191">
        <w:rPr>
          <w:rFonts w:ascii="Times New Roman" w:hAnsi="Times New Roman"/>
          <w:b/>
          <w:spacing w:val="-2"/>
          <w:sz w:val="28"/>
          <w:szCs w:val="28"/>
          <w:shd w:val="clear" w:color="auto" w:fill="FFFFFF"/>
        </w:rPr>
        <w:t>Щодо джерел права, які підлягають застосуванню</w:t>
      </w:r>
    </w:p>
    <w:p w14:paraId="18FBB6F6"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pacing w:val="-2"/>
          <w:sz w:val="28"/>
          <w:szCs w:val="28"/>
          <w:shd w:val="clear" w:color="auto" w:fill="FFFFFF"/>
        </w:rPr>
        <w:t xml:space="preserve">Частиною 2 ст. 19 Конституції України визначено, </w:t>
      </w:r>
      <w:r w:rsidRPr="00296191">
        <w:rPr>
          <w:rFonts w:ascii="Times New Roman" w:hAnsi="Times New Roman"/>
          <w:bCs/>
          <w:sz w:val="28"/>
          <w:szCs w:val="28"/>
        </w:rPr>
        <w:t>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BA6AC73"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z w:val="28"/>
          <w:szCs w:val="28"/>
        </w:rPr>
        <w:t xml:space="preserve">На прокуратуру, серед іншого, покладено функції підтримання державного обвинувачення в суді та нагляду за додержанням законів органами, що проводять оперативно-розшукову діяльність, дізнання, досудове слідство (пункти 1, 3 ч. 1                 ст. 2 Закону </w:t>
      </w:r>
      <w:r w:rsidRPr="00296191">
        <w:rPr>
          <w:rFonts w:ascii="Times New Roman" w:hAnsi="Times New Roman"/>
          <w:spacing w:val="-2"/>
          <w:sz w:val="28"/>
          <w:szCs w:val="28"/>
          <w:shd w:val="clear" w:color="auto" w:fill="FFFFFF"/>
        </w:rPr>
        <w:t>№ 1697-</w:t>
      </w:r>
      <w:r w:rsidRPr="00296191">
        <w:rPr>
          <w:rFonts w:ascii="Times New Roman" w:hAnsi="Times New Roman"/>
          <w:spacing w:val="-2"/>
          <w:sz w:val="28"/>
          <w:szCs w:val="28"/>
          <w:shd w:val="clear" w:color="auto" w:fill="FFFFFF"/>
          <w:lang w:val="en-US"/>
        </w:rPr>
        <w:t>VII</w:t>
      </w:r>
      <w:r w:rsidRPr="00296191">
        <w:rPr>
          <w:rFonts w:ascii="Times New Roman" w:hAnsi="Times New Roman"/>
          <w:spacing w:val="-2"/>
          <w:sz w:val="28"/>
          <w:szCs w:val="28"/>
          <w:shd w:val="clear" w:color="auto" w:fill="FFFFFF"/>
        </w:rPr>
        <w:t>.</w:t>
      </w:r>
      <w:r w:rsidRPr="00296191">
        <w:rPr>
          <w:rFonts w:ascii="Times New Roman" w:hAnsi="Times New Roman"/>
          <w:bCs/>
          <w:color w:val="FF0000"/>
          <w:sz w:val="28"/>
          <w:szCs w:val="28"/>
        </w:rPr>
        <w:t xml:space="preserve"> </w:t>
      </w:r>
    </w:p>
    <w:p w14:paraId="14326A48"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z w:val="28"/>
          <w:szCs w:val="28"/>
        </w:rPr>
        <w:t>Відповідно до ст. 1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6D240FF7"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z w:val="28"/>
          <w:szCs w:val="28"/>
        </w:rPr>
        <w:t>Частиною 1 ст. 22 та ч. 1 ст. 26 КПК України визначено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1" w:name="n517"/>
      <w:bookmarkEnd w:id="1"/>
      <w:r w:rsidRPr="00296191">
        <w:rPr>
          <w:rFonts w:ascii="Times New Roman" w:hAnsi="Times New Roman"/>
          <w:bCs/>
          <w:sz w:val="28"/>
          <w:szCs w:val="28"/>
        </w:rPr>
        <w:t xml:space="preserve"> Сторони кримінального провадження є вільними у використанні своїх прав у межах та у спосіб, передбачених цим Кодексом. </w:t>
      </w:r>
    </w:p>
    <w:p w14:paraId="1B855F55"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296191">
        <w:rPr>
          <w:rFonts w:ascii="Times New Roman" w:hAnsi="Times New Roman"/>
          <w:bCs/>
          <w:sz w:val="28"/>
          <w:szCs w:val="28"/>
        </w:rPr>
        <w:t xml:space="preserve">Статтею 24 КПК України передбачено </w:t>
      </w:r>
      <w:r w:rsidRPr="00296191">
        <w:rPr>
          <w:rFonts w:ascii="Times New Roman" w:hAnsi="Times New Roman"/>
          <w:sz w:val="28"/>
          <w:szCs w:val="28"/>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66A7093B"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296191">
        <w:rPr>
          <w:rFonts w:ascii="Times New Roman" w:hAnsi="Times New Roman"/>
          <w:sz w:val="28"/>
          <w:szCs w:val="28"/>
        </w:rPr>
        <w:t xml:space="preserve">Відповідно до вимог ст. 37 КПК України </w:t>
      </w:r>
      <w:bookmarkStart w:id="2" w:name="n653"/>
      <w:bookmarkEnd w:id="2"/>
      <w:r w:rsidRPr="00296191">
        <w:rPr>
          <w:rFonts w:ascii="Times New Roman" w:hAnsi="Times New Roman"/>
          <w:sz w:val="28"/>
          <w:szCs w:val="28"/>
        </w:rPr>
        <w:t>п</w:t>
      </w:r>
      <w:r w:rsidRPr="00296191">
        <w:rPr>
          <w:rFonts w:ascii="Times New Roman" w:eastAsia="Times New Roman" w:hAnsi="Times New Roman"/>
          <w:sz w:val="28"/>
          <w:szCs w:val="28"/>
          <w:lang w:eastAsia="uk-UA"/>
        </w:rPr>
        <w:t xml:space="preserve">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w:t>
      </w:r>
      <w:r w:rsidRPr="00296191">
        <w:rPr>
          <w:rFonts w:ascii="Times New Roman" w:eastAsia="Times New Roman" w:hAnsi="Times New Roman"/>
          <w:sz w:val="28"/>
          <w:szCs w:val="28"/>
          <w:lang w:eastAsia="uk-UA"/>
        </w:rPr>
        <w:lastRenderedPageBreak/>
        <w:t>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w:t>
      </w:r>
      <w:bookmarkStart w:id="3" w:name="w2_1"/>
      <w:r w:rsidRPr="00296191">
        <w:rPr>
          <w:rFonts w:ascii="Times New Roman" w:eastAsia="Times New Roman" w:hAnsi="Times New Roman"/>
          <w:sz w:val="28"/>
          <w:szCs w:val="28"/>
          <w:lang w:eastAsia="uk-UA"/>
        </w:rPr>
        <w:t>груп</w:t>
      </w:r>
      <w:bookmarkEnd w:id="3"/>
      <w:r w:rsidRPr="00296191">
        <w:rPr>
          <w:rFonts w:ascii="Times New Roman" w:eastAsia="Times New Roman" w:hAnsi="Times New Roman"/>
          <w:sz w:val="28"/>
          <w:szCs w:val="28"/>
          <w:lang w:eastAsia="uk-UA"/>
        </w:rPr>
        <w:t>и, який керуватиме діями інших </w:t>
      </w:r>
      <w:bookmarkStart w:id="4" w:name="w3_3"/>
      <w:r w:rsidRPr="00296191">
        <w:rPr>
          <w:rFonts w:ascii="Times New Roman" w:eastAsia="Times New Roman" w:hAnsi="Times New Roman"/>
          <w:sz w:val="28"/>
          <w:szCs w:val="28"/>
          <w:lang w:eastAsia="uk-UA"/>
        </w:rPr>
        <w:t>прокурорів.</w:t>
      </w:r>
      <w:bookmarkEnd w:id="4"/>
    </w:p>
    <w:p w14:paraId="311A15F8"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296191">
        <w:rPr>
          <w:rFonts w:ascii="Times New Roman" w:hAnsi="Times New Roman"/>
          <w:sz w:val="28"/>
          <w:szCs w:val="28"/>
        </w:rPr>
        <w:t>Однією із засад діяльності прокуратури, як це визначено у ст.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0C99665"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z w:val="28"/>
          <w:szCs w:val="28"/>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 </w:t>
      </w:r>
    </w:p>
    <w:p w14:paraId="609B8F95"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AE040BD"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rPr>
      </w:pPr>
      <w:r w:rsidRPr="00296191">
        <w:rPr>
          <w:rFonts w:ascii="Times New Roman" w:hAnsi="Times New Roman"/>
          <w:bCs/>
          <w:sz w:val="28"/>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82064EF"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lang w:eastAsia="uk-UA"/>
        </w:rPr>
      </w:pPr>
      <w:r w:rsidRPr="00296191">
        <w:rPr>
          <w:rFonts w:ascii="Times New Roman" w:hAnsi="Times New Roman"/>
          <w:sz w:val="28"/>
          <w:szCs w:val="28"/>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у справі № 9901/565/18).</w:t>
      </w:r>
    </w:p>
    <w:p w14:paraId="2DCCE93C"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296191">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стверджується, що вони своїми діями явно порушили професійні стандарти, невідкладно й неупереджено розглядаються згідно з відповідною процедурою.</w:t>
      </w:r>
    </w:p>
    <w:p w14:paraId="291C766B"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4"/>
          <w:sz w:val="28"/>
          <w:szCs w:val="28"/>
        </w:rPr>
      </w:pPr>
      <w:r w:rsidRPr="00296191">
        <w:rPr>
          <w:rFonts w:ascii="Times New Roman" w:hAnsi="Times New Roman"/>
          <w:spacing w:val="4"/>
          <w:sz w:val="28"/>
          <w:szCs w:val="28"/>
        </w:rPr>
        <w:t xml:space="preserve">Як зазначив Верховний Суд у складі колегії суддів Касаційного </w:t>
      </w:r>
      <w:r w:rsidRPr="00296191">
        <w:rPr>
          <w:rFonts w:ascii="Times New Roman" w:hAnsi="Times New Roman"/>
          <w:spacing w:val="4"/>
          <w:sz w:val="28"/>
          <w:szCs w:val="28"/>
        </w:rPr>
        <w:lastRenderedPageBreak/>
        <w:t>адміністративного суду (рішення від 04.03.2019 у справі №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43F7B59F"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296191">
        <w:rPr>
          <w:rFonts w:ascii="Times New Roman" w:hAnsi="Times New Roman"/>
          <w:sz w:val="28"/>
          <w:szCs w:val="28"/>
        </w:rPr>
        <w:t xml:space="preserve">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визнано, серед іншого, що постанова прокурора вищого рівня про заміну прокурора на підставі ч. 3 </w:t>
      </w:r>
      <w:hyperlink r:id="rId8" w:anchor="275" w:tgtFrame="_blank" w:tooltip="Кримінальний процесуальний кодекс України; нормативно-правовий акт № 4651-VI від 13.04.2012" w:history="1">
        <w:r w:rsidRPr="00296191">
          <w:rPr>
            <w:rFonts w:ascii="Times New Roman" w:hAnsi="Times New Roman"/>
            <w:sz w:val="28"/>
            <w:szCs w:val="28"/>
          </w:rPr>
          <w:t>ст. 37 КПК України</w:t>
        </w:r>
      </w:hyperlink>
      <w:r w:rsidRPr="00296191">
        <w:rPr>
          <w:rFonts w:ascii="Times New Roman" w:hAnsi="Times New Roman"/>
          <w:sz w:val="28"/>
          <w:szCs w:val="28"/>
        </w:rPr>
        <w:t> в порядку, встановленому </w:t>
      </w:r>
      <w:hyperlink r:id="rId9" w:anchor="2378" w:tgtFrame="_blank" w:tooltip="Кримінальний процесуальний кодекс України; нормативно-правовий акт № 4651-VI від 13.04.2012" w:history="1">
        <w:r w:rsidRPr="00296191">
          <w:rPr>
            <w:rFonts w:ascii="Times New Roman" w:hAnsi="Times New Roman"/>
            <w:sz w:val="28"/>
            <w:szCs w:val="28"/>
          </w:rPr>
          <w:t>ст.ст. 311–313 КПК України</w:t>
        </w:r>
      </w:hyperlink>
      <w:r w:rsidRPr="00296191">
        <w:rPr>
          <w:rFonts w:ascii="Times New Roman" w:hAnsi="Times New Roman"/>
          <w:sz w:val="28"/>
          <w:szCs w:val="28"/>
        </w:rPr>
        <w:t>, є вагомою обставиною при оцінці ефективності здійснення процесуального керівництва прокурором.</w:t>
      </w:r>
    </w:p>
    <w:p w14:paraId="10FF6AEF"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31B601F5"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bCs/>
          <w:spacing w:val="-2"/>
          <w:sz w:val="28"/>
          <w:szCs w:val="28"/>
          <w:shd w:val="clear" w:color="auto" w:fill="FFFFFF"/>
        </w:rPr>
        <w:t xml:space="preserve">Частиною 1 ст. 43 цього </w:t>
      </w:r>
      <w:r w:rsidRPr="00296191">
        <w:rPr>
          <w:rFonts w:ascii="Times New Roman" w:hAnsi="Times New Roman"/>
          <w:spacing w:val="-2"/>
          <w:sz w:val="28"/>
          <w:szCs w:val="28"/>
          <w:shd w:val="clear" w:color="auto" w:fill="FFFFFF"/>
        </w:rPr>
        <w:t xml:space="preserve">Закону визначено підстави для притягнення прокурора до дисциплінарної відповідальності. </w:t>
      </w:r>
    </w:p>
    <w:p w14:paraId="2E75D126"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8E55AAB"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1) дисциплінарна скарга не містить конкретних відомостей про наявність ознак дисциплінарного проступку прокурора;</w:t>
      </w:r>
    </w:p>
    <w:p w14:paraId="11D45759"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2) дисциплінарна скарга є анонімною;</w:t>
      </w:r>
    </w:p>
    <w:p w14:paraId="1A27A350"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3) дисциплінарна скарга подана з підстав, не визначених </w:t>
      </w:r>
      <w:hyperlink r:id="rId10" w:anchor="n416" w:history="1">
        <w:r w:rsidRPr="00296191">
          <w:rPr>
            <w:rFonts w:ascii="Times New Roman" w:hAnsi="Times New Roman"/>
            <w:spacing w:val="-2"/>
            <w:sz w:val="28"/>
            <w:szCs w:val="28"/>
            <w:shd w:val="clear" w:color="auto" w:fill="FFFFFF"/>
          </w:rPr>
          <w:t>ст.43</w:t>
        </w:r>
      </w:hyperlink>
      <w:r w:rsidRPr="00296191">
        <w:rPr>
          <w:rFonts w:ascii="Times New Roman" w:hAnsi="Times New Roman"/>
          <w:spacing w:val="-2"/>
          <w:sz w:val="28"/>
          <w:szCs w:val="28"/>
          <w:shd w:val="clear" w:color="auto" w:fill="FFFFFF"/>
        </w:rPr>
        <w:t> цього Закону;</w:t>
      </w:r>
    </w:p>
    <w:p w14:paraId="7DB0ED74"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4) з прокурором, стосовно якого надійшла дисциплінарна скарга, припинено правовідносини у випадках, передбачених</w:t>
      </w:r>
      <w:hyperlink r:id="rId11" w:anchor="n505" w:history="1">
        <w:r w:rsidRPr="00296191">
          <w:rPr>
            <w:rFonts w:ascii="Times New Roman" w:hAnsi="Times New Roman"/>
            <w:spacing w:val="-2"/>
            <w:sz w:val="28"/>
            <w:szCs w:val="28"/>
            <w:shd w:val="clear" w:color="auto" w:fill="FFFFFF"/>
          </w:rPr>
          <w:t> ст. 51</w:t>
        </w:r>
      </w:hyperlink>
      <w:r w:rsidRPr="00296191">
        <w:rPr>
          <w:rFonts w:ascii="Times New Roman" w:hAnsi="Times New Roman"/>
          <w:spacing w:val="-2"/>
          <w:sz w:val="28"/>
          <w:szCs w:val="28"/>
          <w:shd w:val="clear" w:color="auto" w:fill="FFFFFF"/>
        </w:rPr>
        <w:t> цього Закону;</w:t>
      </w:r>
    </w:p>
    <w:p w14:paraId="07928097"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1A5BE7AA"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eastAsia="Times New Roman" w:hAnsi="Times New Roman"/>
          <w:bCs/>
          <w:sz w:val="28"/>
          <w:szCs w:val="28"/>
          <w:shd w:val="clear" w:color="auto" w:fill="FFFFFF"/>
          <w:lang w:eastAsia="ru-RU"/>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Так, </w:t>
      </w:r>
      <w:r w:rsidRPr="00296191">
        <w:rPr>
          <w:rFonts w:ascii="Times New Roman" w:hAnsi="Times New Roman"/>
          <w:spacing w:val="-2"/>
          <w:sz w:val="28"/>
          <w:szCs w:val="28"/>
          <w:shd w:val="clear" w:color="auto" w:fill="FFFFFF"/>
        </w:rPr>
        <w:t xml:space="preserve">відповідно до вимог п. 1 ч. 2 ст. 46 Закону № 1697-VII та п. 96 Положення про порядок роботи відповідно органу, що здійснює дисциплінарне провадження, </w:t>
      </w:r>
      <w:r w:rsidRPr="00296191">
        <w:rPr>
          <w:rFonts w:ascii="Times New Roman" w:hAnsi="Times New Roman"/>
          <w:sz w:val="28"/>
          <w:szCs w:val="28"/>
        </w:rPr>
        <w:t>прийнятого всеукраїнською конференцією прокурорів 27.04.2017 (зі змінами) (далі – Положення)</w:t>
      </w:r>
      <w:r w:rsidRPr="00296191">
        <w:rPr>
          <w:rFonts w:ascii="Times New Roman" w:hAnsi="Times New Roman"/>
          <w:spacing w:val="-2"/>
          <w:sz w:val="28"/>
          <w:szCs w:val="28"/>
          <w:shd w:val="clear" w:color="auto" w:fill="FFFFFF"/>
        </w:rPr>
        <w:t xml:space="preserve">, </w:t>
      </w:r>
      <w:r w:rsidRPr="00296191">
        <w:rPr>
          <w:rFonts w:ascii="Times New Roman" w:eastAsia="Times New Roman" w:hAnsi="Times New Roman"/>
          <w:spacing w:val="-2"/>
          <w:sz w:val="28"/>
          <w:szCs w:val="28"/>
          <w:lang w:eastAsia="ru-RU"/>
        </w:rPr>
        <w:t xml:space="preserve">дисциплінарна скарга повинна містити </w:t>
      </w:r>
      <w:r w:rsidRPr="00296191">
        <w:rPr>
          <w:rFonts w:ascii="Times New Roman" w:hAnsi="Times New Roman"/>
          <w:spacing w:val="-2"/>
          <w:sz w:val="28"/>
          <w:szCs w:val="28"/>
          <w:shd w:val="clear" w:color="auto" w:fill="FFFFFF"/>
        </w:rPr>
        <w:t>відомості про факт вчинення прокурором дисциплінарного проступку, а також</w:t>
      </w:r>
      <w:r w:rsidRPr="00296191">
        <w:rPr>
          <w:rFonts w:ascii="Times New Roman" w:eastAsia="Times New Roman" w:hAnsi="Times New Roman"/>
          <w:spacing w:val="-2"/>
          <w:sz w:val="28"/>
          <w:szCs w:val="28"/>
          <w:lang w:eastAsia="ru-RU"/>
        </w:rPr>
        <w:t xml:space="preserve"> конкретні відомості про наявність ознак останнього</w:t>
      </w:r>
      <w:r w:rsidRPr="00296191">
        <w:rPr>
          <w:rFonts w:ascii="Times New Roman" w:hAnsi="Times New Roman"/>
          <w:spacing w:val="-2"/>
          <w:sz w:val="28"/>
          <w:szCs w:val="28"/>
          <w:shd w:val="clear" w:color="auto" w:fill="FFFFFF"/>
        </w:rPr>
        <w:t xml:space="preserve"> та прізвище, ім’я по батькові та посада прокурора, стосовно якого подається скарга. </w:t>
      </w:r>
    </w:p>
    <w:p w14:paraId="52D3312F"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bCs/>
          <w:sz w:val="28"/>
          <w:szCs w:val="28"/>
          <w:shd w:val="clear" w:color="auto" w:fill="FFFFFF"/>
        </w:rPr>
      </w:pPr>
      <w:r w:rsidRPr="00296191">
        <w:rPr>
          <w:rFonts w:ascii="Times New Roman" w:hAnsi="Times New Roman"/>
          <w:bCs/>
          <w:sz w:val="28"/>
          <w:szCs w:val="28"/>
          <w:shd w:val="clear" w:color="auto" w:fill="FFFFFF"/>
        </w:rPr>
        <w:t xml:space="preserve">Згідно з вимогами п. 62 Положення Комісія (відповідно, і кожен з її членів) </w:t>
      </w:r>
      <w:r w:rsidRPr="00296191">
        <w:rPr>
          <w:rFonts w:ascii="Times New Roman" w:hAnsi="Times New Roman"/>
          <w:bCs/>
          <w:sz w:val="28"/>
          <w:szCs w:val="28"/>
          <w:shd w:val="clear" w:color="auto" w:fill="FFFFFF"/>
        </w:rPr>
        <w:lastRenderedPageBreak/>
        <w:t>не може приймати рішення на підставі припущень, неперевіреної чи недостовірної інформації.</w:t>
      </w:r>
    </w:p>
    <w:p w14:paraId="0B12BC68" w14:textId="77777777" w:rsidR="00296191" w:rsidRP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 xml:space="preserve">Відповідно до ч. 2 ст. 46 </w:t>
      </w:r>
      <w:bookmarkStart w:id="5" w:name="_Hlk154052656"/>
      <w:r w:rsidRPr="00296191">
        <w:rPr>
          <w:rFonts w:ascii="Times New Roman" w:hAnsi="Times New Roman"/>
          <w:spacing w:val="-2"/>
          <w:sz w:val="28"/>
          <w:szCs w:val="28"/>
          <w:shd w:val="clear" w:color="auto" w:fill="FFFFFF"/>
        </w:rPr>
        <w:t xml:space="preserve">Закону № 1697-VII </w:t>
      </w:r>
      <w:bookmarkEnd w:id="5"/>
      <w:r w:rsidRPr="00296191">
        <w:rPr>
          <w:rFonts w:ascii="Times New Roman" w:hAnsi="Times New Roman"/>
          <w:spacing w:val="-2"/>
          <w:sz w:val="28"/>
          <w:szCs w:val="28"/>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C9B28B3" w14:textId="77777777" w:rsidR="00296191" w:rsidRDefault="00296191" w:rsidP="00296191">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296191">
        <w:rPr>
          <w:rFonts w:ascii="Times New Roman" w:hAnsi="Times New Roman"/>
          <w:spacing w:val="-2"/>
          <w:sz w:val="28"/>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7FDF216" w14:textId="77777777" w:rsidR="00296191" w:rsidRDefault="00DA5E72" w:rsidP="00296191">
      <w:pPr>
        <w:widowControl w:val="0"/>
        <w:pBdr>
          <w:bottom w:val="single" w:sz="12" w:space="12" w:color="FFFFFF"/>
        </w:pBdr>
        <w:spacing w:after="0" w:line="240" w:lineRule="auto"/>
        <w:ind w:firstLine="709"/>
        <w:contextualSpacing/>
        <w:jc w:val="both"/>
        <w:rPr>
          <w:rFonts w:ascii="Times New Roman" w:hAnsi="Times New Roman"/>
          <w:b/>
          <w:color w:val="000000" w:themeColor="text1"/>
          <w:sz w:val="28"/>
          <w:szCs w:val="28"/>
        </w:rPr>
      </w:pPr>
      <w:r w:rsidRPr="00296191">
        <w:rPr>
          <w:rFonts w:ascii="Times New Roman" w:hAnsi="Times New Roman"/>
          <w:b/>
          <w:color w:val="000000" w:themeColor="text1"/>
          <w:sz w:val="28"/>
          <w:szCs w:val="28"/>
        </w:rPr>
        <w:t>Оцінка встановлених обставин та мотиви прийнятого рішення</w:t>
      </w:r>
    </w:p>
    <w:p w14:paraId="7AD7735C" w14:textId="735D0B0F" w:rsidR="00296191" w:rsidRPr="009D4AF9" w:rsidRDefault="00296191" w:rsidP="00296191">
      <w:pPr>
        <w:widowControl w:val="0"/>
        <w:pBdr>
          <w:bottom w:val="single" w:sz="12" w:space="12" w:color="FFFFFF"/>
        </w:pBdr>
        <w:spacing w:after="0" w:line="240" w:lineRule="auto"/>
        <w:ind w:firstLine="708"/>
        <w:jc w:val="both"/>
        <w:rPr>
          <w:rFonts w:ascii="Times New Roman" w:hAnsi="Times New Roman" w:cs="Calibri"/>
          <w:sz w:val="28"/>
        </w:rPr>
      </w:pPr>
      <w:r w:rsidRPr="009D4AF9">
        <w:rPr>
          <w:rFonts w:ascii="Times New Roman" w:hAnsi="Times New Roman" w:cs="Calibri"/>
          <w:sz w:val="28"/>
        </w:rPr>
        <w:t>Враховуючи викладене вище, вивчивши доводи, наведені скаржник</w:t>
      </w:r>
      <w:r w:rsidR="009B1542" w:rsidRPr="009D4AF9">
        <w:rPr>
          <w:rFonts w:ascii="Times New Roman" w:hAnsi="Times New Roman" w:cs="Calibri"/>
          <w:sz w:val="28"/>
        </w:rPr>
        <w:t>ом</w:t>
      </w:r>
      <w:r w:rsidRPr="009D4AF9">
        <w:rPr>
          <w:rFonts w:ascii="Times New Roman" w:hAnsi="Times New Roman" w:cs="Calibri"/>
          <w:sz w:val="28"/>
        </w:rPr>
        <w:t>, мною встановлено, що ним оскаржуються рішення та дії (бездіяльність) прокурора в межах кримінального процесу. У зв’язку із цим слід зазначити таке.</w:t>
      </w:r>
    </w:p>
    <w:p w14:paraId="59A15A02" w14:textId="77777777" w:rsidR="00C92E2D" w:rsidRPr="00C92E2D" w:rsidRDefault="00C92E2D" w:rsidP="00C92E2D">
      <w:pPr>
        <w:widowControl w:val="0"/>
        <w:pBdr>
          <w:bottom w:val="single" w:sz="12" w:space="12" w:color="FFFFFF"/>
        </w:pBdr>
        <w:spacing w:after="0" w:line="240" w:lineRule="auto"/>
        <w:ind w:firstLine="709"/>
        <w:contextualSpacing/>
        <w:jc w:val="both"/>
        <w:rPr>
          <w:rFonts w:ascii="Times New Roman" w:hAnsi="Times New Roman"/>
          <w:spacing w:val="-2"/>
          <w:sz w:val="28"/>
          <w:szCs w:val="28"/>
          <w:shd w:val="clear" w:color="auto" w:fill="FFFFFF"/>
        </w:rPr>
      </w:pPr>
      <w:r w:rsidRPr="009D4AF9">
        <w:rPr>
          <w:rFonts w:ascii="Times New Roman" w:hAnsi="Times New Roman"/>
          <w:sz w:val="28"/>
          <w:szCs w:val="28"/>
          <w:lang w:eastAsia="ru-RU"/>
        </w:rPr>
        <w:t>Д</w:t>
      </w:r>
      <w:r w:rsidRPr="009D4AF9">
        <w:rPr>
          <w:rFonts w:ascii="Times New Roman" w:hAnsi="Times New Roman"/>
          <w:spacing w:val="-2"/>
          <w:sz w:val="28"/>
          <w:szCs w:val="28"/>
          <w:shd w:val="clear" w:color="auto" w:fill="FFFFFF"/>
        </w:rPr>
        <w:t>исци</w:t>
      </w:r>
      <w:r w:rsidRPr="00C92E2D">
        <w:rPr>
          <w:rFonts w:ascii="Times New Roman" w:hAnsi="Times New Roman"/>
          <w:spacing w:val="-2"/>
          <w:sz w:val="28"/>
          <w:szCs w:val="28"/>
          <w:shd w:val="clear" w:color="auto" w:fill="FFFFFF"/>
        </w:rPr>
        <w:t xml:space="preserve">плінарному проступку, як і будь 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(дія чи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конкретно визначений прокурор. </w:t>
      </w:r>
    </w:p>
    <w:p w14:paraId="1E06EF45" w14:textId="77777777" w:rsidR="00C92E2D" w:rsidRPr="00C92E2D" w:rsidRDefault="00C92E2D"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C92E2D">
        <w:rPr>
          <w:rFonts w:ascii="Times New Roman" w:hAnsi="Times New Roman"/>
          <w:sz w:val="28"/>
          <w:szCs w:val="28"/>
        </w:rPr>
        <w:t>У 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вимог закону, встановлений рішенням уповноваженого суб’єкта за результатами розгляду скарги на них, та/або відповідне звернення суду до органу, що здійснює дисциплінарне провадження, в передбаченому КПК України порядку.</w:t>
      </w:r>
    </w:p>
    <w:p w14:paraId="675E2CF2" w14:textId="77777777" w:rsidR="00C92E2D" w:rsidRDefault="00C92E2D"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C92E2D">
        <w:rPr>
          <w:rFonts w:ascii="Times New Roman" w:hAnsi="Times New Roman"/>
          <w:sz w:val="28"/>
          <w:szCs w:val="28"/>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6A6FDE43" w14:textId="77777777" w:rsidR="00C92E2D" w:rsidRDefault="00DA5E72"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15528E">
        <w:rPr>
          <w:rFonts w:ascii="Times New Roman" w:hAnsi="Times New Roman"/>
          <w:sz w:val="28"/>
          <w:szCs w:val="28"/>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733F5F2C" w14:textId="77777777" w:rsidR="00C92E2D" w:rsidRDefault="00DA5E72"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15528E">
        <w:rPr>
          <w:rFonts w:ascii="Times New Roman" w:hAnsi="Times New Roman"/>
          <w:sz w:val="28"/>
          <w:szCs w:val="28"/>
        </w:rPr>
        <w:t xml:space="preserve">Таким чином, Комісія не вправі втручатися у кримінальний процес та діяльність прокурора, пов’язану із процесуальним керівництвом у </w:t>
      </w:r>
      <w:r w:rsidRPr="0015528E">
        <w:rPr>
          <w:rFonts w:ascii="Times New Roman" w:hAnsi="Times New Roman"/>
          <w:sz w:val="28"/>
          <w:szCs w:val="28"/>
        </w:rPr>
        <w:lastRenderedPageBreak/>
        <w:t>кримінальному провадженні.</w:t>
      </w:r>
    </w:p>
    <w:p w14:paraId="71F0973C" w14:textId="77777777" w:rsidR="00C92E2D" w:rsidRDefault="00DA5E72"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891958">
        <w:rPr>
          <w:rFonts w:ascii="Times New Roman" w:hAnsi="Times New Roman"/>
          <w:sz w:val="28"/>
          <w:szCs w:val="28"/>
        </w:rPr>
        <w:t>Відповідно до Висновку № 13 (2018) Консультативної ради європейських прокурорів (КРЄП) «Незалежність, підзвітність та етика прокурорів», незалежність прокурорів означає, що вони не повинні зазнавати незаконного втручання у виконання своїх обов’язків, включаючи процесуальне керівництво досудовим розслідуванням, з метою забезпечення верховенства права. Прокурори повинні бути автономними у прийнятті рішень і виконувати свої обов’язки без зовнішнього тиску чи втручання будь-якого характеру. Аналогічно, Керівні принципи ООН щодо ролі прокурорів підкреслюють свободу прокурорів у здійсненні дискреційних повноважень без неправомірного впливу.</w:t>
      </w:r>
    </w:p>
    <w:p w14:paraId="23208E11" w14:textId="312E3D8B" w:rsidR="00DA5E72" w:rsidRDefault="00DA5E72"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D155C2">
        <w:rPr>
          <w:rFonts w:ascii="Times New Roman" w:hAnsi="Times New Roman"/>
          <w:sz w:val="28"/>
          <w:szCs w:val="28"/>
        </w:rPr>
        <w:t>Скаржник наділений передбаченим законом правом оскаржувати рішення, дії чи бездіяльність слідчого або прокурора, зокрема невнесення відомостей про кримінальне правопорушення до ЄРДР після отримання заяви чи повідомлення про кримінальне правопорушення, шляхом звернення до слідчого судді, суду або прокурора вищого рівня у випадках, передбачених КПК України, а також у порядку, визначеному Законом України «Про звернення громадян». Однак матеріали дисциплінарної скарги не містять відомостей про встановлені факти порушення прокурором прав осіб чи вимог закону.</w:t>
      </w:r>
    </w:p>
    <w:p w14:paraId="39BA4D54" w14:textId="7B195E06" w:rsidR="00C92E2D" w:rsidRPr="009D4AF9" w:rsidRDefault="00C92E2D"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C92E2D">
        <w:rPr>
          <w:rFonts w:ascii="Times New Roman" w:hAnsi="Times New Roman"/>
          <w:sz w:val="28"/>
          <w:szCs w:val="28"/>
        </w:rPr>
        <w:t>Водночас додані до скарги документи не містять відомостей про</w:t>
      </w:r>
      <w:r w:rsidRPr="00C92E2D">
        <w:rPr>
          <w:rFonts w:ascii="Times New Roman" w:hAnsi="Times New Roman"/>
          <w:sz w:val="28"/>
          <w:szCs w:val="28"/>
          <w:lang w:eastAsia="uk-UA"/>
        </w:rPr>
        <w:t xml:space="preserve"> наявність ознак ухилення прокурор</w:t>
      </w:r>
      <w:r>
        <w:rPr>
          <w:rFonts w:ascii="Times New Roman" w:hAnsi="Times New Roman"/>
          <w:sz w:val="28"/>
          <w:szCs w:val="28"/>
          <w:lang w:eastAsia="uk-UA"/>
        </w:rPr>
        <w:t xml:space="preserve">а Паганової Ю.О. </w:t>
      </w:r>
      <w:r w:rsidRPr="00C92E2D">
        <w:rPr>
          <w:rFonts w:ascii="Times New Roman" w:hAnsi="Times New Roman"/>
          <w:sz w:val="28"/>
          <w:szCs w:val="28"/>
          <w:lang w:eastAsia="uk-UA"/>
        </w:rPr>
        <w:t xml:space="preserve">від вчинення конкретних дій у рамках виконання власних службових повноважень та </w:t>
      </w:r>
      <w:r w:rsidRPr="00C92E2D">
        <w:rPr>
          <w:rFonts w:ascii="Times New Roman" w:hAnsi="Times New Roman"/>
          <w:sz w:val="28"/>
          <w:szCs w:val="28"/>
        </w:rPr>
        <w:t>про неналежне виконання своїх службових обов’язків під час розгляду звернення скаржника у кримінальному провадженні. Судових рішень про визнання неправомірними його дій до скарги не долучено</w:t>
      </w:r>
      <w:r w:rsidRPr="009D4AF9">
        <w:rPr>
          <w:rFonts w:ascii="Times New Roman" w:hAnsi="Times New Roman"/>
          <w:sz w:val="28"/>
          <w:szCs w:val="28"/>
        </w:rPr>
        <w:t>. Також відсутнє рішення прокурора вищ</w:t>
      </w:r>
      <w:r w:rsidR="009B1542" w:rsidRPr="009D4AF9">
        <w:rPr>
          <w:rFonts w:ascii="Times New Roman" w:hAnsi="Times New Roman"/>
          <w:sz w:val="28"/>
          <w:szCs w:val="28"/>
        </w:rPr>
        <w:t>ого рівня</w:t>
      </w:r>
      <w:r w:rsidRPr="009D4AF9">
        <w:rPr>
          <w:rFonts w:ascii="Times New Roman" w:hAnsi="Times New Roman"/>
          <w:sz w:val="28"/>
          <w:szCs w:val="28"/>
        </w:rPr>
        <w:t xml:space="preserve"> рівня з вказаного приводу. </w:t>
      </w:r>
    </w:p>
    <w:p w14:paraId="3B356336" w14:textId="66E86668" w:rsidR="00C92E2D" w:rsidRPr="00C92E2D" w:rsidRDefault="00C92E2D" w:rsidP="00C92E2D">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C92E2D">
        <w:rPr>
          <w:rFonts w:ascii="Times New Roman" w:hAnsi="Times New Roman"/>
          <w:sz w:val="28"/>
          <w:szCs w:val="28"/>
        </w:rPr>
        <w:t xml:space="preserve">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прийняття  відповідного процесуального рішення за результатами проведеного досудового розслідування не може свідчити </w:t>
      </w:r>
      <w:r w:rsidRPr="005D1047">
        <w:rPr>
          <w:rFonts w:ascii="Times New Roman" w:hAnsi="Times New Roman"/>
          <w:sz w:val="28"/>
          <w:szCs w:val="28"/>
        </w:rPr>
        <w:t xml:space="preserve">про безумовну бездіяльність прокурорів. Також відсутні відомості та документи які б могли свідчити, що прокурором  Пегановою Ю.О. здійснювалося безпосередньо процесуальне керівництво у вказаному кримінальному провадженні.   </w:t>
      </w:r>
    </w:p>
    <w:p w14:paraId="32F6D6A0" w14:textId="23B84224" w:rsidR="00DA5E72" w:rsidRDefault="00C92E2D" w:rsidP="00C64AC9">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C64AC9">
        <w:rPr>
          <w:rFonts w:ascii="Times New Roman" w:hAnsi="Times New Roman"/>
          <w:sz w:val="28"/>
          <w:szCs w:val="28"/>
        </w:rPr>
        <w:t xml:space="preserve">Відповідно до </w:t>
      </w:r>
      <w:r w:rsidR="00C64AC9" w:rsidRPr="00C64AC9">
        <w:rPr>
          <w:rFonts w:ascii="Times New Roman" w:hAnsi="Times New Roman"/>
          <w:sz w:val="28"/>
          <w:szCs w:val="28"/>
        </w:rPr>
        <w:t>порталу Судова влада України у рубриці Єдиний державний реєстр судових рішень міститься ухвала Самар</w:t>
      </w:r>
      <w:r w:rsidR="00DA5E72" w:rsidRPr="00C64AC9">
        <w:rPr>
          <w:rFonts w:ascii="Times New Roman" w:hAnsi="Times New Roman"/>
          <w:sz w:val="28"/>
          <w:szCs w:val="28"/>
        </w:rPr>
        <w:t xml:space="preserve">івського міськрайонного суду Дніпропетровської області </w:t>
      </w:r>
      <w:r w:rsidR="00C64AC9" w:rsidRPr="00C64AC9">
        <w:rPr>
          <w:rFonts w:ascii="Times New Roman" w:hAnsi="Times New Roman"/>
          <w:sz w:val="28"/>
          <w:szCs w:val="28"/>
        </w:rPr>
        <w:t xml:space="preserve">від 16.07.2026  відповідно до якої постанову прокурора про закриття кримінального провадження  </w:t>
      </w:r>
      <w:r w:rsidR="006A5F71">
        <w:rPr>
          <w:rFonts w:ascii="Times New Roman" w:hAnsi="Times New Roman"/>
          <w:sz w:val="28"/>
          <w:szCs w:val="28"/>
        </w:rPr>
        <w:t>(конфіденційна інформація)</w:t>
      </w:r>
      <w:r w:rsidR="006A5F71">
        <w:rPr>
          <w:rFonts w:ascii="Times New Roman" w:hAnsi="Times New Roman"/>
          <w:sz w:val="28"/>
          <w:szCs w:val="28"/>
        </w:rPr>
        <w:t xml:space="preserve"> </w:t>
      </w:r>
      <w:r w:rsidR="00C64AC9" w:rsidRPr="00C64AC9">
        <w:rPr>
          <w:rFonts w:ascii="Times New Roman" w:hAnsi="Times New Roman"/>
          <w:sz w:val="28"/>
          <w:szCs w:val="28"/>
        </w:rPr>
        <w:t xml:space="preserve">від 28.05.2026 скасовано. </w:t>
      </w:r>
    </w:p>
    <w:p w14:paraId="429497A9" w14:textId="0780BF11" w:rsidR="00DA5E72" w:rsidRDefault="00C64AC9" w:rsidP="00C64AC9">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9D4AF9">
        <w:rPr>
          <w:rFonts w:ascii="Times New Roman" w:hAnsi="Times New Roman"/>
          <w:sz w:val="28"/>
          <w:szCs w:val="28"/>
        </w:rPr>
        <w:t>Будь-яких судових рішень щодо визнання дій прокурора Пеганової Ю.О.</w:t>
      </w:r>
      <w:r w:rsidR="005D1047" w:rsidRPr="009D4AF9">
        <w:rPr>
          <w:rFonts w:ascii="Times New Roman" w:hAnsi="Times New Roman"/>
          <w:sz w:val="28"/>
          <w:szCs w:val="28"/>
        </w:rPr>
        <w:t xml:space="preserve"> такими, які не відповідають вимогам закону або порушують права учасників кримінального провадження, </w:t>
      </w:r>
      <w:r w:rsidRPr="009D4AF9">
        <w:rPr>
          <w:rFonts w:ascii="Times New Roman" w:hAnsi="Times New Roman"/>
          <w:sz w:val="28"/>
          <w:szCs w:val="28"/>
        </w:rPr>
        <w:t>до Комісії не надано. У</w:t>
      </w:r>
      <w:r w:rsidR="00DA5E72" w:rsidRPr="009D4AF9">
        <w:rPr>
          <w:rFonts w:ascii="Times New Roman" w:hAnsi="Times New Roman"/>
          <w:sz w:val="28"/>
          <w:szCs w:val="28"/>
        </w:rPr>
        <w:t xml:space="preserve"> зв’язку з </w:t>
      </w:r>
      <w:r w:rsidR="005D1047" w:rsidRPr="009D4AF9">
        <w:rPr>
          <w:rFonts w:ascii="Times New Roman" w:hAnsi="Times New Roman"/>
          <w:sz w:val="28"/>
          <w:szCs w:val="28"/>
        </w:rPr>
        <w:t>цим</w:t>
      </w:r>
      <w:r w:rsidR="00DA5E72" w:rsidRPr="009D4AF9">
        <w:rPr>
          <w:rFonts w:ascii="Times New Roman" w:hAnsi="Times New Roman"/>
          <w:sz w:val="28"/>
          <w:szCs w:val="28"/>
        </w:rPr>
        <w:t xml:space="preserve">, Комісія позбавлена права надавати оцінку діяльності зазначеного прокурора у межах </w:t>
      </w:r>
      <w:r w:rsidR="00DA5E72" w:rsidRPr="00734F6E">
        <w:rPr>
          <w:rFonts w:ascii="Times New Roman" w:hAnsi="Times New Roman"/>
          <w:sz w:val="28"/>
          <w:szCs w:val="28"/>
        </w:rPr>
        <w:t xml:space="preserve">кримінального процесу. </w:t>
      </w:r>
    </w:p>
    <w:p w14:paraId="2D6307D5" w14:textId="77777777" w:rsidR="000352C5" w:rsidRPr="000352C5" w:rsidRDefault="000352C5" w:rsidP="000352C5">
      <w:pPr>
        <w:widowControl w:val="0"/>
        <w:pBdr>
          <w:bottom w:val="single" w:sz="12" w:space="12" w:color="FFFFFF"/>
        </w:pBdr>
        <w:spacing w:after="0" w:line="240" w:lineRule="auto"/>
        <w:ind w:firstLine="708"/>
        <w:jc w:val="both"/>
        <w:rPr>
          <w:rFonts w:ascii="Times New Roman" w:hAnsi="Times New Roman"/>
          <w:sz w:val="28"/>
          <w:szCs w:val="28"/>
        </w:rPr>
      </w:pPr>
      <w:r w:rsidRPr="000352C5">
        <w:rPr>
          <w:rFonts w:ascii="Times New Roman" w:hAnsi="Times New Roman"/>
          <w:sz w:val="28"/>
          <w:szCs w:val="28"/>
        </w:rPr>
        <w:lastRenderedPageBreak/>
        <w:t xml:space="preserve">Як зазначено у рішенні Касаційного адміністративного суду у складі Верховного Суду від 21.06.2018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 </w:t>
      </w:r>
    </w:p>
    <w:p w14:paraId="4B30413B" w14:textId="77777777" w:rsidR="000352C5" w:rsidRPr="000352C5" w:rsidRDefault="000352C5" w:rsidP="000352C5">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0352C5">
        <w:rPr>
          <w:rFonts w:ascii="Times New Roman" w:hAnsi="Times New Roman"/>
          <w:sz w:val="28"/>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0C163167" w14:textId="4C32A10D" w:rsidR="00DA5E72" w:rsidRDefault="00DA5E72"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914970">
        <w:rPr>
          <w:rFonts w:ascii="Times New Roman" w:eastAsia="Times New Roman" w:hAnsi="Times New Roman"/>
          <w:sz w:val="28"/>
          <w:szCs w:val="28"/>
          <w:lang w:eastAsia="uk-UA"/>
        </w:rPr>
        <w:t xml:space="preserve">Щодо доводів скаржника про вчинення прокурором </w:t>
      </w:r>
      <w:r w:rsidR="000352C5">
        <w:rPr>
          <w:rFonts w:ascii="Times New Roman" w:eastAsia="Times New Roman" w:hAnsi="Times New Roman"/>
          <w:sz w:val="28"/>
          <w:szCs w:val="28"/>
          <w:lang w:eastAsia="uk-UA"/>
        </w:rPr>
        <w:t xml:space="preserve">Пегановою Ю.О. </w:t>
      </w:r>
      <w:r w:rsidRPr="00914970">
        <w:rPr>
          <w:rFonts w:ascii="Times New Roman" w:eastAsia="Times New Roman" w:hAnsi="Times New Roman"/>
          <w:sz w:val="28"/>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4A71F67D" w14:textId="77777777" w:rsidR="00DA5E72" w:rsidRDefault="00DA5E72" w:rsidP="00296191">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914970">
        <w:rPr>
          <w:rFonts w:ascii="Times New Roman" w:eastAsia="Times New Roman" w:hAnsi="Times New Roman"/>
          <w:sz w:val="28"/>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1109EA7C" w14:textId="3AFFFE70" w:rsidR="00DA5E72" w:rsidRDefault="00DA5E72" w:rsidP="00296191">
      <w:pPr>
        <w:widowControl w:val="0"/>
        <w:pBdr>
          <w:bottom w:val="single" w:sz="12" w:space="12" w:color="FFFFFF"/>
        </w:pBdr>
        <w:spacing w:after="0" w:line="240" w:lineRule="auto"/>
        <w:ind w:firstLine="709"/>
        <w:contextualSpacing/>
        <w:jc w:val="both"/>
        <w:rPr>
          <w:rFonts w:ascii="Times New Roman" w:eastAsia="Times New Roman" w:hAnsi="Times New Roman"/>
          <w:sz w:val="28"/>
          <w:szCs w:val="28"/>
          <w:lang w:eastAsia="uk-UA"/>
        </w:rPr>
      </w:pPr>
      <w:r w:rsidRPr="00914970">
        <w:rPr>
          <w:rFonts w:ascii="Times New Roman" w:eastAsia="Times New Roman" w:hAnsi="Times New Roman"/>
          <w:sz w:val="28"/>
          <w:szCs w:val="28"/>
          <w:lang w:eastAsia="uk-UA"/>
        </w:rPr>
        <w:t xml:space="preserve">Водночас дисциплінарна скарга не містить інформації щодо вчинення прокурором </w:t>
      </w:r>
      <w:r w:rsidR="000352C5">
        <w:rPr>
          <w:rFonts w:ascii="Times New Roman" w:eastAsia="Times New Roman" w:hAnsi="Times New Roman"/>
          <w:sz w:val="28"/>
          <w:szCs w:val="28"/>
          <w:lang w:eastAsia="uk-UA"/>
        </w:rPr>
        <w:t xml:space="preserve">Пегановою Ю.О. </w:t>
      </w:r>
      <w:r w:rsidRPr="00914970">
        <w:rPr>
          <w:rFonts w:ascii="Times New Roman" w:eastAsia="Times New Roman" w:hAnsi="Times New Roman"/>
          <w:sz w:val="28"/>
          <w:szCs w:val="28"/>
          <w:lang w:eastAsia="uk-UA"/>
        </w:rPr>
        <w:t>вищезазначених дій.</w:t>
      </w:r>
    </w:p>
    <w:p w14:paraId="44755F0E" w14:textId="712EB65B" w:rsidR="00DA5E72" w:rsidRPr="009D4AF9" w:rsidRDefault="000352C5" w:rsidP="00296191">
      <w:pPr>
        <w:widowControl w:val="0"/>
        <w:pBdr>
          <w:bottom w:val="single" w:sz="12" w:space="12" w:color="FFFFFF"/>
        </w:pBdr>
        <w:spacing w:after="0" w:line="240" w:lineRule="auto"/>
        <w:ind w:firstLine="709"/>
        <w:contextualSpacing/>
        <w:jc w:val="both"/>
        <w:rPr>
          <w:rFonts w:ascii="Times New Roman" w:eastAsia="Times New Roman" w:hAnsi="Times New Roman"/>
          <w:b/>
          <w:bCs/>
          <w:sz w:val="28"/>
          <w:szCs w:val="28"/>
          <w:lang w:eastAsia="uk-UA"/>
        </w:rPr>
      </w:pPr>
      <w:r w:rsidRPr="009D4AF9">
        <w:rPr>
          <w:rFonts w:ascii="Times New Roman" w:eastAsia="Times New Roman" w:hAnsi="Times New Roman"/>
          <w:sz w:val="28"/>
          <w:szCs w:val="28"/>
          <w:lang w:eastAsia="uk-UA"/>
        </w:rPr>
        <w:t>Також скаржником не надано належних та достатніх відомостей  які б моли свідчити про втручання чи будь-який інший вплив прокурора у випадках чи порядку, не передбачених законодавством, у службову діяльність суддів</w:t>
      </w:r>
      <w:r w:rsidR="005D1047" w:rsidRPr="009D4AF9">
        <w:rPr>
          <w:rFonts w:ascii="Times New Roman" w:eastAsia="Times New Roman" w:hAnsi="Times New Roman"/>
          <w:sz w:val="28"/>
          <w:szCs w:val="28"/>
          <w:lang w:eastAsia="uk-UA"/>
        </w:rPr>
        <w:t>.</w:t>
      </w:r>
      <w:r w:rsidRPr="009D4AF9">
        <w:rPr>
          <w:rFonts w:ascii="Times New Roman" w:eastAsia="Times New Roman" w:hAnsi="Times New Roman"/>
          <w:sz w:val="28"/>
          <w:szCs w:val="28"/>
          <w:lang w:eastAsia="uk-UA"/>
        </w:rPr>
        <w:t xml:space="preserve"> </w:t>
      </w:r>
    </w:p>
    <w:p w14:paraId="65CC64EA" w14:textId="5FDDC839" w:rsidR="00DA5E72" w:rsidRDefault="00DA5E72" w:rsidP="00296191">
      <w:pPr>
        <w:widowControl w:val="0"/>
        <w:pBdr>
          <w:bottom w:val="single" w:sz="12" w:space="12" w:color="FFFFFF"/>
        </w:pBdr>
        <w:spacing w:after="0" w:line="240" w:lineRule="auto"/>
        <w:ind w:firstLine="709"/>
        <w:jc w:val="both"/>
        <w:rPr>
          <w:rFonts w:ascii="Times New Roman" w:hAnsi="Times New Roman"/>
          <w:sz w:val="28"/>
          <w:szCs w:val="28"/>
        </w:rPr>
      </w:pPr>
      <w:r w:rsidRPr="009D4AF9">
        <w:rPr>
          <w:rFonts w:ascii="Times New Roman" w:hAnsi="Times New Roman"/>
          <w:sz w:val="28"/>
          <w:szCs w:val="28"/>
        </w:rPr>
        <w:t xml:space="preserve">Інші доводи скаржника щодо дій прокурора </w:t>
      </w:r>
      <w:r w:rsidR="000352C5" w:rsidRPr="009D4AF9">
        <w:rPr>
          <w:rFonts w:ascii="Times New Roman" w:hAnsi="Times New Roman"/>
          <w:sz w:val="28"/>
          <w:szCs w:val="28"/>
        </w:rPr>
        <w:t xml:space="preserve">Паганової Ю.О. </w:t>
      </w:r>
      <w:r w:rsidRPr="009D4AF9">
        <w:rPr>
          <w:rFonts w:ascii="Times New Roman" w:hAnsi="Times New Roman"/>
          <w:sz w:val="28"/>
          <w:szCs w:val="28"/>
        </w:rPr>
        <w:t xml:space="preserve">ґрунтуються на власному тлумаченні норм законодавства і суб’єктивній оцінці обставин </w:t>
      </w:r>
      <w:r w:rsidRPr="00D55B88">
        <w:rPr>
          <w:rFonts w:ascii="Times New Roman" w:hAnsi="Times New Roman"/>
          <w:sz w:val="28"/>
          <w:szCs w:val="28"/>
        </w:rPr>
        <w:t>справи та не містять конкретизованих відомостей, необхідних для вирішення питання про відкриття дисциплінарного провадження.</w:t>
      </w:r>
    </w:p>
    <w:p w14:paraId="476F0BA9" w14:textId="2447B9B1" w:rsidR="000352C5" w:rsidRPr="009D4AF9" w:rsidRDefault="000352C5" w:rsidP="000352C5">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0352C5">
        <w:rPr>
          <w:rFonts w:ascii="Times New Roman" w:hAnsi="Times New Roman"/>
          <w:sz w:val="28"/>
          <w:szCs w:val="28"/>
          <w:lang w:eastAsia="ru-RU"/>
        </w:rPr>
        <w:t xml:space="preserve">Враховуючи викладене вище, за результатами вивчення доводів, наведених скаржником, мною встановлено, що </w:t>
      </w:r>
      <w:r w:rsidRPr="000352C5">
        <w:rPr>
          <w:rFonts w:ascii="Times New Roman" w:hAnsi="Times New Roman"/>
          <w:sz w:val="28"/>
          <w:szCs w:val="28"/>
          <w:shd w:val="clear" w:color="auto" w:fill="FFFFFF"/>
        </w:rPr>
        <w:t>твердження скаржника про вчинення прокурор</w:t>
      </w:r>
      <w:r>
        <w:rPr>
          <w:rFonts w:ascii="Times New Roman" w:hAnsi="Times New Roman"/>
          <w:sz w:val="28"/>
          <w:szCs w:val="28"/>
          <w:shd w:val="clear" w:color="auto" w:fill="FFFFFF"/>
        </w:rPr>
        <w:t xml:space="preserve">ом Пегановою Ю.О. </w:t>
      </w:r>
      <w:r w:rsidRPr="000352C5">
        <w:rPr>
          <w:rFonts w:ascii="Times New Roman" w:hAnsi="Times New Roman"/>
          <w:sz w:val="28"/>
          <w:szCs w:val="28"/>
          <w:shd w:val="clear" w:color="auto" w:fill="FFFFFF"/>
        </w:rPr>
        <w:t xml:space="preserve">дисциплінарного  проступку є </w:t>
      </w:r>
      <w:r w:rsidRPr="009D4AF9">
        <w:rPr>
          <w:rFonts w:ascii="Times New Roman" w:hAnsi="Times New Roman"/>
          <w:sz w:val="28"/>
          <w:szCs w:val="28"/>
          <w:shd w:val="clear" w:color="auto" w:fill="FFFFFF"/>
        </w:rPr>
        <w:t xml:space="preserve">суб’єктивним. </w:t>
      </w:r>
      <w:r w:rsidRPr="009D4AF9">
        <w:rPr>
          <w:rFonts w:ascii="Times New Roman" w:hAnsi="Times New Roman"/>
          <w:sz w:val="28"/>
          <w:szCs w:val="28"/>
        </w:rPr>
        <w:t xml:space="preserve">Дисциплінарна скарга не містить конкретних відомостей про </w:t>
      </w:r>
      <w:r w:rsidRPr="009D4AF9">
        <w:rPr>
          <w:rFonts w:ascii="Times New Roman" w:hAnsi="Times New Roman"/>
          <w:sz w:val="28"/>
          <w:szCs w:val="28"/>
        </w:rPr>
        <w:lastRenderedPageBreak/>
        <w:t>наявність ознак дисциплінарного проступку, вчиненого прокурор</w:t>
      </w:r>
      <w:r w:rsidR="005D1047" w:rsidRPr="009D4AF9">
        <w:rPr>
          <w:rFonts w:ascii="Times New Roman" w:hAnsi="Times New Roman"/>
          <w:sz w:val="28"/>
          <w:szCs w:val="28"/>
        </w:rPr>
        <w:t>ом</w:t>
      </w:r>
      <w:r w:rsidRPr="009D4AF9">
        <w:rPr>
          <w:rFonts w:ascii="Times New Roman" w:hAnsi="Times New Roman"/>
          <w:sz w:val="28"/>
          <w:szCs w:val="28"/>
        </w:rPr>
        <w:t>, про вчинення ним дій (бездіяльності), які можуть бути підставою для дисциплінарної відповідальності.</w:t>
      </w:r>
    </w:p>
    <w:p w14:paraId="0A1F2D10" w14:textId="3CEBD15B" w:rsidR="000352C5" w:rsidRPr="009D4AF9" w:rsidRDefault="000352C5" w:rsidP="000352C5">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9D4AF9">
        <w:rPr>
          <w:rFonts w:ascii="Times New Roman" w:hAnsi="Times New Roman"/>
          <w:sz w:val="28"/>
          <w:szCs w:val="28"/>
        </w:rPr>
        <w:t>З урахуванням викладеного вважаю, що у діях прокурора Пеганової Ю.О.   відсутні ознаки дисциплінарного проступку, передбаченого  п.п. 1, 5</w:t>
      </w:r>
      <w:r w:rsidR="00D54916" w:rsidRPr="009D4AF9">
        <w:rPr>
          <w:rFonts w:ascii="Times New Roman" w:hAnsi="Times New Roman"/>
          <w:sz w:val="28"/>
          <w:szCs w:val="28"/>
        </w:rPr>
        <w:t xml:space="preserve">, 8 </w:t>
      </w:r>
      <w:r w:rsidRPr="009D4AF9">
        <w:rPr>
          <w:rFonts w:ascii="Times New Roman" w:hAnsi="Times New Roman"/>
          <w:sz w:val="28"/>
          <w:szCs w:val="28"/>
        </w:rPr>
        <w:t>ч. 1 ст. 43 Закону</w:t>
      </w:r>
      <w:r w:rsidRPr="009D4AF9">
        <w:rPr>
          <w:rFonts w:ascii="Times New Roman" w:hAnsi="Times New Roman"/>
          <w:spacing w:val="-2"/>
          <w:sz w:val="28"/>
          <w:szCs w:val="28"/>
          <w:shd w:val="clear" w:color="auto" w:fill="FFFFFF"/>
        </w:rPr>
        <w:t xml:space="preserve"> № 1697-VII.</w:t>
      </w:r>
    </w:p>
    <w:p w14:paraId="69106A0B" w14:textId="5B6CFAA9" w:rsidR="000352C5" w:rsidRPr="009D4AF9" w:rsidRDefault="000352C5" w:rsidP="000352C5">
      <w:pPr>
        <w:widowControl w:val="0"/>
        <w:pBdr>
          <w:bottom w:val="single" w:sz="12" w:space="12" w:color="FFFFFF"/>
        </w:pBdr>
        <w:spacing w:after="0" w:line="240" w:lineRule="auto"/>
        <w:ind w:firstLine="709"/>
        <w:contextualSpacing/>
        <w:jc w:val="both"/>
        <w:rPr>
          <w:rFonts w:ascii="Times New Roman" w:hAnsi="Times New Roman"/>
          <w:sz w:val="28"/>
          <w:szCs w:val="28"/>
        </w:rPr>
      </w:pPr>
      <w:r w:rsidRPr="009D4AF9">
        <w:rPr>
          <w:rFonts w:ascii="Times New Roman" w:hAnsi="Times New Roman"/>
          <w:sz w:val="28"/>
          <w:szCs w:val="28"/>
        </w:rPr>
        <w:t>На підставі викладеного, як член Комісії, дійш</w:t>
      </w:r>
      <w:r w:rsidR="005D1047" w:rsidRPr="009D4AF9">
        <w:rPr>
          <w:rFonts w:ascii="Times New Roman" w:hAnsi="Times New Roman"/>
          <w:sz w:val="28"/>
          <w:szCs w:val="28"/>
        </w:rPr>
        <w:t>ла</w:t>
      </w:r>
      <w:r w:rsidRPr="009D4AF9">
        <w:rPr>
          <w:rFonts w:ascii="Times New Roman" w:hAnsi="Times New Roman"/>
          <w:sz w:val="28"/>
          <w:szCs w:val="28"/>
        </w:rPr>
        <w:t xml:space="preserve"> висновку, що дисциплінарна скарга не містить конкретних відомостей про наявність ознак дисциплінарного проступку, вчиненого прокурор</w:t>
      </w:r>
      <w:r w:rsidR="00D54916" w:rsidRPr="009D4AF9">
        <w:rPr>
          <w:rFonts w:ascii="Times New Roman" w:hAnsi="Times New Roman"/>
          <w:sz w:val="28"/>
          <w:szCs w:val="28"/>
        </w:rPr>
        <w:t xml:space="preserve">ом Пегановою Ю.О. </w:t>
      </w:r>
    </w:p>
    <w:p w14:paraId="0AD037C7" w14:textId="67D823EF" w:rsidR="00DA5E72" w:rsidRPr="0097761A" w:rsidRDefault="00DA5E72" w:rsidP="00296191">
      <w:pPr>
        <w:widowControl w:val="0"/>
        <w:pBdr>
          <w:bottom w:val="single" w:sz="12" w:space="12" w:color="FFFFFF"/>
        </w:pBdr>
        <w:spacing w:after="0" w:line="240" w:lineRule="auto"/>
        <w:ind w:firstLine="709"/>
        <w:jc w:val="both"/>
        <w:rPr>
          <w:rFonts w:ascii="Times New Roman" w:hAnsi="Times New Roman"/>
          <w:sz w:val="28"/>
          <w:szCs w:val="28"/>
        </w:rPr>
      </w:pPr>
      <w:r w:rsidRPr="009D4AF9">
        <w:rPr>
          <w:rFonts w:ascii="Times New Roman" w:hAnsi="Times New Roman"/>
          <w:sz w:val="28"/>
          <w:szCs w:val="28"/>
        </w:rPr>
        <w:t xml:space="preserve">Відтак, керуючись статтями 44–46, 48 Закону України </w:t>
      </w:r>
      <w:r w:rsidRPr="0015528E">
        <w:rPr>
          <w:rFonts w:ascii="Times New Roman" w:hAnsi="Times New Roman"/>
          <w:sz w:val="28"/>
          <w:szCs w:val="28"/>
        </w:rPr>
        <w:t xml:space="preserve">«Про прокуратуру», пунктами 28, </w:t>
      </w:r>
      <w:r>
        <w:rPr>
          <w:rFonts w:ascii="Times New Roman" w:hAnsi="Times New Roman"/>
          <w:sz w:val="28"/>
          <w:szCs w:val="28"/>
        </w:rPr>
        <w:t xml:space="preserve">62, </w:t>
      </w:r>
      <w:r w:rsidRPr="0015528E">
        <w:rPr>
          <w:rFonts w:ascii="Times New Roman" w:hAnsi="Times New Roman"/>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w:t>
      </w:r>
      <w:r w:rsidR="006A5F71">
        <w:rPr>
          <w:rFonts w:ascii="Times New Roman" w:hAnsi="Times New Roman"/>
          <w:sz w:val="28"/>
          <w:szCs w:val="28"/>
        </w:rPr>
        <w:t>.04.</w:t>
      </w:r>
      <w:r w:rsidRPr="0015528E">
        <w:rPr>
          <w:rFonts w:ascii="Times New Roman" w:hAnsi="Times New Roman"/>
          <w:sz w:val="28"/>
          <w:szCs w:val="28"/>
        </w:rPr>
        <w:t>2017 року,</w:t>
      </w:r>
    </w:p>
    <w:p w14:paraId="70F89359" w14:textId="0E9D11C2" w:rsidR="00DA5E72" w:rsidRDefault="00DA5E72" w:rsidP="00296191">
      <w:pPr>
        <w:widowControl w:val="0"/>
        <w:spacing w:after="0" w:line="240" w:lineRule="auto"/>
        <w:ind w:firstLine="709"/>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ВИРІШИ</w:t>
      </w:r>
      <w:r w:rsidR="00D54916">
        <w:rPr>
          <w:rFonts w:ascii="Times New Roman" w:hAnsi="Times New Roman"/>
          <w:b/>
          <w:color w:val="000000" w:themeColor="text1"/>
          <w:sz w:val="28"/>
          <w:szCs w:val="28"/>
        </w:rPr>
        <w:t>ЛА</w:t>
      </w:r>
      <w:r w:rsidRPr="007E0F45">
        <w:rPr>
          <w:rFonts w:ascii="Times New Roman" w:hAnsi="Times New Roman"/>
          <w:b/>
          <w:color w:val="000000" w:themeColor="text1"/>
          <w:sz w:val="28"/>
          <w:szCs w:val="28"/>
        </w:rPr>
        <w:t>:</w:t>
      </w:r>
    </w:p>
    <w:p w14:paraId="0B39B72B" w14:textId="77777777" w:rsidR="00DA5E72" w:rsidRPr="007E0F45" w:rsidRDefault="00DA5E72" w:rsidP="00296191">
      <w:pPr>
        <w:widowControl w:val="0"/>
        <w:spacing w:after="0" w:line="240" w:lineRule="auto"/>
        <w:ind w:firstLine="709"/>
        <w:contextualSpacing/>
        <w:jc w:val="center"/>
        <w:rPr>
          <w:rFonts w:ascii="Times New Roman" w:hAnsi="Times New Roman"/>
          <w:b/>
          <w:color w:val="000000" w:themeColor="text1"/>
          <w:sz w:val="28"/>
          <w:szCs w:val="28"/>
        </w:rPr>
      </w:pPr>
    </w:p>
    <w:p w14:paraId="4034AD96" w14:textId="30E02460" w:rsidR="00DA5E72" w:rsidRPr="009D4AF9" w:rsidRDefault="00DA5E72" w:rsidP="00296191">
      <w:pPr>
        <w:widowControl w:val="0"/>
        <w:spacing w:after="0" w:line="240" w:lineRule="auto"/>
        <w:ind w:firstLine="709"/>
        <w:contextualSpacing/>
        <w:jc w:val="both"/>
        <w:rPr>
          <w:rFonts w:ascii="Times New Roman" w:hAnsi="Times New Roman"/>
          <w:sz w:val="28"/>
          <w:szCs w:val="28"/>
          <w:lang w:val="ru-RU"/>
        </w:rPr>
      </w:pPr>
      <w:r w:rsidRPr="009D4AF9">
        <w:rPr>
          <w:rFonts w:ascii="Times New Roman" w:hAnsi="Times New Roman"/>
          <w:sz w:val="28"/>
          <w:szCs w:val="28"/>
        </w:rPr>
        <w:t xml:space="preserve">Відмовити у відкритті дисциплінарного провадження стосовно </w:t>
      </w:r>
      <w:r w:rsidR="00D54916" w:rsidRPr="009D4AF9">
        <w:rPr>
          <w:rFonts w:ascii="Times New Roman" w:hAnsi="Times New Roman"/>
          <w:sz w:val="28"/>
          <w:szCs w:val="28"/>
        </w:rPr>
        <w:t xml:space="preserve">прокурора  відділу процесуального керівництва у кримінальних провадженнях слідчих територіального управління Державного бюро розслідувань Луганської обласної прокуратури Пеганової Юлії Олексіївни. </w:t>
      </w:r>
    </w:p>
    <w:p w14:paraId="75D888C1" w14:textId="68DCF3DC" w:rsidR="00D54916" w:rsidRDefault="00D54916" w:rsidP="00D54916">
      <w:pPr>
        <w:widowControl w:val="0"/>
        <w:pBdr>
          <w:bottom w:val="single" w:sz="12" w:space="12" w:color="FFFFFF"/>
        </w:pBdr>
        <w:spacing w:after="0" w:line="240" w:lineRule="auto"/>
        <w:ind w:firstLine="709"/>
        <w:contextualSpacing/>
        <w:jc w:val="both"/>
        <w:rPr>
          <w:rFonts w:ascii="Times New Roman" w:eastAsia="Times New Roman" w:hAnsi="Times New Roman"/>
          <w:spacing w:val="-2"/>
          <w:sz w:val="28"/>
          <w:szCs w:val="28"/>
          <w:lang w:eastAsia="ru-RU"/>
        </w:rPr>
      </w:pPr>
      <w:r w:rsidRPr="009D4AF9">
        <w:rPr>
          <w:rFonts w:ascii="Times New Roman" w:eastAsia="Times New Roman" w:hAnsi="Times New Roman"/>
          <w:spacing w:val="-2"/>
          <w:sz w:val="28"/>
          <w:szCs w:val="28"/>
          <w:lang w:eastAsia="ru-RU"/>
        </w:rPr>
        <w:t xml:space="preserve">Рішення направити особі, яка подала дисциплінарну скаргу, та прокурору  стосовно </w:t>
      </w:r>
      <w:r w:rsidR="005D1047" w:rsidRPr="009D4AF9">
        <w:rPr>
          <w:rFonts w:ascii="Times New Roman" w:eastAsia="Times New Roman" w:hAnsi="Times New Roman"/>
          <w:spacing w:val="-2"/>
          <w:sz w:val="28"/>
          <w:szCs w:val="28"/>
          <w:lang w:eastAsia="ru-RU"/>
        </w:rPr>
        <w:t>якої</w:t>
      </w:r>
      <w:r w:rsidRPr="009D4AF9">
        <w:rPr>
          <w:rFonts w:ascii="Times New Roman" w:eastAsia="Times New Roman" w:hAnsi="Times New Roman"/>
          <w:spacing w:val="-2"/>
          <w:sz w:val="28"/>
          <w:szCs w:val="28"/>
          <w:lang w:eastAsia="ru-RU"/>
        </w:rPr>
        <w:t xml:space="preserve"> його прийнято</w:t>
      </w:r>
      <w:r w:rsidRPr="00D54916">
        <w:rPr>
          <w:rFonts w:ascii="Times New Roman" w:eastAsia="Times New Roman" w:hAnsi="Times New Roman"/>
          <w:spacing w:val="-2"/>
          <w:sz w:val="28"/>
          <w:szCs w:val="28"/>
          <w:lang w:eastAsia="ru-RU"/>
        </w:rPr>
        <w:t xml:space="preserve">.  </w:t>
      </w:r>
    </w:p>
    <w:p w14:paraId="7760F6BD" w14:textId="5DE69776" w:rsidR="00D54916" w:rsidRDefault="00D54916" w:rsidP="00D54916">
      <w:pPr>
        <w:widowControl w:val="0"/>
        <w:pBdr>
          <w:bottom w:val="single" w:sz="12" w:space="12" w:color="FFFFFF"/>
        </w:pBdr>
        <w:spacing w:after="0" w:line="240" w:lineRule="auto"/>
        <w:ind w:firstLine="709"/>
        <w:contextualSpacing/>
        <w:jc w:val="both"/>
        <w:rPr>
          <w:rFonts w:ascii="Times New Roman" w:eastAsia="Times New Roman" w:hAnsi="Times New Roman"/>
          <w:spacing w:val="-2"/>
          <w:sz w:val="28"/>
          <w:szCs w:val="28"/>
          <w:lang w:eastAsia="ru-RU"/>
        </w:rPr>
      </w:pPr>
    </w:p>
    <w:p w14:paraId="724D6BCC" w14:textId="77777777" w:rsidR="00D54916" w:rsidRPr="00D54916" w:rsidRDefault="00D54916" w:rsidP="00D54916">
      <w:pPr>
        <w:widowControl w:val="0"/>
        <w:pBdr>
          <w:bottom w:val="single" w:sz="12" w:space="12" w:color="FFFFFF"/>
        </w:pBdr>
        <w:spacing w:after="0" w:line="240" w:lineRule="auto"/>
        <w:ind w:firstLine="709"/>
        <w:contextualSpacing/>
        <w:jc w:val="both"/>
        <w:rPr>
          <w:rFonts w:ascii="Times New Roman" w:eastAsia="Times New Roman" w:hAnsi="Times New Roman"/>
          <w:spacing w:val="-2"/>
          <w:sz w:val="28"/>
          <w:szCs w:val="28"/>
          <w:lang w:eastAsia="ru-RU"/>
        </w:rPr>
      </w:pPr>
    </w:p>
    <w:p w14:paraId="3BD604F9" w14:textId="77777777" w:rsidR="00D54916" w:rsidRPr="00D54916" w:rsidRDefault="00D54916" w:rsidP="00D54916">
      <w:pPr>
        <w:pBdr>
          <w:bottom w:val="single" w:sz="12" w:space="12" w:color="FFFFFF"/>
        </w:pBdr>
        <w:spacing w:after="0" w:line="240" w:lineRule="auto"/>
        <w:jc w:val="both"/>
        <w:rPr>
          <w:rFonts w:ascii="Times New Roman" w:eastAsia="Times New Roman" w:hAnsi="Times New Roman"/>
          <w:b/>
          <w:spacing w:val="-2"/>
          <w:sz w:val="28"/>
          <w:szCs w:val="28"/>
          <w:lang w:eastAsia="ru-RU"/>
        </w:rPr>
      </w:pPr>
      <w:r w:rsidRPr="00D54916">
        <w:rPr>
          <w:rFonts w:ascii="Times New Roman" w:eastAsia="Times New Roman" w:hAnsi="Times New Roman"/>
          <w:b/>
          <w:spacing w:val="-2"/>
          <w:sz w:val="28"/>
          <w:szCs w:val="28"/>
          <w:lang w:eastAsia="ru-RU"/>
        </w:rPr>
        <w:t xml:space="preserve">Член Кваліфікаційно-дисциплінарної </w:t>
      </w:r>
    </w:p>
    <w:p w14:paraId="1C89AAD0" w14:textId="77777777" w:rsidR="00D54916" w:rsidRPr="00D54916" w:rsidRDefault="00D54916" w:rsidP="00D54916">
      <w:pPr>
        <w:pBdr>
          <w:bottom w:val="single" w:sz="12" w:space="12" w:color="FFFFFF"/>
        </w:pBdr>
        <w:spacing w:after="0" w:line="240" w:lineRule="auto"/>
        <w:jc w:val="both"/>
        <w:rPr>
          <w:rFonts w:ascii="Times New Roman" w:eastAsia="Times New Roman" w:hAnsi="Times New Roman"/>
          <w:b/>
          <w:spacing w:val="-2"/>
          <w:sz w:val="28"/>
          <w:szCs w:val="28"/>
          <w:lang w:eastAsia="ru-RU"/>
        </w:rPr>
      </w:pPr>
      <w:r w:rsidRPr="00D54916">
        <w:rPr>
          <w:rFonts w:ascii="Times New Roman" w:eastAsia="Times New Roman" w:hAnsi="Times New Roman"/>
          <w:b/>
          <w:spacing w:val="-2"/>
          <w:sz w:val="28"/>
          <w:szCs w:val="28"/>
          <w:lang w:eastAsia="ru-RU"/>
        </w:rPr>
        <w:t xml:space="preserve">комісії прокурорів </w:t>
      </w:r>
      <w:r w:rsidRPr="00D54916">
        <w:rPr>
          <w:rFonts w:ascii="Times New Roman" w:eastAsia="Times New Roman" w:hAnsi="Times New Roman"/>
          <w:b/>
          <w:spacing w:val="-2"/>
          <w:sz w:val="28"/>
          <w:szCs w:val="28"/>
          <w:lang w:eastAsia="ru-RU"/>
        </w:rPr>
        <w:tab/>
      </w:r>
      <w:r w:rsidRPr="00D54916">
        <w:rPr>
          <w:rFonts w:ascii="Times New Roman" w:eastAsia="Times New Roman" w:hAnsi="Times New Roman"/>
          <w:b/>
          <w:spacing w:val="-2"/>
          <w:sz w:val="28"/>
          <w:szCs w:val="28"/>
          <w:lang w:eastAsia="ru-RU"/>
        </w:rPr>
        <w:tab/>
      </w:r>
      <w:r w:rsidRPr="00D54916">
        <w:rPr>
          <w:rFonts w:ascii="Times New Roman" w:eastAsia="Times New Roman" w:hAnsi="Times New Roman"/>
          <w:b/>
          <w:spacing w:val="-2"/>
          <w:sz w:val="28"/>
          <w:szCs w:val="28"/>
          <w:lang w:eastAsia="ru-RU"/>
        </w:rPr>
        <w:tab/>
      </w:r>
      <w:r w:rsidRPr="00D54916">
        <w:rPr>
          <w:rFonts w:ascii="Times New Roman" w:eastAsia="Times New Roman" w:hAnsi="Times New Roman"/>
          <w:b/>
          <w:spacing w:val="-2"/>
          <w:sz w:val="28"/>
          <w:szCs w:val="28"/>
          <w:lang w:eastAsia="ru-RU"/>
        </w:rPr>
        <w:tab/>
      </w:r>
      <w:r w:rsidRPr="00D54916">
        <w:rPr>
          <w:rFonts w:ascii="Times New Roman" w:eastAsia="Times New Roman" w:hAnsi="Times New Roman"/>
          <w:b/>
          <w:spacing w:val="-2"/>
          <w:sz w:val="28"/>
          <w:szCs w:val="28"/>
          <w:lang w:eastAsia="ru-RU"/>
        </w:rPr>
        <w:tab/>
        <w:t xml:space="preserve">                      Катерина КОВАЛЬ </w:t>
      </w:r>
    </w:p>
    <w:p w14:paraId="686AA5AF" w14:textId="77777777" w:rsidR="00D54916" w:rsidRPr="00D54916" w:rsidRDefault="00D54916" w:rsidP="00D54916">
      <w:pPr>
        <w:pBdr>
          <w:bottom w:val="single" w:sz="12" w:space="12" w:color="FFFFFF"/>
        </w:pBdr>
        <w:spacing w:after="0" w:line="240" w:lineRule="auto"/>
        <w:jc w:val="both"/>
        <w:rPr>
          <w:rFonts w:ascii="Times New Roman" w:hAnsi="Times New Roman" w:cs="Calibri"/>
          <w:sz w:val="28"/>
          <w:szCs w:val="28"/>
        </w:rPr>
      </w:pPr>
    </w:p>
    <w:p w14:paraId="058B9350" w14:textId="77777777" w:rsidR="00DA5E72" w:rsidRPr="007E0F45" w:rsidRDefault="00DA5E72" w:rsidP="00296191">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p>
    <w:p w14:paraId="569F167D" w14:textId="77777777" w:rsidR="00DA5E72" w:rsidRPr="00C53A83" w:rsidRDefault="00DA5E72" w:rsidP="00296191">
      <w:pPr>
        <w:spacing w:after="0" w:line="240" w:lineRule="auto"/>
        <w:ind w:firstLine="709"/>
        <w:contextualSpacing/>
        <w:jc w:val="both"/>
        <w:rPr>
          <w:rFonts w:ascii="Times New Roman" w:hAnsi="Times New Roman"/>
          <w:color w:val="000000" w:themeColor="text1"/>
          <w:sz w:val="28"/>
          <w:szCs w:val="28"/>
        </w:rPr>
      </w:pPr>
    </w:p>
    <w:p w14:paraId="302E9C9E" w14:textId="77777777" w:rsidR="00DA5E72" w:rsidRDefault="00DA5E72" w:rsidP="00296191">
      <w:pPr>
        <w:spacing w:after="0" w:line="240" w:lineRule="auto"/>
        <w:ind w:firstLine="709"/>
      </w:pPr>
    </w:p>
    <w:p w14:paraId="073B1FC3" w14:textId="77777777" w:rsidR="00DA5E72" w:rsidRDefault="00DA5E72" w:rsidP="00296191">
      <w:pPr>
        <w:spacing w:after="0" w:line="240" w:lineRule="auto"/>
        <w:ind w:firstLine="709"/>
      </w:pPr>
    </w:p>
    <w:p w14:paraId="58517253" w14:textId="77777777" w:rsidR="007D6976" w:rsidRDefault="007D6976" w:rsidP="00296191">
      <w:pPr>
        <w:spacing w:after="0" w:line="240" w:lineRule="auto"/>
        <w:ind w:firstLine="709"/>
      </w:pPr>
    </w:p>
    <w:sectPr w:rsidR="007D6976" w:rsidSect="00DA5E72">
      <w:headerReference w:type="default" r:id="rId12"/>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86EE" w14:textId="77777777" w:rsidR="00823D9C" w:rsidRDefault="00823D9C">
      <w:pPr>
        <w:spacing w:after="0" w:line="240" w:lineRule="auto"/>
      </w:pPr>
      <w:r>
        <w:separator/>
      </w:r>
    </w:p>
  </w:endnote>
  <w:endnote w:type="continuationSeparator" w:id="0">
    <w:p w14:paraId="075E9931" w14:textId="77777777" w:rsidR="00823D9C" w:rsidRDefault="0082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1B0" w14:textId="77777777" w:rsidR="00823D9C" w:rsidRDefault="00823D9C">
      <w:pPr>
        <w:spacing w:after="0" w:line="240" w:lineRule="auto"/>
      </w:pPr>
      <w:r>
        <w:separator/>
      </w:r>
    </w:p>
  </w:footnote>
  <w:footnote w:type="continuationSeparator" w:id="0">
    <w:p w14:paraId="5241C6D8" w14:textId="77777777" w:rsidR="00823D9C" w:rsidRDefault="00823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918941"/>
      <w:docPartObj>
        <w:docPartGallery w:val="Page Numbers (Top of Page)"/>
        <w:docPartUnique/>
      </w:docPartObj>
    </w:sdtPr>
    <w:sdtEndPr/>
    <w:sdtContent>
      <w:p w14:paraId="78226F12" w14:textId="77777777" w:rsidR="00DA5E72" w:rsidRDefault="00DA5E72">
        <w:pPr>
          <w:pStyle w:val="af"/>
          <w:jc w:val="center"/>
        </w:pPr>
        <w:r>
          <w:fldChar w:fldCharType="begin"/>
        </w:r>
        <w:r>
          <w:instrText>PAGE   \* MERGEFORMAT</w:instrText>
        </w:r>
        <w:r>
          <w:fldChar w:fldCharType="separate"/>
        </w:r>
        <w:r>
          <w:t>2</w:t>
        </w:r>
        <w:r>
          <w:fldChar w:fldCharType="end"/>
        </w:r>
      </w:p>
    </w:sdtContent>
  </w:sdt>
  <w:p w14:paraId="5C0C0990" w14:textId="77777777" w:rsidR="00DA5E72" w:rsidRDefault="00DA5E7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34412"/>
    <w:multiLevelType w:val="hybridMultilevel"/>
    <w:tmpl w:val="FBBE41E2"/>
    <w:lvl w:ilvl="0" w:tplc="4CE083B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72"/>
    <w:rsid w:val="000352C5"/>
    <w:rsid w:val="000A5752"/>
    <w:rsid w:val="00296191"/>
    <w:rsid w:val="003254F8"/>
    <w:rsid w:val="003C4D78"/>
    <w:rsid w:val="004D03A5"/>
    <w:rsid w:val="0053042B"/>
    <w:rsid w:val="005D1047"/>
    <w:rsid w:val="006A5F71"/>
    <w:rsid w:val="007D6976"/>
    <w:rsid w:val="00823D9C"/>
    <w:rsid w:val="008C7E75"/>
    <w:rsid w:val="009B1542"/>
    <w:rsid w:val="009D4AF9"/>
    <w:rsid w:val="00BD781E"/>
    <w:rsid w:val="00C64AC9"/>
    <w:rsid w:val="00C77A19"/>
    <w:rsid w:val="00C92E2D"/>
    <w:rsid w:val="00CE3170"/>
    <w:rsid w:val="00D3707B"/>
    <w:rsid w:val="00D54916"/>
    <w:rsid w:val="00DA5E72"/>
    <w:rsid w:val="00DF27F3"/>
    <w:rsid w:val="00F43D2F"/>
    <w:rsid w:val="00F5249A"/>
    <w:rsid w:val="00FC39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F7A8"/>
  <w15:chartTrackingRefBased/>
  <w15:docId w15:val="{E8BFA1B4-FB75-4716-8CBA-E7F5EAFD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E72"/>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DA5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5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5E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5E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5E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5E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5E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5E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5E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E7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5E7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5E7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5E7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5E7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5E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5E7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5E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5E72"/>
    <w:rPr>
      <w:rFonts w:eastAsiaTheme="majorEastAsia" w:cstheme="majorBidi"/>
      <w:color w:val="272727" w:themeColor="text1" w:themeTint="D8"/>
    </w:rPr>
  </w:style>
  <w:style w:type="paragraph" w:styleId="a3">
    <w:name w:val="Title"/>
    <w:basedOn w:val="a"/>
    <w:next w:val="a"/>
    <w:link w:val="a4"/>
    <w:uiPriority w:val="10"/>
    <w:qFormat/>
    <w:rsid w:val="00DA5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A5E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E7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A5E7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A5E72"/>
    <w:pPr>
      <w:spacing w:before="160"/>
      <w:jc w:val="center"/>
    </w:pPr>
    <w:rPr>
      <w:i/>
      <w:iCs/>
      <w:color w:val="404040" w:themeColor="text1" w:themeTint="BF"/>
    </w:rPr>
  </w:style>
  <w:style w:type="character" w:customStyle="1" w:styleId="a8">
    <w:name w:val="Цитата Знак"/>
    <w:basedOn w:val="a0"/>
    <w:link w:val="a7"/>
    <w:uiPriority w:val="29"/>
    <w:rsid w:val="00DA5E72"/>
    <w:rPr>
      <w:i/>
      <w:iCs/>
      <w:color w:val="404040" w:themeColor="text1" w:themeTint="BF"/>
    </w:rPr>
  </w:style>
  <w:style w:type="paragraph" w:styleId="a9">
    <w:name w:val="List Paragraph"/>
    <w:basedOn w:val="a"/>
    <w:uiPriority w:val="34"/>
    <w:qFormat/>
    <w:rsid w:val="00DA5E72"/>
    <w:pPr>
      <w:ind w:left="720"/>
      <w:contextualSpacing/>
    </w:pPr>
  </w:style>
  <w:style w:type="character" w:styleId="aa">
    <w:name w:val="Intense Emphasis"/>
    <w:basedOn w:val="a0"/>
    <w:uiPriority w:val="21"/>
    <w:qFormat/>
    <w:rsid w:val="00DA5E72"/>
    <w:rPr>
      <w:i/>
      <w:iCs/>
      <w:color w:val="0F4761" w:themeColor="accent1" w:themeShade="BF"/>
    </w:rPr>
  </w:style>
  <w:style w:type="paragraph" w:styleId="ab">
    <w:name w:val="Intense Quote"/>
    <w:basedOn w:val="a"/>
    <w:next w:val="a"/>
    <w:link w:val="ac"/>
    <w:uiPriority w:val="30"/>
    <w:qFormat/>
    <w:rsid w:val="00DA5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A5E72"/>
    <w:rPr>
      <w:i/>
      <w:iCs/>
      <w:color w:val="0F4761" w:themeColor="accent1" w:themeShade="BF"/>
    </w:rPr>
  </w:style>
  <w:style w:type="character" w:styleId="ad">
    <w:name w:val="Intense Reference"/>
    <w:basedOn w:val="a0"/>
    <w:uiPriority w:val="32"/>
    <w:qFormat/>
    <w:rsid w:val="00DA5E72"/>
    <w:rPr>
      <w:b/>
      <w:bCs/>
      <w:smallCaps/>
      <w:color w:val="0F4761" w:themeColor="accent1" w:themeShade="BF"/>
      <w:spacing w:val="5"/>
    </w:rPr>
  </w:style>
  <w:style w:type="paragraph" w:styleId="ae">
    <w:name w:val="No Spacing"/>
    <w:uiPriority w:val="1"/>
    <w:qFormat/>
    <w:rsid w:val="00DA5E72"/>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DA5E7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DA5E72"/>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A5E72"/>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75/ed_2019_01_11/pravo1/T124651.html?prav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697-18" TargetMode="External"/><Relationship Id="rId5" Type="http://schemas.openxmlformats.org/officeDocument/2006/relationships/footnotes" Target="footnotes.xml"/><Relationship Id="rId10" Type="http://schemas.openxmlformats.org/officeDocument/2006/relationships/hyperlink" Target="https://zakon.rada.gov.ua/laws/show/1697-18" TargetMode="External"/><Relationship Id="rId4" Type="http://schemas.openxmlformats.org/officeDocument/2006/relationships/webSettings" Target="webSettings.xml"/><Relationship Id="rId9" Type="http://schemas.openxmlformats.org/officeDocument/2006/relationships/hyperlink" Target="http://search.ligazakon.ua/l_doc2.nsf/link1/an_2378/ed_2019_01_11/pravo1/T124651.html?prav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TotalTime>
  <Pages>8</Pages>
  <Words>13493</Words>
  <Characters>7692</Characters>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2026-08-20T11:21:00Z</cp:lastPrinted>
  <dcterms:created xsi:type="dcterms:W3CDTF">2026-05-18T11:25:00Z</dcterms:created>
  <dcterms:modified xsi:type="dcterms:W3CDTF">2026-08-27T05:45:00Z</dcterms:modified>
</cp:coreProperties>
</file>