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A036" w14:textId="77777777" w:rsidR="009B3C20" w:rsidRPr="0035606C"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color w:val="000000"/>
          <w:kern w:val="0"/>
          <w:sz w:val="26"/>
          <w:szCs w:val="20"/>
          <w:lang w:eastAsia="ru-RU"/>
          <w14:ligatures w14:val="none"/>
        </w:rPr>
      </w:pPr>
      <w:r w:rsidRPr="0035606C">
        <w:rPr>
          <w:rFonts w:ascii="Times New Roman" w:eastAsia="Times New Roman" w:hAnsi="Times New Roman" w:cs="Times New Roman"/>
          <w:noProof/>
          <w:color w:val="000000"/>
          <w:kern w:val="0"/>
          <w:sz w:val="19"/>
          <w:szCs w:val="20"/>
          <w:lang w:eastAsia="ru-RU"/>
          <w14:ligatures w14:val="none"/>
        </w:rPr>
        <w:drawing>
          <wp:inline distT="0" distB="0" distL="0" distR="0" wp14:anchorId="59537C8B" wp14:editId="72DDCA84">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259A0578" w14:textId="77777777" w:rsidR="009B3C20" w:rsidRPr="0035606C"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color w:val="000000"/>
          <w:kern w:val="0"/>
          <w:sz w:val="10"/>
          <w:szCs w:val="20"/>
          <w:lang w:eastAsia="ru-RU"/>
          <w14:ligatures w14:val="none"/>
        </w:rPr>
      </w:pPr>
    </w:p>
    <w:p w14:paraId="20D09BDF" w14:textId="77777777" w:rsidR="009B3C20" w:rsidRPr="0035606C" w:rsidRDefault="009B3C20" w:rsidP="004B19AE">
      <w:pPr>
        <w:spacing w:after="0" w:line="240" w:lineRule="auto"/>
        <w:ind w:firstLine="567"/>
        <w:jc w:val="center"/>
        <w:rPr>
          <w:rFonts w:ascii="Times New Roman" w:eastAsia="Times New Roman" w:hAnsi="Times New Roman" w:cs="Times New Roman"/>
          <w:color w:val="000000"/>
          <w:kern w:val="28"/>
          <w:sz w:val="32"/>
          <w:szCs w:val="32"/>
          <w:lang w:eastAsia="ru-RU"/>
          <w14:ligatures w14:val="none"/>
        </w:rPr>
      </w:pPr>
      <w:r w:rsidRPr="0035606C">
        <w:rPr>
          <w:rFonts w:ascii="Times New Roman" w:eastAsia="Times New Roman" w:hAnsi="Times New Roman" w:cs="Times New Roman"/>
          <w:bCs/>
          <w:color w:val="000000"/>
          <w:kern w:val="28"/>
          <w:sz w:val="36"/>
          <w:szCs w:val="32"/>
          <w:lang w:eastAsia="ru-RU"/>
          <w14:ligatures w14:val="none"/>
        </w:rPr>
        <w:t xml:space="preserve">КВАЛІФІКАЦІЙНО-ДИСЦИПЛІНАРНА </w:t>
      </w:r>
      <w:r w:rsidRPr="0035606C">
        <w:rPr>
          <w:rFonts w:ascii="Times New Roman" w:eastAsia="Times New Roman" w:hAnsi="Times New Roman" w:cs="Times New Roman"/>
          <w:bCs/>
          <w:color w:val="000000"/>
          <w:kern w:val="28"/>
          <w:sz w:val="36"/>
          <w:szCs w:val="32"/>
          <w:lang w:eastAsia="ru-RU"/>
          <w14:ligatures w14:val="none"/>
        </w:rPr>
        <w:br/>
        <w:t>КОМІСІЯ ПРОКУРОРІВ</w:t>
      </w:r>
    </w:p>
    <w:p w14:paraId="3F8FDA71" w14:textId="77777777" w:rsidR="009B3C20" w:rsidRPr="0035606C" w:rsidRDefault="009B3C20" w:rsidP="00801702">
      <w:pPr>
        <w:spacing w:after="0" w:line="240" w:lineRule="auto"/>
        <w:rPr>
          <w:rFonts w:ascii="Times New Roman" w:eastAsia="Times New Roman" w:hAnsi="Times New Roman" w:cs="Times New Roman"/>
          <w:color w:val="000000"/>
          <w:kern w:val="28"/>
          <w:sz w:val="28"/>
          <w:szCs w:val="28"/>
          <w:lang w:eastAsia="uk-UA"/>
          <w14:ligatures w14:val="none"/>
        </w:rPr>
      </w:pPr>
    </w:p>
    <w:p w14:paraId="66DEB3F5" w14:textId="6E03E07C" w:rsidR="009B3C20" w:rsidRPr="0035606C" w:rsidRDefault="009B3C20" w:rsidP="00801702">
      <w:pPr>
        <w:spacing w:after="0" w:line="240" w:lineRule="auto"/>
        <w:ind w:firstLine="567"/>
        <w:jc w:val="center"/>
        <w:rPr>
          <w:rFonts w:ascii="Times New Roman" w:eastAsia="Times New Roman" w:hAnsi="Times New Roman" w:cs="Times New Roman"/>
          <w:b/>
          <w:color w:val="000000"/>
          <w:kern w:val="28"/>
          <w:sz w:val="28"/>
          <w:szCs w:val="28"/>
          <w:lang w:eastAsia="uk-UA"/>
          <w14:ligatures w14:val="none"/>
        </w:rPr>
      </w:pPr>
      <w:r w:rsidRPr="0035606C">
        <w:rPr>
          <w:rFonts w:ascii="Times New Roman" w:eastAsia="Times New Roman" w:hAnsi="Times New Roman" w:cs="Times New Roman"/>
          <w:b/>
          <w:color w:val="000000"/>
          <w:kern w:val="28"/>
          <w:sz w:val="28"/>
          <w:szCs w:val="28"/>
          <w:lang w:eastAsia="uk-UA"/>
          <w14:ligatures w14:val="none"/>
        </w:rPr>
        <w:t xml:space="preserve">Р І Ш Е Н </w:t>
      </w:r>
      <w:proofErr w:type="spellStart"/>
      <w:r w:rsidRPr="0035606C">
        <w:rPr>
          <w:rFonts w:ascii="Times New Roman" w:eastAsia="Times New Roman" w:hAnsi="Times New Roman" w:cs="Times New Roman"/>
          <w:b/>
          <w:color w:val="000000"/>
          <w:kern w:val="28"/>
          <w:sz w:val="28"/>
          <w:szCs w:val="28"/>
          <w:lang w:eastAsia="uk-UA"/>
          <w14:ligatures w14:val="none"/>
        </w:rPr>
        <w:t>Н</w:t>
      </w:r>
      <w:proofErr w:type="spellEnd"/>
      <w:r w:rsidRPr="0035606C">
        <w:rPr>
          <w:rFonts w:ascii="Times New Roman" w:eastAsia="Times New Roman" w:hAnsi="Times New Roman" w:cs="Times New Roman"/>
          <w:b/>
          <w:color w:val="000000"/>
          <w:kern w:val="28"/>
          <w:sz w:val="28"/>
          <w:szCs w:val="28"/>
          <w:lang w:eastAsia="uk-UA"/>
          <w14:ligatures w14:val="none"/>
        </w:rPr>
        <w:t xml:space="preserve"> Я</w:t>
      </w:r>
    </w:p>
    <w:p w14:paraId="08AAA350" w14:textId="77777777" w:rsidR="009B3C20" w:rsidRPr="0035606C" w:rsidRDefault="009B3C20" w:rsidP="004B19AE">
      <w:pPr>
        <w:spacing w:after="0" w:line="240" w:lineRule="auto"/>
        <w:ind w:firstLine="567"/>
        <w:jc w:val="both"/>
        <w:rPr>
          <w:rFonts w:ascii="Times New Roman" w:eastAsia="Times New Roman" w:hAnsi="Times New Roman" w:cs="Times New Roman"/>
          <w:b/>
          <w:color w:val="000000"/>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9B3C20" w:rsidRPr="0035606C" w14:paraId="73D2E57F" w14:textId="77777777" w:rsidTr="00C721DA">
        <w:trPr>
          <w:trHeight w:val="460"/>
        </w:trPr>
        <w:tc>
          <w:tcPr>
            <w:tcW w:w="1765" w:type="pct"/>
            <w:hideMark/>
          </w:tcPr>
          <w:p w14:paraId="1547D75B" w14:textId="53352B55" w:rsidR="009B3C20" w:rsidRPr="0035606C" w:rsidRDefault="00DD000F" w:rsidP="00A21766">
            <w:pPr>
              <w:spacing w:after="0" w:line="240" w:lineRule="auto"/>
              <w:ind w:left="-105"/>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sz w:val="28"/>
                <w:lang w:eastAsia="ru-RU"/>
              </w:rPr>
              <w:t>1</w:t>
            </w:r>
            <w:r w:rsidR="006D4827">
              <w:rPr>
                <w:rFonts w:ascii="Times New Roman" w:eastAsia="Times New Roman" w:hAnsi="Times New Roman" w:cs="Times New Roman"/>
                <w:b/>
                <w:sz w:val="28"/>
                <w:lang w:eastAsia="ru-RU"/>
              </w:rPr>
              <w:t>7</w:t>
            </w:r>
            <w:r>
              <w:rPr>
                <w:rFonts w:ascii="Times New Roman" w:eastAsia="Times New Roman" w:hAnsi="Times New Roman" w:cs="Times New Roman"/>
                <w:b/>
                <w:sz w:val="28"/>
                <w:lang w:eastAsia="ru-RU"/>
              </w:rPr>
              <w:t xml:space="preserve"> серпня</w:t>
            </w:r>
            <w:r w:rsidR="009B3C20" w:rsidRPr="00CE010A">
              <w:rPr>
                <w:rFonts w:ascii="Times New Roman" w:eastAsia="Times New Roman" w:hAnsi="Times New Roman" w:cs="Times New Roman"/>
                <w:b/>
                <w:sz w:val="28"/>
                <w:lang w:eastAsia="ru-RU"/>
              </w:rPr>
              <w:t xml:space="preserve"> </w:t>
            </w:r>
            <w:r w:rsidR="009B3C20" w:rsidRPr="0035606C">
              <w:rPr>
                <w:rFonts w:ascii="Times New Roman" w:eastAsia="Times New Roman" w:hAnsi="Times New Roman" w:cs="Times New Roman"/>
                <w:b/>
                <w:color w:val="000000"/>
                <w:sz w:val="28"/>
                <w:lang w:eastAsia="ru-RU"/>
              </w:rPr>
              <w:t>202</w:t>
            </w:r>
            <w:r w:rsidR="00BC684A" w:rsidRPr="0035606C">
              <w:rPr>
                <w:rFonts w:ascii="Times New Roman" w:eastAsia="Times New Roman" w:hAnsi="Times New Roman" w:cs="Times New Roman"/>
                <w:b/>
                <w:color w:val="000000"/>
                <w:sz w:val="28"/>
                <w:lang w:eastAsia="ru-RU"/>
              </w:rPr>
              <w:t>6</w:t>
            </w:r>
            <w:r w:rsidR="009B3C20" w:rsidRPr="0035606C">
              <w:rPr>
                <w:rFonts w:ascii="Times New Roman" w:eastAsia="Times New Roman" w:hAnsi="Times New Roman" w:cs="Times New Roman"/>
                <w:b/>
                <w:color w:val="000000"/>
                <w:sz w:val="28"/>
                <w:lang w:eastAsia="ru-RU"/>
              </w:rPr>
              <w:t xml:space="preserve"> року</w:t>
            </w:r>
          </w:p>
        </w:tc>
        <w:tc>
          <w:tcPr>
            <w:tcW w:w="1471" w:type="pct"/>
            <w:hideMark/>
          </w:tcPr>
          <w:p w14:paraId="001D86BE" w14:textId="360878C9" w:rsidR="009B3C20" w:rsidRPr="0035606C" w:rsidRDefault="009B3C20" w:rsidP="004B19AE">
            <w:pPr>
              <w:spacing w:after="0" w:line="240" w:lineRule="auto"/>
              <w:ind w:firstLine="567"/>
              <w:jc w:val="center"/>
              <w:rPr>
                <w:rFonts w:ascii="Times New Roman" w:eastAsia="Times New Roman" w:hAnsi="Times New Roman" w:cs="Times New Roman"/>
                <w:b/>
                <w:color w:val="000000"/>
                <w:sz w:val="28"/>
                <w:lang w:eastAsia="ru-RU"/>
              </w:rPr>
            </w:pPr>
            <w:r w:rsidRPr="0035606C">
              <w:rPr>
                <w:rFonts w:ascii="Times New Roman" w:eastAsia="Times New Roman" w:hAnsi="Times New Roman" w:cs="Times New Roman"/>
                <w:b/>
                <w:color w:val="000000"/>
                <w:sz w:val="28"/>
                <w:lang w:eastAsia="ru-RU"/>
              </w:rPr>
              <w:t>Київ</w:t>
            </w:r>
            <w:r w:rsidR="004B5B4E">
              <w:rPr>
                <w:rFonts w:ascii="Times New Roman" w:eastAsia="Times New Roman" w:hAnsi="Times New Roman" w:cs="Times New Roman"/>
                <w:b/>
                <w:color w:val="000000"/>
                <w:sz w:val="28"/>
                <w:lang w:eastAsia="ru-RU"/>
              </w:rPr>
              <w:t xml:space="preserve">     </w:t>
            </w:r>
          </w:p>
        </w:tc>
        <w:tc>
          <w:tcPr>
            <w:tcW w:w="1764" w:type="pct"/>
            <w:hideMark/>
          </w:tcPr>
          <w:p w14:paraId="07C6E1D9" w14:textId="0DE623EE" w:rsidR="009B3C20" w:rsidRPr="0035606C" w:rsidRDefault="004B5B4E" w:rsidP="004B19AE">
            <w:pPr>
              <w:spacing w:after="0" w:line="240" w:lineRule="auto"/>
              <w:ind w:firstLine="567"/>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663048">
              <w:rPr>
                <w:rFonts w:ascii="Times New Roman" w:eastAsia="Times New Roman" w:hAnsi="Times New Roman" w:cs="Times New Roman"/>
                <w:b/>
                <w:color w:val="000000"/>
                <w:sz w:val="28"/>
                <w:lang w:eastAsia="ru-RU"/>
              </w:rPr>
              <w:t xml:space="preserve"> </w:t>
            </w:r>
            <w:r w:rsidR="009B3C20" w:rsidRPr="0035606C">
              <w:rPr>
                <w:rFonts w:ascii="Times New Roman" w:eastAsia="Times New Roman" w:hAnsi="Times New Roman" w:cs="Times New Roman"/>
                <w:b/>
                <w:color w:val="000000"/>
                <w:sz w:val="28"/>
                <w:lang w:eastAsia="ru-RU"/>
              </w:rPr>
              <w:t xml:space="preserve">№ </w:t>
            </w:r>
            <w:r w:rsidR="00DD000F">
              <w:rPr>
                <w:rFonts w:ascii="Times New Roman" w:eastAsia="Times New Roman" w:hAnsi="Times New Roman" w:cs="Times New Roman"/>
                <w:b/>
                <w:color w:val="000000"/>
                <w:sz w:val="28"/>
                <w:lang w:eastAsia="ru-RU"/>
              </w:rPr>
              <w:t>722</w:t>
            </w:r>
            <w:r w:rsidR="00D44783" w:rsidRPr="0035606C">
              <w:rPr>
                <w:rFonts w:ascii="Times New Roman" w:eastAsia="Times New Roman" w:hAnsi="Times New Roman" w:cs="Times New Roman"/>
                <w:b/>
                <w:color w:val="000000"/>
                <w:sz w:val="28"/>
                <w:lang w:eastAsia="ru-RU"/>
              </w:rPr>
              <w:t>дс-26</w:t>
            </w:r>
            <w:r w:rsidR="009B3C20" w:rsidRPr="0035606C">
              <w:rPr>
                <w:rFonts w:ascii="Times New Roman" w:eastAsia="Times New Roman" w:hAnsi="Times New Roman" w:cs="Times New Roman"/>
                <w:b/>
                <w:color w:val="000000"/>
                <w:sz w:val="28"/>
                <w:lang w:eastAsia="ru-RU"/>
              </w:rPr>
              <w:t xml:space="preserve"> </w:t>
            </w:r>
          </w:p>
        </w:tc>
      </w:tr>
    </w:tbl>
    <w:p w14:paraId="7CBB3308" w14:textId="77777777" w:rsidR="009B3C20" w:rsidRPr="0035606C" w:rsidRDefault="009B3C20" w:rsidP="004B19A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34A1BF34" w14:textId="77777777" w:rsidR="009B3C20" w:rsidRPr="0035606C"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 xml:space="preserve">Про відмову у відкритті </w:t>
      </w:r>
    </w:p>
    <w:p w14:paraId="3C310D20" w14:textId="77777777" w:rsidR="009B3C20" w:rsidRPr="0035606C"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дисциплінарного провадження</w:t>
      </w:r>
    </w:p>
    <w:p w14:paraId="40D1594B" w14:textId="77777777" w:rsidR="009B3C20" w:rsidRPr="0035606C" w:rsidRDefault="009B3C20" w:rsidP="004B19A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3A5B75D4" w14:textId="42AE739F" w:rsidR="009B3C20" w:rsidRPr="0035606C" w:rsidRDefault="009B3C20" w:rsidP="00541B30">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Член Кваліфікаційно-дисциплінарної комісії прокурорів </w:t>
      </w:r>
      <w:proofErr w:type="spellStart"/>
      <w:r w:rsidR="00BC684A" w:rsidRPr="0035606C">
        <w:rPr>
          <w:rFonts w:ascii="Times New Roman" w:eastAsia="Calibri" w:hAnsi="Times New Roman" w:cs="Times New Roman"/>
          <w:color w:val="000000"/>
          <w:kern w:val="0"/>
          <w:sz w:val="28"/>
          <w:szCs w:val="28"/>
          <w14:ligatures w14:val="none"/>
        </w:rPr>
        <w:t>Булулуков</w:t>
      </w:r>
      <w:proofErr w:type="spellEnd"/>
      <w:r w:rsidR="00BC684A" w:rsidRPr="0035606C">
        <w:rPr>
          <w:rFonts w:ascii="Times New Roman" w:eastAsia="Calibri" w:hAnsi="Times New Roman" w:cs="Times New Roman"/>
          <w:color w:val="000000"/>
          <w:kern w:val="0"/>
          <w:sz w:val="28"/>
          <w:szCs w:val="28"/>
          <w14:ligatures w14:val="none"/>
        </w:rPr>
        <w:t xml:space="preserve"> О.Ю.</w:t>
      </w:r>
      <w:r w:rsidRPr="0035606C">
        <w:rPr>
          <w:rFonts w:ascii="Times New Roman" w:eastAsia="Calibri" w:hAnsi="Times New Roman" w:cs="Times New Roman"/>
          <w:color w:val="000000"/>
          <w:kern w:val="0"/>
          <w:sz w:val="28"/>
          <w:szCs w:val="28"/>
          <w14:ligatures w14:val="none"/>
        </w:rPr>
        <w:t xml:space="preserve">, розглянувши дисциплінарну </w:t>
      </w:r>
      <w:bookmarkStart w:id="0" w:name="_Hlk124933696"/>
      <w:r w:rsidRPr="0035606C">
        <w:rPr>
          <w:rFonts w:ascii="Times New Roman" w:eastAsia="Calibri" w:hAnsi="Times New Roman" w:cs="Times New Roman"/>
          <w:color w:val="000000"/>
          <w:kern w:val="0"/>
          <w:sz w:val="28"/>
          <w:szCs w:val="28"/>
          <w14:ligatures w14:val="none"/>
        </w:rPr>
        <w:t xml:space="preserve">скаргу </w:t>
      </w:r>
      <w:bookmarkEnd w:id="0"/>
      <w:r w:rsidR="00263DAA">
        <w:rPr>
          <w:rFonts w:ascii="Times New Roman" w:eastAsia="Calibri" w:hAnsi="Times New Roman" w:cs="Times New Roman"/>
          <w:color w:val="000000"/>
          <w:kern w:val="0"/>
          <w:sz w:val="28"/>
          <w:szCs w:val="28"/>
          <w14:ligatures w14:val="none"/>
        </w:rPr>
        <w:t>ОСОБА_1</w:t>
      </w:r>
      <w:r w:rsidR="00DD000F">
        <w:rPr>
          <w:rFonts w:ascii="Times New Roman" w:eastAsia="Calibri" w:hAnsi="Times New Roman" w:cs="Times New Roman"/>
          <w:color w:val="000000"/>
          <w:kern w:val="0"/>
          <w:sz w:val="28"/>
          <w:szCs w:val="28"/>
          <w14:ligatures w14:val="none"/>
        </w:rPr>
        <w:t xml:space="preserve"> </w:t>
      </w:r>
      <w:r w:rsidRPr="0035606C">
        <w:rPr>
          <w:rFonts w:ascii="Times New Roman" w:eastAsia="Calibri" w:hAnsi="Times New Roman" w:cs="Times New Roman"/>
          <w:color w:val="000000"/>
          <w:kern w:val="0"/>
          <w:sz w:val="28"/>
          <w:szCs w:val="28"/>
          <w14:ligatures w14:val="none"/>
        </w:rPr>
        <w:t xml:space="preserve">стосовно </w:t>
      </w:r>
      <w:r w:rsidR="003634C4">
        <w:rPr>
          <w:rFonts w:ascii="Times New Roman" w:eastAsia="Calibri" w:hAnsi="Times New Roman" w:cs="Times New Roman"/>
          <w:color w:val="000000"/>
          <w:kern w:val="0"/>
          <w:sz w:val="28"/>
          <w:szCs w:val="28"/>
          <w14:ligatures w14:val="none"/>
        </w:rPr>
        <w:t>прокурор</w:t>
      </w:r>
      <w:r w:rsidR="00DD000F">
        <w:rPr>
          <w:rFonts w:ascii="Times New Roman" w:eastAsia="Calibri" w:hAnsi="Times New Roman" w:cs="Times New Roman"/>
          <w:color w:val="000000"/>
          <w:kern w:val="0"/>
          <w:sz w:val="28"/>
          <w:szCs w:val="28"/>
          <w14:ligatures w14:val="none"/>
        </w:rPr>
        <w:t>а</w:t>
      </w:r>
      <w:r w:rsidR="001609CB">
        <w:rPr>
          <w:rFonts w:ascii="Times New Roman" w:eastAsia="Calibri" w:hAnsi="Times New Roman" w:cs="Times New Roman"/>
          <w:color w:val="000000"/>
          <w:kern w:val="0"/>
          <w:sz w:val="28"/>
          <w:szCs w:val="28"/>
          <w14:ligatures w14:val="none"/>
        </w:rPr>
        <w:t xml:space="preserve"> </w:t>
      </w:r>
      <w:r w:rsidR="00DD000F" w:rsidRPr="00DD000F">
        <w:rPr>
          <w:rFonts w:ascii="Times New Roman" w:eastAsia="Calibri" w:hAnsi="Times New Roman" w:cs="Times New Roman"/>
          <w:color w:val="000000"/>
          <w:kern w:val="0"/>
          <w:sz w:val="28"/>
          <w:szCs w:val="28"/>
          <w14:ligatures w14:val="none"/>
        </w:rPr>
        <w:t xml:space="preserve">другого відділу другого управління Департаменту нагляду за додержанням законів органами Державного бюро розслідувань </w:t>
      </w:r>
      <w:proofErr w:type="spellStart"/>
      <w:r w:rsidR="00DD000F">
        <w:rPr>
          <w:rFonts w:ascii="Times New Roman" w:eastAsia="Calibri" w:hAnsi="Times New Roman" w:cs="Times New Roman"/>
          <w:color w:val="000000"/>
          <w:kern w:val="0"/>
          <w:sz w:val="28"/>
          <w:szCs w:val="28"/>
          <w14:ligatures w14:val="none"/>
        </w:rPr>
        <w:t>Сергєєвої</w:t>
      </w:r>
      <w:proofErr w:type="spellEnd"/>
      <w:r w:rsidR="00DD000F">
        <w:rPr>
          <w:rFonts w:ascii="Times New Roman" w:eastAsia="Calibri" w:hAnsi="Times New Roman" w:cs="Times New Roman"/>
          <w:color w:val="000000"/>
          <w:kern w:val="0"/>
          <w:sz w:val="28"/>
          <w:szCs w:val="28"/>
          <w14:ligatures w14:val="none"/>
        </w:rPr>
        <w:t xml:space="preserve"> Тетяни Василівни </w:t>
      </w:r>
      <w:r w:rsidR="004B19AE" w:rsidRPr="0035606C">
        <w:rPr>
          <w:rFonts w:ascii="Times New Roman" w:eastAsia="Calibri" w:hAnsi="Times New Roman" w:cs="Times New Roman"/>
          <w:color w:val="000000"/>
          <w:kern w:val="0"/>
          <w:sz w:val="28"/>
          <w:szCs w:val="28"/>
          <w14:ligatures w14:val="none"/>
        </w:rPr>
        <w:t>(далі – прокурор</w:t>
      </w:r>
      <w:r w:rsidR="003634C4">
        <w:rPr>
          <w:rFonts w:ascii="Times New Roman" w:eastAsia="Calibri" w:hAnsi="Times New Roman" w:cs="Times New Roman"/>
          <w:color w:val="000000"/>
          <w:kern w:val="0"/>
          <w:sz w:val="28"/>
          <w:szCs w:val="28"/>
          <w14:ligatures w14:val="none"/>
        </w:rPr>
        <w:t xml:space="preserve"> </w:t>
      </w:r>
      <w:r w:rsidR="00DD000F">
        <w:rPr>
          <w:rFonts w:ascii="Times New Roman" w:eastAsia="Calibri" w:hAnsi="Times New Roman" w:cs="Times New Roman"/>
          <w:color w:val="000000"/>
          <w:kern w:val="0"/>
          <w:sz w:val="28"/>
          <w:szCs w:val="28"/>
          <w14:ligatures w14:val="none"/>
        </w:rPr>
        <w:t>Сергєєва Т.В.</w:t>
      </w:r>
      <w:r w:rsidR="001F4C4A">
        <w:rPr>
          <w:rFonts w:ascii="Times New Roman" w:eastAsia="Calibri" w:hAnsi="Times New Roman" w:cs="Times New Roman"/>
          <w:color w:val="000000"/>
          <w:kern w:val="0"/>
          <w:sz w:val="28"/>
          <w:szCs w:val="28"/>
          <w14:ligatures w14:val="none"/>
        </w:rPr>
        <w:t>),</w:t>
      </w:r>
    </w:p>
    <w:p w14:paraId="61C408DA" w14:textId="77777777" w:rsidR="009B3C20" w:rsidRPr="00541B30" w:rsidRDefault="009B3C20" w:rsidP="004B19AE">
      <w:pPr>
        <w:widowControl w:val="0"/>
        <w:tabs>
          <w:tab w:val="left" w:pos="993"/>
        </w:tabs>
        <w:spacing w:after="0" w:line="240" w:lineRule="auto"/>
        <w:ind w:firstLine="567"/>
        <w:jc w:val="both"/>
        <w:rPr>
          <w:rFonts w:ascii="Times New Roman" w:eastAsia="Calibri" w:hAnsi="Times New Roman" w:cs="Times New Roman"/>
          <w:color w:val="000000"/>
          <w:kern w:val="0"/>
          <w:sz w:val="12"/>
          <w:szCs w:val="12"/>
          <w14:ligatures w14:val="none"/>
        </w:rPr>
      </w:pPr>
    </w:p>
    <w:p w14:paraId="314A4264" w14:textId="1FB2C703" w:rsidR="009B3C20" w:rsidRPr="0035606C" w:rsidRDefault="00D44783" w:rsidP="004B19AE">
      <w:pPr>
        <w:widowControl w:val="0"/>
        <w:tabs>
          <w:tab w:val="left" w:pos="993"/>
        </w:tabs>
        <w:spacing w:after="0" w:line="240" w:lineRule="auto"/>
        <w:ind w:firstLine="567"/>
        <w:jc w:val="center"/>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В С Т А Н О В И В:</w:t>
      </w:r>
    </w:p>
    <w:p w14:paraId="288975D7" w14:textId="77777777" w:rsidR="00D44783" w:rsidRPr="00541B30" w:rsidRDefault="00D44783" w:rsidP="004B19AE">
      <w:pPr>
        <w:widowControl w:val="0"/>
        <w:tabs>
          <w:tab w:val="left" w:pos="993"/>
        </w:tabs>
        <w:spacing w:after="0" w:line="240" w:lineRule="auto"/>
        <w:ind w:firstLine="567"/>
        <w:jc w:val="center"/>
        <w:rPr>
          <w:rFonts w:ascii="Times New Roman" w:eastAsia="Calibri" w:hAnsi="Times New Roman" w:cs="Times New Roman"/>
          <w:b/>
          <w:noProof/>
          <w:color w:val="000000"/>
          <w:kern w:val="0"/>
          <w:sz w:val="12"/>
          <w:szCs w:val="12"/>
          <w:lang w:eastAsia="uk-UA"/>
          <w14:ligatures w14:val="none"/>
        </w:rPr>
      </w:pPr>
    </w:p>
    <w:p w14:paraId="7241172D" w14:textId="5BDD8212" w:rsidR="00DD000F" w:rsidRDefault="009B3C20" w:rsidP="003A41D8">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263DAA">
        <w:rPr>
          <w:rFonts w:ascii="Times New Roman" w:eastAsia="Calibri" w:hAnsi="Times New Roman" w:cs="Times New Roman"/>
          <w:color w:val="000000"/>
          <w:kern w:val="0"/>
          <w:sz w:val="28"/>
          <w:szCs w:val="28"/>
          <w14:ligatures w14:val="none"/>
        </w:rPr>
        <w:t xml:space="preserve">ОСОБА_1 </w:t>
      </w:r>
      <w:r w:rsidR="00DB5DDF">
        <w:rPr>
          <w:rFonts w:ascii="Times New Roman" w:eastAsia="Calibri" w:hAnsi="Times New Roman" w:cs="Times New Roman"/>
          <w:color w:val="000000"/>
          <w:kern w:val="0"/>
          <w:sz w:val="28"/>
          <w:szCs w:val="28"/>
          <w14:ligatures w14:val="none"/>
        </w:rPr>
        <w:t xml:space="preserve">(далі </w:t>
      </w:r>
      <w:r w:rsidR="00475A1B" w:rsidRPr="0035606C">
        <w:rPr>
          <w:rFonts w:ascii="Times New Roman" w:eastAsia="Calibri" w:hAnsi="Times New Roman" w:cs="Times New Roman"/>
          <w:color w:val="000000"/>
          <w:kern w:val="0"/>
          <w:sz w:val="28"/>
          <w:szCs w:val="28"/>
          <w14:ligatures w14:val="none"/>
        </w:rPr>
        <w:t>–</w:t>
      </w:r>
      <w:r w:rsidR="00475A1B">
        <w:rPr>
          <w:rFonts w:ascii="Times New Roman" w:eastAsia="Calibri" w:hAnsi="Times New Roman" w:cs="Times New Roman"/>
          <w:color w:val="000000"/>
          <w:kern w:val="0"/>
          <w:sz w:val="28"/>
          <w:szCs w:val="28"/>
          <w14:ligatures w14:val="none"/>
        </w:rPr>
        <w:t xml:space="preserve"> </w:t>
      </w:r>
      <w:r w:rsidR="00C95C2D">
        <w:rPr>
          <w:rFonts w:ascii="Times New Roman" w:eastAsia="Calibri" w:hAnsi="Times New Roman" w:cs="Times New Roman"/>
          <w:color w:val="000000"/>
          <w:kern w:val="0"/>
          <w:sz w:val="28"/>
          <w:szCs w:val="28"/>
          <w14:ligatures w14:val="none"/>
        </w:rPr>
        <w:t xml:space="preserve">        </w:t>
      </w:r>
      <w:r w:rsidR="00263DAA">
        <w:rPr>
          <w:rFonts w:ascii="Times New Roman" w:eastAsia="Calibri" w:hAnsi="Times New Roman" w:cs="Times New Roman"/>
          <w:color w:val="000000"/>
          <w:kern w:val="0"/>
          <w:sz w:val="28"/>
          <w:szCs w:val="28"/>
          <w14:ligatures w14:val="none"/>
        </w:rPr>
        <w:t>ОСОБА_1</w:t>
      </w:r>
      <w:r w:rsidR="00541B30">
        <w:rPr>
          <w:rFonts w:ascii="Times New Roman" w:eastAsia="Calibri" w:hAnsi="Times New Roman" w:cs="Times New Roman"/>
          <w:color w:val="000000"/>
          <w:kern w:val="0"/>
          <w:sz w:val="28"/>
          <w:szCs w:val="28"/>
          <w14:ligatures w14:val="none"/>
        </w:rPr>
        <w:t xml:space="preserve">, </w:t>
      </w:r>
      <w:r w:rsidR="00DB5DDF">
        <w:rPr>
          <w:rFonts w:ascii="Times New Roman" w:eastAsia="Calibri" w:hAnsi="Times New Roman" w:cs="Times New Roman"/>
          <w:color w:val="000000"/>
          <w:kern w:val="0"/>
          <w:sz w:val="28"/>
          <w:szCs w:val="28"/>
          <w14:ligatures w14:val="none"/>
        </w:rPr>
        <w:t>скаржни</w:t>
      </w:r>
      <w:r w:rsidR="00766AA5">
        <w:rPr>
          <w:rFonts w:ascii="Times New Roman" w:eastAsia="Calibri" w:hAnsi="Times New Roman" w:cs="Times New Roman"/>
          <w:color w:val="000000"/>
          <w:kern w:val="0"/>
          <w:sz w:val="28"/>
          <w:szCs w:val="28"/>
          <w14:ligatures w14:val="none"/>
        </w:rPr>
        <w:t>к</w:t>
      </w:r>
      <w:r w:rsidR="00DB5DDF">
        <w:rPr>
          <w:rFonts w:ascii="Times New Roman" w:eastAsia="Calibri" w:hAnsi="Times New Roman" w:cs="Times New Roman"/>
          <w:color w:val="000000"/>
          <w:kern w:val="0"/>
          <w:sz w:val="28"/>
          <w:szCs w:val="28"/>
          <w14:ligatures w14:val="none"/>
        </w:rPr>
        <w:t>)</w:t>
      </w:r>
      <w:r w:rsidR="00DC2404" w:rsidRPr="0035606C">
        <w:rPr>
          <w:rFonts w:ascii="Times New Roman" w:eastAsia="Calibri" w:hAnsi="Times New Roman" w:cs="Times New Roman"/>
          <w:color w:val="000000"/>
          <w:kern w:val="0"/>
          <w:sz w:val="28"/>
          <w:szCs w:val="28"/>
          <w14:ligatures w14:val="none"/>
        </w:rPr>
        <w:t xml:space="preserve"> </w:t>
      </w:r>
      <w:r w:rsidR="00D44783" w:rsidRPr="0035606C">
        <w:rPr>
          <w:rFonts w:ascii="Times New Roman" w:eastAsia="Calibri" w:hAnsi="Times New Roman" w:cs="Times New Roman"/>
          <w:color w:val="000000"/>
          <w:kern w:val="0"/>
          <w:sz w:val="28"/>
          <w:szCs w:val="28"/>
          <w14:ligatures w14:val="none"/>
        </w:rPr>
        <w:t>про вчинення дисциплінарного проступку прокурор</w:t>
      </w:r>
      <w:r w:rsidR="00DD000F">
        <w:rPr>
          <w:rFonts w:ascii="Times New Roman" w:eastAsia="Calibri" w:hAnsi="Times New Roman" w:cs="Times New Roman"/>
          <w:color w:val="000000"/>
          <w:kern w:val="0"/>
          <w:sz w:val="28"/>
          <w:szCs w:val="28"/>
          <w14:ligatures w14:val="none"/>
        </w:rPr>
        <w:t>ом</w:t>
      </w:r>
      <w:r w:rsidR="003634C4">
        <w:rPr>
          <w:rFonts w:ascii="Times New Roman" w:eastAsia="Calibri" w:hAnsi="Times New Roman" w:cs="Times New Roman"/>
          <w:color w:val="000000"/>
          <w:kern w:val="0"/>
          <w:sz w:val="28"/>
          <w:szCs w:val="28"/>
          <w14:ligatures w14:val="none"/>
        </w:rPr>
        <w:t xml:space="preserve"> </w:t>
      </w:r>
      <w:proofErr w:type="spellStart"/>
      <w:r w:rsidR="00DD000F">
        <w:rPr>
          <w:rFonts w:ascii="Times New Roman" w:eastAsia="Calibri" w:hAnsi="Times New Roman" w:cs="Times New Roman"/>
          <w:color w:val="000000"/>
          <w:kern w:val="0"/>
          <w:sz w:val="28"/>
          <w:szCs w:val="28"/>
          <w14:ligatures w14:val="none"/>
        </w:rPr>
        <w:t>Сергєєвою</w:t>
      </w:r>
      <w:proofErr w:type="spellEnd"/>
      <w:r w:rsidR="00DD000F">
        <w:rPr>
          <w:rFonts w:ascii="Times New Roman" w:eastAsia="Calibri" w:hAnsi="Times New Roman" w:cs="Times New Roman"/>
          <w:color w:val="000000"/>
          <w:kern w:val="0"/>
          <w:sz w:val="28"/>
          <w:szCs w:val="28"/>
          <w14:ligatures w14:val="none"/>
        </w:rPr>
        <w:t xml:space="preserve"> Т.В.</w:t>
      </w:r>
    </w:p>
    <w:p w14:paraId="3F06E514" w14:textId="0EA55E5D" w:rsidR="00D44783" w:rsidRPr="0035606C" w:rsidRDefault="00D44783" w:rsidP="003A41D8">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Скарга передана мені, члену Комісії </w:t>
      </w:r>
      <w:proofErr w:type="spellStart"/>
      <w:r w:rsidRPr="0035606C">
        <w:rPr>
          <w:rFonts w:ascii="Times New Roman" w:eastAsia="Calibri" w:hAnsi="Times New Roman" w:cs="Times New Roman"/>
          <w:color w:val="000000"/>
          <w:kern w:val="0"/>
          <w:sz w:val="28"/>
          <w:szCs w:val="28"/>
          <w14:ligatures w14:val="none"/>
        </w:rPr>
        <w:t>Булулукову</w:t>
      </w:r>
      <w:proofErr w:type="spellEnd"/>
      <w:r w:rsidRPr="0035606C">
        <w:rPr>
          <w:rFonts w:ascii="Times New Roman" w:eastAsia="Calibri" w:hAnsi="Times New Roman" w:cs="Times New Roman"/>
          <w:color w:val="000000"/>
          <w:kern w:val="0"/>
          <w:sz w:val="28"/>
          <w:szCs w:val="28"/>
          <w14:ligatures w14:val="none"/>
        </w:rPr>
        <w:t xml:space="preserve"> О.Ю. (протокол автоматичного розподілу від </w:t>
      </w:r>
      <w:r w:rsidR="00DD000F">
        <w:rPr>
          <w:rFonts w:ascii="Times New Roman" w:eastAsia="Calibri" w:hAnsi="Times New Roman" w:cs="Times New Roman"/>
          <w:color w:val="000000"/>
          <w:kern w:val="0"/>
          <w:sz w:val="28"/>
          <w:szCs w:val="28"/>
          <w14:ligatures w14:val="none"/>
        </w:rPr>
        <w:t>06 серпня</w:t>
      </w:r>
      <w:r w:rsidRPr="0035606C">
        <w:rPr>
          <w:rFonts w:ascii="Times New Roman" w:eastAsia="Calibri" w:hAnsi="Times New Roman" w:cs="Times New Roman"/>
          <w:color w:val="000000"/>
          <w:kern w:val="0"/>
          <w:sz w:val="28"/>
          <w:szCs w:val="28"/>
          <w14:ligatures w14:val="none"/>
        </w:rPr>
        <w:t xml:space="preserve"> 2026 року).</w:t>
      </w:r>
    </w:p>
    <w:p w14:paraId="08C0A538" w14:textId="7AC49571" w:rsidR="009B3C20" w:rsidRPr="0035606C" w:rsidRDefault="00D44783" w:rsidP="003A41D8">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Вирішуючи питання щодо відкриття дисциплінарного провадження</w:t>
      </w:r>
      <w:r w:rsidR="00475A1B">
        <w:rPr>
          <w:rFonts w:ascii="Times New Roman" w:eastAsia="Calibri" w:hAnsi="Times New Roman" w:cs="Times New Roman"/>
          <w:color w:val="000000"/>
          <w:kern w:val="0"/>
          <w:sz w:val="28"/>
          <w:szCs w:val="28"/>
          <w14:ligatures w14:val="none"/>
        </w:rPr>
        <w:t>,</w:t>
      </w:r>
      <w:r w:rsidRPr="0035606C">
        <w:rPr>
          <w:rFonts w:ascii="Times New Roman" w:eastAsia="Calibri" w:hAnsi="Times New Roman" w:cs="Times New Roman"/>
          <w:color w:val="000000"/>
          <w:kern w:val="0"/>
          <w:sz w:val="28"/>
          <w:szCs w:val="28"/>
          <w14:ligatures w14:val="none"/>
        </w:rPr>
        <w:t xml:space="preserve"> встановлено таке.</w:t>
      </w:r>
      <w:r w:rsidR="009B3C20" w:rsidRPr="0035606C">
        <w:rPr>
          <w:rFonts w:ascii="Times New Roman" w:eastAsia="Calibri" w:hAnsi="Times New Roman" w:cs="Times New Roman"/>
          <w:color w:val="000000"/>
          <w:kern w:val="0"/>
          <w:sz w:val="28"/>
          <w:szCs w:val="28"/>
          <w14:ligatures w14:val="none"/>
        </w:rPr>
        <w:t xml:space="preserve"> </w:t>
      </w:r>
    </w:p>
    <w:p w14:paraId="048D7AF6" w14:textId="42B2ED42" w:rsidR="00D44783" w:rsidRPr="0035606C" w:rsidRDefault="00D44783" w:rsidP="003A41D8">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6544D82A" w14:textId="5D3D4950" w:rsidR="00D44783" w:rsidRPr="0035606C" w:rsidRDefault="00D44783" w:rsidP="003A41D8">
      <w:pPr>
        <w:widowControl w:val="0"/>
        <w:tabs>
          <w:tab w:val="left" w:pos="993"/>
        </w:tabs>
        <w:spacing w:after="0" w:line="240" w:lineRule="auto"/>
        <w:ind w:firstLine="567"/>
        <w:jc w:val="both"/>
        <w:rPr>
          <w:rFonts w:ascii="Times New Roman" w:eastAsia="Calibri" w:hAnsi="Times New Roman" w:cs="Times New Roman"/>
          <w:b/>
          <w:bCs/>
          <w:color w:val="000000"/>
          <w:kern w:val="0"/>
          <w:sz w:val="28"/>
          <w:szCs w:val="28"/>
          <w14:ligatures w14:val="none"/>
        </w:rPr>
      </w:pPr>
      <w:r w:rsidRPr="0035606C">
        <w:rPr>
          <w:rFonts w:ascii="Times New Roman" w:eastAsia="Calibri" w:hAnsi="Times New Roman" w:cs="Times New Roman"/>
          <w:b/>
          <w:bCs/>
          <w:color w:val="000000"/>
          <w:kern w:val="0"/>
          <w:sz w:val="28"/>
          <w:szCs w:val="28"/>
          <w14:ligatures w14:val="none"/>
        </w:rPr>
        <w:t>Зміст скарги</w:t>
      </w:r>
    </w:p>
    <w:p w14:paraId="48C306BB" w14:textId="0E089E5F" w:rsidR="00541B30" w:rsidRDefault="00766AA5" w:rsidP="00DD000F">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hAnsi="Times New Roman"/>
          <w:color w:val="000000"/>
          <w:sz w:val="28"/>
          <w:szCs w:val="28"/>
        </w:rPr>
        <w:t>С</w:t>
      </w:r>
      <w:r w:rsidR="002238C1">
        <w:rPr>
          <w:rFonts w:ascii="Times New Roman" w:hAnsi="Times New Roman"/>
          <w:color w:val="000000"/>
          <w:sz w:val="28"/>
          <w:szCs w:val="28"/>
        </w:rPr>
        <w:t xml:space="preserve">карга </w:t>
      </w:r>
      <w:r w:rsidR="00A943F8" w:rsidRPr="00A943F8">
        <w:rPr>
          <w:rFonts w:ascii="Times New Roman" w:hAnsi="Times New Roman"/>
          <w:color w:val="000000"/>
          <w:sz w:val="28"/>
          <w:szCs w:val="28"/>
        </w:rPr>
        <w:t>обґрунтована таким</w:t>
      </w:r>
      <w:r w:rsidR="002238C1">
        <w:rPr>
          <w:rFonts w:ascii="Times New Roman" w:hAnsi="Times New Roman"/>
          <w:color w:val="000000"/>
          <w:sz w:val="28"/>
          <w:szCs w:val="28"/>
        </w:rPr>
        <w:t>.</w:t>
      </w:r>
      <w:r w:rsidR="002238C1">
        <w:rPr>
          <w:rFonts w:ascii="Times New Roman" w:eastAsia="Calibri" w:hAnsi="Times New Roman" w:cs="Times New Roman"/>
          <w:color w:val="000000"/>
          <w:kern w:val="0"/>
          <w:sz w:val="28"/>
          <w:szCs w:val="28"/>
          <w14:ligatures w14:val="none"/>
        </w:rPr>
        <w:t xml:space="preserve"> </w:t>
      </w:r>
      <w:r w:rsidR="00DD000F">
        <w:rPr>
          <w:rFonts w:ascii="Times New Roman" w:eastAsia="Calibri" w:hAnsi="Times New Roman" w:cs="Times New Roman"/>
          <w:color w:val="000000"/>
          <w:kern w:val="0"/>
          <w:sz w:val="28"/>
          <w:szCs w:val="28"/>
          <w14:ligatures w14:val="none"/>
        </w:rPr>
        <w:t xml:space="preserve">На підставі довідки Національного </w:t>
      </w:r>
      <w:r w:rsidR="006D4827">
        <w:rPr>
          <w:rFonts w:ascii="Times New Roman" w:eastAsia="Calibri" w:hAnsi="Times New Roman" w:cs="Times New Roman"/>
          <w:color w:val="000000"/>
          <w:kern w:val="0"/>
          <w:sz w:val="28"/>
          <w:szCs w:val="28"/>
          <w14:ligatures w14:val="none"/>
        </w:rPr>
        <w:t>агентства</w:t>
      </w:r>
      <w:r w:rsidR="00DD000F">
        <w:rPr>
          <w:rFonts w:ascii="Times New Roman" w:eastAsia="Calibri" w:hAnsi="Times New Roman" w:cs="Times New Roman"/>
          <w:color w:val="000000"/>
          <w:kern w:val="0"/>
          <w:sz w:val="28"/>
          <w:szCs w:val="28"/>
          <w14:ligatures w14:val="none"/>
        </w:rPr>
        <w:t xml:space="preserve"> з питань запобігання корупції</w:t>
      </w:r>
      <w:r w:rsidR="0016494F">
        <w:rPr>
          <w:rFonts w:ascii="Times New Roman" w:eastAsia="Calibri" w:hAnsi="Times New Roman" w:cs="Times New Roman"/>
          <w:color w:val="000000"/>
          <w:kern w:val="0"/>
          <w:sz w:val="28"/>
          <w:szCs w:val="28"/>
          <w14:ligatures w14:val="none"/>
        </w:rPr>
        <w:t xml:space="preserve"> (далі – НАЗК)</w:t>
      </w:r>
      <w:r w:rsidR="00DD000F">
        <w:rPr>
          <w:rFonts w:ascii="Times New Roman" w:eastAsia="Calibri" w:hAnsi="Times New Roman" w:cs="Times New Roman"/>
          <w:color w:val="000000"/>
          <w:kern w:val="0"/>
          <w:sz w:val="28"/>
          <w:szCs w:val="28"/>
          <w14:ligatures w14:val="none"/>
        </w:rPr>
        <w:t xml:space="preserve"> встановлено факт порушення прокурором </w:t>
      </w:r>
      <w:proofErr w:type="spellStart"/>
      <w:r w:rsidR="00DD000F">
        <w:rPr>
          <w:rFonts w:ascii="Times New Roman" w:eastAsia="Calibri" w:hAnsi="Times New Roman" w:cs="Times New Roman"/>
          <w:color w:val="000000"/>
          <w:kern w:val="0"/>
          <w:sz w:val="28"/>
          <w:szCs w:val="28"/>
          <w14:ligatures w14:val="none"/>
        </w:rPr>
        <w:t>Сергєєвою</w:t>
      </w:r>
      <w:proofErr w:type="spellEnd"/>
      <w:r w:rsidR="00DD000F">
        <w:rPr>
          <w:rFonts w:ascii="Times New Roman" w:eastAsia="Calibri" w:hAnsi="Times New Roman" w:cs="Times New Roman"/>
          <w:color w:val="000000"/>
          <w:kern w:val="0"/>
          <w:sz w:val="28"/>
          <w:szCs w:val="28"/>
          <w14:ligatures w14:val="none"/>
        </w:rPr>
        <w:t xml:space="preserve"> Т.В. вимог антикорупційного законодавства, а саме зафіксовано подання неточних та недостовірних відомостей </w:t>
      </w:r>
      <w:r w:rsidR="006D4827" w:rsidRPr="006D4827">
        <w:rPr>
          <w:rFonts w:ascii="Times New Roman" w:eastAsia="Calibri" w:hAnsi="Times New Roman" w:cs="Times New Roman"/>
          <w:color w:val="000000"/>
          <w:kern w:val="0"/>
          <w:sz w:val="28"/>
          <w:szCs w:val="28"/>
          <w14:ligatures w14:val="none"/>
        </w:rPr>
        <w:t>у щорічній декларації за 2024 рік</w:t>
      </w:r>
      <w:r w:rsidR="00DD000F">
        <w:rPr>
          <w:rFonts w:ascii="Times New Roman" w:eastAsia="Calibri" w:hAnsi="Times New Roman" w:cs="Times New Roman"/>
          <w:color w:val="000000"/>
          <w:kern w:val="0"/>
          <w:sz w:val="28"/>
          <w:szCs w:val="28"/>
          <w14:ligatures w14:val="none"/>
        </w:rPr>
        <w:t>.</w:t>
      </w:r>
    </w:p>
    <w:p w14:paraId="461BFACA" w14:textId="61E0FB93" w:rsidR="004B19AE" w:rsidRDefault="00D67FDB" w:rsidP="00DD000F">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D67FDB">
        <w:rPr>
          <w:rFonts w:ascii="Times New Roman" w:eastAsia="Calibri" w:hAnsi="Times New Roman" w:cs="Times New Roman"/>
          <w:color w:val="000000"/>
          <w:kern w:val="0"/>
          <w:sz w:val="28"/>
          <w:szCs w:val="28"/>
          <w14:ligatures w14:val="none"/>
        </w:rPr>
        <w:t>За таких обставин скаржник вважа</w:t>
      </w:r>
      <w:r w:rsidR="00DD000F">
        <w:rPr>
          <w:rFonts w:ascii="Times New Roman" w:eastAsia="Calibri" w:hAnsi="Times New Roman" w:cs="Times New Roman"/>
          <w:color w:val="000000"/>
          <w:kern w:val="0"/>
          <w:sz w:val="28"/>
          <w:szCs w:val="28"/>
          <w14:ligatures w14:val="none"/>
        </w:rPr>
        <w:t>є</w:t>
      </w:r>
      <w:r w:rsidRPr="00D67FDB">
        <w:rPr>
          <w:rFonts w:ascii="Times New Roman" w:eastAsia="Calibri" w:hAnsi="Times New Roman" w:cs="Times New Roman"/>
          <w:color w:val="000000"/>
          <w:kern w:val="0"/>
          <w:sz w:val="28"/>
          <w:szCs w:val="28"/>
          <w14:ligatures w14:val="none"/>
        </w:rPr>
        <w:t>, що прокурор</w:t>
      </w:r>
      <w:r w:rsidR="00DD000F">
        <w:rPr>
          <w:rFonts w:ascii="Times New Roman" w:eastAsia="Calibri" w:hAnsi="Times New Roman" w:cs="Times New Roman"/>
          <w:color w:val="000000"/>
          <w:kern w:val="0"/>
          <w:sz w:val="28"/>
          <w:szCs w:val="28"/>
          <w14:ligatures w14:val="none"/>
        </w:rPr>
        <w:t>ом</w:t>
      </w:r>
      <w:r w:rsidRPr="00D67FDB">
        <w:rPr>
          <w:rFonts w:ascii="Times New Roman" w:eastAsia="Calibri" w:hAnsi="Times New Roman" w:cs="Times New Roman"/>
          <w:color w:val="000000"/>
          <w:kern w:val="0"/>
          <w:sz w:val="28"/>
          <w:szCs w:val="28"/>
          <w14:ligatures w14:val="none"/>
        </w:rPr>
        <w:t xml:space="preserve"> </w:t>
      </w:r>
      <w:proofErr w:type="spellStart"/>
      <w:r w:rsidR="00DD000F">
        <w:rPr>
          <w:rFonts w:ascii="Times New Roman" w:eastAsia="Calibri" w:hAnsi="Times New Roman" w:cs="Times New Roman"/>
          <w:color w:val="000000"/>
          <w:kern w:val="0"/>
          <w:sz w:val="28"/>
          <w:szCs w:val="28"/>
          <w14:ligatures w14:val="none"/>
        </w:rPr>
        <w:t>Сергєєвою</w:t>
      </w:r>
      <w:proofErr w:type="spellEnd"/>
      <w:r w:rsidR="00DD000F">
        <w:rPr>
          <w:rFonts w:ascii="Times New Roman" w:eastAsia="Calibri" w:hAnsi="Times New Roman" w:cs="Times New Roman"/>
          <w:color w:val="000000"/>
          <w:kern w:val="0"/>
          <w:sz w:val="28"/>
          <w:szCs w:val="28"/>
          <w14:ligatures w14:val="none"/>
        </w:rPr>
        <w:t xml:space="preserve"> Т.В. </w:t>
      </w:r>
      <w:r w:rsidRPr="00D67FDB">
        <w:rPr>
          <w:rFonts w:ascii="Times New Roman" w:eastAsia="Calibri" w:hAnsi="Times New Roman" w:cs="Times New Roman"/>
          <w:color w:val="000000"/>
          <w:kern w:val="0"/>
          <w:sz w:val="28"/>
          <w:szCs w:val="28"/>
          <w14:ligatures w14:val="none"/>
        </w:rPr>
        <w:t>допу</w:t>
      </w:r>
      <w:r>
        <w:rPr>
          <w:rFonts w:ascii="Times New Roman" w:eastAsia="Calibri" w:hAnsi="Times New Roman" w:cs="Times New Roman"/>
          <w:color w:val="000000"/>
          <w:kern w:val="0"/>
          <w:sz w:val="28"/>
          <w:szCs w:val="28"/>
          <w14:ligatures w14:val="none"/>
        </w:rPr>
        <w:t>щено</w:t>
      </w:r>
      <w:r w:rsidRPr="00D67FDB">
        <w:rPr>
          <w:rFonts w:ascii="Times New Roman" w:eastAsia="Calibri" w:hAnsi="Times New Roman" w:cs="Times New Roman"/>
          <w:color w:val="000000"/>
          <w:kern w:val="0"/>
          <w:sz w:val="28"/>
          <w:szCs w:val="28"/>
          <w14:ligatures w14:val="none"/>
        </w:rPr>
        <w:t xml:space="preserve"> </w:t>
      </w:r>
      <w:r w:rsidR="00DD000F" w:rsidRPr="00DD000F">
        <w:rPr>
          <w:rFonts w:ascii="Times New Roman" w:eastAsia="Calibri" w:hAnsi="Times New Roman" w:cs="Times New Roman"/>
          <w:color w:val="000000"/>
          <w:kern w:val="0"/>
          <w:sz w:val="28"/>
          <w:szCs w:val="28"/>
          <w14:ligatures w14:val="none"/>
        </w:rPr>
        <w:t>невиконання чи неналежне виконання службових обов’язків</w:t>
      </w:r>
      <w:r w:rsidR="00DD000F">
        <w:rPr>
          <w:rFonts w:ascii="Times New Roman" w:eastAsia="Calibri" w:hAnsi="Times New Roman" w:cs="Times New Roman"/>
          <w:color w:val="000000"/>
          <w:kern w:val="0"/>
          <w:sz w:val="28"/>
          <w:szCs w:val="28"/>
          <w14:ligatures w14:val="none"/>
        </w:rPr>
        <w:t xml:space="preserve">, </w:t>
      </w:r>
      <w:r w:rsidR="00DD000F" w:rsidRPr="00DD000F">
        <w:rPr>
          <w:rFonts w:ascii="Times New Roman" w:eastAsia="Calibri" w:hAnsi="Times New Roman" w:cs="Times New Roman"/>
          <w:color w:val="000000"/>
          <w:kern w:val="0"/>
          <w:sz w:val="28"/>
          <w:szCs w:val="28"/>
          <w14:ligatures w14:val="none"/>
        </w:rPr>
        <w:t>порушення встановленого законом порядку подання декларації особи, уповноваженої на виконання функцій держави або місцевого самоврядування</w:t>
      </w:r>
      <w:r w:rsidR="00DD000F">
        <w:rPr>
          <w:rFonts w:ascii="Times New Roman" w:eastAsia="Calibri" w:hAnsi="Times New Roman" w:cs="Times New Roman"/>
          <w:color w:val="000000"/>
          <w:kern w:val="0"/>
          <w:sz w:val="28"/>
          <w:szCs w:val="28"/>
          <w14:ligatures w14:val="none"/>
        </w:rPr>
        <w:t xml:space="preserve">, </w:t>
      </w:r>
      <w:r w:rsidR="00DD000F" w:rsidRPr="00DD000F">
        <w:rPr>
          <w:rFonts w:ascii="Times New Roman" w:eastAsia="Calibri" w:hAnsi="Times New Roman" w:cs="Times New Roman"/>
          <w:color w:val="000000"/>
          <w:kern w:val="0"/>
          <w:sz w:val="28"/>
          <w:szCs w:val="28"/>
          <w14:ligatures w14:val="none"/>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AF3D51">
        <w:rPr>
          <w:rFonts w:ascii="Times New Roman" w:eastAsia="Calibri" w:hAnsi="Times New Roman" w:cs="Times New Roman"/>
          <w:color w:val="000000"/>
          <w:kern w:val="0"/>
          <w:sz w:val="28"/>
          <w:szCs w:val="28"/>
          <w14:ligatures w14:val="none"/>
        </w:rPr>
        <w:t xml:space="preserve">, </w:t>
      </w:r>
      <w:r>
        <w:rPr>
          <w:rFonts w:ascii="Times New Roman" w:eastAsia="Calibri" w:hAnsi="Times New Roman" w:cs="Times New Roman"/>
          <w:color w:val="000000"/>
          <w:kern w:val="0"/>
          <w:sz w:val="28"/>
          <w:szCs w:val="28"/>
          <w14:ligatures w14:val="none"/>
        </w:rPr>
        <w:t>а отже вон</w:t>
      </w:r>
      <w:r w:rsidR="00DD000F">
        <w:rPr>
          <w:rFonts w:ascii="Times New Roman" w:eastAsia="Calibri" w:hAnsi="Times New Roman" w:cs="Times New Roman"/>
          <w:color w:val="000000"/>
          <w:kern w:val="0"/>
          <w:sz w:val="28"/>
          <w:szCs w:val="28"/>
          <w14:ligatures w14:val="none"/>
        </w:rPr>
        <w:t>а</w:t>
      </w:r>
      <w:r w:rsidRPr="00D67FDB">
        <w:rPr>
          <w:rFonts w:ascii="Times New Roman" w:eastAsia="Calibri" w:hAnsi="Times New Roman" w:cs="Times New Roman"/>
          <w:color w:val="000000"/>
          <w:kern w:val="0"/>
          <w:sz w:val="28"/>
          <w:szCs w:val="28"/>
          <w14:ligatures w14:val="none"/>
        </w:rPr>
        <w:t xml:space="preserve"> підляга</w:t>
      </w:r>
      <w:r w:rsidR="00DD000F">
        <w:rPr>
          <w:rFonts w:ascii="Times New Roman" w:eastAsia="Calibri" w:hAnsi="Times New Roman" w:cs="Times New Roman"/>
          <w:color w:val="000000"/>
          <w:kern w:val="0"/>
          <w:sz w:val="28"/>
          <w:szCs w:val="28"/>
          <w14:ligatures w14:val="none"/>
        </w:rPr>
        <w:t>є</w:t>
      </w:r>
      <w:r w:rsidRPr="00D67FDB">
        <w:rPr>
          <w:rFonts w:ascii="Times New Roman" w:eastAsia="Calibri" w:hAnsi="Times New Roman" w:cs="Times New Roman"/>
          <w:color w:val="000000"/>
          <w:kern w:val="0"/>
          <w:sz w:val="28"/>
          <w:szCs w:val="28"/>
          <w14:ligatures w14:val="none"/>
        </w:rPr>
        <w:t xml:space="preserve"> притягненню до дисциплінарної відповідальності на підставі </w:t>
      </w:r>
      <w:proofErr w:type="spellStart"/>
      <w:r w:rsidRPr="00D67FDB">
        <w:rPr>
          <w:rFonts w:ascii="Times New Roman" w:eastAsia="Calibri" w:hAnsi="Times New Roman" w:cs="Times New Roman"/>
          <w:color w:val="000000"/>
          <w:kern w:val="0"/>
          <w:sz w:val="28"/>
          <w:szCs w:val="28"/>
          <w14:ligatures w14:val="none"/>
        </w:rPr>
        <w:t>п</w:t>
      </w:r>
      <w:r w:rsidR="00DD000F">
        <w:rPr>
          <w:rFonts w:ascii="Times New Roman" w:eastAsia="Calibri" w:hAnsi="Times New Roman" w:cs="Times New Roman"/>
          <w:color w:val="000000"/>
          <w:kern w:val="0"/>
          <w:sz w:val="28"/>
          <w:szCs w:val="28"/>
          <w14:ligatures w14:val="none"/>
        </w:rPr>
        <w:t>п</w:t>
      </w:r>
      <w:proofErr w:type="spellEnd"/>
      <w:r w:rsidR="003D5B2C">
        <w:rPr>
          <w:rFonts w:ascii="Times New Roman" w:eastAsia="Calibri" w:hAnsi="Times New Roman" w:cs="Times New Roman"/>
          <w:color w:val="000000"/>
          <w:kern w:val="0"/>
          <w:sz w:val="28"/>
          <w:szCs w:val="28"/>
          <w14:ligatures w14:val="none"/>
        </w:rPr>
        <w:t>.</w:t>
      </w:r>
      <w:r w:rsidR="00AF3D51">
        <w:rPr>
          <w:rFonts w:ascii="Times New Roman" w:eastAsia="Calibri" w:hAnsi="Times New Roman" w:cs="Times New Roman"/>
          <w:color w:val="000000"/>
          <w:kern w:val="0"/>
          <w:sz w:val="28"/>
          <w:szCs w:val="28"/>
          <w14:ligatures w14:val="none"/>
        </w:rPr>
        <w:t xml:space="preserve"> </w:t>
      </w:r>
      <w:r w:rsidR="00DD000F">
        <w:rPr>
          <w:rFonts w:ascii="Times New Roman" w:eastAsia="Calibri" w:hAnsi="Times New Roman" w:cs="Times New Roman"/>
          <w:color w:val="000000"/>
          <w:kern w:val="0"/>
          <w:sz w:val="28"/>
          <w:szCs w:val="28"/>
          <w14:ligatures w14:val="none"/>
        </w:rPr>
        <w:t>1, 4, 5</w:t>
      </w:r>
      <w:r w:rsidRPr="00D67FDB">
        <w:rPr>
          <w:rFonts w:ascii="Times New Roman" w:eastAsia="Calibri" w:hAnsi="Times New Roman" w:cs="Times New Roman"/>
          <w:color w:val="000000"/>
          <w:kern w:val="0"/>
          <w:sz w:val="28"/>
          <w:szCs w:val="28"/>
          <w14:ligatures w14:val="none"/>
        </w:rPr>
        <w:t xml:space="preserve"> ч. 1 ст. 43 </w:t>
      </w:r>
      <w:r w:rsidR="00766AA5">
        <w:rPr>
          <w:rFonts w:ascii="Times New Roman" w:hAnsi="Times New Roman"/>
          <w:sz w:val="28"/>
          <w:szCs w:val="28"/>
        </w:rPr>
        <w:t xml:space="preserve">Закону </w:t>
      </w:r>
      <w:r w:rsidR="00DD000F" w:rsidRPr="00A64F22">
        <w:rPr>
          <w:rFonts w:ascii="Times New Roman" w:eastAsia="Calibri" w:hAnsi="Times New Roman" w:cs="Times New Roman"/>
          <w:color w:val="000000"/>
          <w:kern w:val="0"/>
          <w:sz w:val="28"/>
          <w:szCs w:val="28"/>
          <w14:ligatures w14:val="none"/>
        </w:rPr>
        <w:t>України «Про прокуратуру» від 14 жовтня 2014 року № 1697-VII (далі – Закон № 1697-VII)</w:t>
      </w:r>
      <w:r w:rsidR="00DD000F">
        <w:rPr>
          <w:rFonts w:ascii="Times New Roman" w:eastAsia="Calibri" w:hAnsi="Times New Roman" w:cs="Times New Roman"/>
          <w:color w:val="000000"/>
          <w:kern w:val="0"/>
          <w:sz w:val="28"/>
          <w:szCs w:val="28"/>
          <w14:ligatures w14:val="none"/>
        </w:rPr>
        <w:t>.</w:t>
      </w:r>
    </w:p>
    <w:p w14:paraId="3E3FBFD6" w14:textId="77777777" w:rsidR="00D67FDB" w:rsidRPr="0035606C" w:rsidRDefault="00D67FDB" w:rsidP="003A41D8">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18A0F7DE" w14:textId="67459EC2" w:rsidR="004B19AE" w:rsidRPr="0035606C" w:rsidRDefault="004B19AE" w:rsidP="003A41D8">
      <w:pPr>
        <w:widowControl w:val="0"/>
        <w:tabs>
          <w:tab w:val="left" w:pos="993"/>
        </w:tabs>
        <w:spacing w:after="0" w:line="240" w:lineRule="auto"/>
        <w:ind w:firstLine="567"/>
        <w:jc w:val="both"/>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lastRenderedPageBreak/>
        <w:t>Щодо встановлених фактичних даних</w:t>
      </w:r>
    </w:p>
    <w:p w14:paraId="4F771CD0" w14:textId="1D3ABE79" w:rsidR="00DD000F" w:rsidRDefault="009B3C20" w:rsidP="003A41D8">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До дисциплінарної скарги долучено</w:t>
      </w:r>
      <w:r w:rsidR="00D63D8B">
        <w:rPr>
          <w:rFonts w:ascii="Times New Roman" w:eastAsia="Calibri" w:hAnsi="Times New Roman" w:cs="Times New Roman"/>
          <w:color w:val="000000"/>
          <w:kern w:val="0"/>
          <w:sz w:val="28"/>
          <w:szCs w:val="28"/>
          <w14:ligatures w14:val="none"/>
        </w:rPr>
        <w:t xml:space="preserve"> копі</w:t>
      </w:r>
      <w:r w:rsidR="007D4049">
        <w:rPr>
          <w:rFonts w:ascii="Times New Roman" w:eastAsia="Calibri" w:hAnsi="Times New Roman" w:cs="Times New Roman"/>
          <w:color w:val="000000"/>
          <w:kern w:val="0"/>
          <w:sz w:val="28"/>
          <w:szCs w:val="28"/>
          <w14:ligatures w14:val="none"/>
        </w:rPr>
        <w:t xml:space="preserve">ї: </w:t>
      </w:r>
      <w:r w:rsidR="00DD000F">
        <w:rPr>
          <w:rFonts w:ascii="Times New Roman" w:eastAsia="Calibri" w:hAnsi="Times New Roman" w:cs="Times New Roman"/>
          <w:color w:val="000000"/>
          <w:kern w:val="0"/>
          <w:sz w:val="28"/>
          <w:szCs w:val="28"/>
          <w14:ligatures w14:val="none"/>
        </w:rPr>
        <w:t xml:space="preserve">свідоцтва про право на заняття адвокатською діяльністю; довідки </w:t>
      </w:r>
      <w:r w:rsidR="0016494F">
        <w:rPr>
          <w:rFonts w:ascii="Times New Roman" w:eastAsia="Calibri" w:hAnsi="Times New Roman" w:cs="Times New Roman"/>
          <w:color w:val="000000"/>
          <w:kern w:val="0"/>
          <w:sz w:val="28"/>
          <w:szCs w:val="28"/>
          <w14:ligatures w14:val="none"/>
        </w:rPr>
        <w:t>НАЗК № 235/26 від 03.04.2026.</w:t>
      </w:r>
    </w:p>
    <w:p w14:paraId="39798011" w14:textId="77777777" w:rsidR="00DD000F" w:rsidRDefault="00DD000F" w:rsidP="003A41D8">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p>
    <w:p w14:paraId="02C79CC2" w14:textId="279926FD" w:rsidR="00D332FC" w:rsidRPr="0035606C" w:rsidRDefault="00D332FC" w:rsidP="003A41D8">
      <w:pPr>
        <w:widowControl w:val="0"/>
        <w:pBdr>
          <w:bottom w:val="single" w:sz="12" w:space="0" w:color="FFFFFF"/>
        </w:pBdr>
        <w:spacing w:after="0" w:line="240" w:lineRule="auto"/>
        <w:ind w:firstLine="567"/>
        <w:jc w:val="both"/>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Щодо джерел права, які підлягають застосуванню</w:t>
      </w:r>
    </w:p>
    <w:p w14:paraId="03294E2C" w14:textId="77777777" w:rsidR="0048222B" w:rsidRDefault="0048222B" w:rsidP="003A41D8">
      <w:pPr>
        <w:widowControl w:val="0"/>
        <w:pBdr>
          <w:bottom w:val="single" w:sz="12" w:space="0"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Відповідно до ч. 2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52690953" w14:textId="77777777" w:rsidR="00852552" w:rsidRPr="00A7055E" w:rsidRDefault="00852552" w:rsidP="00852552">
      <w:pPr>
        <w:widowControl w:val="0"/>
        <w:pBdr>
          <w:bottom w:val="single" w:sz="12" w:space="12"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Правові засади організації і діяльності прокуратури України, статус прокурорів, загальні права і обов’язки прокурора визначено Законом № 1697-VII.</w:t>
      </w:r>
    </w:p>
    <w:p w14:paraId="2297980F" w14:textId="77777777" w:rsidR="00852552" w:rsidRPr="00A7055E" w:rsidRDefault="00852552" w:rsidP="00852552">
      <w:pPr>
        <w:widowControl w:val="0"/>
        <w:pBdr>
          <w:bottom w:val="single" w:sz="12" w:space="12"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Пунктом 3 ч. 4 ст. 19 Закону № 1697-VII передбачено, що прокурор зобов’язаний діяти лише на підставі, в межах та у спосіб, що передбачені Конституцією та законами України.</w:t>
      </w:r>
    </w:p>
    <w:p w14:paraId="1E790A4C" w14:textId="248CCB38" w:rsidR="0016494F" w:rsidRPr="0016494F" w:rsidRDefault="00852552" w:rsidP="0016494F">
      <w:pPr>
        <w:widowControl w:val="0"/>
        <w:pBdr>
          <w:bottom w:val="single" w:sz="12" w:space="12"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Зі змісту ч. 2 ст. 16 Закону № 1697</w:t>
      </w:r>
      <w:r w:rsidRPr="00A7055E">
        <w:rPr>
          <w:rFonts w:ascii="Times New Roman" w:hAnsi="Times New Roman"/>
          <w:sz w:val="28"/>
          <w:szCs w:val="28"/>
        </w:rPr>
        <w:noBreakHyphen/>
        <w:t>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6E860DCF" w14:textId="77777777" w:rsidR="0016494F" w:rsidRDefault="0016494F" w:rsidP="0016494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9E3FA9">
        <w:rPr>
          <w:rFonts w:ascii="Times New Roman" w:hAnsi="Times New Roman"/>
          <w:sz w:val="28"/>
          <w:szCs w:val="28"/>
        </w:rPr>
        <w:t xml:space="preserve">Основні принципи, моральні норми та правила прокурорської етики, якими повинні керуватися прокурори при виконанні своїх службових обов’язків та поза службою визначає Кодекс професійної етики та поведінки прокурорів, затверджений </w:t>
      </w:r>
      <w:r>
        <w:rPr>
          <w:rFonts w:ascii="Times New Roman" w:hAnsi="Times New Roman"/>
          <w:sz w:val="28"/>
          <w:szCs w:val="28"/>
        </w:rPr>
        <w:t>В</w:t>
      </w:r>
      <w:r w:rsidRPr="009E3FA9">
        <w:rPr>
          <w:rFonts w:ascii="Times New Roman" w:hAnsi="Times New Roman"/>
          <w:sz w:val="28"/>
          <w:szCs w:val="28"/>
        </w:rPr>
        <w:t xml:space="preserve">сеукраїнською конференцією прокурорів від 27 квітня 2017 року (далі – Кодекс). </w:t>
      </w:r>
    </w:p>
    <w:p w14:paraId="27CCA1A2" w14:textId="77777777" w:rsidR="0016494F" w:rsidRDefault="0016494F" w:rsidP="0016494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9E3FA9">
        <w:rPr>
          <w:rFonts w:ascii="Times New Roman" w:hAnsi="Times New Roman"/>
          <w:sz w:val="28"/>
          <w:szCs w:val="28"/>
        </w:rPr>
        <w:t>Згідно зі ст. 11 цього Кодексу від прокурора вимагається постійно дбати про свою компетентність, професійну честь і гідність; своєю доброчесністю, принциповістю, компетентністю, неупередженістю та сумлінним виконанням службових обов’язків сприяти підвищенню авторитету прокуратури та зміцненню довіри громадян до неї.</w:t>
      </w:r>
    </w:p>
    <w:p w14:paraId="72E8F82F" w14:textId="5A542216" w:rsidR="0016494F" w:rsidRPr="00F3740D" w:rsidRDefault="0016494F" w:rsidP="00F3740D">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9E3FA9">
        <w:rPr>
          <w:rFonts w:ascii="Times New Roman" w:hAnsi="Times New Roman"/>
          <w:sz w:val="28"/>
          <w:szCs w:val="28"/>
        </w:rPr>
        <w:t>Згідно з Нормами професійної відповідальності та переліком необхідних прав та обов’язків прокурорів, прийнятих Міжнародною Асоціацією прокурорів 23 квітня 1999 року, прокурори зобов’язані завжди підтримувати честь та гідність професії, вести себе професійно, відповідно до закону, правил та ети</w:t>
      </w:r>
      <w:r>
        <w:rPr>
          <w:rFonts w:ascii="Times New Roman" w:hAnsi="Times New Roman"/>
          <w:sz w:val="28"/>
          <w:szCs w:val="28"/>
        </w:rPr>
        <w:t>ки</w:t>
      </w:r>
      <w:r w:rsidRPr="009E3FA9">
        <w:rPr>
          <w:rFonts w:ascii="Times New Roman" w:hAnsi="Times New Roman"/>
          <w:sz w:val="28"/>
          <w:szCs w:val="28"/>
        </w:rPr>
        <w:t xml:space="preserve"> професії, в будь-який час дотримуватись найбільш високих норм чесності.</w:t>
      </w:r>
    </w:p>
    <w:p w14:paraId="4B65279A" w14:textId="2BDA5B30" w:rsidR="00852552" w:rsidRPr="00A7055E" w:rsidRDefault="00852552" w:rsidP="00852552">
      <w:pPr>
        <w:widowControl w:val="0"/>
        <w:pBdr>
          <w:bottom w:val="single" w:sz="12" w:space="12"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 xml:space="preserve">Визначення дисциплінарного провадження наведено у ч. 1 ст. 45 Закону  </w:t>
      </w:r>
      <w:r w:rsidR="0069733B">
        <w:rPr>
          <w:rFonts w:ascii="Times New Roman" w:hAnsi="Times New Roman"/>
          <w:sz w:val="28"/>
          <w:szCs w:val="28"/>
        </w:rPr>
        <w:t xml:space="preserve">     № </w:t>
      </w:r>
      <w:r w:rsidRPr="00A7055E">
        <w:rPr>
          <w:rFonts w:ascii="Times New Roman" w:hAnsi="Times New Roman"/>
          <w:sz w:val="28"/>
          <w:szCs w:val="28"/>
        </w:rPr>
        <w:t>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w:t>
      </w:r>
    </w:p>
    <w:p w14:paraId="5FDC68FC" w14:textId="26378464" w:rsidR="00F3740D" w:rsidRPr="00F3740D" w:rsidRDefault="00852552" w:rsidP="00F3740D">
      <w:pPr>
        <w:widowControl w:val="0"/>
        <w:pBdr>
          <w:bottom w:val="single" w:sz="12" w:space="12" w:color="FFFFFF"/>
        </w:pBdr>
        <w:spacing w:after="0" w:line="240" w:lineRule="auto"/>
        <w:ind w:firstLine="567"/>
        <w:jc w:val="both"/>
        <w:rPr>
          <w:rStyle w:val="rvts9"/>
          <w:rFonts w:ascii="Times New Roman" w:hAnsi="Times New Roman"/>
          <w:bCs/>
          <w:sz w:val="28"/>
          <w:szCs w:val="28"/>
        </w:rPr>
      </w:pPr>
      <w:r w:rsidRPr="00A7055E">
        <w:rPr>
          <w:rStyle w:val="rvts9"/>
          <w:rFonts w:ascii="Times New Roman" w:hAnsi="Times New Roman"/>
          <w:bCs/>
          <w:sz w:val="28"/>
          <w:szCs w:val="28"/>
        </w:rPr>
        <w:t xml:space="preserve">Частиною 1 ст. 43 Закону </w:t>
      </w:r>
      <w:r w:rsidRPr="00A7055E">
        <w:rPr>
          <w:rFonts w:ascii="Times New Roman" w:hAnsi="Times New Roman"/>
          <w:sz w:val="28"/>
          <w:szCs w:val="28"/>
        </w:rPr>
        <w:t xml:space="preserve">№ 1697-VII </w:t>
      </w:r>
      <w:r w:rsidRPr="00A7055E">
        <w:rPr>
          <w:rStyle w:val="rvts9"/>
          <w:rFonts w:ascii="Times New Roman" w:hAnsi="Times New Roman"/>
          <w:bCs/>
          <w:sz w:val="28"/>
          <w:szCs w:val="28"/>
        </w:rPr>
        <w:t>визначено, що  прокурора може бути притягнуто до дисциплінарної відповідальності у порядку дисциплінарного провадження з підстав</w:t>
      </w:r>
      <w:r>
        <w:rPr>
          <w:rStyle w:val="rvts9"/>
          <w:rFonts w:ascii="Times New Roman" w:hAnsi="Times New Roman"/>
          <w:bCs/>
          <w:sz w:val="28"/>
          <w:szCs w:val="28"/>
        </w:rPr>
        <w:t xml:space="preserve">, зокрема, </w:t>
      </w:r>
      <w:r w:rsidR="00F3740D" w:rsidRPr="00DD000F">
        <w:rPr>
          <w:rFonts w:ascii="Times New Roman" w:eastAsia="Calibri" w:hAnsi="Times New Roman" w:cs="Times New Roman"/>
          <w:color w:val="000000"/>
          <w:kern w:val="0"/>
          <w:sz w:val="28"/>
          <w:szCs w:val="28"/>
          <w14:ligatures w14:val="none"/>
        </w:rPr>
        <w:t>невиконання чи неналежне виконання службових обов’язків</w:t>
      </w:r>
      <w:r w:rsidR="00F3740D">
        <w:rPr>
          <w:rFonts w:ascii="Times New Roman" w:eastAsia="Calibri" w:hAnsi="Times New Roman" w:cs="Times New Roman"/>
          <w:color w:val="000000"/>
          <w:kern w:val="0"/>
          <w:sz w:val="28"/>
          <w:szCs w:val="28"/>
          <w14:ligatures w14:val="none"/>
        </w:rPr>
        <w:t xml:space="preserve">, </w:t>
      </w:r>
      <w:r w:rsidR="00F3740D" w:rsidRPr="00DD000F">
        <w:rPr>
          <w:rFonts w:ascii="Times New Roman" w:eastAsia="Calibri" w:hAnsi="Times New Roman" w:cs="Times New Roman"/>
          <w:color w:val="000000"/>
          <w:kern w:val="0"/>
          <w:sz w:val="28"/>
          <w:szCs w:val="28"/>
          <w14:ligatures w14:val="none"/>
        </w:rPr>
        <w:t>порушення встановленого законом порядку подання декларації особи, уповноваженої на виконання функцій держави або місцевого самоврядування</w:t>
      </w:r>
      <w:r w:rsidR="00F3740D">
        <w:rPr>
          <w:rFonts w:ascii="Times New Roman" w:eastAsia="Calibri" w:hAnsi="Times New Roman" w:cs="Times New Roman"/>
          <w:color w:val="000000"/>
          <w:kern w:val="0"/>
          <w:sz w:val="28"/>
          <w:szCs w:val="28"/>
          <w14:ligatures w14:val="none"/>
        </w:rPr>
        <w:t xml:space="preserve">, </w:t>
      </w:r>
      <w:r w:rsidR="00F3740D" w:rsidRPr="00DD000F">
        <w:rPr>
          <w:rFonts w:ascii="Times New Roman" w:eastAsia="Calibri" w:hAnsi="Times New Roman" w:cs="Times New Roman"/>
          <w:color w:val="000000"/>
          <w:kern w:val="0"/>
          <w:sz w:val="28"/>
          <w:szCs w:val="28"/>
          <w14:ligatures w14:val="none"/>
        </w:rPr>
        <w:t xml:space="preserve">вчинення дій, що порочать звання прокурора і можуть викликати сумнів у його об’єктивності, неупередженості та незалежності, у </w:t>
      </w:r>
      <w:r w:rsidR="00F3740D" w:rsidRPr="00DD000F">
        <w:rPr>
          <w:rFonts w:ascii="Times New Roman" w:eastAsia="Calibri" w:hAnsi="Times New Roman" w:cs="Times New Roman"/>
          <w:color w:val="000000"/>
          <w:kern w:val="0"/>
          <w:sz w:val="28"/>
          <w:szCs w:val="28"/>
          <w14:ligatures w14:val="none"/>
        </w:rPr>
        <w:lastRenderedPageBreak/>
        <w:t>чесності та непідкупності органів прокуратури</w:t>
      </w:r>
      <w:r w:rsidR="00F3740D">
        <w:rPr>
          <w:rFonts w:ascii="Times New Roman" w:eastAsia="Calibri" w:hAnsi="Times New Roman" w:cs="Times New Roman"/>
          <w:color w:val="000000"/>
          <w:kern w:val="0"/>
          <w:sz w:val="28"/>
          <w:szCs w:val="28"/>
          <w14:ligatures w14:val="none"/>
        </w:rPr>
        <w:t>.</w:t>
      </w:r>
    </w:p>
    <w:p w14:paraId="0F74B915" w14:textId="77777777" w:rsidR="00852552" w:rsidRPr="00A7055E" w:rsidRDefault="00852552" w:rsidP="00852552">
      <w:pPr>
        <w:widowControl w:val="0"/>
        <w:pBdr>
          <w:bottom w:val="single" w:sz="12" w:space="12" w:color="FFFFFF"/>
        </w:pBdr>
        <w:spacing w:after="0" w:line="240" w:lineRule="auto"/>
        <w:ind w:firstLine="567"/>
        <w:jc w:val="both"/>
        <w:rPr>
          <w:rFonts w:ascii="Times New Roman" w:eastAsia="Aptos" w:hAnsi="Times New Roman"/>
          <w:sz w:val="28"/>
          <w:szCs w:val="28"/>
          <w:shd w:val="clear" w:color="auto" w:fill="FFFFFF"/>
        </w:rPr>
      </w:pPr>
      <w:r w:rsidRPr="00A7055E">
        <w:rPr>
          <w:rFonts w:ascii="Times New Roman" w:eastAsia="Aptos" w:hAnsi="Times New Roman"/>
          <w:sz w:val="28"/>
          <w:szCs w:val="28"/>
          <w:shd w:val="clear" w:color="auto" w:fill="FFFFFF"/>
        </w:rPr>
        <w:t xml:space="preserve">Відповідно до ч. 2 ст. 46 Закону </w:t>
      </w:r>
      <w:r w:rsidRPr="00A7055E">
        <w:rPr>
          <w:rFonts w:ascii="Times New Roman" w:eastAsia="Times New Roman" w:hAnsi="Times New Roman"/>
          <w:sz w:val="28"/>
          <w:szCs w:val="28"/>
          <w:lang w:eastAsia="ru-RU"/>
        </w:rPr>
        <w:t>№ 1697-VII</w:t>
      </w:r>
      <w:r w:rsidRPr="00A7055E">
        <w:rPr>
          <w:rFonts w:ascii="Times New Roman" w:hAnsi="Times New Roman"/>
          <w:sz w:val="28"/>
          <w:szCs w:val="28"/>
        </w:rPr>
        <w:t xml:space="preserve">, </w:t>
      </w:r>
      <w:r w:rsidRPr="00A7055E">
        <w:rPr>
          <w:rFonts w:ascii="Times New Roman" w:eastAsia="Aptos" w:hAnsi="Times New Roman"/>
          <w:sz w:val="28"/>
          <w:szCs w:val="28"/>
          <w:shd w:val="clear" w:color="auto" w:fill="FFFFFF"/>
        </w:rPr>
        <w:t>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p>
    <w:p w14:paraId="0BED1CCB" w14:textId="77777777" w:rsidR="00852552" w:rsidRPr="00A7055E" w:rsidRDefault="00852552" w:rsidP="00852552">
      <w:pPr>
        <w:widowControl w:val="0"/>
        <w:pBdr>
          <w:bottom w:val="single" w:sz="12" w:space="12"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22765A22" w14:textId="77777777" w:rsidR="00852552" w:rsidRPr="00A7055E" w:rsidRDefault="00852552" w:rsidP="00852552">
      <w:pPr>
        <w:widowControl w:val="0"/>
        <w:pBdr>
          <w:bottom w:val="single" w:sz="12" w:space="12"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2) дисциплінарна скарга є анонімною;</w:t>
      </w:r>
    </w:p>
    <w:p w14:paraId="316CA1A5" w14:textId="77777777" w:rsidR="00852552" w:rsidRPr="00A7055E" w:rsidRDefault="00852552" w:rsidP="00852552">
      <w:pPr>
        <w:widowControl w:val="0"/>
        <w:pBdr>
          <w:bottom w:val="single" w:sz="12" w:space="12"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3) дисциплінарна скарга подана з підстав, не визначених </w:t>
      </w:r>
      <w:hyperlink r:id="rId9" w:anchor="n416" w:history="1">
        <w:r w:rsidRPr="00A7055E">
          <w:rPr>
            <w:rFonts w:ascii="Times New Roman" w:hAnsi="Times New Roman"/>
            <w:sz w:val="28"/>
            <w:szCs w:val="28"/>
          </w:rPr>
          <w:t>статтею 43</w:t>
        </w:r>
      </w:hyperlink>
      <w:r w:rsidRPr="00A7055E">
        <w:rPr>
          <w:rFonts w:ascii="Times New Roman" w:hAnsi="Times New Roman"/>
          <w:sz w:val="28"/>
          <w:szCs w:val="28"/>
        </w:rPr>
        <w:t> цього Закону;</w:t>
      </w:r>
    </w:p>
    <w:p w14:paraId="2F8201DF" w14:textId="77777777" w:rsidR="00852552" w:rsidRPr="00A7055E" w:rsidRDefault="00852552" w:rsidP="00852552">
      <w:pPr>
        <w:widowControl w:val="0"/>
        <w:pBdr>
          <w:bottom w:val="single" w:sz="12" w:space="12"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0" w:anchor="n505" w:history="1">
        <w:r w:rsidRPr="00A7055E">
          <w:rPr>
            <w:rFonts w:ascii="Times New Roman" w:hAnsi="Times New Roman"/>
            <w:sz w:val="28"/>
            <w:szCs w:val="28"/>
          </w:rPr>
          <w:t> статтею 51</w:t>
        </w:r>
      </w:hyperlink>
      <w:r w:rsidRPr="00A7055E">
        <w:rPr>
          <w:rFonts w:ascii="Times New Roman" w:hAnsi="Times New Roman"/>
          <w:sz w:val="28"/>
          <w:szCs w:val="28"/>
        </w:rPr>
        <w:t> цього Закону;</w:t>
      </w:r>
    </w:p>
    <w:p w14:paraId="298E9411" w14:textId="77777777" w:rsidR="00852552" w:rsidRPr="00A7055E" w:rsidRDefault="00852552" w:rsidP="00852552">
      <w:pPr>
        <w:widowControl w:val="0"/>
        <w:pBdr>
          <w:bottom w:val="single" w:sz="12" w:space="12" w:color="FFFFFF"/>
        </w:pBdr>
        <w:spacing w:after="0" w:line="240" w:lineRule="auto"/>
        <w:ind w:firstLine="567"/>
        <w:jc w:val="both"/>
        <w:rPr>
          <w:rFonts w:ascii="Times New Roman" w:hAnsi="Times New Roman"/>
          <w:sz w:val="28"/>
          <w:szCs w:val="28"/>
        </w:rPr>
      </w:pPr>
      <w:r w:rsidRPr="00A7055E">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2D443C20" w14:textId="77777777" w:rsidR="00187F9C" w:rsidRDefault="00852552" w:rsidP="00187F9C">
      <w:pPr>
        <w:widowControl w:val="0"/>
        <w:pBdr>
          <w:bottom w:val="single" w:sz="12" w:space="12" w:color="FFFFFF"/>
        </w:pBdr>
        <w:spacing w:after="0" w:line="240" w:lineRule="auto"/>
        <w:ind w:firstLine="567"/>
        <w:jc w:val="both"/>
        <w:rPr>
          <w:rFonts w:ascii="Times New Roman" w:eastAsia="Aptos" w:hAnsi="Times New Roman"/>
          <w:sz w:val="28"/>
          <w:szCs w:val="28"/>
          <w:shd w:val="clear" w:color="auto" w:fill="FFFFFF"/>
        </w:rPr>
      </w:pPr>
      <w:r w:rsidRPr="00A7055E">
        <w:rPr>
          <w:rFonts w:ascii="Times New Roman" w:eastAsia="Aptos" w:hAnsi="Times New Roman"/>
          <w:sz w:val="28"/>
          <w:szCs w:val="28"/>
          <w:shd w:val="clear" w:color="auto" w:fill="FFFFFF"/>
        </w:rPr>
        <w:t xml:space="preserve">За відсутності підстав, передбачених ч. 2 вказаної вище статті, член відповідного органу, що здійснює дисциплінарне провадження, приймає рішення про відкриття дисциплінарного провадження щодо прокурора (ч. 3 ст. 46 Закону </w:t>
      </w:r>
      <w:r w:rsidRPr="00A7055E">
        <w:rPr>
          <w:rFonts w:ascii="Times New Roman" w:eastAsia="Times New Roman" w:hAnsi="Times New Roman"/>
          <w:sz w:val="28"/>
          <w:szCs w:val="28"/>
          <w:lang w:eastAsia="ru-RU"/>
        </w:rPr>
        <w:t>№ 1697-VII</w:t>
      </w:r>
      <w:r w:rsidRPr="00A7055E">
        <w:rPr>
          <w:rFonts w:ascii="Times New Roman" w:hAnsi="Times New Roman"/>
          <w:sz w:val="28"/>
          <w:szCs w:val="28"/>
        </w:rPr>
        <w:t>)</w:t>
      </w:r>
      <w:r w:rsidRPr="00A7055E">
        <w:rPr>
          <w:rFonts w:ascii="Times New Roman" w:eastAsia="Aptos" w:hAnsi="Times New Roman"/>
          <w:sz w:val="28"/>
          <w:szCs w:val="28"/>
          <w:shd w:val="clear" w:color="auto" w:fill="FFFFFF"/>
        </w:rPr>
        <w:t>.</w:t>
      </w:r>
    </w:p>
    <w:p w14:paraId="002D70A9" w14:textId="5A1D3341" w:rsidR="00187F9C" w:rsidRDefault="00187F9C" w:rsidP="00187F9C">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B56F39">
        <w:rPr>
          <w:rFonts w:ascii="Times New Roman" w:eastAsia="Calibri" w:hAnsi="Times New Roman" w:cs="Times New Roman"/>
          <w:color w:val="000000"/>
          <w:kern w:val="0"/>
          <w:sz w:val="28"/>
          <w:szCs w:val="28"/>
          <w14:ligatures w14:val="none"/>
        </w:rPr>
        <w:t>Дисциплінарному проступку, як і будь</w:t>
      </w:r>
      <w:r>
        <w:rPr>
          <w:rFonts w:ascii="Times New Roman" w:eastAsia="Calibri" w:hAnsi="Times New Roman" w:cs="Times New Roman"/>
          <w:color w:val="000000"/>
          <w:kern w:val="0"/>
          <w:sz w:val="28"/>
          <w:szCs w:val="28"/>
          <w14:ligatures w14:val="none"/>
        </w:rPr>
        <w:t>-</w:t>
      </w:r>
      <w:r w:rsidRPr="00B56F39">
        <w:rPr>
          <w:rFonts w:ascii="Times New Roman" w:eastAsia="Calibri" w:hAnsi="Times New Roman" w:cs="Times New Roman"/>
          <w:color w:val="000000"/>
          <w:kern w:val="0"/>
          <w:sz w:val="28"/>
          <w:szCs w:val="28"/>
          <w14:ligatures w14:val="none"/>
        </w:rPr>
        <w:t>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w:t>
      </w:r>
    </w:p>
    <w:p w14:paraId="0BD09AD7" w14:textId="5CD0F3E9" w:rsidR="00852552" w:rsidRPr="00852552" w:rsidRDefault="00852552" w:rsidP="00852552">
      <w:pPr>
        <w:widowControl w:val="0"/>
        <w:pBdr>
          <w:bottom w:val="single" w:sz="12" w:space="12" w:color="FFFFFF"/>
        </w:pBdr>
        <w:spacing w:after="0" w:line="240" w:lineRule="auto"/>
        <w:ind w:firstLine="567"/>
        <w:jc w:val="both"/>
        <w:rPr>
          <w:rFonts w:ascii="Times New Roman" w:eastAsia="Aptos" w:hAnsi="Times New Roman"/>
          <w:sz w:val="28"/>
          <w:szCs w:val="28"/>
          <w:shd w:val="clear" w:color="auto" w:fill="FFFFFF"/>
        </w:rPr>
      </w:pPr>
      <w:r w:rsidRPr="00A7055E">
        <w:rPr>
          <w:rFonts w:ascii="Times New Roman" w:hAnsi="Times New Roman"/>
          <w:sz w:val="28"/>
          <w:szCs w:val="28"/>
        </w:rPr>
        <w:t>Вимогою Закону № 1697-VII щодо змісту дисциплінарної скарги є зазначення скаржником конкретних відомостей про наявність ознак дисциплінарного проступку прокурора.</w:t>
      </w:r>
    </w:p>
    <w:p w14:paraId="05D06417" w14:textId="1DC0E2FC" w:rsidR="009B3C20" w:rsidRPr="0035606C" w:rsidRDefault="009B3C20" w:rsidP="003A41D8">
      <w:pPr>
        <w:widowControl w:val="0"/>
        <w:shd w:val="clear" w:color="auto" w:fill="FFFFFF"/>
        <w:tabs>
          <w:tab w:val="left" w:pos="993"/>
        </w:tabs>
        <w:spacing w:after="0" w:line="240" w:lineRule="auto"/>
        <w:ind w:firstLine="567"/>
        <w:contextualSpacing/>
        <w:jc w:val="both"/>
        <w:rPr>
          <w:rFonts w:ascii="Times New Roman" w:eastAsia="Times New Roman" w:hAnsi="Times New Roman" w:cs="Times New Roman"/>
          <w:b/>
          <w:color w:val="000000"/>
          <w:kern w:val="0"/>
          <w:sz w:val="28"/>
          <w:szCs w:val="28"/>
          <w:lang w:eastAsia="ru-RU"/>
          <w14:ligatures w14:val="none"/>
        </w:rPr>
      </w:pPr>
      <w:r w:rsidRPr="0035606C">
        <w:rPr>
          <w:rFonts w:ascii="Times New Roman" w:eastAsia="Times New Roman" w:hAnsi="Times New Roman" w:cs="Times New Roman"/>
          <w:b/>
          <w:color w:val="000000"/>
          <w:kern w:val="0"/>
          <w:sz w:val="28"/>
          <w:szCs w:val="28"/>
          <w:lang w:eastAsia="ru-RU"/>
          <w14:ligatures w14:val="none"/>
        </w:rPr>
        <w:t>Оцінка встановлених обставин та мотиви прийнятого рішення</w:t>
      </w:r>
    </w:p>
    <w:p w14:paraId="522C9EFC" w14:textId="6AC10295" w:rsidR="00356313" w:rsidRDefault="009B3C20" w:rsidP="00356313">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Дисциплінарна скарга </w:t>
      </w:r>
      <w:r w:rsidR="00263DAA">
        <w:rPr>
          <w:rFonts w:ascii="Times New Roman" w:eastAsia="Calibri" w:hAnsi="Times New Roman" w:cs="Times New Roman"/>
          <w:color w:val="000000"/>
          <w:kern w:val="0"/>
          <w:sz w:val="28"/>
          <w:szCs w:val="28"/>
          <w14:ligatures w14:val="none"/>
        </w:rPr>
        <w:t xml:space="preserve">ОСОБА_1 </w:t>
      </w:r>
      <w:r w:rsidR="00356313">
        <w:rPr>
          <w:rFonts w:ascii="Times New Roman" w:eastAsia="Calibri" w:hAnsi="Times New Roman" w:cs="Times New Roman"/>
          <w:color w:val="000000"/>
          <w:kern w:val="0"/>
          <w:sz w:val="28"/>
          <w:szCs w:val="28"/>
          <w14:ligatures w14:val="none"/>
        </w:rPr>
        <w:t xml:space="preserve">в основному полягає у твердженні про порушення прокурором </w:t>
      </w:r>
      <w:proofErr w:type="spellStart"/>
      <w:r w:rsidR="00356313">
        <w:rPr>
          <w:rFonts w:ascii="Times New Roman" w:eastAsia="Calibri" w:hAnsi="Times New Roman" w:cs="Times New Roman"/>
          <w:color w:val="000000"/>
          <w:kern w:val="0"/>
          <w:sz w:val="28"/>
          <w:szCs w:val="28"/>
          <w14:ligatures w14:val="none"/>
        </w:rPr>
        <w:t>Сергєєвою</w:t>
      </w:r>
      <w:proofErr w:type="spellEnd"/>
      <w:r w:rsidR="00356313">
        <w:rPr>
          <w:rFonts w:ascii="Times New Roman" w:eastAsia="Calibri" w:hAnsi="Times New Roman" w:cs="Times New Roman"/>
          <w:color w:val="000000"/>
          <w:kern w:val="0"/>
          <w:sz w:val="28"/>
          <w:szCs w:val="28"/>
          <w14:ligatures w14:val="none"/>
        </w:rPr>
        <w:t xml:space="preserve"> Т.В. вимог антикорупційного законодавства, а саме подання неточних та недостовірних відомостей </w:t>
      </w:r>
      <w:r w:rsidR="006D4827" w:rsidRPr="006D4827">
        <w:rPr>
          <w:rFonts w:ascii="Times New Roman" w:eastAsia="Calibri" w:hAnsi="Times New Roman" w:cs="Times New Roman"/>
          <w:color w:val="000000"/>
          <w:kern w:val="0"/>
          <w:sz w:val="28"/>
          <w:szCs w:val="28"/>
          <w14:ligatures w14:val="none"/>
        </w:rPr>
        <w:t>у щорічній декларації за 2024 рік</w:t>
      </w:r>
      <w:r w:rsidR="00356313">
        <w:rPr>
          <w:rFonts w:ascii="Times New Roman" w:eastAsia="Calibri" w:hAnsi="Times New Roman" w:cs="Times New Roman"/>
          <w:color w:val="000000"/>
          <w:kern w:val="0"/>
          <w:sz w:val="28"/>
          <w:szCs w:val="28"/>
          <w14:ligatures w14:val="none"/>
        </w:rPr>
        <w:t xml:space="preserve">. </w:t>
      </w:r>
    </w:p>
    <w:p w14:paraId="044F0033" w14:textId="34198B9C" w:rsidR="00356313" w:rsidRDefault="00356313" w:rsidP="00356313">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Так, згідно </w:t>
      </w:r>
      <w:r w:rsidR="006D4827">
        <w:rPr>
          <w:rFonts w:ascii="Times New Roman" w:eastAsia="Calibri" w:hAnsi="Times New Roman" w:cs="Times New Roman"/>
          <w:color w:val="000000"/>
          <w:kern w:val="0"/>
          <w:sz w:val="28"/>
          <w:szCs w:val="28"/>
          <w14:ligatures w14:val="none"/>
        </w:rPr>
        <w:t xml:space="preserve">з </w:t>
      </w:r>
      <w:r>
        <w:rPr>
          <w:rFonts w:ascii="Times New Roman" w:eastAsia="Calibri" w:hAnsi="Times New Roman" w:cs="Times New Roman"/>
          <w:color w:val="000000"/>
          <w:kern w:val="0"/>
          <w:sz w:val="28"/>
          <w:szCs w:val="28"/>
          <w14:ligatures w14:val="none"/>
        </w:rPr>
        <w:t>надано</w:t>
      </w:r>
      <w:r w:rsidR="006D4827">
        <w:rPr>
          <w:rFonts w:ascii="Times New Roman" w:eastAsia="Calibri" w:hAnsi="Times New Roman" w:cs="Times New Roman"/>
          <w:color w:val="000000"/>
          <w:kern w:val="0"/>
          <w:sz w:val="28"/>
          <w:szCs w:val="28"/>
          <w14:ligatures w14:val="none"/>
        </w:rPr>
        <w:t>ю</w:t>
      </w:r>
      <w:r>
        <w:rPr>
          <w:rFonts w:ascii="Times New Roman" w:eastAsia="Calibri" w:hAnsi="Times New Roman" w:cs="Times New Roman"/>
          <w:color w:val="000000"/>
          <w:kern w:val="0"/>
          <w:sz w:val="28"/>
          <w:szCs w:val="28"/>
          <w14:ligatures w14:val="none"/>
        </w:rPr>
        <w:t xml:space="preserve"> скаржником довідк</w:t>
      </w:r>
      <w:r w:rsidR="006D4827">
        <w:rPr>
          <w:rFonts w:ascii="Times New Roman" w:eastAsia="Calibri" w:hAnsi="Times New Roman" w:cs="Times New Roman"/>
          <w:color w:val="000000"/>
          <w:kern w:val="0"/>
          <w:sz w:val="28"/>
          <w:szCs w:val="28"/>
          <w14:ligatures w14:val="none"/>
        </w:rPr>
        <w:t>ою</w:t>
      </w:r>
      <w:r>
        <w:rPr>
          <w:rFonts w:ascii="Times New Roman" w:eastAsia="Calibri" w:hAnsi="Times New Roman" w:cs="Times New Roman"/>
          <w:color w:val="000000"/>
          <w:kern w:val="0"/>
          <w:sz w:val="28"/>
          <w:szCs w:val="28"/>
          <w14:ligatures w14:val="none"/>
        </w:rPr>
        <w:t xml:space="preserve"> НАЗК № 235/26 від 03.04.2026, за результатами повної перевірки декларації, щорічної за 2024 рік, поданої </w:t>
      </w:r>
      <w:proofErr w:type="spellStart"/>
      <w:r>
        <w:rPr>
          <w:rFonts w:ascii="Times New Roman" w:eastAsia="Calibri" w:hAnsi="Times New Roman" w:cs="Times New Roman"/>
          <w:color w:val="000000"/>
          <w:kern w:val="0"/>
          <w:sz w:val="28"/>
          <w:szCs w:val="28"/>
          <w14:ligatures w14:val="none"/>
        </w:rPr>
        <w:t>Сергєєвою</w:t>
      </w:r>
      <w:proofErr w:type="spellEnd"/>
      <w:r>
        <w:rPr>
          <w:rFonts w:ascii="Times New Roman" w:eastAsia="Calibri" w:hAnsi="Times New Roman" w:cs="Times New Roman"/>
          <w:color w:val="000000"/>
          <w:kern w:val="0"/>
          <w:sz w:val="28"/>
          <w:szCs w:val="28"/>
          <w14:ligatures w14:val="none"/>
        </w:rPr>
        <w:t xml:space="preserve"> Т.В.</w:t>
      </w:r>
      <w:r w:rsidR="006D4827">
        <w:rPr>
          <w:rFonts w:ascii="Times New Roman" w:eastAsia="Calibri" w:hAnsi="Times New Roman" w:cs="Times New Roman"/>
          <w:color w:val="000000"/>
          <w:kern w:val="0"/>
          <w:sz w:val="28"/>
          <w:szCs w:val="28"/>
          <w14:ligatures w14:val="none"/>
        </w:rPr>
        <w:t>,</w:t>
      </w:r>
      <w:r>
        <w:rPr>
          <w:rFonts w:ascii="Times New Roman" w:eastAsia="Calibri" w:hAnsi="Times New Roman" w:cs="Times New Roman"/>
          <w:color w:val="000000"/>
          <w:kern w:val="0"/>
          <w:sz w:val="28"/>
          <w:szCs w:val="28"/>
          <w14:ligatures w14:val="none"/>
        </w:rPr>
        <w:t xml:space="preserve"> встановлено, що суб’єкт декларування при складанні та поданні декларації вказала неточні та недостовірні відомості. Предметом вказаної перевірки</w:t>
      </w:r>
      <w:r w:rsidR="002E7F49">
        <w:rPr>
          <w:rFonts w:ascii="Times New Roman" w:eastAsia="Calibri" w:hAnsi="Times New Roman" w:cs="Times New Roman"/>
          <w:color w:val="000000"/>
          <w:kern w:val="0"/>
          <w:sz w:val="28"/>
          <w:szCs w:val="28"/>
          <w14:ligatures w14:val="none"/>
        </w:rPr>
        <w:t xml:space="preserve"> була щорічна, за 2024 рік, декларація, подана прокурором      </w:t>
      </w:r>
      <w:proofErr w:type="spellStart"/>
      <w:r w:rsidR="002E7F49">
        <w:rPr>
          <w:rFonts w:ascii="Times New Roman" w:eastAsia="Calibri" w:hAnsi="Times New Roman" w:cs="Times New Roman"/>
          <w:color w:val="000000"/>
          <w:kern w:val="0"/>
          <w:sz w:val="28"/>
          <w:szCs w:val="28"/>
          <w14:ligatures w14:val="none"/>
        </w:rPr>
        <w:t>Сергєєвою</w:t>
      </w:r>
      <w:proofErr w:type="spellEnd"/>
      <w:r w:rsidR="002E7F49">
        <w:rPr>
          <w:rFonts w:ascii="Times New Roman" w:eastAsia="Calibri" w:hAnsi="Times New Roman" w:cs="Times New Roman"/>
          <w:color w:val="000000"/>
          <w:kern w:val="0"/>
          <w:sz w:val="28"/>
          <w:szCs w:val="28"/>
          <w14:ligatures w14:val="none"/>
        </w:rPr>
        <w:t xml:space="preserve"> Т.В. 30.03.2025.</w:t>
      </w:r>
    </w:p>
    <w:p w14:paraId="514497DD" w14:textId="4FB92927" w:rsidR="00387934" w:rsidRPr="00387934" w:rsidRDefault="00387934" w:rsidP="003A41D8">
      <w:pPr>
        <w:widowControl w:val="0"/>
        <w:pBdr>
          <w:bottom w:val="single" w:sz="12" w:space="1" w:color="FFFFFF"/>
        </w:pBdr>
        <w:spacing w:after="0" w:line="240" w:lineRule="auto"/>
        <w:ind w:firstLine="567"/>
        <w:jc w:val="both"/>
        <w:rPr>
          <w:rFonts w:ascii="Times New Roman" w:eastAsia="Aptos" w:hAnsi="Times New Roman"/>
          <w:sz w:val="28"/>
          <w:szCs w:val="28"/>
          <w:shd w:val="clear" w:color="auto" w:fill="FFFFFF"/>
        </w:rPr>
      </w:pPr>
      <w:r w:rsidRPr="00387934">
        <w:rPr>
          <w:rFonts w:ascii="Times New Roman" w:eastAsia="Aptos" w:hAnsi="Times New Roman"/>
          <w:sz w:val="28"/>
          <w:szCs w:val="28"/>
          <w:shd w:val="clear" w:color="auto" w:fill="FFFFFF"/>
        </w:rPr>
        <w:t>Слід зауважити, що прокурори діють від імені та в інтересах суспільства, а тому від них вимагається дотримання етичних стандартів у поведінці, що формує авторитет прокуратури.</w:t>
      </w:r>
    </w:p>
    <w:p w14:paraId="557EB473" w14:textId="3A7EF74C" w:rsidR="002E7F49" w:rsidRDefault="002E7F49" w:rsidP="00EA4680">
      <w:pPr>
        <w:widowControl w:val="0"/>
        <w:pBdr>
          <w:bottom w:val="single" w:sz="12" w:space="0" w:color="FFFFFF"/>
        </w:pBdr>
        <w:spacing w:after="0" w:line="240" w:lineRule="auto"/>
        <w:ind w:firstLine="567"/>
        <w:contextualSpacing/>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Водночас, у</w:t>
      </w:r>
      <w:r w:rsidR="00383D5C" w:rsidRPr="00A7055E">
        <w:rPr>
          <w:rFonts w:ascii="Times New Roman" w:eastAsia="Times New Roman" w:hAnsi="Times New Roman"/>
          <w:sz w:val="28"/>
          <w:szCs w:val="28"/>
          <w:lang w:eastAsia="uk-UA"/>
        </w:rPr>
        <w:t xml:space="preserve"> дисциплінарній скарзі </w:t>
      </w:r>
      <w:r>
        <w:rPr>
          <w:rFonts w:ascii="Times New Roman" w:eastAsia="Times New Roman" w:hAnsi="Times New Roman"/>
          <w:sz w:val="28"/>
          <w:szCs w:val="28"/>
          <w:lang w:eastAsia="uk-UA"/>
        </w:rPr>
        <w:t xml:space="preserve">зазначено, та з доданих до неї матеріалів встановлено, що датою ймовірного вчинення прокурором </w:t>
      </w:r>
      <w:proofErr w:type="spellStart"/>
      <w:r>
        <w:rPr>
          <w:rFonts w:ascii="Times New Roman" w:eastAsia="Times New Roman" w:hAnsi="Times New Roman"/>
          <w:sz w:val="28"/>
          <w:szCs w:val="28"/>
          <w:lang w:eastAsia="uk-UA"/>
        </w:rPr>
        <w:t>Сергєєвою</w:t>
      </w:r>
      <w:proofErr w:type="spellEnd"/>
      <w:r>
        <w:rPr>
          <w:rFonts w:ascii="Times New Roman" w:eastAsia="Times New Roman" w:hAnsi="Times New Roman"/>
          <w:sz w:val="28"/>
          <w:szCs w:val="28"/>
          <w:lang w:eastAsia="uk-UA"/>
        </w:rPr>
        <w:t xml:space="preserve"> Т.В. дисциплінарного проступку є 30.03.2025 – дата подання прокурором щорічної декларації. </w:t>
      </w:r>
    </w:p>
    <w:p w14:paraId="41AED6F5" w14:textId="1CCF3DB3" w:rsidR="00383D5C" w:rsidRPr="00A7055E" w:rsidRDefault="00383D5C" w:rsidP="00EA4680">
      <w:pPr>
        <w:widowControl w:val="0"/>
        <w:pBdr>
          <w:bottom w:val="single" w:sz="12" w:space="0" w:color="FFFFFF"/>
        </w:pBdr>
        <w:spacing w:after="0" w:line="240" w:lineRule="auto"/>
        <w:ind w:firstLine="567"/>
        <w:contextualSpacing/>
        <w:jc w:val="both"/>
        <w:rPr>
          <w:rFonts w:ascii="Times New Roman" w:eastAsia="Times New Roman" w:hAnsi="Times New Roman"/>
          <w:sz w:val="28"/>
          <w:szCs w:val="28"/>
          <w:lang w:eastAsia="uk-UA"/>
        </w:rPr>
      </w:pPr>
      <w:r w:rsidRPr="00A7055E">
        <w:rPr>
          <w:rFonts w:ascii="Times New Roman" w:eastAsia="Times New Roman" w:hAnsi="Times New Roman"/>
          <w:sz w:val="28"/>
          <w:szCs w:val="28"/>
          <w:lang w:eastAsia="uk-UA"/>
        </w:rPr>
        <w:t>При цьому, відповідно до ч. 4 ст. 48 Закону № 1697-VII рішення про накладення на прокурора дисциплінарного стягнення або рішення про неможливість подальшого перебування особи на посаді прокурора може бути прийнято не пізніше ніж через рік із дня вчинення проступку без урахування часу тимчасової непрацездатності або перебування прокурора у відпустці.</w:t>
      </w:r>
    </w:p>
    <w:p w14:paraId="28A473B4" w14:textId="77777777" w:rsidR="00383D5C" w:rsidRPr="00A7055E" w:rsidRDefault="00383D5C" w:rsidP="00EA4680">
      <w:pPr>
        <w:widowControl w:val="0"/>
        <w:pBdr>
          <w:bottom w:val="single" w:sz="12" w:space="0" w:color="FFFFFF"/>
        </w:pBdr>
        <w:spacing w:after="0" w:line="240" w:lineRule="auto"/>
        <w:ind w:firstLine="567"/>
        <w:contextualSpacing/>
        <w:jc w:val="both"/>
        <w:rPr>
          <w:rFonts w:ascii="Times New Roman" w:eastAsia="Times New Roman" w:hAnsi="Times New Roman"/>
          <w:sz w:val="28"/>
          <w:szCs w:val="28"/>
          <w:lang w:eastAsia="uk-UA"/>
        </w:rPr>
      </w:pPr>
      <w:r w:rsidRPr="00A7055E">
        <w:rPr>
          <w:rFonts w:ascii="Times New Roman" w:eastAsia="Times New Roman" w:hAnsi="Times New Roman"/>
          <w:sz w:val="28"/>
          <w:szCs w:val="28"/>
          <w:lang w:eastAsia="uk-UA"/>
        </w:rPr>
        <w:t xml:space="preserve">Частина 4 ст. 48 </w:t>
      </w:r>
      <w:r>
        <w:rPr>
          <w:rFonts w:ascii="Times New Roman" w:eastAsia="Times New Roman" w:hAnsi="Times New Roman"/>
          <w:sz w:val="28"/>
          <w:szCs w:val="28"/>
          <w:lang w:eastAsia="uk-UA"/>
        </w:rPr>
        <w:t xml:space="preserve">зазначеного </w:t>
      </w:r>
      <w:r w:rsidRPr="00A7055E">
        <w:rPr>
          <w:rFonts w:ascii="Times New Roman" w:eastAsia="Times New Roman" w:hAnsi="Times New Roman"/>
          <w:sz w:val="28"/>
          <w:szCs w:val="28"/>
          <w:lang w:eastAsia="uk-UA"/>
        </w:rPr>
        <w:t>Закону чітко і недвозначно пов’язує початок строку перебігу давності саме з вчиненням, а не виявленням дисциплінарного правопорушення.</w:t>
      </w:r>
    </w:p>
    <w:p w14:paraId="47F796EF" w14:textId="77777777" w:rsidR="00383D5C" w:rsidRPr="00A7055E" w:rsidRDefault="00383D5C" w:rsidP="00EA4680">
      <w:pPr>
        <w:widowControl w:val="0"/>
        <w:pBdr>
          <w:bottom w:val="single" w:sz="12" w:space="0" w:color="FFFFFF"/>
        </w:pBdr>
        <w:spacing w:after="0" w:line="240" w:lineRule="auto"/>
        <w:ind w:firstLine="567"/>
        <w:contextualSpacing/>
        <w:jc w:val="both"/>
        <w:rPr>
          <w:rFonts w:ascii="Times New Roman" w:eastAsia="Times New Roman" w:hAnsi="Times New Roman"/>
          <w:sz w:val="28"/>
          <w:szCs w:val="28"/>
          <w:lang w:eastAsia="uk-UA"/>
        </w:rPr>
      </w:pPr>
      <w:r w:rsidRPr="00A7055E">
        <w:rPr>
          <w:rFonts w:ascii="Times New Roman" w:eastAsia="Times New Roman" w:hAnsi="Times New Roman"/>
          <w:sz w:val="28"/>
          <w:szCs w:val="28"/>
          <w:lang w:eastAsia="uk-UA"/>
        </w:rPr>
        <w:t>Обчислення строку із дня виявлення дисциплінарного проступку передбачено лише щодо дисциплінарної відповідальності державних службовців, а не прокурорів (ч. 5 ст. 74 Закону України «Про державну службу»).</w:t>
      </w:r>
    </w:p>
    <w:p w14:paraId="69050102" w14:textId="6E92EEF3" w:rsidR="00383D5C" w:rsidRPr="00A7055E" w:rsidRDefault="00383D5C" w:rsidP="00EA4680">
      <w:pPr>
        <w:widowControl w:val="0"/>
        <w:pBdr>
          <w:bottom w:val="single" w:sz="12" w:space="0" w:color="FFFFFF"/>
        </w:pBdr>
        <w:spacing w:after="0" w:line="240" w:lineRule="auto"/>
        <w:ind w:firstLine="567"/>
        <w:contextualSpacing/>
        <w:jc w:val="both"/>
        <w:rPr>
          <w:rFonts w:ascii="Times New Roman" w:eastAsia="Times New Roman" w:hAnsi="Times New Roman"/>
          <w:sz w:val="28"/>
          <w:szCs w:val="28"/>
          <w:lang w:eastAsia="uk-UA"/>
        </w:rPr>
      </w:pPr>
      <w:r w:rsidRPr="00A7055E">
        <w:rPr>
          <w:rFonts w:ascii="Times New Roman" w:eastAsia="Times New Roman" w:hAnsi="Times New Roman"/>
          <w:sz w:val="28"/>
          <w:szCs w:val="28"/>
          <w:lang w:eastAsia="uk-UA"/>
        </w:rPr>
        <w:t>Таким чином, є очевидним факт закінчення строку, у межах якого на прокурора може бути накладено дисциплінарне стягнення ще до подання дисциплінарної скарги. Сам по собі такий факт не зазначен</w:t>
      </w:r>
      <w:r w:rsidR="004F5D14">
        <w:rPr>
          <w:rFonts w:ascii="Times New Roman" w:eastAsia="Times New Roman" w:hAnsi="Times New Roman"/>
          <w:sz w:val="28"/>
          <w:szCs w:val="28"/>
          <w:lang w:eastAsia="uk-UA"/>
        </w:rPr>
        <w:t>ий</w:t>
      </w:r>
      <w:r w:rsidRPr="00A7055E">
        <w:rPr>
          <w:rFonts w:ascii="Times New Roman" w:eastAsia="Times New Roman" w:hAnsi="Times New Roman"/>
          <w:sz w:val="28"/>
          <w:szCs w:val="28"/>
          <w:lang w:eastAsia="uk-UA"/>
        </w:rPr>
        <w:t xml:space="preserve"> у Законі</w:t>
      </w:r>
      <w:r w:rsidR="00E9583F">
        <w:rPr>
          <w:rFonts w:ascii="Times New Roman" w:eastAsia="Times New Roman" w:hAnsi="Times New Roman"/>
          <w:sz w:val="28"/>
          <w:szCs w:val="28"/>
          <w:lang w:eastAsia="uk-UA"/>
        </w:rPr>
        <w:t xml:space="preserve"> </w:t>
      </w:r>
      <w:r w:rsidRPr="00A7055E">
        <w:rPr>
          <w:rFonts w:ascii="Times New Roman" w:eastAsia="Times New Roman" w:hAnsi="Times New Roman"/>
          <w:sz w:val="28"/>
          <w:szCs w:val="28"/>
          <w:lang w:eastAsia="uk-UA"/>
        </w:rPr>
        <w:t xml:space="preserve"> </w:t>
      </w:r>
      <w:r w:rsidR="001F3116">
        <w:rPr>
          <w:rFonts w:ascii="Times New Roman" w:eastAsia="Times New Roman" w:hAnsi="Times New Roman"/>
          <w:sz w:val="28"/>
          <w:szCs w:val="28"/>
          <w:lang w:eastAsia="uk-UA"/>
        </w:rPr>
        <w:t xml:space="preserve">                       </w:t>
      </w:r>
      <w:r w:rsidRPr="00A7055E">
        <w:rPr>
          <w:rFonts w:ascii="Times New Roman" w:eastAsia="Times New Roman" w:hAnsi="Times New Roman"/>
          <w:sz w:val="28"/>
          <w:szCs w:val="28"/>
          <w:lang w:eastAsia="uk-UA"/>
        </w:rPr>
        <w:t>№</w:t>
      </w:r>
      <w:r w:rsidR="001F3116">
        <w:rPr>
          <w:rFonts w:ascii="Times New Roman" w:eastAsia="Times New Roman" w:hAnsi="Times New Roman"/>
          <w:sz w:val="28"/>
          <w:szCs w:val="28"/>
          <w:lang w:eastAsia="uk-UA"/>
        </w:rPr>
        <w:t xml:space="preserve"> </w:t>
      </w:r>
      <w:r w:rsidRPr="00A7055E">
        <w:rPr>
          <w:rFonts w:ascii="Times New Roman" w:eastAsia="Times New Roman" w:hAnsi="Times New Roman"/>
          <w:sz w:val="28"/>
          <w:szCs w:val="28"/>
          <w:lang w:eastAsia="uk-UA"/>
        </w:rPr>
        <w:t>1697-VII в якості підстави для відмови у відкритті дисциплінарного провадження.</w:t>
      </w:r>
      <w:r w:rsidR="001F3116">
        <w:rPr>
          <w:rFonts w:ascii="Times New Roman" w:eastAsia="Times New Roman" w:hAnsi="Times New Roman"/>
          <w:sz w:val="28"/>
          <w:szCs w:val="28"/>
          <w:lang w:eastAsia="uk-UA"/>
        </w:rPr>
        <w:t xml:space="preserve"> </w:t>
      </w:r>
      <w:r w:rsidRPr="00A7055E">
        <w:rPr>
          <w:rFonts w:ascii="Times New Roman" w:eastAsia="Times New Roman" w:hAnsi="Times New Roman"/>
          <w:sz w:val="28"/>
          <w:szCs w:val="28"/>
          <w:lang w:eastAsia="uk-UA"/>
        </w:rPr>
        <w:t>Однак, формальний підхід у цьому випадку не може бути застосован</w:t>
      </w:r>
      <w:r w:rsidR="004F5D14">
        <w:rPr>
          <w:rFonts w:ascii="Times New Roman" w:eastAsia="Times New Roman" w:hAnsi="Times New Roman"/>
          <w:sz w:val="28"/>
          <w:szCs w:val="28"/>
          <w:lang w:eastAsia="uk-UA"/>
        </w:rPr>
        <w:t>ий</w:t>
      </w:r>
      <w:r w:rsidRPr="00A7055E">
        <w:rPr>
          <w:rFonts w:ascii="Times New Roman" w:eastAsia="Times New Roman" w:hAnsi="Times New Roman"/>
          <w:sz w:val="28"/>
          <w:szCs w:val="28"/>
          <w:lang w:eastAsia="uk-UA"/>
        </w:rPr>
        <w:t xml:space="preserve"> </w:t>
      </w:r>
      <w:r w:rsidR="001F3116">
        <w:rPr>
          <w:rFonts w:ascii="Times New Roman" w:eastAsia="Times New Roman" w:hAnsi="Times New Roman"/>
          <w:sz w:val="28"/>
          <w:szCs w:val="28"/>
          <w:lang w:eastAsia="uk-UA"/>
        </w:rPr>
        <w:t>т</w:t>
      </w:r>
      <w:r w:rsidRPr="00A7055E">
        <w:rPr>
          <w:rFonts w:ascii="Times New Roman" w:eastAsia="Times New Roman" w:hAnsi="Times New Roman"/>
          <w:sz w:val="28"/>
          <w:szCs w:val="28"/>
          <w:lang w:eastAsia="uk-UA"/>
        </w:rPr>
        <w:t>а провадження відкрито</w:t>
      </w:r>
      <w:r w:rsidR="00A943F8">
        <w:rPr>
          <w:rFonts w:ascii="Times New Roman" w:eastAsia="Times New Roman" w:hAnsi="Times New Roman"/>
          <w:sz w:val="28"/>
          <w:szCs w:val="28"/>
          <w:lang w:eastAsia="uk-UA"/>
        </w:rPr>
        <w:t>.</w:t>
      </w:r>
      <w:r w:rsidRPr="00A7055E">
        <w:rPr>
          <w:rFonts w:ascii="Times New Roman" w:eastAsia="Times New Roman" w:hAnsi="Times New Roman"/>
          <w:sz w:val="28"/>
          <w:szCs w:val="28"/>
          <w:lang w:eastAsia="uk-UA"/>
        </w:rPr>
        <w:t xml:space="preserve"> </w:t>
      </w:r>
      <w:r w:rsidRPr="00A7055E">
        <w:rPr>
          <w:rFonts w:ascii="Times New Roman" w:hAnsi="Times New Roman"/>
          <w:sz w:val="28"/>
          <w:szCs w:val="28"/>
        </w:rPr>
        <w:t>Відкриття провадження лише для констатації закінчення строку давності не відповідає меті дисциплінарного провадження</w:t>
      </w:r>
      <w:r w:rsidR="00A943F8">
        <w:rPr>
          <w:rFonts w:ascii="Times New Roman" w:hAnsi="Times New Roman"/>
          <w:sz w:val="28"/>
          <w:szCs w:val="28"/>
        </w:rPr>
        <w:t>,</w:t>
      </w:r>
      <w:r w:rsidRPr="00A7055E">
        <w:rPr>
          <w:rFonts w:ascii="Times New Roman" w:hAnsi="Times New Roman"/>
          <w:sz w:val="28"/>
          <w:szCs w:val="28"/>
        </w:rPr>
        <w:t xml:space="preserve"> </w:t>
      </w:r>
      <w:r w:rsidRPr="00A7055E">
        <w:rPr>
          <w:rFonts w:ascii="Times New Roman" w:eastAsia="Times New Roman" w:hAnsi="Times New Roman"/>
          <w:sz w:val="28"/>
          <w:szCs w:val="28"/>
          <w:lang w:eastAsia="uk-UA"/>
        </w:rPr>
        <w:t>оскільки у разі відсутності підстав для накладення на прокурора дисциплінарного стягнення Комісія закриває дисциплінарне провадження (ч. 5 ст. 48 Закону</w:t>
      </w:r>
      <w:r>
        <w:rPr>
          <w:rFonts w:ascii="Times New Roman" w:eastAsia="Times New Roman" w:hAnsi="Times New Roman"/>
          <w:sz w:val="28"/>
          <w:szCs w:val="28"/>
          <w:lang w:eastAsia="uk-UA"/>
        </w:rPr>
        <w:t xml:space="preserve"> </w:t>
      </w:r>
      <w:r w:rsidRPr="00A7055E">
        <w:rPr>
          <w:rFonts w:ascii="Times New Roman" w:eastAsia="Times New Roman" w:hAnsi="Times New Roman"/>
          <w:sz w:val="28"/>
          <w:szCs w:val="28"/>
          <w:lang w:eastAsia="uk-UA"/>
        </w:rPr>
        <w:t>№ 1697-VII).</w:t>
      </w:r>
    </w:p>
    <w:p w14:paraId="00048DD6" w14:textId="223CEB61" w:rsidR="00383D5C" w:rsidRPr="00A7055E" w:rsidRDefault="00383D5C" w:rsidP="00EA4680">
      <w:pPr>
        <w:widowControl w:val="0"/>
        <w:pBdr>
          <w:bottom w:val="single" w:sz="12" w:space="0" w:color="FFFFFF"/>
        </w:pBdr>
        <w:spacing w:after="0" w:line="240" w:lineRule="auto"/>
        <w:ind w:firstLine="567"/>
        <w:contextualSpacing/>
        <w:jc w:val="both"/>
        <w:rPr>
          <w:rFonts w:ascii="Times New Roman" w:eastAsia="Times New Roman" w:hAnsi="Times New Roman"/>
          <w:sz w:val="28"/>
          <w:szCs w:val="28"/>
          <w:lang w:eastAsia="uk-UA"/>
        </w:rPr>
      </w:pPr>
      <w:r w:rsidRPr="00A7055E">
        <w:rPr>
          <w:rFonts w:ascii="Times New Roman" w:eastAsia="Times New Roman" w:hAnsi="Times New Roman"/>
          <w:sz w:val="28"/>
          <w:szCs w:val="28"/>
          <w:lang w:eastAsia="uk-UA"/>
        </w:rPr>
        <w:t xml:space="preserve">Отже, </w:t>
      </w:r>
      <w:proofErr w:type="spellStart"/>
      <w:r w:rsidRPr="00A7055E">
        <w:rPr>
          <w:rFonts w:ascii="Times New Roman" w:eastAsia="Times New Roman" w:hAnsi="Times New Roman"/>
          <w:sz w:val="28"/>
          <w:szCs w:val="28"/>
          <w:lang w:eastAsia="uk-UA"/>
        </w:rPr>
        <w:t>ч.ч</w:t>
      </w:r>
      <w:proofErr w:type="spellEnd"/>
      <w:r w:rsidRPr="00A7055E">
        <w:rPr>
          <w:rFonts w:ascii="Times New Roman" w:eastAsia="Times New Roman" w:hAnsi="Times New Roman"/>
          <w:sz w:val="28"/>
          <w:szCs w:val="28"/>
          <w:lang w:eastAsia="uk-UA"/>
        </w:rPr>
        <w:t>. 3</w:t>
      </w:r>
      <w:r w:rsidR="001F3116">
        <w:rPr>
          <w:rFonts w:ascii="Times New Roman" w:eastAsia="Times New Roman" w:hAnsi="Times New Roman"/>
          <w:sz w:val="28"/>
          <w:szCs w:val="28"/>
          <w:lang w:eastAsia="uk-UA"/>
        </w:rPr>
        <w:t>,</w:t>
      </w:r>
      <w:r w:rsidRPr="00A7055E">
        <w:rPr>
          <w:rFonts w:ascii="Times New Roman" w:eastAsia="Times New Roman" w:hAnsi="Times New Roman"/>
          <w:sz w:val="28"/>
          <w:szCs w:val="28"/>
          <w:lang w:eastAsia="uk-UA"/>
        </w:rPr>
        <w:t xml:space="preserve"> 5 ст. 48 Закону № 1697-VII передбачено кінцеву мету та завдання дисциплінарного провадження – обрання прокурору виду дисциплінарного стягнення, або закриття провадження у разі відсутності підстав для накладення на прокурора дисциплінарного стягнення.</w:t>
      </w:r>
    </w:p>
    <w:p w14:paraId="76F07DF4" w14:textId="0A3B659C" w:rsidR="00383D5C" w:rsidRPr="00EA4680" w:rsidRDefault="00383D5C" w:rsidP="00EA4680">
      <w:pPr>
        <w:widowControl w:val="0"/>
        <w:pBdr>
          <w:bottom w:val="single" w:sz="12" w:space="0" w:color="FFFFFF"/>
        </w:pBdr>
        <w:spacing w:after="0" w:line="240" w:lineRule="auto"/>
        <w:ind w:firstLine="567"/>
        <w:contextualSpacing/>
        <w:jc w:val="both"/>
        <w:rPr>
          <w:rFonts w:ascii="Times New Roman" w:hAnsi="Times New Roman"/>
          <w:sz w:val="28"/>
          <w:szCs w:val="28"/>
        </w:rPr>
      </w:pPr>
      <w:r w:rsidRPr="00A7055E">
        <w:rPr>
          <w:rFonts w:ascii="Times New Roman" w:hAnsi="Times New Roman"/>
          <w:sz w:val="28"/>
          <w:szCs w:val="28"/>
        </w:rPr>
        <w:t xml:space="preserve">Таким чином, при </w:t>
      </w:r>
      <w:r w:rsidR="00EA4680">
        <w:rPr>
          <w:rFonts w:ascii="Times New Roman" w:hAnsi="Times New Roman"/>
          <w:sz w:val="28"/>
          <w:szCs w:val="28"/>
        </w:rPr>
        <w:t>очевидному закінченн</w:t>
      </w:r>
      <w:r w:rsidR="006D4827">
        <w:rPr>
          <w:rFonts w:ascii="Times New Roman" w:hAnsi="Times New Roman"/>
          <w:sz w:val="28"/>
          <w:szCs w:val="28"/>
        </w:rPr>
        <w:t>і</w:t>
      </w:r>
      <w:r w:rsidR="00EA4680">
        <w:rPr>
          <w:rFonts w:ascii="Times New Roman" w:hAnsi="Times New Roman"/>
          <w:sz w:val="28"/>
          <w:szCs w:val="28"/>
        </w:rPr>
        <w:t xml:space="preserve"> строку притягнення прокурора до дисциплінарної відповідальності,</w:t>
      </w:r>
      <w:r w:rsidRPr="00A7055E">
        <w:rPr>
          <w:rFonts w:ascii="Times New Roman" w:hAnsi="Times New Roman"/>
          <w:sz w:val="28"/>
          <w:szCs w:val="28"/>
        </w:rPr>
        <w:t xml:space="preserve"> член Комісії не може обґрунтовувати своє рішення на припущеннях про наявність ознак дисциплінарного проступку в діях вказан</w:t>
      </w:r>
      <w:r w:rsidR="006D4827">
        <w:rPr>
          <w:rFonts w:ascii="Times New Roman" w:hAnsi="Times New Roman"/>
          <w:sz w:val="28"/>
          <w:szCs w:val="28"/>
        </w:rPr>
        <w:t>ого</w:t>
      </w:r>
      <w:r w:rsidRPr="00A7055E">
        <w:rPr>
          <w:rFonts w:ascii="Times New Roman" w:hAnsi="Times New Roman"/>
          <w:sz w:val="28"/>
          <w:szCs w:val="28"/>
        </w:rPr>
        <w:t xml:space="preserve"> прокурор</w:t>
      </w:r>
      <w:r w:rsidR="006D4827">
        <w:rPr>
          <w:rFonts w:ascii="Times New Roman" w:hAnsi="Times New Roman"/>
          <w:sz w:val="28"/>
          <w:szCs w:val="28"/>
        </w:rPr>
        <w:t>а</w:t>
      </w:r>
      <w:r w:rsidRPr="00A7055E">
        <w:rPr>
          <w:rFonts w:ascii="Times New Roman" w:hAnsi="Times New Roman"/>
          <w:sz w:val="28"/>
          <w:szCs w:val="28"/>
        </w:rPr>
        <w:t>. Зазначене дозволяє дійти висновку про те, що скарга не містить відомостей про наявність ознак дисциплінарн</w:t>
      </w:r>
      <w:r w:rsidR="00EA4680">
        <w:rPr>
          <w:rFonts w:ascii="Times New Roman" w:hAnsi="Times New Roman"/>
          <w:sz w:val="28"/>
          <w:szCs w:val="28"/>
        </w:rPr>
        <w:t>их</w:t>
      </w:r>
      <w:r w:rsidRPr="00A7055E">
        <w:rPr>
          <w:rFonts w:ascii="Times New Roman" w:hAnsi="Times New Roman"/>
          <w:sz w:val="28"/>
          <w:szCs w:val="28"/>
        </w:rPr>
        <w:t xml:space="preserve"> проступк</w:t>
      </w:r>
      <w:r w:rsidR="00EA4680">
        <w:rPr>
          <w:rFonts w:ascii="Times New Roman" w:hAnsi="Times New Roman"/>
          <w:sz w:val="28"/>
          <w:szCs w:val="28"/>
        </w:rPr>
        <w:t>ів</w:t>
      </w:r>
      <w:r w:rsidRPr="00A7055E">
        <w:rPr>
          <w:rFonts w:ascii="Times New Roman" w:hAnsi="Times New Roman"/>
          <w:sz w:val="28"/>
          <w:szCs w:val="28"/>
        </w:rPr>
        <w:t>, передбачен</w:t>
      </w:r>
      <w:r w:rsidR="00EA4680">
        <w:rPr>
          <w:rFonts w:ascii="Times New Roman" w:hAnsi="Times New Roman"/>
          <w:sz w:val="28"/>
          <w:szCs w:val="28"/>
        </w:rPr>
        <w:t>их</w:t>
      </w:r>
      <w:r w:rsidRPr="00A7055E">
        <w:rPr>
          <w:rFonts w:ascii="Times New Roman" w:hAnsi="Times New Roman"/>
          <w:sz w:val="28"/>
          <w:szCs w:val="28"/>
        </w:rPr>
        <w:t xml:space="preserve"> </w:t>
      </w:r>
      <w:proofErr w:type="spellStart"/>
      <w:r w:rsidR="00EA4680">
        <w:rPr>
          <w:rFonts w:ascii="Times New Roman" w:hAnsi="Times New Roman"/>
          <w:sz w:val="28"/>
          <w:szCs w:val="28"/>
        </w:rPr>
        <w:t>п</w:t>
      </w:r>
      <w:r w:rsidRPr="00A7055E">
        <w:rPr>
          <w:rFonts w:ascii="Times New Roman" w:hAnsi="Times New Roman"/>
          <w:sz w:val="28"/>
          <w:szCs w:val="28"/>
        </w:rPr>
        <w:t>п</w:t>
      </w:r>
      <w:proofErr w:type="spellEnd"/>
      <w:r w:rsidRPr="00A7055E">
        <w:rPr>
          <w:rFonts w:ascii="Times New Roman" w:hAnsi="Times New Roman"/>
          <w:sz w:val="28"/>
          <w:szCs w:val="28"/>
        </w:rPr>
        <w:t xml:space="preserve">. </w:t>
      </w:r>
      <w:r w:rsidR="00EA4680">
        <w:rPr>
          <w:rFonts w:ascii="Times New Roman" w:hAnsi="Times New Roman"/>
          <w:sz w:val="28"/>
          <w:szCs w:val="28"/>
        </w:rPr>
        <w:t>1, 4, 5</w:t>
      </w:r>
      <w:r w:rsidRPr="00A7055E">
        <w:rPr>
          <w:rFonts w:ascii="Times New Roman" w:hAnsi="Times New Roman"/>
          <w:sz w:val="28"/>
          <w:szCs w:val="28"/>
        </w:rPr>
        <w:t xml:space="preserve"> ч. 1 ст. 43 Закону № 1697-VII, вчинен</w:t>
      </w:r>
      <w:r w:rsidR="006D4827">
        <w:rPr>
          <w:rFonts w:ascii="Times New Roman" w:hAnsi="Times New Roman"/>
          <w:sz w:val="28"/>
          <w:szCs w:val="28"/>
        </w:rPr>
        <w:t>их</w:t>
      </w:r>
      <w:r w:rsidRPr="00A7055E">
        <w:rPr>
          <w:rFonts w:ascii="Times New Roman" w:hAnsi="Times New Roman"/>
          <w:sz w:val="28"/>
          <w:szCs w:val="28"/>
        </w:rPr>
        <w:t xml:space="preserve"> прокурор</w:t>
      </w:r>
      <w:r w:rsidR="00EA4680">
        <w:rPr>
          <w:rFonts w:ascii="Times New Roman" w:hAnsi="Times New Roman"/>
          <w:sz w:val="28"/>
          <w:szCs w:val="28"/>
        </w:rPr>
        <w:t>ом</w:t>
      </w:r>
      <w:r w:rsidRPr="00A7055E">
        <w:rPr>
          <w:rFonts w:ascii="Times New Roman" w:hAnsi="Times New Roman"/>
          <w:sz w:val="28"/>
          <w:szCs w:val="28"/>
        </w:rPr>
        <w:t xml:space="preserve"> </w:t>
      </w:r>
      <w:proofErr w:type="spellStart"/>
      <w:r w:rsidR="00EA4680">
        <w:rPr>
          <w:rFonts w:ascii="Times New Roman" w:eastAsia="Calibri" w:hAnsi="Times New Roman" w:cs="Times New Roman"/>
          <w:color w:val="000000"/>
          <w:kern w:val="0"/>
          <w:sz w:val="28"/>
          <w:szCs w:val="28"/>
          <w14:ligatures w14:val="none"/>
        </w:rPr>
        <w:t>Сергєєвою</w:t>
      </w:r>
      <w:proofErr w:type="spellEnd"/>
      <w:r w:rsidR="00EA4680">
        <w:rPr>
          <w:rFonts w:ascii="Times New Roman" w:eastAsia="Calibri" w:hAnsi="Times New Roman" w:cs="Times New Roman"/>
          <w:color w:val="000000"/>
          <w:kern w:val="0"/>
          <w:sz w:val="28"/>
          <w:szCs w:val="28"/>
          <w14:ligatures w14:val="none"/>
        </w:rPr>
        <w:t xml:space="preserve"> Т.В</w:t>
      </w:r>
      <w:r w:rsidR="00E9583F">
        <w:rPr>
          <w:rFonts w:ascii="Times New Roman" w:eastAsia="Calibri" w:hAnsi="Times New Roman" w:cs="Times New Roman"/>
          <w:color w:val="000000"/>
          <w:kern w:val="0"/>
          <w:sz w:val="28"/>
          <w:szCs w:val="28"/>
          <w14:ligatures w14:val="none"/>
        </w:rPr>
        <w:t xml:space="preserve">.  </w:t>
      </w:r>
    </w:p>
    <w:p w14:paraId="454762E8" w14:textId="765B3418" w:rsidR="009B3C20" w:rsidRDefault="008A106C" w:rsidP="00EA4680">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На підставі </w:t>
      </w:r>
      <w:r w:rsidR="00801702">
        <w:rPr>
          <w:rFonts w:ascii="Times New Roman" w:eastAsia="Calibri" w:hAnsi="Times New Roman" w:cs="Times New Roman"/>
          <w:kern w:val="0"/>
          <w:sz w:val="28"/>
          <w:szCs w:val="28"/>
          <w14:ligatures w14:val="none"/>
        </w:rPr>
        <w:t>викладеного</w:t>
      </w:r>
      <w:r w:rsidR="009B3C20" w:rsidRPr="0035606C">
        <w:rPr>
          <w:rFonts w:ascii="Times New Roman" w:eastAsia="Calibri" w:hAnsi="Times New Roman" w:cs="Times New Roman"/>
          <w:kern w:val="0"/>
          <w:sz w:val="28"/>
          <w:szCs w:val="28"/>
          <w14:ligatures w14:val="none"/>
        </w:rPr>
        <w:t>, керуючись ст</w:t>
      </w:r>
      <w:r w:rsidR="001F3116">
        <w:rPr>
          <w:rFonts w:ascii="Times New Roman" w:eastAsia="Calibri" w:hAnsi="Times New Roman" w:cs="Times New Roman"/>
          <w:kern w:val="0"/>
          <w:sz w:val="28"/>
          <w:szCs w:val="28"/>
          <w14:ligatures w14:val="none"/>
        </w:rPr>
        <w:t>аттями</w:t>
      </w:r>
      <w:r w:rsidR="009B3C20" w:rsidRPr="0035606C">
        <w:rPr>
          <w:rFonts w:ascii="Times New Roman" w:eastAsia="Calibri" w:hAnsi="Times New Roman" w:cs="Times New Roman"/>
          <w:kern w:val="0"/>
          <w:sz w:val="28"/>
          <w:szCs w:val="28"/>
          <w14:ligatures w14:val="none"/>
        </w:rPr>
        <w:t xml:space="preserve"> 44–46, 48 Закону </w:t>
      </w:r>
      <w:r w:rsidR="002725B0" w:rsidRPr="0035606C">
        <w:rPr>
          <w:rFonts w:ascii="Times New Roman" w:eastAsia="Times New Roman" w:hAnsi="Times New Roman" w:cs="Times New Roman"/>
          <w:color w:val="000000"/>
          <w:kern w:val="0"/>
          <w:sz w:val="28"/>
          <w:szCs w:val="28"/>
          <w:lang w:eastAsia="uk-UA"/>
          <w14:ligatures w14:val="none"/>
        </w:rPr>
        <w:t>№ 1697-VII</w:t>
      </w:r>
      <w:r w:rsidR="009B3C20" w:rsidRPr="0035606C">
        <w:rPr>
          <w:rFonts w:ascii="Times New Roman" w:eastAsia="Calibri" w:hAnsi="Times New Roman" w:cs="Times New Roman"/>
          <w:kern w:val="0"/>
          <w:sz w:val="28"/>
          <w:szCs w:val="28"/>
          <w14:ligatures w14:val="none"/>
        </w:rPr>
        <w:t>,</w:t>
      </w:r>
      <w:r w:rsidR="00801702">
        <w:rPr>
          <w:rFonts w:ascii="Times New Roman" w:eastAsia="Calibri" w:hAnsi="Times New Roman" w:cs="Times New Roman"/>
          <w:kern w:val="0"/>
          <w:sz w:val="28"/>
          <w:szCs w:val="28"/>
          <w14:ligatures w14:val="none"/>
        </w:rPr>
        <w:t xml:space="preserve"> </w:t>
      </w:r>
      <w:r w:rsidR="006B278B">
        <w:rPr>
          <w:rFonts w:ascii="Times New Roman" w:eastAsia="Calibri" w:hAnsi="Times New Roman" w:cs="Times New Roman"/>
          <w:kern w:val="0"/>
          <w:sz w:val="28"/>
          <w:szCs w:val="28"/>
          <w14:ligatures w14:val="none"/>
        </w:rPr>
        <w:t xml:space="preserve">       </w:t>
      </w:r>
      <w:r w:rsidR="001F3116">
        <w:rPr>
          <w:rFonts w:ascii="Times New Roman" w:eastAsia="Calibri" w:hAnsi="Times New Roman" w:cs="Times New Roman"/>
          <w:kern w:val="0"/>
          <w:sz w:val="28"/>
          <w:szCs w:val="28"/>
          <w14:ligatures w14:val="none"/>
        </w:rPr>
        <w:t>пунктами</w:t>
      </w:r>
      <w:r w:rsidR="008B23FB" w:rsidRPr="0035606C">
        <w:rPr>
          <w:rFonts w:ascii="Times New Roman" w:eastAsia="Calibri" w:hAnsi="Times New Roman" w:cs="Times New Roman"/>
          <w:kern w:val="0"/>
          <w:sz w:val="28"/>
          <w:szCs w:val="28"/>
          <w14:ligatures w14:val="none"/>
        </w:rPr>
        <w:t xml:space="preserve"> </w:t>
      </w:r>
      <w:r w:rsidR="009B3C20" w:rsidRPr="0035606C">
        <w:rPr>
          <w:rFonts w:ascii="Times New Roman" w:eastAsia="Calibri" w:hAnsi="Times New Roman" w:cs="Times New Roman"/>
          <w:kern w:val="0"/>
          <w:sz w:val="28"/>
          <w:szCs w:val="28"/>
          <w14:ligatures w14:val="none"/>
        </w:rPr>
        <w:t>28, 98 Положення</w:t>
      </w:r>
      <w:r w:rsidR="00B723A9" w:rsidRPr="0035606C">
        <w:rPr>
          <w:rFonts w:ascii="Times New Roman" w:eastAsia="Calibri" w:hAnsi="Times New Roman" w:cs="Times New Roman"/>
          <w:kern w:val="0"/>
          <w:sz w:val="28"/>
          <w:szCs w:val="28"/>
          <w14:ligatures w14:val="none"/>
        </w:rPr>
        <w:t xml:space="preserve"> </w:t>
      </w:r>
      <w:r w:rsidR="000D43B4" w:rsidRPr="000D43B4">
        <w:rPr>
          <w:rFonts w:ascii="Times New Roman" w:eastAsia="Calibri" w:hAnsi="Times New Roman" w:cs="Times New Roman"/>
          <w:kern w:val="0"/>
          <w:sz w:val="28"/>
          <w:szCs w:val="28"/>
          <w14:ligatures w14:val="none"/>
        </w:rPr>
        <w:t>про порядок роботи відповідного органу, що здійснює дисциплінарне провадження</w:t>
      </w:r>
      <w:r w:rsidR="009B3C20" w:rsidRPr="0035606C">
        <w:rPr>
          <w:rFonts w:ascii="Times New Roman" w:eastAsia="Calibri" w:hAnsi="Times New Roman" w:cs="Times New Roman"/>
          <w:kern w:val="0"/>
          <w:sz w:val="28"/>
          <w:szCs w:val="28"/>
          <w14:ligatures w14:val="none"/>
        </w:rPr>
        <w:t>,</w:t>
      </w:r>
    </w:p>
    <w:p w14:paraId="2F1D2AAF" w14:textId="77777777" w:rsidR="00EA4680" w:rsidRPr="00EA4680" w:rsidRDefault="00EA4680" w:rsidP="00EA4680">
      <w:pPr>
        <w:widowControl w:val="0"/>
        <w:pBdr>
          <w:bottom w:val="single" w:sz="12" w:space="0" w:color="FFFFFF"/>
        </w:pBdr>
        <w:spacing w:after="0" w:line="240" w:lineRule="auto"/>
        <w:ind w:firstLine="567"/>
        <w:jc w:val="both"/>
        <w:rPr>
          <w:rFonts w:ascii="Times New Roman" w:hAnsi="Times New Roman"/>
          <w:sz w:val="12"/>
          <w:szCs w:val="12"/>
        </w:rPr>
      </w:pPr>
    </w:p>
    <w:p w14:paraId="5EAA2DB4" w14:textId="77777777" w:rsidR="009B3C20" w:rsidRPr="0035606C" w:rsidRDefault="009B3C20" w:rsidP="004B19AE">
      <w:pPr>
        <w:widowControl w:val="0"/>
        <w:tabs>
          <w:tab w:val="left" w:pos="851"/>
          <w:tab w:val="left" w:pos="993"/>
        </w:tabs>
        <w:spacing w:after="0" w:line="240" w:lineRule="auto"/>
        <w:ind w:firstLine="567"/>
        <w:contextualSpacing/>
        <w:jc w:val="center"/>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В И Р І Ш И В:</w:t>
      </w:r>
    </w:p>
    <w:p w14:paraId="41A840E9" w14:textId="77777777" w:rsidR="009B3C20" w:rsidRPr="00E9583F" w:rsidRDefault="009B3C20" w:rsidP="004B19AE">
      <w:pPr>
        <w:widowControl w:val="0"/>
        <w:tabs>
          <w:tab w:val="left" w:pos="851"/>
          <w:tab w:val="left" w:pos="993"/>
        </w:tabs>
        <w:spacing w:after="0" w:line="240" w:lineRule="auto"/>
        <w:ind w:firstLine="567"/>
        <w:contextualSpacing/>
        <w:jc w:val="center"/>
        <w:rPr>
          <w:rFonts w:ascii="Times New Roman" w:eastAsia="Calibri" w:hAnsi="Times New Roman" w:cs="Times New Roman"/>
          <w:b/>
          <w:kern w:val="0"/>
          <w:sz w:val="12"/>
          <w:szCs w:val="12"/>
          <w14:ligatures w14:val="none"/>
        </w:rPr>
      </w:pPr>
    </w:p>
    <w:p w14:paraId="1F24F508" w14:textId="06C90C7E" w:rsidR="00E86FC2" w:rsidRDefault="009B3C20" w:rsidP="004B19AE">
      <w:pPr>
        <w:widowControl w:val="0"/>
        <w:tabs>
          <w:tab w:val="left" w:pos="851"/>
          <w:tab w:val="left" w:pos="993"/>
        </w:tabs>
        <w:spacing w:after="0" w:line="240" w:lineRule="auto"/>
        <w:ind w:firstLine="567"/>
        <w:contextualSpacing/>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00EA4680">
        <w:rPr>
          <w:rFonts w:ascii="Times New Roman" w:eastAsia="Calibri" w:hAnsi="Times New Roman" w:cs="Times New Roman"/>
          <w:color w:val="000000"/>
          <w:kern w:val="0"/>
          <w:sz w:val="28"/>
          <w:szCs w:val="28"/>
          <w14:ligatures w14:val="none"/>
        </w:rPr>
        <w:t xml:space="preserve">прокурора </w:t>
      </w:r>
      <w:r w:rsidR="00EA4680" w:rsidRPr="00DD000F">
        <w:rPr>
          <w:rFonts w:ascii="Times New Roman" w:eastAsia="Calibri" w:hAnsi="Times New Roman" w:cs="Times New Roman"/>
          <w:color w:val="000000"/>
          <w:kern w:val="0"/>
          <w:sz w:val="28"/>
          <w:szCs w:val="28"/>
          <w14:ligatures w14:val="none"/>
        </w:rPr>
        <w:t xml:space="preserve">другого відділу другого управління Департаменту нагляду за додержанням законів органами Державного бюро розслідувань </w:t>
      </w:r>
      <w:proofErr w:type="spellStart"/>
      <w:r w:rsidR="00EA4680">
        <w:rPr>
          <w:rFonts w:ascii="Times New Roman" w:eastAsia="Calibri" w:hAnsi="Times New Roman" w:cs="Times New Roman"/>
          <w:color w:val="000000"/>
          <w:kern w:val="0"/>
          <w:sz w:val="28"/>
          <w:szCs w:val="28"/>
          <w14:ligatures w14:val="none"/>
        </w:rPr>
        <w:t>Сергєєвої</w:t>
      </w:r>
      <w:proofErr w:type="spellEnd"/>
      <w:r w:rsidR="00EA4680">
        <w:rPr>
          <w:rFonts w:ascii="Times New Roman" w:eastAsia="Calibri" w:hAnsi="Times New Roman" w:cs="Times New Roman"/>
          <w:color w:val="000000"/>
          <w:kern w:val="0"/>
          <w:sz w:val="28"/>
          <w:szCs w:val="28"/>
          <w14:ligatures w14:val="none"/>
        </w:rPr>
        <w:t xml:space="preserve"> Тетяни Василівни</w:t>
      </w:r>
      <w:r w:rsidR="00ED3800">
        <w:rPr>
          <w:rFonts w:ascii="Times New Roman" w:eastAsia="Calibri" w:hAnsi="Times New Roman" w:cs="Times New Roman"/>
          <w:color w:val="000000"/>
          <w:kern w:val="0"/>
          <w:sz w:val="28"/>
          <w:szCs w:val="28"/>
          <w14:ligatures w14:val="none"/>
        </w:rPr>
        <w:t xml:space="preserve">. </w:t>
      </w:r>
    </w:p>
    <w:p w14:paraId="16760006" w14:textId="71FD1932" w:rsidR="009B3C20" w:rsidRPr="0035606C" w:rsidRDefault="00CF3EE1" w:rsidP="004B19AE">
      <w:pPr>
        <w:widowControl w:val="0"/>
        <w:tabs>
          <w:tab w:val="left" w:pos="851"/>
          <w:tab w:val="left" w:pos="993"/>
        </w:tabs>
        <w:spacing w:after="0" w:line="240" w:lineRule="auto"/>
        <w:ind w:firstLine="567"/>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lastRenderedPageBreak/>
        <w:t>Копію р</w:t>
      </w:r>
      <w:r w:rsidR="009B3C20" w:rsidRPr="0035606C">
        <w:rPr>
          <w:rFonts w:ascii="Times New Roman" w:eastAsia="Calibri" w:hAnsi="Times New Roman" w:cs="Times New Roman"/>
          <w:kern w:val="0"/>
          <w:sz w:val="28"/>
          <w:szCs w:val="28"/>
          <w14:ligatures w14:val="none"/>
        </w:rPr>
        <w:t>ішення направити скаржни</w:t>
      </w:r>
      <w:r w:rsidR="00475A1B">
        <w:rPr>
          <w:rFonts w:ascii="Times New Roman" w:eastAsia="Calibri" w:hAnsi="Times New Roman" w:cs="Times New Roman"/>
          <w:kern w:val="0"/>
          <w:sz w:val="28"/>
          <w:szCs w:val="28"/>
          <w14:ligatures w14:val="none"/>
        </w:rPr>
        <w:t>к</w:t>
      </w:r>
      <w:r w:rsidR="00EA4680">
        <w:rPr>
          <w:rFonts w:ascii="Times New Roman" w:eastAsia="Calibri" w:hAnsi="Times New Roman" w:cs="Times New Roman"/>
          <w:kern w:val="0"/>
          <w:sz w:val="28"/>
          <w:szCs w:val="28"/>
          <w14:ligatures w14:val="none"/>
        </w:rPr>
        <w:t>у</w:t>
      </w:r>
      <w:r w:rsidR="009B3C20" w:rsidRPr="0035606C">
        <w:rPr>
          <w:rFonts w:ascii="Times New Roman" w:eastAsia="Calibri" w:hAnsi="Times New Roman" w:cs="Times New Roman"/>
          <w:kern w:val="0"/>
          <w:sz w:val="28"/>
          <w:szCs w:val="28"/>
          <w14:ligatures w14:val="none"/>
        </w:rPr>
        <w:t xml:space="preserve"> та </w:t>
      </w:r>
      <w:r w:rsidR="00805633" w:rsidRPr="0035606C">
        <w:rPr>
          <w:rFonts w:ascii="Times New Roman" w:eastAsia="Calibri" w:hAnsi="Times New Roman" w:cs="Times New Roman"/>
          <w:kern w:val="0"/>
          <w:sz w:val="28"/>
          <w:szCs w:val="28"/>
          <w14:ligatures w14:val="none"/>
        </w:rPr>
        <w:t>вищезазначен</w:t>
      </w:r>
      <w:r w:rsidR="00EA4680">
        <w:rPr>
          <w:rFonts w:ascii="Times New Roman" w:eastAsia="Calibri" w:hAnsi="Times New Roman" w:cs="Times New Roman"/>
          <w:kern w:val="0"/>
          <w:sz w:val="28"/>
          <w:szCs w:val="28"/>
          <w14:ligatures w14:val="none"/>
        </w:rPr>
        <w:t>ому</w:t>
      </w:r>
      <w:r w:rsidR="00805633">
        <w:rPr>
          <w:rFonts w:ascii="Times New Roman" w:eastAsia="Calibri" w:hAnsi="Times New Roman" w:cs="Times New Roman"/>
          <w:kern w:val="0"/>
          <w:sz w:val="28"/>
          <w:szCs w:val="28"/>
          <w14:ligatures w14:val="none"/>
        </w:rPr>
        <w:t xml:space="preserve"> </w:t>
      </w:r>
      <w:r w:rsidR="009B3C20" w:rsidRPr="0035606C">
        <w:rPr>
          <w:rFonts w:ascii="Times New Roman" w:eastAsia="Calibri" w:hAnsi="Times New Roman" w:cs="Times New Roman"/>
          <w:kern w:val="0"/>
          <w:sz w:val="28"/>
          <w:szCs w:val="28"/>
          <w14:ligatures w14:val="none"/>
        </w:rPr>
        <w:t>прокурор</w:t>
      </w:r>
      <w:r w:rsidR="00EA4680">
        <w:rPr>
          <w:rFonts w:ascii="Times New Roman" w:eastAsia="Calibri" w:hAnsi="Times New Roman" w:cs="Times New Roman"/>
          <w:kern w:val="0"/>
          <w:sz w:val="28"/>
          <w:szCs w:val="28"/>
          <w14:ligatures w14:val="none"/>
        </w:rPr>
        <w:t>у</w:t>
      </w:r>
      <w:r w:rsidR="009B3C20" w:rsidRPr="0035606C">
        <w:rPr>
          <w:rFonts w:ascii="Times New Roman" w:eastAsia="Calibri" w:hAnsi="Times New Roman" w:cs="Times New Roman"/>
          <w:kern w:val="0"/>
          <w:sz w:val="28"/>
          <w:szCs w:val="28"/>
          <w14:ligatures w14:val="none"/>
        </w:rPr>
        <w:t>.</w:t>
      </w:r>
    </w:p>
    <w:p w14:paraId="47EBA8CA" w14:textId="77777777" w:rsidR="009B3C20" w:rsidRPr="0035606C" w:rsidRDefault="009B3C20" w:rsidP="004B19AE">
      <w:pPr>
        <w:widowControl w:val="0"/>
        <w:tabs>
          <w:tab w:val="left" w:pos="851"/>
          <w:tab w:val="left" w:pos="993"/>
        </w:tabs>
        <w:spacing w:after="0" w:line="240" w:lineRule="auto"/>
        <w:ind w:firstLine="567"/>
        <w:contextualSpacing/>
        <w:jc w:val="both"/>
        <w:rPr>
          <w:rFonts w:ascii="Times New Roman" w:eastAsia="Calibri" w:hAnsi="Times New Roman" w:cs="Times New Roman"/>
          <w:kern w:val="0"/>
          <w:sz w:val="28"/>
          <w:szCs w:val="28"/>
          <w14:ligatures w14:val="none"/>
        </w:rPr>
      </w:pPr>
    </w:p>
    <w:p w14:paraId="739951C9" w14:textId="77777777" w:rsidR="00B568B4" w:rsidRPr="0035606C" w:rsidRDefault="00B568B4" w:rsidP="004B19AE">
      <w:pPr>
        <w:widowControl w:val="0"/>
        <w:tabs>
          <w:tab w:val="left" w:pos="851"/>
          <w:tab w:val="left" w:pos="993"/>
        </w:tabs>
        <w:spacing w:after="0" w:line="240" w:lineRule="auto"/>
        <w:ind w:firstLine="567"/>
        <w:contextualSpacing/>
        <w:jc w:val="both"/>
        <w:rPr>
          <w:rFonts w:ascii="Times New Roman" w:eastAsia="Calibri" w:hAnsi="Times New Roman" w:cs="Times New Roman"/>
          <w:kern w:val="0"/>
          <w:sz w:val="28"/>
          <w:szCs w:val="28"/>
          <w14:ligatures w14:val="none"/>
        </w:rPr>
      </w:pPr>
    </w:p>
    <w:p w14:paraId="158C7299" w14:textId="2376BD61" w:rsidR="009B3C20" w:rsidRPr="0035606C" w:rsidRDefault="009B3C20" w:rsidP="004B19AE">
      <w:pPr>
        <w:widowControl w:val="0"/>
        <w:tabs>
          <w:tab w:val="left" w:pos="851"/>
        </w:tabs>
        <w:spacing w:after="0" w:line="240" w:lineRule="auto"/>
        <w:ind w:firstLine="567"/>
        <w:contextualSpacing/>
        <w:jc w:val="both"/>
      </w:pPr>
      <w:r w:rsidRPr="0035606C">
        <w:rPr>
          <w:rFonts w:ascii="Times New Roman" w:eastAsia="Calibri" w:hAnsi="Times New Roman" w:cs="Times New Roman"/>
          <w:b/>
          <w:kern w:val="0"/>
          <w:sz w:val="28"/>
          <w:szCs w:val="28"/>
          <w14:ligatures w14:val="none"/>
        </w:rPr>
        <w:t>Член Комісії</w:t>
      </w:r>
      <w:r w:rsidR="00663048">
        <w:rPr>
          <w:rFonts w:ascii="Times New Roman" w:eastAsia="Calibri" w:hAnsi="Times New Roman" w:cs="Times New Roman"/>
          <w:b/>
          <w:kern w:val="0"/>
          <w:sz w:val="28"/>
          <w:szCs w:val="28"/>
          <w14:ligatures w14:val="none"/>
        </w:rPr>
        <w:t xml:space="preserve"> </w:t>
      </w:r>
      <w:r w:rsidR="008A106C">
        <w:rPr>
          <w:rFonts w:ascii="Times New Roman" w:eastAsia="Calibri" w:hAnsi="Times New Roman" w:cs="Times New Roman"/>
          <w:b/>
          <w:kern w:val="0"/>
          <w:sz w:val="28"/>
          <w:szCs w:val="28"/>
          <w14:ligatures w14:val="none"/>
        </w:rPr>
        <w:t xml:space="preserve">                                                                    </w:t>
      </w:r>
      <w:r w:rsidR="008B2447" w:rsidRPr="0035606C">
        <w:rPr>
          <w:rFonts w:ascii="Times New Roman" w:eastAsia="Calibri" w:hAnsi="Times New Roman" w:cs="Times New Roman"/>
          <w:b/>
          <w:kern w:val="0"/>
          <w:sz w:val="28"/>
          <w:szCs w:val="28"/>
          <w14:ligatures w14:val="none"/>
        </w:rPr>
        <w:t>Олег БУЛУЛУКОВ</w:t>
      </w:r>
    </w:p>
    <w:sectPr w:rsidR="009B3C20" w:rsidRPr="0035606C" w:rsidSect="00BC684A">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5215D" w14:textId="77777777" w:rsidR="00EF2177" w:rsidRDefault="00EF2177">
      <w:pPr>
        <w:spacing w:after="0" w:line="240" w:lineRule="auto"/>
      </w:pPr>
      <w:r>
        <w:separator/>
      </w:r>
    </w:p>
  </w:endnote>
  <w:endnote w:type="continuationSeparator" w:id="0">
    <w:p w14:paraId="35B2FB26" w14:textId="77777777" w:rsidR="00EF2177" w:rsidRDefault="00EF2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FF696" w14:textId="77777777" w:rsidR="00EF2177" w:rsidRDefault="00EF2177">
      <w:pPr>
        <w:spacing w:after="0" w:line="240" w:lineRule="auto"/>
      </w:pPr>
      <w:r>
        <w:separator/>
      </w:r>
    </w:p>
  </w:footnote>
  <w:footnote w:type="continuationSeparator" w:id="0">
    <w:p w14:paraId="47EC0821" w14:textId="77777777" w:rsidR="00EF2177" w:rsidRDefault="00EF2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294962"/>
      <w:docPartObj>
        <w:docPartGallery w:val="Page Numbers (Top of Page)"/>
        <w:docPartUnique/>
      </w:docPartObj>
    </w:sdtPr>
    <w:sdtContent>
      <w:p w14:paraId="41AF2AFB" w14:textId="77777777" w:rsidR="009B3C20" w:rsidRDefault="009B3C20">
        <w:pPr>
          <w:pStyle w:val="ae"/>
          <w:jc w:val="center"/>
        </w:pPr>
        <w:r>
          <w:fldChar w:fldCharType="begin"/>
        </w:r>
        <w:r>
          <w:instrText>PAGE   \* MERGEFORMAT</w:instrText>
        </w:r>
        <w:r>
          <w:fldChar w:fldCharType="separate"/>
        </w:r>
        <w:r>
          <w:t>2</w:t>
        </w:r>
        <w:r>
          <w:fldChar w:fldCharType="end"/>
        </w:r>
      </w:p>
    </w:sdtContent>
  </w:sdt>
  <w:p w14:paraId="7810B0ED" w14:textId="77777777" w:rsidR="009B3C20" w:rsidRDefault="009B3C2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7ECE7D6C"/>
    <w:multiLevelType w:val="hybridMultilevel"/>
    <w:tmpl w:val="BE7E9152"/>
    <w:lvl w:ilvl="0" w:tplc="C4A6AE6A">
      <w:start w:val="3"/>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16cid:durableId="1762486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3721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20"/>
    <w:rsid w:val="00061705"/>
    <w:rsid w:val="00077B41"/>
    <w:rsid w:val="00077DE3"/>
    <w:rsid w:val="000A4BAD"/>
    <w:rsid w:val="000C7A9B"/>
    <w:rsid w:val="000D43B4"/>
    <w:rsid w:val="000E38FD"/>
    <w:rsid w:val="000F3E31"/>
    <w:rsid w:val="000F70E9"/>
    <w:rsid w:val="00102890"/>
    <w:rsid w:val="00125402"/>
    <w:rsid w:val="00134CF2"/>
    <w:rsid w:val="00145964"/>
    <w:rsid w:val="001562F7"/>
    <w:rsid w:val="001609CB"/>
    <w:rsid w:val="0016494F"/>
    <w:rsid w:val="00171528"/>
    <w:rsid w:val="00173873"/>
    <w:rsid w:val="001868BD"/>
    <w:rsid w:val="00187F9C"/>
    <w:rsid w:val="001F25F9"/>
    <w:rsid w:val="001F3116"/>
    <w:rsid w:val="001F489B"/>
    <w:rsid w:val="001F4C4A"/>
    <w:rsid w:val="00216A4B"/>
    <w:rsid w:val="002238C1"/>
    <w:rsid w:val="002315AF"/>
    <w:rsid w:val="0025600F"/>
    <w:rsid w:val="00263DAA"/>
    <w:rsid w:val="00264743"/>
    <w:rsid w:val="002725B0"/>
    <w:rsid w:val="002A0BAA"/>
    <w:rsid w:val="002A2AEE"/>
    <w:rsid w:val="002C2D0B"/>
    <w:rsid w:val="002C4931"/>
    <w:rsid w:val="002E55FA"/>
    <w:rsid w:val="002E7F49"/>
    <w:rsid w:val="002F57BB"/>
    <w:rsid w:val="00313A01"/>
    <w:rsid w:val="00321BF8"/>
    <w:rsid w:val="003236BE"/>
    <w:rsid w:val="00341EAF"/>
    <w:rsid w:val="00355AE7"/>
    <w:rsid w:val="0035606C"/>
    <w:rsid w:val="00356313"/>
    <w:rsid w:val="003574F0"/>
    <w:rsid w:val="003634C4"/>
    <w:rsid w:val="003723FB"/>
    <w:rsid w:val="00375F72"/>
    <w:rsid w:val="00383D5C"/>
    <w:rsid w:val="00387934"/>
    <w:rsid w:val="003A41D8"/>
    <w:rsid w:val="003B1F21"/>
    <w:rsid w:val="003D5B2C"/>
    <w:rsid w:val="003D5CD7"/>
    <w:rsid w:val="003D6DDD"/>
    <w:rsid w:val="003E20CD"/>
    <w:rsid w:val="00400990"/>
    <w:rsid w:val="004019E9"/>
    <w:rsid w:val="0042063F"/>
    <w:rsid w:val="00421091"/>
    <w:rsid w:val="004437EE"/>
    <w:rsid w:val="00455D63"/>
    <w:rsid w:val="00475A1B"/>
    <w:rsid w:val="004762D8"/>
    <w:rsid w:val="0048222B"/>
    <w:rsid w:val="0048368F"/>
    <w:rsid w:val="00496EFB"/>
    <w:rsid w:val="004A1FEF"/>
    <w:rsid w:val="004B19AE"/>
    <w:rsid w:val="004B5B4E"/>
    <w:rsid w:val="004C3B4C"/>
    <w:rsid w:val="004D3434"/>
    <w:rsid w:val="004D4519"/>
    <w:rsid w:val="004F5D14"/>
    <w:rsid w:val="00524272"/>
    <w:rsid w:val="0052663F"/>
    <w:rsid w:val="00541B30"/>
    <w:rsid w:val="00552DEB"/>
    <w:rsid w:val="0055419C"/>
    <w:rsid w:val="005542B6"/>
    <w:rsid w:val="00564D5A"/>
    <w:rsid w:val="00572226"/>
    <w:rsid w:val="00580CB6"/>
    <w:rsid w:val="005955FD"/>
    <w:rsid w:val="005A519F"/>
    <w:rsid w:val="005B4EB6"/>
    <w:rsid w:val="005D3B9F"/>
    <w:rsid w:val="00602562"/>
    <w:rsid w:val="006414A1"/>
    <w:rsid w:val="00663048"/>
    <w:rsid w:val="006668D4"/>
    <w:rsid w:val="00673976"/>
    <w:rsid w:val="00681627"/>
    <w:rsid w:val="0069733B"/>
    <w:rsid w:val="006B0464"/>
    <w:rsid w:val="006B278B"/>
    <w:rsid w:val="006D4827"/>
    <w:rsid w:val="0071768E"/>
    <w:rsid w:val="00725B4A"/>
    <w:rsid w:val="00751BCB"/>
    <w:rsid w:val="00754A4C"/>
    <w:rsid w:val="00766864"/>
    <w:rsid w:val="00766AA5"/>
    <w:rsid w:val="00766F02"/>
    <w:rsid w:val="007673E7"/>
    <w:rsid w:val="00777827"/>
    <w:rsid w:val="007964D8"/>
    <w:rsid w:val="007A4410"/>
    <w:rsid w:val="007C0D14"/>
    <w:rsid w:val="007C494C"/>
    <w:rsid w:val="007D4049"/>
    <w:rsid w:val="007E0B8F"/>
    <w:rsid w:val="007F2165"/>
    <w:rsid w:val="007F547D"/>
    <w:rsid w:val="00801702"/>
    <w:rsid w:val="00805633"/>
    <w:rsid w:val="00826094"/>
    <w:rsid w:val="00835EA3"/>
    <w:rsid w:val="00852552"/>
    <w:rsid w:val="00863A84"/>
    <w:rsid w:val="00876D21"/>
    <w:rsid w:val="008A106C"/>
    <w:rsid w:val="008B23FB"/>
    <w:rsid w:val="008B2447"/>
    <w:rsid w:val="008B5570"/>
    <w:rsid w:val="009003DD"/>
    <w:rsid w:val="00903CE4"/>
    <w:rsid w:val="009066A1"/>
    <w:rsid w:val="00910C58"/>
    <w:rsid w:val="0094413C"/>
    <w:rsid w:val="00965AFE"/>
    <w:rsid w:val="00970976"/>
    <w:rsid w:val="00976EA3"/>
    <w:rsid w:val="009B3C20"/>
    <w:rsid w:val="009C76C0"/>
    <w:rsid w:val="009E01E9"/>
    <w:rsid w:val="009E5A85"/>
    <w:rsid w:val="009F69CC"/>
    <w:rsid w:val="009F7C04"/>
    <w:rsid w:val="00A05E20"/>
    <w:rsid w:val="00A15432"/>
    <w:rsid w:val="00A21766"/>
    <w:rsid w:val="00A41CF8"/>
    <w:rsid w:val="00A60BC4"/>
    <w:rsid w:val="00A943F8"/>
    <w:rsid w:val="00AA79AD"/>
    <w:rsid w:val="00AB0071"/>
    <w:rsid w:val="00AB015E"/>
    <w:rsid w:val="00AC3F0E"/>
    <w:rsid w:val="00AD2231"/>
    <w:rsid w:val="00AE3BE6"/>
    <w:rsid w:val="00AF3D51"/>
    <w:rsid w:val="00B066AD"/>
    <w:rsid w:val="00B13C35"/>
    <w:rsid w:val="00B568B4"/>
    <w:rsid w:val="00B723A9"/>
    <w:rsid w:val="00BA306A"/>
    <w:rsid w:val="00BC1B1F"/>
    <w:rsid w:val="00BC684A"/>
    <w:rsid w:val="00BE4286"/>
    <w:rsid w:val="00C9081E"/>
    <w:rsid w:val="00C913E4"/>
    <w:rsid w:val="00C95C2D"/>
    <w:rsid w:val="00CA52C6"/>
    <w:rsid w:val="00CC10FA"/>
    <w:rsid w:val="00CE010A"/>
    <w:rsid w:val="00CF1006"/>
    <w:rsid w:val="00CF2CBD"/>
    <w:rsid w:val="00CF3EE1"/>
    <w:rsid w:val="00D05BDE"/>
    <w:rsid w:val="00D07D05"/>
    <w:rsid w:val="00D154E9"/>
    <w:rsid w:val="00D332FC"/>
    <w:rsid w:val="00D421A9"/>
    <w:rsid w:val="00D44783"/>
    <w:rsid w:val="00D63D8B"/>
    <w:rsid w:val="00D67FDB"/>
    <w:rsid w:val="00D83135"/>
    <w:rsid w:val="00D942F9"/>
    <w:rsid w:val="00D95AC1"/>
    <w:rsid w:val="00DA1BF8"/>
    <w:rsid w:val="00DB5DDF"/>
    <w:rsid w:val="00DC2404"/>
    <w:rsid w:val="00DD000F"/>
    <w:rsid w:val="00DE2D88"/>
    <w:rsid w:val="00E33888"/>
    <w:rsid w:val="00E3400F"/>
    <w:rsid w:val="00E4225C"/>
    <w:rsid w:val="00E552CB"/>
    <w:rsid w:val="00E86E0B"/>
    <w:rsid w:val="00E86FC2"/>
    <w:rsid w:val="00E9583F"/>
    <w:rsid w:val="00EA4680"/>
    <w:rsid w:val="00EA6040"/>
    <w:rsid w:val="00EB40AF"/>
    <w:rsid w:val="00EC6BEA"/>
    <w:rsid w:val="00ED3800"/>
    <w:rsid w:val="00EF2177"/>
    <w:rsid w:val="00F1036E"/>
    <w:rsid w:val="00F348C2"/>
    <w:rsid w:val="00F3740D"/>
    <w:rsid w:val="00F6481E"/>
    <w:rsid w:val="00F72348"/>
    <w:rsid w:val="00F74C1E"/>
    <w:rsid w:val="00F92CB8"/>
    <w:rsid w:val="00FB33AB"/>
    <w:rsid w:val="00FD4304"/>
    <w:rsid w:val="00FE24C4"/>
    <w:rsid w:val="00FE4569"/>
    <w:rsid w:val="00FE59CE"/>
    <w:rsid w:val="00FF0C48"/>
    <w:rsid w:val="00FF4D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4769"/>
  <w15:chartTrackingRefBased/>
  <w15:docId w15:val="{D520642A-DADD-4B74-B4F4-4BF847FF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B3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B3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B3C2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B3C2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B3C2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B3C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3C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3C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3C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3C2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B3C2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B3C2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B3C2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B3C2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B3C2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3C20"/>
    <w:rPr>
      <w:rFonts w:eastAsiaTheme="majorEastAsia" w:cstheme="majorBidi"/>
      <w:color w:val="595959" w:themeColor="text1" w:themeTint="A6"/>
    </w:rPr>
  </w:style>
  <w:style w:type="character" w:customStyle="1" w:styleId="80">
    <w:name w:val="Заголовок 8 Знак"/>
    <w:basedOn w:val="a0"/>
    <w:link w:val="8"/>
    <w:uiPriority w:val="9"/>
    <w:semiHidden/>
    <w:rsid w:val="009B3C2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3C20"/>
    <w:rPr>
      <w:rFonts w:eastAsiaTheme="majorEastAsia" w:cstheme="majorBidi"/>
      <w:color w:val="272727" w:themeColor="text1" w:themeTint="D8"/>
    </w:rPr>
  </w:style>
  <w:style w:type="paragraph" w:styleId="a3">
    <w:name w:val="Title"/>
    <w:basedOn w:val="a"/>
    <w:next w:val="a"/>
    <w:link w:val="a4"/>
    <w:uiPriority w:val="10"/>
    <w:qFormat/>
    <w:rsid w:val="009B3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B3C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3C2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B3C2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B3C20"/>
    <w:pPr>
      <w:spacing w:before="160"/>
      <w:jc w:val="center"/>
    </w:pPr>
    <w:rPr>
      <w:i/>
      <w:iCs/>
      <w:color w:val="404040" w:themeColor="text1" w:themeTint="BF"/>
    </w:rPr>
  </w:style>
  <w:style w:type="character" w:customStyle="1" w:styleId="a8">
    <w:name w:val="Цитата Знак"/>
    <w:basedOn w:val="a0"/>
    <w:link w:val="a7"/>
    <w:uiPriority w:val="29"/>
    <w:rsid w:val="009B3C20"/>
    <w:rPr>
      <w:i/>
      <w:iCs/>
      <w:color w:val="404040" w:themeColor="text1" w:themeTint="BF"/>
    </w:rPr>
  </w:style>
  <w:style w:type="paragraph" w:styleId="a9">
    <w:name w:val="List Paragraph"/>
    <w:basedOn w:val="a"/>
    <w:uiPriority w:val="34"/>
    <w:qFormat/>
    <w:rsid w:val="009B3C20"/>
    <w:pPr>
      <w:ind w:left="720"/>
      <w:contextualSpacing/>
    </w:pPr>
  </w:style>
  <w:style w:type="character" w:styleId="aa">
    <w:name w:val="Intense Emphasis"/>
    <w:basedOn w:val="a0"/>
    <w:uiPriority w:val="21"/>
    <w:qFormat/>
    <w:rsid w:val="009B3C20"/>
    <w:rPr>
      <w:i/>
      <w:iCs/>
      <w:color w:val="0F4761" w:themeColor="accent1" w:themeShade="BF"/>
    </w:rPr>
  </w:style>
  <w:style w:type="paragraph" w:styleId="ab">
    <w:name w:val="Intense Quote"/>
    <w:basedOn w:val="a"/>
    <w:next w:val="a"/>
    <w:link w:val="ac"/>
    <w:uiPriority w:val="30"/>
    <w:qFormat/>
    <w:rsid w:val="009B3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B3C20"/>
    <w:rPr>
      <w:i/>
      <w:iCs/>
      <w:color w:val="0F4761" w:themeColor="accent1" w:themeShade="BF"/>
    </w:rPr>
  </w:style>
  <w:style w:type="character" w:styleId="ad">
    <w:name w:val="Intense Reference"/>
    <w:basedOn w:val="a0"/>
    <w:uiPriority w:val="32"/>
    <w:qFormat/>
    <w:rsid w:val="009B3C20"/>
    <w:rPr>
      <w:b/>
      <w:bCs/>
      <w:smallCaps/>
      <w:color w:val="0F4761" w:themeColor="accent1" w:themeShade="BF"/>
      <w:spacing w:val="5"/>
    </w:rPr>
  </w:style>
  <w:style w:type="paragraph" w:styleId="ae">
    <w:name w:val="header"/>
    <w:basedOn w:val="a"/>
    <w:link w:val="af"/>
    <w:uiPriority w:val="99"/>
    <w:unhideWhenUsed/>
    <w:rsid w:val="009B3C2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9B3C20"/>
    <w:rPr>
      <w:rFonts w:ascii="Calibri" w:eastAsia="Calibri" w:hAnsi="Calibri" w:cs="Times New Roman"/>
      <w:kern w:val="0"/>
      <w:sz w:val="22"/>
      <w:szCs w:val="22"/>
      <w14:ligatures w14:val="none"/>
    </w:rPr>
  </w:style>
  <w:style w:type="character" w:styleId="af0">
    <w:name w:val="Hyperlink"/>
    <w:basedOn w:val="a0"/>
    <w:uiPriority w:val="99"/>
    <w:unhideWhenUsed/>
    <w:rsid w:val="00FB33AB"/>
    <w:rPr>
      <w:color w:val="467886" w:themeColor="hyperlink"/>
      <w:u w:val="single"/>
    </w:rPr>
  </w:style>
  <w:style w:type="character" w:styleId="af1">
    <w:name w:val="Unresolved Mention"/>
    <w:basedOn w:val="a0"/>
    <w:uiPriority w:val="99"/>
    <w:semiHidden/>
    <w:unhideWhenUsed/>
    <w:rsid w:val="00FB33AB"/>
    <w:rPr>
      <w:color w:val="605E5C"/>
      <w:shd w:val="clear" w:color="auto" w:fill="E1DFDD"/>
    </w:rPr>
  </w:style>
  <w:style w:type="paragraph" w:styleId="af2">
    <w:name w:val="No Spacing"/>
    <w:link w:val="af3"/>
    <w:uiPriority w:val="1"/>
    <w:qFormat/>
    <w:rsid w:val="002238C1"/>
    <w:pPr>
      <w:spacing w:after="0" w:line="240" w:lineRule="auto"/>
    </w:pPr>
    <w:rPr>
      <w:rFonts w:ascii="Calibri" w:eastAsia="Calibri" w:hAnsi="Calibri" w:cs="Times New Roman"/>
      <w:kern w:val="0"/>
      <w:sz w:val="22"/>
      <w:szCs w:val="22"/>
      <w14:ligatures w14:val="none"/>
    </w:rPr>
  </w:style>
  <w:style w:type="character" w:customStyle="1" w:styleId="af3">
    <w:name w:val="Без інтервалів Знак"/>
    <w:link w:val="af2"/>
    <w:uiPriority w:val="1"/>
    <w:locked/>
    <w:rsid w:val="002238C1"/>
    <w:rPr>
      <w:rFonts w:ascii="Calibri" w:eastAsia="Calibri" w:hAnsi="Calibri" w:cs="Times New Roman"/>
      <w:kern w:val="0"/>
      <w:sz w:val="22"/>
      <w:szCs w:val="22"/>
      <w14:ligatures w14:val="none"/>
    </w:rPr>
  </w:style>
  <w:style w:type="character" w:customStyle="1" w:styleId="rvts9">
    <w:name w:val="rvts9"/>
    <w:basedOn w:val="a0"/>
    <w:rsid w:val="0048222B"/>
  </w:style>
  <w:style w:type="character" w:customStyle="1" w:styleId="rvts37">
    <w:name w:val="rvts37"/>
    <w:basedOn w:val="a0"/>
    <w:rsid w:val="00482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60943">
      <w:bodyDiv w:val="1"/>
      <w:marLeft w:val="0"/>
      <w:marRight w:val="0"/>
      <w:marTop w:val="0"/>
      <w:marBottom w:val="0"/>
      <w:divBdr>
        <w:top w:val="none" w:sz="0" w:space="0" w:color="auto"/>
        <w:left w:val="none" w:sz="0" w:space="0" w:color="auto"/>
        <w:bottom w:val="none" w:sz="0" w:space="0" w:color="auto"/>
        <w:right w:val="none" w:sz="0" w:space="0" w:color="auto"/>
      </w:divBdr>
    </w:div>
    <w:div w:id="1221863784">
      <w:bodyDiv w:val="1"/>
      <w:marLeft w:val="0"/>
      <w:marRight w:val="0"/>
      <w:marTop w:val="0"/>
      <w:marBottom w:val="0"/>
      <w:divBdr>
        <w:top w:val="none" w:sz="0" w:space="0" w:color="auto"/>
        <w:left w:val="none" w:sz="0" w:space="0" w:color="auto"/>
        <w:bottom w:val="none" w:sz="0" w:space="0" w:color="auto"/>
        <w:right w:val="none" w:sz="0" w:space="0" w:color="auto"/>
      </w:divBdr>
    </w:div>
    <w:div w:id="19606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1697-18" TargetMode="External"/><Relationship Id="rId4" Type="http://schemas.openxmlformats.org/officeDocument/2006/relationships/settings" Target="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19D5-378F-471B-A706-941A4F7D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6569</Words>
  <Characters>3745</Characters>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2026-02-11T14:01:00Z</cp:lastPrinted>
  <dcterms:created xsi:type="dcterms:W3CDTF">2026-08-14T09:39:00Z</dcterms:created>
  <dcterms:modified xsi:type="dcterms:W3CDTF">2026-08-14T09:39:00Z</dcterms:modified>
</cp:coreProperties>
</file>