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58096" w14:textId="77777777" w:rsidR="00D56FCD" w:rsidRPr="00734F6E" w:rsidRDefault="00D56FCD" w:rsidP="00D56FCD">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r w:rsidRPr="00734F6E">
        <w:rPr>
          <w:rFonts w:ascii="Times New Roman" w:eastAsia="Times New Roman" w:hAnsi="Times New Roman"/>
          <w:noProof/>
          <w:sz w:val="19"/>
          <w:szCs w:val="20"/>
          <w:lang w:val="ru-RU" w:eastAsia="ru-RU"/>
        </w:rPr>
        <w:drawing>
          <wp:inline distT="0" distB="0" distL="0" distR="0" wp14:anchorId="1D6F7D08" wp14:editId="591C5BE5">
            <wp:extent cx="438150" cy="609600"/>
            <wp:effectExtent l="0" t="0" r="0" b="0"/>
            <wp:docPr id="1099836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7E22DE5E" w14:textId="77777777" w:rsidR="00D56FCD" w:rsidRPr="00734F6E" w:rsidRDefault="00D56FCD" w:rsidP="00D56FCD">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sz w:val="10"/>
          <w:szCs w:val="20"/>
          <w:lang w:eastAsia="ru-RU"/>
        </w:rPr>
      </w:pPr>
    </w:p>
    <w:p w14:paraId="1AB9C139" w14:textId="77777777" w:rsidR="00D56FCD" w:rsidRPr="00965C86" w:rsidRDefault="00D56FCD" w:rsidP="00D56FCD">
      <w:pPr>
        <w:spacing w:after="0" w:line="240" w:lineRule="auto"/>
        <w:jc w:val="center"/>
        <w:rPr>
          <w:rFonts w:ascii="Times New Roman" w:eastAsia="Times New Roman" w:hAnsi="Times New Roman"/>
          <w:kern w:val="28"/>
          <w:sz w:val="32"/>
          <w:szCs w:val="32"/>
          <w:lang w:eastAsia="ru-RU"/>
        </w:rPr>
      </w:pPr>
      <w:r w:rsidRPr="00734F6E">
        <w:rPr>
          <w:rFonts w:ascii="Times New Roman" w:eastAsia="Times New Roman" w:hAnsi="Times New Roman"/>
          <w:bCs/>
          <w:kern w:val="28"/>
          <w:sz w:val="36"/>
          <w:szCs w:val="32"/>
          <w:lang w:eastAsia="ru-RU"/>
        </w:rPr>
        <w:t xml:space="preserve">КВАЛІФІКАЦІЙНО-ДИСЦИПЛІНАРНА </w:t>
      </w:r>
      <w:r w:rsidRPr="00734F6E">
        <w:rPr>
          <w:rFonts w:ascii="Times New Roman" w:eastAsia="Times New Roman" w:hAnsi="Times New Roman"/>
          <w:bCs/>
          <w:kern w:val="28"/>
          <w:sz w:val="36"/>
          <w:szCs w:val="32"/>
          <w:lang w:eastAsia="ru-RU"/>
        </w:rPr>
        <w:br/>
        <w:t>КОМІСІЯ ПРОКУРОРІВ</w:t>
      </w:r>
    </w:p>
    <w:p w14:paraId="3ABEC46F" w14:textId="77777777" w:rsidR="00D56FCD" w:rsidRDefault="00D56FCD" w:rsidP="00D56FCD">
      <w:pPr>
        <w:spacing w:after="0" w:line="240" w:lineRule="auto"/>
        <w:rPr>
          <w:rFonts w:ascii="Times New Roman" w:eastAsia="Times New Roman" w:hAnsi="Times New Roman"/>
          <w:kern w:val="28"/>
          <w:sz w:val="20"/>
          <w:szCs w:val="20"/>
          <w:lang w:eastAsia="uk-UA"/>
        </w:rPr>
      </w:pPr>
    </w:p>
    <w:p w14:paraId="4382968A" w14:textId="77777777" w:rsidR="00D56FCD" w:rsidRPr="00734F6E" w:rsidRDefault="00D56FCD" w:rsidP="00D56FCD">
      <w:pPr>
        <w:spacing w:after="0" w:line="240" w:lineRule="auto"/>
        <w:ind w:left="84"/>
        <w:rPr>
          <w:rFonts w:ascii="Times New Roman" w:eastAsia="Times New Roman" w:hAnsi="Times New Roman"/>
          <w:kern w:val="28"/>
          <w:sz w:val="20"/>
          <w:szCs w:val="20"/>
          <w:lang w:eastAsia="uk-UA"/>
        </w:rPr>
      </w:pPr>
    </w:p>
    <w:p w14:paraId="03D5F92A" w14:textId="77777777" w:rsidR="00D56FCD" w:rsidRPr="00734F6E" w:rsidRDefault="00D56FCD" w:rsidP="00D56FCD">
      <w:pPr>
        <w:spacing w:after="0" w:line="240" w:lineRule="auto"/>
        <w:jc w:val="center"/>
        <w:rPr>
          <w:rFonts w:ascii="Times New Roman" w:eastAsia="Times New Roman" w:hAnsi="Times New Roman"/>
          <w:b/>
          <w:kern w:val="28"/>
          <w:sz w:val="28"/>
          <w:szCs w:val="28"/>
          <w:lang w:eastAsia="uk-UA"/>
        </w:rPr>
      </w:pPr>
      <w:r w:rsidRPr="00734F6E">
        <w:rPr>
          <w:rFonts w:ascii="Times New Roman" w:eastAsia="Times New Roman" w:hAnsi="Times New Roman"/>
          <w:b/>
          <w:kern w:val="28"/>
          <w:sz w:val="28"/>
          <w:szCs w:val="28"/>
          <w:lang w:eastAsia="uk-UA"/>
        </w:rPr>
        <w:t>Р І Ш Е Н Н Я</w:t>
      </w:r>
    </w:p>
    <w:p w14:paraId="42C4693E" w14:textId="77777777" w:rsidR="00D56FCD" w:rsidRDefault="00D56FCD" w:rsidP="00D56FCD">
      <w:pPr>
        <w:spacing w:after="0" w:line="240" w:lineRule="auto"/>
        <w:ind w:left="84"/>
        <w:jc w:val="center"/>
        <w:rPr>
          <w:rFonts w:ascii="Times New Roman" w:eastAsia="Times New Roman" w:hAnsi="Times New Roman"/>
          <w:b/>
          <w:kern w:val="28"/>
          <w:sz w:val="28"/>
          <w:szCs w:val="28"/>
          <w:lang w:eastAsia="uk-UA"/>
        </w:rPr>
      </w:pPr>
    </w:p>
    <w:p w14:paraId="04065714" w14:textId="77777777" w:rsidR="00D56FCD" w:rsidRPr="00734F6E" w:rsidRDefault="00D56FCD" w:rsidP="00D56FCD">
      <w:pPr>
        <w:spacing w:after="0" w:line="240" w:lineRule="auto"/>
        <w:ind w:left="84"/>
        <w:jc w:val="center"/>
        <w:rPr>
          <w:rFonts w:ascii="Times New Roman" w:eastAsia="Times New Roman" w:hAnsi="Times New Roman"/>
          <w:b/>
          <w:kern w:val="28"/>
          <w:sz w:val="28"/>
          <w:szCs w:val="28"/>
          <w:lang w:eastAsia="uk-UA"/>
        </w:rPr>
      </w:pPr>
    </w:p>
    <w:tbl>
      <w:tblPr>
        <w:tblW w:w="5000" w:type="pct"/>
        <w:tblLook w:val="04A0" w:firstRow="1" w:lastRow="0" w:firstColumn="1" w:lastColumn="0" w:noHBand="0" w:noVBand="1"/>
      </w:tblPr>
      <w:tblGrid>
        <w:gridCol w:w="3402"/>
        <w:gridCol w:w="2836"/>
        <w:gridCol w:w="3401"/>
      </w:tblGrid>
      <w:tr w:rsidR="00D56FCD" w:rsidRPr="00734F6E" w14:paraId="4014AA25" w14:textId="77777777" w:rsidTr="000468AC">
        <w:trPr>
          <w:trHeight w:val="460"/>
        </w:trPr>
        <w:tc>
          <w:tcPr>
            <w:tcW w:w="1765" w:type="pct"/>
            <w:hideMark/>
          </w:tcPr>
          <w:p w14:paraId="02474ECB" w14:textId="77777777" w:rsidR="00D56FCD" w:rsidRPr="00734F6E" w:rsidRDefault="00D56FCD" w:rsidP="00704F6D">
            <w:pPr>
              <w:spacing w:after="0" w:line="240" w:lineRule="auto"/>
              <w:ind w:left="-107" w:right="-284"/>
              <w:jc w:val="both"/>
              <w:rPr>
                <w:rFonts w:ascii="Times New Roman" w:eastAsia="Times New Roman" w:hAnsi="Times New Roman"/>
                <w:b/>
                <w:kern w:val="2"/>
                <w:sz w:val="28"/>
                <w:szCs w:val="24"/>
                <w:lang w:eastAsia="ru-RU"/>
                <w14:ligatures w14:val="standardContextual"/>
              </w:rPr>
            </w:pPr>
            <w:r w:rsidRPr="00081D4E">
              <w:rPr>
                <w:rFonts w:ascii="Times New Roman" w:eastAsia="Times New Roman" w:hAnsi="Times New Roman"/>
                <w:b/>
                <w:kern w:val="2"/>
                <w:sz w:val="28"/>
                <w:szCs w:val="24"/>
                <w:lang w:eastAsia="ru-RU"/>
                <w14:ligatures w14:val="standardContextual"/>
              </w:rPr>
              <w:t xml:space="preserve">17 серпня </w:t>
            </w:r>
            <w:r w:rsidRPr="00734F6E">
              <w:rPr>
                <w:rFonts w:ascii="Times New Roman" w:eastAsia="Times New Roman" w:hAnsi="Times New Roman"/>
                <w:b/>
                <w:kern w:val="2"/>
                <w:sz w:val="28"/>
                <w:szCs w:val="24"/>
                <w:lang w:eastAsia="ru-RU"/>
                <w14:ligatures w14:val="standardContextual"/>
              </w:rPr>
              <w:t>20</w:t>
            </w:r>
            <w:r>
              <w:rPr>
                <w:rFonts w:ascii="Times New Roman" w:eastAsia="Times New Roman" w:hAnsi="Times New Roman"/>
                <w:b/>
                <w:kern w:val="2"/>
                <w:sz w:val="28"/>
                <w:szCs w:val="24"/>
                <w:lang w:eastAsia="ru-RU"/>
                <w14:ligatures w14:val="standardContextual"/>
              </w:rPr>
              <w:t>26</w:t>
            </w:r>
            <w:r w:rsidRPr="00734F6E">
              <w:rPr>
                <w:rFonts w:ascii="Times New Roman" w:eastAsia="Times New Roman" w:hAnsi="Times New Roman"/>
                <w:b/>
                <w:kern w:val="2"/>
                <w:sz w:val="28"/>
                <w:szCs w:val="24"/>
                <w:lang w:eastAsia="ru-RU"/>
                <w14:ligatures w14:val="standardContextual"/>
              </w:rPr>
              <w:t xml:space="preserve"> року</w:t>
            </w:r>
          </w:p>
        </w:tc>
        <w:tc>
          <w:tcPr>
            <w:tcW w:w="1471" w:type="pct"/>
            <w:hideMark/>
          </w:tcPr>
          <w:p w14:paraId="04A681E3" w14:textId="77777777" w:rsidR="00D56FCD" w:rsidRPr="00734F6E" w:rsidRDefault="00D56FCD" w:rsidP="00414883">
            <w:pPr>
              <w:spacing w:after="0" w:line="240" w:lineRule="auto"/>
              <w:ind w:right="-284" w:hanging="245"/>
              <w:jc w:val="center"/>
              <w:rPr>
                <w:rFonts w:ascii="Times New Roman" w:eastAsia="Times New Roman" w:hAnsi="Times New Roman"/>
                <w:b/>
                <w:kern w:val="2"/>
                <w:sz w:val="28"/>
                <w:szCs w:val="24"/>
                <w:lang w:eastAsia="ru-RU"/>
                <w14:ligatures w14:val="standardContextual"/>
              </w:rPr>
            </w:pPr>
            <w:r w:rsidRPr="00734F6E">
              <w:rPr>
                <w:rFonts w:ascii="Times New Roman" w:eastAsia="Times New Roman" w:hAnsi="Times New Roman"/>
                <w:b/>
                <w:kern w:val="2"/>
                <w:sz w:val="28"/>
                <w:szCs w:val="24"/>
                <w:lang w:eastAsia="ru-RU"/>
                <w14:ligatures w14:val="standardContextual"/>
              </w:rPr>
              <w:t>Київ</w:t>
            </w:r>
          </w:p>
        </w:tc>
        <w:tc>
          <w:tcPr>
            <w:tcW w:w="1764" w:type="pct"/>
            <w:hideMark/>
          </w:tcPr>
          <w:p w14:paraId="02D1A787" w14:textId="23F92CF7" w:rsidR="00D56FCD" w:rsidRPr="00734F6E" w:rsidRDefault="00D56FCD" w:rsidP="00414883">
            <w:pPr>
              <w:spacing w:after="0" w:line="240" w:lineRule="auto"/>
              <w:ind w:right="-110" w:firstLine="567"/>
              <w:jc w:val="right"/>
              <w:rPr>
                <w:rFonts w:ascii="Times New Roman" w:eastAsia="Times New Roman" w:hAnsi="Times New Roman"/>
                <w:b/>
                <w:kern w:val="2"/>
                <w:sz w:val="28"/>
                <w:szCs w:val="24"/>
                <w:lang w:eastAsia="ru-RU"/>
                <w14:ligatures w14:val="standardContextual"/>
              </w:rPr>
            </w:pPr>
            <w:r w:rsidRPr="00734F6E">
              <w:rPr>
                <w:rFonts w:ascii="Times New Roman" w:eastAsia="Times New Roman" w:hAnsi="Times New Roman"/>
                <w:b/>
                <w:kern w:val="2"/>
                <w:sz w:val="28"/>
                <w:szCs w:val="24"/>
                <w:lang w:eastAsia="ru-RU"/>
                <w14:ligatures w14:val="standardContextual"/>
              </w:rPr>
              <w:t xml:space="preserve">           № </w:t>
            </w:r>
            <w:r>
              <w:rPr>
                <w:rFonts w:ascii="Times New Roman" w:eastAsia="Times New Roman" w:hAnsi="Times New Roman"/>
                <w:b/>
                <w:kern w:val="2"/>
                <w:sz w:val="28"/>
                <w:szCs w:val="24"/>
                <w:lang w:eastAsia="ru-RU"/>
                <w14:ligatures w14:val="standardContextual"/>
              </w:rPr>
              <w:t>718</w:t>
            </w:r>
            <w:r w:rsidRPr="00734F6E">
              <w:rPr>
                <w:rFonts w:ascii="Times New Roman" w:eastAsia="Times New Roman" w:hAnsi="Times New Roman"/>
                <w:b/>
                <w:kern w:val="2"/>
                <w:sz w:val="28"/>
                <w:szCs w:val="24"/>
                <w:lang w:eastAsia="ru-RU"/>
                <w14:ligatures w14:val="standardContextual"/>
              </w:rPr>
              <w:t>дс-2</w:t>
            </w:r>
            <w:r>
              <w:rPr>
                <w:rFonts w:ascii="Times New Roman" w:eastAsia="Times New Roman" w:hAnsi="Times New Roman"/>
                <w:b/>
                <w:kern w:val="2"/>
                <w:sz w:val="28"/>
                <w:szCs w:val="24"/>
                <w:lang w:eastAsia="ru-RU"/>
                <w14:ligatures w14:val="standardContextual"/>
              </w:rPr>
              <w:t>6</w:t>
            </w:r>
            <w:r w:rsidRPr="00734F6E">
              <w:rPr>
                <w:rFonts w:ascii="Times New Roman" w:eastAsia="Times New Roman" w:hAnsi="Times New Roman"/>
                <w:b/>
                <w:kern w:val="2"/>
                <w:sz w:val="28"/>
                <w:szCs w:val="24"/>
                <w:lang w:eastAsia="ru-RU"/>
                <w14:ligatures w14:val="standardContextual"/>
              </w:rPr>
              <w:t xml:space="preserve"> </w:t>
            </w:r>
          </w:p>
        </w:tc>
      </w:tr>
    </w:tbl>
    <w:p w14:paraId="73D01C4B" w14:textId="77777777" w:rsidR="00D56FCD" w:rsidRPr="00734F6E" w:rsidRDefault="00D56FCD" w:rsidP="00704F6D">
      <w:pPr>
        <w:widowControl w:val="0"/>
        <w:spacing w:line="240" w:lineRule="auto"/>
        <w:ind w:right="-284"/>
        <w:contextualSpacing/>
        <w:rPr>
          <w:rFonts w:ascii="Times New Roman" w:hAnsi="Times New Roman"/>
          <w:b/>
          <w:noProof/>
          <w:sz w:val="28"/>
          <w:szCs w:val="28"/>
          <w:lang w:eastAsia="uk-UA"/>
        </w:rPr>
      </w:pPr>
    </w:p>
    <w:p w14:paraId="11DA64CE" w14:textId="77777777" w:rsidR="00D56FCD" w:rsidRPr="00734F6E" w:rsidRDefault="00D56FCD" w:rsidP="00704F6D">
      <w:pPr>
        <w:widowControl w:val="0"/>
        <w:spacing w:line="240" w:lineRule="auto"/>
        <w:ind w:right="-284"/>
        <w:contextualSpacing/>
        <w:rPr>
          <w:rFonts w:ascii="Times New Roman" w:hAnsi="Times New Roman"/>
          <w:b/>
          <w:noProof/>
          <w:sz w:val="28"/>
          <w:szCs w:val="28"/>
          <w:lang w:eastAsia="uk-UA"/>
        </w:rPr>
      </w:pPr>
      <w:r w:rsidRPr="00734F6E">
        <w:rPr>
          <w:rFonts w:ascii="Times New Roman" w:hAnsi="Times New Roman"/>
          <w:b/>
          <w:noProof/>
          <w:sz w:val="28"/>
          <w:szCs w:val="28"/>
          <w:lang w:eastAsia="uk-UA"/>
        </w:rPr>
        <w:t xml:space="preserve">Про відмову у відкритті </w:t>
      </w:r>
    </w:p>
    <w:p w14:paraId="0259FA8C" w14:textId="77777777" w:rsidR="00D56FCD" w:rsidRPr="00734F6E" w:rsidRDefault="00D56FCD" w:rsidP="00704F6D">
      <w:pPr>
        <w:widowControl w:val="0"/>
        <w:spacing w:line="240" w:lineRule="auto"/>
        <w:ind w:right="-284"/>
        <w:contextualSpacing/>
        <w:rPr>
          <w:rFonts w:ascii="Times New Roman" w:hAnsi="Times New Roman"/>
          <w:b/>
          <w:noProof/>
          <w:sz w:val="28"/>
          <w:szCs w:val="28"/>
          <w:lang w:eastAsia="uk-UA"/>
        </w:rPr>
      </w:pPr>
      <w:r w:rsidRPr="00734F6E">
        <w:rPr>
          <w:rFonts w:ascii="Times New Roman" w:hAnsi="Times New Roman"/>
          <w:b/>
          <w:noProof/>
          <w:sz w:val="28"/>
          <w:szCs w:val="28"/>
          <w:lang w:eastAsia="uk-UA"/>
        </w:rPr>
        <w:t>дисциплінарного провадження</w:t>
      </w:r>
    </w:p>
    <w:p w14:paraId="50ED79D1" w14:textId="4080CE91" w:rsidR="00D56FCD" w:rsidRDefault="00D56FCD" w:rsidP="00704F6D">
      <w:pPr>
        <w:pStyle w:val="ae"/>
        <w:widowControl w:val="0"/>
        <w:tabs>
          <w:tab w:val="left" w:pos="709"/>
        </w:tabs>
        <w:ind w:right="-284"/>
        <w:jc w:val="both"/>
        <w:rPr>
          <w:rFonts w:ascii="Times New Roman" w:hAnsi="Times New Roman"/>
          <w:sz w:val="28"/>
          <w:szCs w:val="28"/>
        </w:rPr>
      </w:pPr>
      <w:r>
        <w:rPr>
          <w:rFonts w:ascii="Times New Roman" w:hAnsi="Times New Roman"/>
          <w:sz w:val="28"/>
          <w:szCs w:val="28"/>
        </w:rPr>
        <w:tab/>
        <w:t xml:space="preserve">Член </w:t>
      </w:r>
      <w:r w:rsidRPr="00734F6E">
        <w:rPr>
          <w:rFonts w:ascii="Times New Roman" w:hAnsi="Times New Roman"/>
          <w:sz w:val="28"/>
          <w:szCs w:val="28"/>
        </w:rPr>
        <w:t>Кваліфікаційно-дисциплінарної комісії прокурорів</w:t>
      </w:r>
      <w:r>
        <w:rPr>
          <w:rFonts w:ascii="Times New Roman" w:hAnsi="Times New Roman"/>
          <w:sz w:val="28"/>
          <w:szCs w:val="28"/>
        </w:rPr>
        <w:t xml:space="preserve"> Гарбуза Н.В.,</w:t>
      </w:r>
      <w:r w:rsidRPr="00734F6E">
        <w:rPr>
          <w:rFonts w:ascii="Times New Roman" w:hAnsi="Times New Roman"/>
          <w:sz w:val="28"/>
          <w:szCs w:val="28"/>
        </w:rPr>
        <w:t xml:space="preserve"> розглянувши дисциплінарну </w:t>
      </w:r>
      <w:bookmarkStart w:id="0" w:name="_Hlk124933696"/>
      <w:r w:rsidRPr="00734F6E">
        <w:rPr>
          <w:rFonts w:ascii="Times New Roman" w:hAnsi="Times New Roman"/>
          <w:sz w:val="28"/>
          <w:szCs w:val="28"/>
        </w:rPr>
        <w:t>скаргу</w:t>
      </w:r>
      <w:r w:rsidR="00841449">
        <w:rPr>
          <w:rFonts w:ascii="Times New Roman" w:hAnsi="Times New Roman"/>
          <w:sz w:val="28"/>
          <w:szCs w:val="28"/>
        </w:rPr>
        <w:t xml:space="preserve"> ОСОБА 1</w:t>
      </w:r>
      <w:r w:rsidRPr="00734F6E">
        <w:rPr>
          <w:rFonts w:ascii="Times New Roman" w:hAnsi="Times New Roman"/>
          <w:sz w:val="28"/>
          <w:szCs w:val="28"/>
        </w:rPr>
        <w:t xml:space="preserve"> </w:t>
      </w:r>
      <w:bookmarkEnd w:id="0"/>
      <w:r>
        <w:rPr>
          <w:rFonts w:ascii="Times New Roman" w:hAnsi="Times New Roman"/>
          <w:sz w:val="28"/>
          <w:szCs w:val="28"/>
        </w:rPr>
        <w:t xml:space="preserve">(далі – скаржник, </w:t>
      </w:r>
      <w:r w:rsidR="00841449">
        <w:rPr>
          <w:rFonts w:ascii="Times New Roman" w:hAnsi="Times New Roman"/>
          <w:sz w:val="28"/>
          <w:szCs w:val="28"/>
        </w:rPr>
        <w:t>ОСОБА 1</w:t>
      </w:r>
      <w:r>
        <w:rPr>
          <w:rFonts w:ascii="Times New Roman" w:hAnsi="Times New Roman"/>
          <w:sz w:val="28"/>
          <w:szCs w:val="28"/>
        </w:rPr>
        <w:t xml:space="preserve">) </w:t>
      </w:r>
      <w:r w:rsidRPr="00734F6E">
        <w:rPr>
          <w:rFonts w:ascii="Times New Roman" w:hAnsi="Times New Roman"/>
          <w:sz w:val="28"/>
          <w:szCs w:val="28"/>
        </w:rPr>
        <w:t xml:space="preserve">стосовно </w:t>
      </w:r>
      <w:r>
        <w:rPr>
          <w:rFonts w:ascii="Times New Roman" w:hAnsi="Times New Roman"/>
          <w:sz w:val="28"/>
          <w:szCs w:val="28"/>
        </w:rPr>
        <w:t xml:space="preserve">начальника Сокальського відділу Шептицької окружної прокуратури Львівської області </w:t>
      </w:r>
      <w:r w:rsidRPr="000A4A01">
        <w:rPr>
          <w:rFonts w:ascii="Times New Roman" w:hAnsi="Times New Roman"/>
          <w:sz w:val="28"/>
          <w:szCs w:val="28"/>
        </w:rPr>
        <w:t>Пройд</w:t>
      </w:r>
      <w:r>
        <w:rPr>
          <w:rFonts w:ascii="Times New Roman" w:hAnsi="Times New Roman"/>
          <w:sz w:val="28"/>
          <w:szCs w:val="28"/>
        </w:rPr>
        <w:t>и</w:t>
      </w:r>
      <w:r w:rsidRPr="000A4A01">
        <w:rPr>
          <w:rFonts w:ascii="Times New Roman" w:hAnsi="Times New Roman"/>
          <w:sz w:val="28"/>
          <w:szCs w:val="28"/>
        </w:rPr>
        <w:t xml:space="preserve"> Лілі</w:t>
      </w:r>
      <w:r>
        <w:rPr>
          <w:rFonts w:ascii="Times New Roman" w:hAnsi="Times New Roman"/>
          <w:sz w:val="28"/>
          <w:szCs w:val="28"/>
        </w:rPr>
        <w:t>ї</w:t>
      </w:r>
      <w:r w:rsidRPr="000A4A01">
        <w:rPr>
          <w:rFonts w:ascii="Times New Roman" w:hAnsi="Times New Roman"/>
          <w:sz w:val="28"/>
          <w:szCs w:val="28"/>
        </w:rPr>
        <w:t xml:space="preserve"> Володимирівн</w:t>
      </w:r>
      <w:r>
        <w:rPr>
          <w:rFonts w:ascii="Times New Roman" w:hAnsi="Times New Roman"/>
          <w:sz w:val="28"/>
          <w:szCs w:val="28"/>
        </w:rPr>
        <w:t xml:space="preserve">и (далі – прокурор Пройда Л.В.), </w:t>
      </w:r>
    </w:p>
    <w:p w14:paraId="4167202B" w14:textId="77777777" w:rsidR="00D56FCD" w:rsidRPr="00734F6E" w:rsidRDefault="00D56FCD" w:rsidP="00704F6D">
      <w:pPr>
        <w:pStyle w:val="ae"/>
        <w:widowControl w:val="0"/>
        <w:tabs>
          <w:tab w:val="left" w:pos="993"/>
        </w:tabs>
        <w:ind w:right="-284"/>
        <w:jc w:val="both"/>
        <w:rPr>
          <w:rFonts w:ascii="Times New Roman" w:hAnsi="Times New Roman"/>
          <w:sz w:val="28"/>
          <w:szCs w:val="28"/>
        </w:rPr>
      </w:pPr>
    </w:p>
    <w:p w14:paraId="2C49E8EA" w14:textId="77777777" w:rsidR="00D56FCD" w:rsidRDefault="00D56FCD" w:rsidP="00704F6D">
      <w:pPr>
        <w:widowControl w:val="0"/>
        <w:spacing w:line="240" w:lineRule="auto"/>
        <w:ind w:right="-284"/>
        <w:contextualSpacing/>
        <w:jc w:val="center"/>
        <w:rPr>
          <w:rFonts w:ascii="Times New Roman" w:hAnsi="Times New Roman"/>
          <w:b/>
          <w:noProof/>
          <w:sz w:val="28"/>
          <w:szCs w:val="28"/>
          <w:lang w:eastAsia="uk-UA"/>
        </w:rPr>
      </w:pPr>
      <w:r w:rsidRPr="00734F6E">
        <w:rPr>
          <w:rFonts w:ascii="Times New Roman" w:hAnsi="Times New Roman"/>
          <w:b/>
          <w:noProof/>
          <w:sz w:val="28"/>
          <w:szCs w:val="28"/>
          <w:lang w:eastAsia="uk-UA"/>
        </w:rPr>
        <w:t>УСТАНОВИ</w:t>
      </w:r>
      <w:r>
        <w:rPr>
          <w:rFonts w:ascii="Times New Roman" w:hAnsi="Times New Roman"/>
          <w:b/>
          <w:noProof/>
          <w:sz w:val="28"/>
          <w:szCs w:val="28"/>
          <w:lang w:eastAsia="uk-UA"/>
        </w:rPr>
        <w:t>ЛА</w:t>
      </w:r>
      <w:r w:rsidRPr="00734F6E">
        <w:rPr>
          <w:rFonts w:ascii="Times New Roman" w:hAnsi="Times New Roman"/>
          <w:b/>
          <w:noProof/>
          <w:sz w:val="28"/>
          <w:szCs w:val="28"/>
          <w:lang w:eastAsia="uk-UA"/>
        </w:rPr>
        <w:t>:</w:t>
      </w:r>
    </w:p>
    <w:p w14:paraId="2A7923F0" w14:textId="77777777" w:rsidR="00D56FCD" w:rsidRDefault="00D56FCD" w:rsidP="00704F6D">
      <w:pPr>
        <w:widowControl w:val="0"/>
        <w:spacing w:line="240" w:lineRule="auto"/>
        <w:ind w:right="-284"/>
        <w:contextualSpacing/>
        <w:jc w:val="center"/>
        <w:rPr>
          <w:rFonts w:ascii="Times New Roman" w:hAnsi="Times New Roman"/>
          <w:b/>
          <w:noProof/>
          <w:sz w:val="28"/>
          <w:szCs w:val="28"/>
          <w:lang w:eastAsia="uk-UA"/>
        </w:rPr>
      </w:pPr>
    </w:p>
    <w:p w14:paraId="04647A3E" w14:textId="41B3275D" w:rsidR="00D56FCD" w:rsidRPr="001A1213" w:rsidRDefault="00414883" w:rsidP="00704F6D">
      <w:pPr>
        <w:widowControl w:val="0"/>
        <w:tabs>
          <w:tab w:val="left" w:pos="851"/>
          <w:tab w:val="left" w:pos="993"/>
        </w:tabs>
        <w:spacing w:line="240" w:lineRule="auto"/>
        <w:ind w:right="-284"/>
        <w:contextualSpacing/>
        <w:jc w:val="both"/>
        <w:rPr>
          <w:rFonts w:ascii="Times New Roman" w:hAnsi="Times New Roman"/>
          <w:b/>
          <w:sz w:val="28"/>
          <w:szCs w:val="28"/>
        </w:rPr>
      </w:pPr>
      <w:r>
        <w:rPr>
          <w:rFonts w:ascii="Times New Roman" w:hAnsi="Times New Roman"/>
          <w:b/>
          <w:sz w:val="28"/>
          <w:szCs w:val="28"/>
        </w:rPr>
        <w:t xml:space="preserve">           </w:t>
      </w:r>
      <w:r w:rsidR="00D56FCD" w:rsidRPr="00734F6E">
        <w:rPr>
          <w:rFonts w:ascii="Times New Roman" w:hAnsi="Times New Roman"/>
          <w:b/>
          <w:sz w:val="28"/>
          <w:szCs w:val="28"/>
        </w:rPr>
        <w:t>1. Інформація про зміст скарги</w:t>
      </w:r>
    </w:p>
    <w:p w14:paraId="1DB25E03" w14:textId="669FA4AA" w:rsidR="00D56FCD" w:rsidRPr="003563C9" w:rsidRDefault="00D56FCD" w:rsidP="00704F6D">
      <w:pPr>
        <w:pStyle w:val="ae"/>
        <w:widowControl w:val="0"/>
        <w:tabs>
          <w:tab w:val="left" w:pos="709"/>
        </w:tabs>
        <w:ind w:right="-284"/>
        <w:jc w:val="both"/>
        <w:rPr>
          <w:rFonts w:ascii="Times New Roman" w:hAnsi="Times New Roman"/>
          <w:sz w:val="28"/>
          <w:szCs w:val="28"/>
        </w:rPr>
      </w:pPr>
      <w:r>
        <w:rPr>
          <w:rFonts w:ascii="Times New Roman" w:hAnsi="Times New Roman"/>
          <w:sz w:val="28"/>
          <w:szCs w:val="28"/>
        </w:rPr>
        <w:tab/>
      </w:r>
      <w:r w:rsidRPr="003563C9">
        <w:rPr>
          <w:rFonts w:ascii="Times New Roman" w:hAnsi="Times New Roman"/>
          <w:sz w:val="28"/>
          <w:szCs w:val="28"/>
        </w:rPr>
        <w:t>До Кваліфікаційно-дисциплінарної комісії прокурорів (далі</w:t>
      </w:r>
      <w:r w:rsidR="00841449">
        <w:rPr>
          <w:rFonts w:ascii="Times New Roman" w:hAnsi="Times New Roman"/>
          <w:sz w:val="28"/>
          <w:szCs w:val="28"/>
        </w:rPr>
        <w:t> </w:t>
      </w:r>
      <w:r w:rsidRPr="003563C9">
        <w:rPr>
          <w:rFonts w:ascii="Times New Roman" w:hAnsi="Times New Roman"/>
          <w:sz w:val="28"/>
          <w:szCs w:val="28"/>
        </w:rPr>
        <w:t>–</w:t>
      </w:r>
      <w:r w:rsidR="00841449">
        <w:rPr>
          <w:rFonts w:ascii="Times New Roman" w:hAnsi="Times New Roman"/>
          <w:sz w:val="28"/>
          <w:szCs w:val="28"/>
        </w:rPr>
        <w:t> </w:t>
      </w:r>
      <w:r w:rsidRPr="003563C9">
        <w:rPr>
          <w:rFonts w:ascii="Times New Roman" w:hAnsi="Times New Roman"/>
          <w:sz w:val="28"/>
          <w:szCs w:val="28"/>
        </w:rPr>
        <w:t xml:space="preserve">Комісія) надійшла дисциплінарна скарга </w:t>
      </w:r>
      <w:r w:rsidR="00841449">
        <w:rPr>
          <w:rFonts w:ascii="Times New Roman" w:hAnsi="Times New Roman"/>
          <w:sz w:val="28"/>
          <w:szCs w:val="28"/>
        </w:rPr>
        <w:t>ОСОБА 1</w:t>
      </w:r>
      <w:r w:rsidRPr="003563C9">
        <w:rPr>
          <w:rFonts w:ascii="Times New Roman" w:hAnsi="Times New Roman"/>
          <w:sz w:val="28"/>
          <w:szCs w:val="28"/>
        </w:rPr>
        <w:t xml:space="preserve"> про вчинення дисциплінарного проступку </w:t>
      </w:r>
      <w:r w:rsidRPr="00734F6E">
        <w:rPr>
          <w:rFonts w:ascii="Times New Roman" w:hAnsi="Times New Roman"/>
          <w:sz w:val="28"/>
          <w:szCs w:val="28"/>
        </w:rPr>
        <w:t>прокурор</w:t>
      </w:r>
      <w:r>
        <w:rPr>
          <w:rFonts w:ascii="Times New Roman" w:hAnsi="Times New Roman"/>
          <w:sz w:val="28"/>
          <w:szCs w:val="28"/>
        </w:rPr>
        <w:t>ом</w:t>
      </w:r>
      <w:r w:rsidRPr="00734F6E">
        <w:rPr>
          <w:rFonts w:ascii="Times New Roman" w:hAnsi="Times New Roman"/>
          <w:sz w:val="28"/>
          <w:szCs w:val="28"/>
        </w:rPr>
        <w:t xml:space="preserve"> </w:t>
      </w:r>
      <w:r>
        <w:rPr>
          <w:rFonts w:ascii="Times New Roman" w:hAnsi="Times New Roman"/>
          <w:sz w:val="28"/>
          <w:szCs w:val="28"/>
        </w:rPr>
        <w:t>Пройдою Л.В.</w:t>
      </w:r>
    </w:p>
    <w:p w14:paraId="5ECD697D" w14:textId="77777777" w:rsidR="00D56FCD" w:rsidRDefault="00D56FCD" w:rsidP="00704F6D">
      <w:pPr>
        <w:pStyle w:val="ae"/>
        <w:widowControl w:val="0"/>
        <w:tabs>
          <w:tab w:val="left" w:pos="709"/>
        </w:tabs>
        <w:ind w:right="-284"/>
        <w:jc w:val="both"/>
        <w:rPr>
          <w:rFonts w:ascii="Times New Roman" w:hAnsi="Times New Roman"/>
          <w:sz w:val="28"/>
          <w:szCs w:val="28"/>
        </w:rPr>
      </w:pPr>
      <w:r>
        <w:rPr>
          <w:rFonts w:ascii="Times New Roman" w:hAnsi="Times New Roman"/>
          <w:sz w:val="28"/>
          <w:szCs w:val="28"/>
        </w:rPr>
        <w:tab/>
      </w:r>
      <w:r w:rsidRPr="003563C9">
        <w:rPr>
          <w:rFonts w:ascii="Times New Roman" w:hAnsi="Times New Roman"/>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мені (протокол розподілу від </w:t>
      </w:r>
      <w:r>
        <w:rPr>
          <w:rFonts w:ascii="Times New Roman" w:hAnsi="Times New Roman"/>
          <w:sz w:val="28"/>
          <w:szCs w:val="28"/>
        </w:rPr>
        <w:t xml:space="preserve">05 серпня </w:t>
      </w:r>
      <w:r w:rsidRPr="003563C9">
        <w:rPr>
          <w:rFonts w:ascii="Times New Roman" w:hAnsi="Times New Roman"/>
          <w:sz w:val="28"/>
          <w:szCs w:val="28"/>
        </w:rPr>
        <w:t>202</w:t>
      </w:r>
      <w:r>
        <w:rPr>
          <w:rFonts w:ascii="Times New Roman" w:hAnsi="Times New Roman"/>
          <w:sz w:val="28"/>
          <w:szCs w:val="28"/>
        </w:rPr>
        <w:t>6</w:t>
      </w:r>
      <w:r w:rsidRPr="003563C9">
        <w:rPr>
          <w:rFonts w:ascii="Times New Roman" w:hAnsi="Times New Roman"/>
          <w:sz w:val="28"/>
          <w:szCs w:val="28"/>
        </w:rPr>
        <w:t xml:space="preserve"> року). </w:t>
      </w:r>
    </w:p>
    <w:p w14:paraId="0954B66E" w14:textId="77777777" w:rsidR="00D56FCD" w:rsidRDefault="00D56FCD" w:rsidP="00704F6D">
      <w:pPr>
        <w:pStyle w:val="ae"/>
        <w:widowControl w:val="0"/>
        <w:tabs>
          <w:tab w:val="left" w:pos="709"/>
        </w:tabs>
        <w:ind w:right="-284"/>
        <w:jc w:val="both"/>
        <w:rPr>
          <w:rFonts w:ascii="Times New Roman" w:hAnsi="Times New Roman"/>
          <w:sz w:val="28"/>
          <w:szCs w:val="28"/>
        </w:rPr>
      </w:pPr>
      <w:r>
        <w:rPr>
          <w:rFonts w:ascii="Times New Roman" w:hAnsi="Times New Roman"/>
          <w:sz w:val="28"/>
          <w:szCs w:val="28"/>
        </w:rPr>
        <w:tab/>
      </w:r>
      <w:r w:rsidRPr="003563C9">
        <w:rPr>
          <w:rFonts w:ascii="Times New Roman" w:hAnsi="Times New Roman"/>
          <w:sz w:val="28"/>
          <w:szCs w:val="28"/>
        </w:rPr>
        <w:t xml:space="preserve">Вирішуючи питання щодо відкриття дисциплінарного провадження встановлено таке. </w:t>
      </w:r>
    </w:p>
    <w:p w14:paraId="11E76185" w14:textId="74FD12F0" w:rsidR="00D56FCD" w:rsidRPr="000A4A01" w:rsidRDefault="00D56FCD" w:rsidP="00704F6D">
      <w:pPr>
        <w:pStyle w:val="ae"/>
        <w:widowControl w:val="0"/>
        <w:tabs>
          <w:tab w:val="left" w:pos="709"/>
        </w:tabs>
        <w:ind w:right="-284"/>
        <w:jc w:val="both"/>
        <w:rPr>
          <w:rFonts w:ascii="Times New Roman" w:hAnsi="Times New Roman"/>
          <w:sz w:val="28"/>
          <w:szCs w:val="28"/>
        </w:rPr>
      </w:pPr>
      <w:r>
        <w:rPr>
          <w:rFonts w:ascii="Times New Roman" w:hAnsi="Times New Roman"/>
          <w:sz w:val="28"/>
          <w:szCs w:val="28"/>
        </w:rPr>
        <w:tab/>
      </w:r>
      <w:r w:rsidRPr="000A4A01">
        <w:rPr>
          <w:rFonts w:ascii="Times New Roman" w:hAnsi="Times New Roman"/>
          <w:sz w:val="28"/>
          <w:szCs w:val="28"/>
        </w:rPr>
        <w:t xml:space="preserve">Скаржник зазначає, що 16 червня 2026 року звернувся до </w:t>
      </w:r>
      <w:r>
        <w:rPr>
          <w:rFonts w:ascii="Times New Roman" w:hAnsi="Times New Roman"/>
          <w:sz w:val="28"/>
          <w:szCs w:val="28"/>
        </w:rPr>
        <w:t>Пройди</w:t>
      </w:r>
      <w:r w:rsidR="005D3B45">
        <w:rPr>
          <w:rFonts w:ascii="Times New Roman" w:hAnsi="Times New Roman"/>
          <w:sz w:val="28"/>
          <w:szCs w:val="28"/>
        </w:rPr>
        <w:t> </w:t>
      </w:r>
      <w:r w:rsidRPr="000A4A01">
        <w:rPr>
          <w:rFonts w:ascii="Times New Roman" w:hAnsi="Times New Roman"/>
          <w:sz w:val="28"/>
          <w:szCs w:val="28"/>
        </w:rPr>
        <w:t>Л.В. із</w:t>
      </w:r>
      <w:r w:rsidR="005D3B45">
        <w:rPr>
          <w:rFonts w:ascii="Times New Roman" w:hAnsi="Times New Roman"/>
          <w:sz w:val="28"/>
          <w:szCs w:val="28"/>
        </w:rPr>
        <w:t xml:space="preserve">  </w:t>
      </w:r>
      <w:r w:rsidRPr="000A4A01">
        <w:rPr>
          <w:rFonts w:ascii="Times New Roman" w:hAnsi="Times New Roman"/>
          <w:sz w:val="28"/>
          <w:szCs w:val="28"/>
        </w:rPr>
        <w:t xml:space="preserve">заявою про можливе вчинення старшим слідчим Сокальського ВП Червоноградського ВП ГУНП у Львівській області кримінальних правопорушень під час досудового розслідування у кримінальному провадженні № </w:t>
      </w:r>
      <w:r w:rsidR="005D3B45">
        <w:rPr>
          <w:rFonts w:ascii="Times New Roman" w:hAnsi="Times New Roman"/>
          <w:sz w:val="28"/>
          <w:szCs w:val="28"/>
        </w:rPr>
        <w:t>(конфіденційна інформація)</w:t>
      </w:r>
      <w:r w:rsidRPr="000A4A01">
        <w:rPr>
          <w:rFonts w:ascii="Times New Roman" w:hAnsi="Times New Roman"/>
          <w:sz w:val="28"/>
          <w:szCs w:val="28"/>
        </w:rPr>
        <w:t>. За твердженням скаржника, слідча безпідставно надала журналу обліку теоретичного навчання учнів професійно-технічного навчального закладу статус офіційного документа, хоча, на його думку, цей журнал не відповідає ознакам офіційного документа, визначеним у примітці до статті 358 КК України. Такі дії слідчої скаржник розцінює як створення штучного доказу та просив ужити передбачених законом заходів реагування з метою поновлення його порушених прав.</w:t>
      </w:r>
    </w:p>
    <w:p w14:paraId="7494F0B2" w14:textId="6A916196" w:rsidR="00D56FCD" w:rsidRPr="000A4A01" w:rsidRDefault="00D56FCD" w:rsidP="00704F6D">
      <w:pPr>
        <w:pStyle w:val="ae"/>
        <w:widowControl w:val="0"/>
        <w:tabs>
          <w:tab w:val="left" w:pos="709"/>
        </w:tabs>
        <w:ind w:right="-284"/>
        <w:jc w:val="both"/>
        <w:rPr>
          <w:rFonts w:ascii="Times New Roman" w:hAnsi="Times New Roman"/>
          <w:sz w:val="28"/>
          <w:szCs w:val="28"/>
        </w:rPr>
      </w:pPr>
      <w:r>
        <w:rPr>
          <w:rFonts w:ascii="Times New Roman" w:hAnsi="Times New Roman"/>
          <w:sz w:val="28"/>
          <w:szCs w:val="28"/>
        </w:rPr>
        <w:tab/>
      </w:r>
      <w:r w:rsidRPr="000A4A01">
        <w:rPr>
          <w:rFonts w:ascii="Times New Roman" w:hAnsi="Times New Roman"/>
          <w:sz w:val="28"/>
          <w:szCs w:val="28"/>
        </w:rPr>
        <w:t xml:space="preserve">Не отримавши відповіді на зазначене звернення, 06 липня 2026 року </w:t>
      </w:r>
      <w:r>
        <w:rPr>
          <w:rFonts w:ascii="Times New Roman" w:hAnsi="Times New Roman"/>
          <w:sz w:val="28"/>
          <w:szCs w:val="28"/>
        </w:rPr>
        <w:br/>
      </w:r>
      <w:r w:rsidR="005D3B45">
        <w:rPr>
          <w:rFonts w:ascii="Times New Roman" w:hAnsi="Times New Roman"/>
          <w:sz w:val="28"/>
          <w:szCs w:val="28"/>
        </w:rPr>
        <w:t>ОСОБА 1</w:t>
      </w:r>
      <w:r w:rsidRPr="000A4A01">
        <w:rPr>
          <w:rFonts w:ascii="Times New Roman" w:hAnsi="Times New Roman"/>
          <w:sz w:val="28"/>
          <w:szCs w:val="28"/>
        </w:rPr>
        <w:t xml:space="preserve"> повторно подав Про</w:t>
      </w:r>
      <w:r>
        <w:rPr>
          <w:rFonts w:ascii="Times New Roman" w:hAnsi="Times New Roman"/>
          <w:sz w:val="28"/>
          <w:szCs w:val="28"/>
        </w:rPr>
        <w:t>йді</w:t>
      </w:r>
      <w:r w:rsidRPr="000A4A01">
        <w:rPr>
          <w:rFonts w:ascii="Times New Roman" w:hAnsi="Times New Roman"/>
          <w:sz w:val="28"/>
          <w:szCs w:val="28"/>
        </w:rPr>
        <w:t xml:space="preserve"> Л.В. аналогічну заяву, яка, за його твердженням, також залишилася без належного розгляду та відповіді.</w:t>
      </w:r>
    </w:p>
    <w:p w14:paraId="10E2E483" w14:textId="77777777" w:rsidR="00D56FCD" w:rsidRPr="000A4A01" w:rsidRDefault="00D56FCD" w:rsidP="00704F6D">
      <w:pPr>
        <w:pStyle w:val="ae"/>
        <w:widowControl w:val="0"/>
        <w:tabs>
          <w:tab w:val="left" w:pos="709"/>
        </w:tabs>
        <w:ind w:right="-284"/>
        <w:jc w:val="both"/>
        <w:rPr>
          <w:rFonts w:ascii="Times New Roman" w:hAnsi="Times New Roman"/>
          <w:sz w:val="28"/>
          <w:szCs w:val="28"/>
        </w:rPr>
      </w:pPr>
      <w:r>
        <w:rPr>
          <w:rFonts w:ascii="Times New Roman" w:hAnsi="Times New Roman"/>
          <w:sz w:val="28"/>
          <w:szCs w:val="28"/>
        </w:rPr>
        <w:lastRenderedPageBreak/>
        <w:tab/>
      </w:r>
      <w:r w:rsidRPr="000A4A01">
        <w:rPr>
          <w:rFonts w:ascii="Times New Roman" w:hAnsi="Times New Roman"/>
          <w:sz w:val="28"/>
          <w:szCs w:val="28"/>
        </w:rPr>
        <w:t>У зв’язку із цим скаржник вважає, що в діях та бездіяльності Про</w:t>
      </w:r>
      <w:r>
        <w:rPr>
          <w:rFonts w:ascii="Times New Roman" w:hAnsi="Times New Roman"/>
          <w:sz w:val="28"/>
          <w:szCs w:val="28"/>
        </w:rPr>
        <w:t>йди</w:t>
      </w:r>
      <w:r w:rsidRPr="000A4A01">
        <w:rPr>
          <w:rFonts w:ascii="Times New Roman" w:hAnsi="Times New Roman"/>
          <w:sz w:val="28"/>
          <w:szCs w:val="28"/>
        </w:rPr>
        <w:t xml:space="preserve"> Л.В. наявні ознаки дисциплінарних проступків, передбачених пунктами 1, 2, 5, 7 частини першої статті 43 Закону України «Про прокуратуру», та просить притягнути її до дисциплінарної відповідальності.</w:t>
      </w:r>
    </w:p>
    <w:p w14:paraId="6B653534" w14:textId="77777777" w:rsidR="00D56FCD" w:rsidRPr="00332324" w:rsidRDefault="00D56FCD" w:rsidP="00704F6D">
      <w:pPr>
        <w:pStyle w:val="ae"/>
        <w:widowControl w:val="0"/>
        <w:tabs>
          <w:tab w:val="left" w:pos="709"/>
        </w:tabs>
        <w:ind w:right="-284"/>
        <w:jc w:val="both"/>
        <w:rPr>
          <w:rFonts w:ascii="Times New Roman" w:hAnsi="Times New Roman"/>
          <w:sz w:val="16"/>
          <w:szCs w:val="16"/>
        </w:rPr>
      </w:pPr>
    </w:p>
    <w:p w14:paraId="24B6EDE6" w14:textId="7AAFDDC2" w:rsidR="00D56FCD" w:rsidRDefault="00414883" w:rsidP="00704F6D">
      <w:pPr>
        <w:widowControl w:val="0"/>
        <w:tabs>
          <w:tab w:val="left" w:pos="851"/>
          <w:tab w:val="left" w:pos="993"/>
        </w:tabs>
        <w:spacing w:line="240" w:lineRule="auto"/>
        <w:ind w:right="-284"/>
        <w:contextualSpacing/>
        <w:jc w:val="both"/>
        <w:rPr>
          <w:rFonts w:ascii="Times New Roman" w:hAnsi="Times New Roman"/>
          <w:b/>
          <w:sz w:val="28"/>
          <w:szCs w:val="28"/>
        </w:rPr>
      </w:pPr>
      <w:r>
        <w:rPr>
          <w:rFonts w:ascii="Times New Roman" w:hAnsi="Times New Roman"/>
          <w:b/>
          <w:sz w:val="28"/>
          <w:szCs w:val="28"/>
        </w:rPr>
        <w:t xml:space="preserve">           </w:t>
      </w:r>
      <w:r w:rsidR="00D56FCD" w:rsidRPr="00734F6E">
        <w:rPr>
          <w:rFonts w:ascii="Times New Roman" w:hAnsi="Times New Roman"/>
          <w:b/>
          <w:sz w:val="28"/>
          <w:szCs w:val="28"/>
        </w:rPr>
        <w:t>2.</w:t>
      </w:r>
      <w:r w:rsidR="00D56FCD" w:rsidRPr="00734F6E">
        <w:rPr>
          <w:rFonts w:ascii="Times New Roman" w:hAnsi="Times New Roman"/>
          <w:sz w:val="28"/>
          <w:szCs w:val="28"/>
        </w:rPr>
        <w:t xml:space="preserve"> </w:t>
      </w:r>
      <w:r w:rsidR="00D56FCD" w:rsidRPr="00734F6E">
        <w:rPr>
          <w:rFonts w:ascii="Times New Roman" w:hAnsi="Times New Roman"/>
          <w:b/>
          <w:sz w:val="28"/>
          <w:szCs w:val="28"/>
        </w:rPr>
        <w:t>Щодо встановлених фактичних відомостей</w:t>
      </w:r>
    </w:p>
    <w:p w14:paraId="18D15A83" w14:textId="77777777" w:rsidR="00D56FCD" w:rsidRPr="00332324" w:rsidRDefault="00D56FCD" w:rsidP="00704F6D">
      <w:pPr>
        <w:widowControl w:val="0"/>
        <w:tabs>
          <w:tab w:val="left" w:pos="709"/>
        </w:tabs>
        <w:spacing w:line="240" w:lineRule="auto"/>
        <w:ind w:right="-284"/>
        <w:contextualSpacing/>
        <w:jc w:val="both"/>
        <w:rPr>
          <w:rFonts w:ascii="Times New Roman" w:hAnsi="Times New Roman"/>
          <w:sz w:val="16"/>
          <w:szCs w:val="16"/>
        </w:rPr>
      </w:pPr>
      <w:r>
        <w:rPr>
          <w:rFonts w:ascii="Times New Roman" w:hAnsi="Times New Roman"/>
          <w:sz w:val="28"/>
          <w:szCs w:val="28"/>
        </w:rPr>
        <w:tab/>
      </w:r>
    </w:p>
    <w:p w14:paraId="328A11C8" w14:textId="00FBF040" w:rsidR="00D56FCD" w:rsidRPr="003563C9" w:rsidRDefault="00D56FCD" w:rsidP="00704F6D">
      <w:pPr>
        <w:widowControl w:val="0"/>
        <w:tabs>
          <w:tab w:val="left" w:pos="709"/>
        </w:tabs>
        <w:spacing w:line="240" w:lineRule="auto"/>
        <w:ind w:right="-284"/>
        <w:contextualSpacing/>
        <w:jc w:val="both"/>
        <w:rPr>
          <w:rFonts w:ascii="Times New Roman" w:hAnsi="Times New Roman"/>
          <w:sz w:val="28"/>
          <w:szCs w:val="28"/>
        </w:rPr>
      </w:pPr>
      <w:r>
        <w:rPr>
          <w:rFonts w:ascii="Times New Roman" w:hAnsi="Times New Roman"/>
          <w:sz w:val="28"/>
          <w:szCs w:val="28"/>
        </w:rPr>
        <w:tab/>
      </w:r>
      <w:r w:rsidRPr="000A4A01">
        <w:rPr>
          <w:rFonts w:ascii="Times New Roman" w:hAnsi="Times New Roman"/>
          <w:sz w:val="28"/>
          <w:szCs w:val="28"/>
        </w:rPr>
        <w:t>До дисциплінарної скарги долучено копії</w:t>
      </w:r>
      <w:r>
        <w:rPr>
          <w:rFonts w:ascii="Times New Roman" w:hAnsi="Times New Roman"/>
          <w:sz w:val="28"/>
          <w:szCs w:val="28"/>
        </w:rPr>
        <w:t>:</w:t>
      </w:r>
      <w:r w:rsidRPr="000A4A01">
        <w:rPr>
          <w:rFonts w:ascii="Times New Roman" w:hAnsi="Times New Roman"/>
          <w:sz w:val="28"/>
          <w:szCs w:val="28"/>
        </w:rPr>
        <w:t xml:space="preserve"> заяв на ім’я начальника Сокальського відділу Шептицької окружної прокуратури </w:t>
      </w:r>
      <w:r w:rsidRPr="0016781E">
        <w:rPr>
          <w:rFonts w:ascii="Times New Roman" w:hAnsi="Times New Roman"/>
          <w:sz w:val="28"/>
          <w:szCs w:val="28"/>
        </w:rPr>
        <w:t>Пройди</w:t>
      </w:r>
      <w:r w:rsidR="00C807E1">
        <w:rPr>
          <w:rFonts w:ascii="Times New Roman" w:hAnsi="Times New Roman"/>
          <w:sz w:val="28"/>
          <w:szCs w:val="28"/>
        </w:rPr>
        <w:t> </w:t>
      </w:r>
      <w:r w:rsidRPr="0016781E">
        <w:rPr>
          <w:rFonts w:ascii="Times New Roman" w:hAnsi="Times New Roman"/>
          <w:sz w:val="28"/>
          <w:szCs w:val="28"/>
        </w:rPr>
        <w:t>Л.В.</w:t>
      </w:r>
      <w:r>
        <w:rPr>
          <w:rFonts w:ascii="Times New Roman" w:hAnsi="Times New Roman"/>
          <w:sz w:val="28"/>
          <w:szCs w:val="28"/>
        </w:rPr>
        <w:t xml:space="preserve"> </w:t>
      </w:r>
      <w:r>
        <w:rPr>
          <w:rFonts w:ascii="Times New Roman" w:hAnsi="Times New Roman"/>
          <w:sz w:val="28"/>
          <w:szCs w:val="28"/>
        </w:rPr>
        <w:br/>
      </w:r>
      <w:r w:rsidRPr="000A4A01">
        <w:rPr>
          <w:rFonts w:ascii="Times New Roman" w:hAnsi="Times New Roman"/>
          <w:sz w:val="28"/>
          <w:szCs w:val="28"/>
        </w:rPr>
        <w:t>від 16 червня та 06 липня 2026 року</w:t>
      </w:r>
      <w:r>
        <w:rPr>
          <w:rFonts w:ascii="Times New Roman" w:hAnsi="Times New Roman"/>
          <w:sz w:val="28"/>
          <w:szCs w:val="28"/>
        </w:rPr>
        <w:t>;</w:t>
      </w:r>
      <w:r w:rsidRPr="000A4A01">
        <w:rPr>
          <w:rFonts w:ascii="Times New Roman" w:hAnsi="Times New Roman"/>
          <w:sz w:val="28"/>
          <w:szCs w:val="28"/>
        </w:rPr>
        <w:t xml:space="preserve"> заяви на ім’я заступника керівника Шептицької окружної прокуратури </w:t>
      </w:r>
      <w:r w:rsidR="00C807E1">
        <w:rPr>
          <w:rFonts w:ascii="Times New Roman" w:hAnsi="Times New Roman"/>
          <w:sz w:val="28"/>
          <w:szCs w:val="28"/>
        </w:rPr>
        <w:t>ОСОБА 2</w:t>
      </w:r>
      <w:r w:rsidRPr="000A4A01">
        <w:rPr>
          <w:rFonts w:ascii="Times New Roman" w:hAnsi="Times New Roman"/>
          <w:sz w:val="28"/>
          <w:szCs w:val="28"/>
        </w:rPr>
        <w:t xml:space="preserve"> від 07 липня 2026 року</w:t>
      </w:r>
      <w:r>
        <w:rPr>
          <w:rFonts w:ascii="Times New Roman" w:hAnsi="Times New Roman"/>
          <w:sz w:val="28"/>
          <w:szCs w:val="28"/>
        </w:rPr>
        <w:t>;</w:t>
      </w:r>
      <w:r w:rsidRPr="000A4A01">
        <w:rPr>
          <w:rFonts w:ascii="Times New Roman" w:hAnsi="Times New Roman"/>
          <w:sz w:val="28"/>
          <w:szCs w:val="28"/>
        </w:rPr>
        <w:t xml:space="preserve"> вироку Сокальського районного суду Львівської області від 20 серпня 2019 року</w:t>
      </w:r>
      <w:r>
        <w:rPr>
          <w:rFonts w:ascii="Times New Roman" w:hAnsi="Times New Roman"/>
          <w:sz w:val="28"/>
          <w:szCs w:val="28"/>
        </w:rPr>
        <w:t xml:space="preserve">; листа Шептицької окружної прокуратури </w:t>
      </w:r>
      <w:r w:rsidRPr="000A4A01">
        <w:rPr>
          <w:rFonts w:ascii="Times New Roman" w:hAnsi="Times New Roman"/>
          <w:sz w:val="28"/>
          <w:szCs w:val="28"/>
        </w:rPr>
        <w:t xml:space="preserve">Львівської області </w:t>
      </w:r>
      <w:r>
        <w:rPr>
          <w:rFonts w:ascii="Times New Roman" w:hAnsi="Times New Roman"/>
          <w:sz w:val="28"/>
          <w:szCs w:val="28"/>
        </w:rPr>
        <w:t xml:space="preserve">від 17 червня 2026 року. </w:t>
      </w:r>
    </w:p>
    <w:p w14:paraId="75D8F65A" w14:textId="77777777" w:rsidR="00D56FCD" w:rsidRPr="00332324" w:rsidRDefault="00D56FCD" w:rsidP="00704F6D">
      <w:pPr>
        <w:widowControl w:val="0"/>
        <w:tabs>
          <w:tab w:val="left" w:pos="851"/>
          <w:tab w:val="left" w:pos="993"/>
        </w:tabs>
        <w:spacing w:line="240" w:lineRule="auto"/>
        <w:ind w:right="-284"/>
        <w:contextualSpacing/>
        <w:jc w:val="both"/>
        <w:rPr>
          <w:rFonts w:ascii="Times New Roman" w:hAnsi="Times New Roman"/>
          <w:b/>
          <w:sz w:val="16"/>
          <w:szCs w:val="16"/>
        </w:rPr>
      </w:pPr>
    </w:p>
    <w:p w14:paraId="1F6FCC97" w14:textId="15BC7DFF" w:rsidR="00D56FCD" w:rsidRDefault="00414883" w:rsidP="00704F6D">
      <w:pPr>
        <w:widowControl w:val="0"/>
        <w:tabs>
          <w:tab w:val="left" w:pos="851"/>
          <w:tab w:val="left" w:pos="993"/>
        </w:tabs>
        <w:spacing w:after="0" w:line="240" w:lineRule="auto"/>
        <w:ind w:right="-284"/>
        <w:jc w:val="both"/>
        <w:rPr>
          <w:rFonts w:ascii="Times New Roman" w:hAnsi="Times New Roman"/>
          <w:b/>
          <w:sz w:val="28"/>
          <w:szCs w:val="28"/>
        </w:rPr>
      </w:pPr>
      <w:r>
        <w:rPr>
          <w:rFonts w:ascii="Times New Roman" w:hAnsi="Times New Roman"/>
          <w:b/>
          <w:sz w:val="28"/>
          <w:szCs w:val="28"/>
        </w:rPr>
        <w:t xml:space="preserve">           </w:t>
      </w:r>
      <w:r w:rsidR="00D56FCD" w:rsidRPr="00734F6E">
        <w:rPr>
          <w:rFonts w:ascii="Times New Roman" w:hAnsi="Times New Roman"/>
          <w:b/>
          <w:sz w:val="28"/>
          <w:szCs w:val="28"/>
        </w:rPr>
        <w:t>3. Щодо джерел права, які підлягають застосуванню</w:t>
      </w:r>
    </w:p>
    <w:p w14:paraId="1F0873EE" w14:textId="77777777" w:rsidR="00D56FCD" w:rsidRPr="00332324" w:rsidRDefault="00D56FCD" w:rsidP="00704F6D">
      <w:pPr>
        <w:widowControl w:val="0"/>
        <w:tabs>
          <w:tab w:val="left" w:pos="709"/>
          <w:tab w:val="left" w:pos="993"/>
        </w:tabs>
        <w:spacing w:after="0" w:line="240" w:lineRule="auto"/>
        <w:ind w:right="-284"/>
        <w:contextualSpacing/>
        <w:jc w:val="both"/>
        <w:rPr>
          <w:rFonts w:ascii="Times New Roman" w:hAnsi="Times New Roman"/>
          <w:sz w:val="16"/>
          <w:szCs w:val="16"/>
        </w:rPr>
      </w:pPr>
      <w:r>
        <w:rPr>
          <w:rFonts w:ascii="Times New Roman" w:hAnsi="Times New Roman"/>
          <w:sz w:val="28"/>
          <w:szCs w:val="28"/>
        </w:rPr>
        <w:tab/>
      </w:r>
      <w:r w:rsidRPr="00E12E8C">
        <w:rPr>
          <w:rFonts w:ascii="Times New Roman" w:hAnsi="Times New Roman"/>
          <w:sz w:val="28"/>
          <w:szCs w:val="28"/>
        </w:rPr>
        <w:t xml:space="preserve"> </w:t>
      </w:r>
    </w:p>
    <w:p w14:paraId="22543858" w14:textId="77777777" w:rsidR="00D56FCD" w:rsidRPr="00F549F8" w:rsidRDefault="00D56FCD" w:rsidP="00704F6D">
      <w:pPr>
        <w:widowControl w:val="0"/>
        <w:tabs>
          <w:tab w:val="left" w:pos="709"/>
          <w:tab w:val="left" w:pos="993"/>
        </w:tabs>
        <w:spacing w:after="0" w:line="240" w:lineRule="auto"/>
        <w:ind w:right="-284" w:firstLine="709"/>
        <w:contextualSpacing/>
        <w:jc w:val="both"/>
        <w:rPr>
          <w:rFonts w:ascii="Times New Roman" w:hAnsi="Times New Roman"/>
          <w:sz w:val="28"/>
          <w:szCs w:val="28"/>
        </w:rPr>
      </w:pPr>
      <w:r w:rsidRPr="00F549F8">
        <w:rPr>
          <w:rFonts w:ascii="Times New Roman" w:hAnsi="Times New Roman"/>
          <w:sz w:val="28"/>
          <w:szCs w:val="28"/>
        </w:rPr>
        <w:t>Згідно з частинами першою та четвертою статті 15 Закону України «Про звернення громадян», органи державної влади, місцевого самоврядування та їх посадові особи, керівники та посадові особи підприємств, установ, організацій незалежно від форм власності, об`єднань громадян, до повноважень яких належить розгляд заяв (клопотань), зобов`язані об`єктивно і вчасно розглядати їх, перевіряти викладені в них факти, приймати рішення відповідно до чинного законодавства і забезпечувати їх виконання, повідомляти громадян про наслідки розгляду заяв (клопотань). Рішення про відмову в задоволенні вимог, викладених у заяві (клопотанні), доводиться до відома громадянина в письмовій формі з посиланням на Закон і викладенням мотивів відмови, а також із роз`ясненням порядку оскарження прийнятого рішення.</w:t>
      </w:r>
    </w:p>
    <w:p w14:paraId="14025B5E" w14:textId="77777777" w:rsidR="00D56FCD" w:rsidRDefault="00D56FCD" w:rsidP="00704F6D">
      <w:pPr>
        <w:widowControl w:val="0"/>
        <w:tabs>
          <w:tab w:val="left" w:pos="709"/>
          <w:tab w:val="left" w:pos="993"/>
        </w:tabs>
        <w:spacing w:after="0" w:line="240" w:lineRule="auto"/>
        <w:ind w:right="-284" w:firstLine="709"/>
        <w:contextualSpacing/>
        <w:jc w:val="both"/>
        <w:rPr>
          <w:rFonts w:ascii="Times New Roman" w:hAnsi="Times New Roman"/>
          <w:sz w:val="28"/>
          <w:szCs w:val="28"/>
        </w:rPr>
      </w:pPr>
      <w:r w:rsidRPr="00F549F8">
        <w:rPr>
          <w:rFonts w:ascii="Times New Roman" w:hAnsi="Times New Roman"/>
          <w:sz w:val="28"/>
          <w:szCs w:val="28"/>
        </w:rPr>
        <w:t>Статтею 19 Закону України «Про звернення громадян» серед обов`язків органів державної влади і місцевого самоврядування передбачено необхідність об`єктивно, всебічно і вчасно перевіряти заяви чи скарги; забезпечувати поновлення порушених прав, реальне виконання прийнятих у зв`язку з заявою чи скаргою рішень; особисто організовувати та перевіряти стан розгляду заяв чи скарг громадян, вживати заходів для усунення причин, що їх породжують, систематично аналізувати та інформувати населення про хід цієї роботи</w:t>
      </w:r>
      <w:r>
        <w:rPr>
          <w:rFonts w:ascii="Times New Roman" w:hAnsi="Times New Roman"/>
          <w:sz w:val="28"/>
          <w:szCs w:val="28"/>
        </w:rPr>
        <w:t>.</w:t>
      </w:r>
    </w:p>
    <w:p w14:paraId="3977DEFE" w14:textId="74637D50" w:rsidR="00D56FCD" w:rsidRPr="00E12E8C" w:rsidRDefault="00D56FCD" w:rsidP="00704F6D">
      <w:pPr>
        <w:widowControl w:val="0"/>
        <w:tabs>
          <w:tab w:val="left" w:pos="709"/>
          <w:tab w:val="left" w:pos="993"/>
        </w:tabs>
        <w:spacing w:after="0" w:line="240" w:lineRule="auto"/>
        <w:ind w:right="-284"/>
        <w:contextualSpacing/>
        <w:jc w:val="both"/>
        <w:rPr>
          <w:rFonts w:ascii="Times New Roman" w:hAnsi="Times New Roman"/>
          <w:sz w:val="28"/>
          <w:szCs w:val="28"/>
        </w:rPr>
      </w:pPr>
      <w:r>
        <w:rPr>
          <w:rFonts w:ascii="Times New Roman" w:hAnsi="Times New Roman"/>
          <w:sz w:val="28"/>
          <w:szCs w:val="28"/>
        </w:rPr>
        <w:tab/>
      </w:r>
      <w:r w:rsidRPr="00E12E8C">
        <w:rPr>
          <w:rFonts w:ascii="Times New Roman" w:hAnsi="Times New Roman"/>
          <w:sz w:val="28"/>
          <w:szCs w:val="28"/>
        </w:rPr>
        <w:t>Визначення дисциплінарного провадження наведено у частині першій статті</w:t>
      </w:r>
      <w:r w:rsidR="00AB48ED">
        <w:rPr>
          <w:rFonts w:ascii="Times New Roman" w:hAnsi="Times New Roman"/>
          <w:sz w:val="28"/>
          <w:szCs w:val="28"/>
        </w:rPr>
        <w:t> </w:t>
      </w:r>
      <w:r w:rsidRPr="00E12E8C">
        <w:rPr>
          <w:rFonts w:ascii="Times New Roman" w:hAnsi="Times New Roman"/>
          <w:sz w:val="28"/>
          <w:szCs w:val="28"/>
        </w:rPr>
        <w:t xml:space="preserve">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46B298CE" w14:textId="77777777" w:rsidR="00D56FCD" w:rsidRPr="00E12E8C" w:rsidRDefault="00D56FCD" w:rsidP="00704F6D">
      <w:pPr>
        <w:widowControl w:val="0"/>
        <w:tabs>
          <w:tab w:val="left" w:pos="709"/>
          <w:tab w:val="left" w:pos="993"/>
        </w:tabs>
        <w:spacing w:after="0" w:line="240" w:lineRule="auto"/>
        <w:ind w:right="-284"/>
        <w:contextualSpacing/>
        <w:jc w:val="both"/>
        <w:rPr>
          <w:rFonts w:ascii="Times New Roman" w:hAnsi="Times New Roman"/>
          <w:sz w:val="28"/>
          <w:szCs w:val="28"/>
        </w:rPr>
      </w:pPr>
      <w:r>
        <w:rPr>
          <w:rFonts w:ascii="Times New Roman" w:hAnsi="Times New Roman"/>
          <w:bCs/>
          <w:sz w:val="28"/>
          <w:szCs w:val="28"/>
        </w:rPr>
        <w:tab/>
      </w:r>
      <w:r w:rsidRPr="00E12E8C">
        <w:rPr>
          <w:rFonts w:ascii="Times New Roman" w:hAnsi="Times New Roman"/>
          <w:bCs/>
          <w:sz w:val="28"/>
          <w:szCs w:val="28"/>
        </w:rPr>
        <w:t xml:space="preserve">Частиною першою статті 43 </w:t>
      </w:r>
      <w:r w:rsidRPr="00E12E8C">
        <w:rPr>
          <w:rFonts w:ascii="Times New Roman" w:hAnsi="Times New Roman"/>
          <w:sz w:val="28"/>
          <w:szCs w:val="28"/>
        </w:rPr>
        <w:t xml:space="preserve">Закону України «Про прокуратуру» визначено, що </w:t>
      </w:r>
      <w:bookmarkStart w:id="1" w:name="n417"/>
      <w:bookmarkEnd w:id="1"/>
      <w:r w:rsidRPr="00E12E8C">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4C9CEB34" w14:textId="77777777" w:rsidR="00D56FCD" w:rsidRPr="00E12E8C" w:rsidRDefault="00D56FCD" w:rsidP="00704F6D">
      <w:pPr>
        <w:widowControl w:val="0"/>
        <w:tabs>
          <w:tab w:val="left" w:pos="709"/>
          <w:tab w:val="left" w:pos="993"/>
        </w:tabs>
        <w:spacing w:after="0" w:line="240" w:lineRule="auto"/>
        <w:ind w:right="-284"/>
        <w:contextualSpacing/>
        <w:jc w:val="both"/>
        <w:rPr>
          <w:rFonts w:ascii="Times New Roman" w:hAnsi="Times New Roman"/>
          <w:sz w:val="28"/>
          <w:szCs w:val="28"/>
        </w:rPr>
      </w:pPr>
      <w:bookmarkStart w:id="2" w:name="n418"/>
      <w:bookmarkEnd w:id="2"/>
      <w:r>
        <w:rPr>
          <w:rFonts w:ascii="Times New Roman" w:hAnsi="Times New Roman"/>
          <w:sz w:val="28"/>
          <w:szCs w:val="28"/>
        </w:rPr>
        <w:tab/>
      </w:r>
      <w:r w:rsidRPr="00E12E8C">
        <w:rPr>
          <w:rFonts w:ascii="Times New Roman" w:hAnsi="Times New Roman"/>
          <w:sz w:val="28"/>
          <w:szCs w:val="28"/>
        </w:rPr>
        <w:t>1) невиконання чи неналежне виконання службових обов’язків;</w:t>
      </w:r>
    </w:p>
    <w:p w14:paraId="3AF817F6" w14:textId="77777777" w:rsidR="00D56FCD" w:rsidRPr="00E12E8C" w:rsidRDefault="00D56FCD" w:rsidP="00704F6D">
      <w:pPr>
        <w:widowControl w:val="0"/>
        <w:tabs>
          <w:tab w:val="left" w:pos="709"/>
          <w:tab w:val="left" w:pos="993"/>
        </w:tabs>
        <w:spacing w:after="0" w:line="240" w:lineRule="auto"/>
        <w:ind w:right="-284"/>
        <w:contextualSpacing/>
        <w:jc w:val="both"/>
        <w:rPr>
          <w:rFonts w:ascii="Times New Roman" w:hAnsi="Times New Roman"/>
          <w:sz w:val="28"/>
          <w:szCs w:val="28"/>
        </w:rPr>
      </w:pPr>
      <w:bookmarkStart w:id="3" w:name="n419"/>
      <w:bookmarkEnd w:id="3"/>
      <w:r>
        <w:rPr>
          <w:rFonts w:ascii="Times New Roman" w:hAnsi="Times New Roman"/>
          <w:sz w:val="28"/>
          <w:szCs w:val="28"/>
        </w:rPr>
        <w:tab/>
      </w:r>
      <w:r w:rsidRPr="00E12E8C">
        <w:rPr>
          <w:rFonts w:ascii="Times New Roman" w:hAnsi="Times New Roman"/>
          <w:sz w:val="28"/>
          <w:szCs w:val="28"/>
        </w:rPr>
        <w:t>2) необґрунтоване зволікання з розглядом звернення;</w:t>
      </w:r>
    </w:p>
    <w:p w14:paraId="5ABC0BB0" w14:textId="77777777" w:rsidR="00D56FCD" w:rsidRPr="00E12E8C" w:rsidRDefault="00D56FCD" w:rsidP="00704F6D">
      <w:pPr>
        <w:widowControl w:val="0"/>
        <w:tabs>
          <w:tab w:val="left" w:pos="709"/>
          <w:tab w:val="left" w:pos="993"/>
        </w:tabs>
        <w:spacing w:after="0" w:line="240" w:lineRule="auto"/>
        <w:ind w:right="-284"/>
        <w:contextualSpacing/>
        <w:jc w:val="both"/>
        <w:rPr>
          <w:rFonts w:ascii="Times New Roman" w:hAnsi="Times New Roman"/>
          <w:sz w:val="28"/>
          <w:szCs w:val="28"/>
        </w:rPr>
      </w:pPr>
      <w:bookmarkStart w:id="4" w:name="n420"/>
      <w:bookmarkEnd w:id="4"/>
      <w:r>
        <w:rPr>
          <w:rFonts w:ascii="Times New Roman" w:hAnsi="Times New Roman"/>
          <w:sz w:val="28"/>
          <w:szCs w:val="28"/>
        </w:rPr>
        <w:tab/>
      </w:r>
      <w:r w:rsidRPr="00E12E8C">
        <w:rPr>
          <w:rFonts w:ascii="Times New Roman" w:hAnsi="Times New Roman"/>
          <w:sz w:val="28"/>
          <w:szCs w:val="28"/>
        </w:rPr>
        <w:t>3) розголошення таємниці, що охороняється законом, яка стала відомою прокуророві під час виконання повноважень;</w:t>
      </w:r>
    </w:p>
    <w:p w14:paraId="7B19382C" w14:textId="77777777" w:rsidR="00D56FCD" w:rsidRPr="00E12E8C" w:rsidRDefault="00D56FCD" w:rsidP="00704F6D">
      <w:pPr>
        <w:widowControl w:val="0"/>
        <w:tabs>
          <w:tab w:val="left" w:pos="709"/>
          <w:tab w:val="left" w:pos="993"/>
        </w:tabs>
        <w:spacing w:after="0" w:line="240" w:lineRule="auto"/>
        <w:ind w:right="-284"/>
        <w:contextualSpacing/>
        <w:jc w:val="both"/>
        <w:rPr>
          <w:rFonts w:ascii="Times New Roman" w:hAnsi="Times New Roman"/>
          <w:sz w:val="28"/>
          <w:szCs w:val="28"/>
        </w:rPr>
      </w:pPr>
      <w:bookmarkStart w:id="5" w:name="n421"/>
      <w:bookmarkEnd w:id="5"/>
      <w:r>
        <w:rPr>
          <w:rFonts w:ascii="Times New Roman" w:hAnsi="Times New Roman"/>
          <w:sz w:val="28"/>
          <w:szCs w:val="28"/>
        </w:rPr>
        <w:tab/>
      </w:r>
      <w:r w:rsidRPr="00E12E8C">
        <w:rPr>
          <w:rFonts w:ascii="Times New Roman" w:hAnsi="Times New Roman"/>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6" w:name="n2686"/>
      <w:bookmarkEnd w:id="6"/>
    </w:p>
    <w:p w14:paraId="118CFD01" w14:textId="77777777" w:rsidR="00D56FCD" w:rsidRPr="00E12E8C" w:rsidRDefault="00D56FCD" w:rsidP="00704F6D">
      <w:pPr>
        <w:widowControl w:val="0"/>
        <w:tabs>
          <w:tab w:val="left" w:pos="709"/>
          <w:tab w:val="left" w:pos="993"/>
        </w:tabs>
        <w:spacing w:after="0" w:line="240" w:lineRule="auto"/>
        <w:ind w:right="-284"/>
        <w:contextualSpacing/>
        <w:jc w:val="both"/>
        <w:rPr>
          <w:rFonts w:ascii="Times New Roman" w:hAnsi="Times New Roman"/>
          <w:sz w:val="28"/>
          <w:szCs w:val="28"/>
        </w:rPr>
      </w:pPr>
      <w:bookmarkStart w:id="7" w:name="n422"/>
      <w:bookmarkEnd w:id="7"/>
      <w:r>
        <w:rPr>
          <w:rFonts w:ascii="Times New Roman" w:hAnsi="Times New Roman"/>
          <w:sz w:val="28"/>
          <w:szCs w:val="28"/>
        </w:rPr>
        <w:lastRenderedPageBreak/>
        <w:tab/>
      </w:r>
      <w:r w:rsidRPr="00E12E8C">
        <w:rPr>
          <w:rFonts w:ascii="Times New Roman" w:hAnsi="Times New Roman"/>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68D2BD24" w14:textId="77777777" w:rsidR="00D56FCD" w:rsidRPr="00E12E8C" w:rsidRDefault="00D56FCD" w:rsidP="00704F6D">
      <w:pPr>
        <w:widowControl w:val="0"/>
        <w:tabs>
          <w:tab w:val="left" w:pos="709"/>
          <w:tab w:val="left" w:pos="993"/>
        </w:tabs>
        <w:spacing w:after="0" w:line="240" w:lineRule="auto"/>
        <w:ind w:right="-284"/>
        <w:contextualSpacing/>
        <w:jc w:val="both"/>
        <w:rPr>
          <w:rFonts w:ascii="Times New Roman" w:hAnsi="Times New Roman"/>
          <w:sz w:val="28"/>
          <w:szCs w:val="28"/>
        </w:rPr>
      </w:pPr>
      <w:bookmarkStart w:id="8" w:name="n423"/>
      <w:bookmarkEnd w:id="8"/>
      <w:r>
        <w:rPr>
          <w:rFonts w:ascii="Times New Roman" w:hAnsi="Times New Roman"/>
          <w:sz w:val="28"/>
          <w:szCs w:val="28"/>
        </w:rPr>
        <w:tab/>
      </w:r>
      <w:r w:rsidRPr="00E12E8C">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p>
    <w:p w14:paraId="77AF0D9A" w14:textId="77777777" w:rsidR="00D56FCD" w:rsidRPr="00E12E8C" w:rsidRDefault="00D56FCD" w:rsidP="00704F6D">
      <w:pPr>
        <w:widowControl w:val="0"/>
        <w:tabs>
          <w:tab w:val="left" w:pos="709"/>
          <w:tab w:val="left" w:pos="993"/>
        </w:tabs>
        <w:spacing w:after="0" w:line="240" w:lineRule="auto"/>
        <w:ind w:right="-284"/>
        <w:contextualSpacing/>
        <w:jc w:val="both"/>
        <w:rPr>
          <w:rFonts w:ascii="Times New Roman" w:hAnsi="Times New Roman"/>
          <w:sz w:val="28"/>
          <w:szCs w:val="28"/>
        </w:rPr>
      </w:pPr>
      <w:bookmarkStart w:id="9" w:name="n424"/>
      <w:bookmarkEnd w:id="9"/>
      <w:r>
        <w:rPr>
          <w:rFonts w:ascii="Times New Roman" w:hAnsi="Times New Roman"/>
          <w:sz w:val="28"/>
          <w:szCs w:val="28"/>
        </w:rPr>
        <w:tab/>
      </w:r>
      <w:r w:rsidRPr="00E12E8C">
        <w:rPr>
          <w:rFonts w:ascii="Times New Roman" w:hAnsi="Times New Roman"/>
          <w:sz w:val="28"/>
          <w:szCs w:val="28"/>
        </w:rPr>
        <w:t>7) порушення правил внутрішнього службового розпорядку;</w:t>
      </w:r>
    </w:p>
    <w:p w14:paraId="11A9D2FF" w14:textId="3B24321D" w:rsidR="00D56FCD" w:rsidRPr="00E12E8C" w:rsidRDefault="00D56FCD" w:rsidP="00704F6D">
      <w:pPr>
        <w:widowControl w:val="0"/>
        <w:tabs>
          <w:tab w:val="left" w:pos="709"/>
          <w:tab w:val="left" w:pos="993"/>
        </w:tabs>
        <w:spacing w:after="0" w:line="240" w:lineRule="auto"/>
        <w:ind w:right="-284"/>
        <w:contextualSpacing/>
        <w:jc w:val="both"/>
        <w:rPr>
          <w:rFonts w:ascii="Times New Roman" w:hAnsi="Times New Roman"/>
          <w:sz w:val="28"/>
          <w:szCs w:val="28"/>
        </w:rPr>
      </w:pPr>
      <w:bookmarkStart w:id="10" w:name="n425"/>
      <w:bookmarkEnd w:id="10"/>
      <w:r>
        <w:rPr>
          <w:rFonts w:ascii="Times New Roman" w:hAnsi="Times New Roman"/>
          <w:sz w:val="28"/>
          <w:szCs w:val="28"/>
        </w:rPr>
        <w:tab/>
      </w:r>
      <w:r w:rsidRPr="00E12E8C">
        <w:rPr>
          <w:rFonts w:ascii="Times New Roman" w:hAnsi="Times New Roman"/>
          <w:sz w:val="28"/>
          <w:szCs w:val="28"/>
        </w:rPr>
        <w:t>8) втручання чи будь-який інший вплив прокурора у випадках чи порядку, не</w:t>
      </w:r>
      <w:r w:rsidR="00AB48ED">
        <w:rPr>
          <w:rFonts w:ascii="Times New Roman" w:hAnsi="Times New Roman"/>
          <w:sz w:val="28"/>
          <w:szCs w:val="28"/>
        </w:rPr>
        <w:t> </w:t>
      </w:r>
      <w:r w:rsidRPr="00E12E8C">
        <w:rPr>
          <w:rFonts w:ascii="Times New Roman" w:hAnsi="Times New Roman"/>
          <w:sz w:val="28"/>
          <w:szCs w:val="28"/>
        </w:rPr>
        <w:t>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3B103277" w14:textId="77777777" w:rsidR="00D56FCD" w:rsidRPr="00E12E8C" w:rsidRDefault="00D56FCD" w:rsidP="00704F6D">
      <w:pPr>
        <w:widowControl w:val="0"/>
        <w:tabs>
          <w:tab w:val="left" w:pos="709"/>
          <w:tab w:val="left" w:pos="993"/>
        </w:tabs>
        <w:spacing w:after="0" w:line="240" w:lineRule="auto"/>
        <w:ind w:right="-284"/>
        <w:contextualSpacing/>
        <w:jc w:val="both"/>
        <w:rPr>
          <w:rFonts w:ascii="Times New Roman" w:hAnsi="Times New Roman"/>
          <w:sz w:val="28"/>
          <w:szCs w:val="28"/>
        </w:rPr>
      </w:pPr>
      <w:bookmarkStart w:id="11" w:name="n426"/>
      <w:bookmarkEnd w:id="11"/>
      <w:r>
        <w:rPr>
          <w:rFonts w:ascii="Times New Roman" w:hAnsi="Times New Roman"/>
          <w:sz w:val="28"/>
          <w:szCs w:val="28"/>
        </w:rPr>
        <w:tab/>
      </w:r>
      <w:r w:rsidRPr="00E12E8C">
        <w:rPr>
          <w:rFonts w:ascii="Times New Roman" w:hAnsi="Times New Roman"/>
          <w:sz w:val="28"/>
          <w:szCs w:val="28"/>
        </w:rPr>
        <w:t>9) публічне висловлювання, яке є порушенням презумпції невинуватості.</w:t>
      </w:r>
    </w:p>
    <w:p w14:paraId="776CD10D" w14:textId="77777777" w:rsidR="00D56FCD" w:rsidRPr="00E12E8C" w:rsidRDefault="00D56FCD" w:rsidP="00704F6D">
      <w:pPr>
        <w:widowControl w:val="0"/>
        <w:tabs>
          <w:tab w:val="left" w:pos="709"/>
          <w:tab w:val="left" w:pos="993"/>
        </w:tabs>
        <w:spacing w:after="0" w:line="240" w:lineRule="auto"/>
        <w:ind w:right="-284"/>
        <w:contextualSpacing/>
        <w:jc w:val="both"/>
        <w:rPr>
          <w:rFonts w:ascii="Times New Roman" w:hAnsi="Times New Roman"/>
          <w:sz w:val="28"/>
          <w:szCs w:val="28"/>
        </w:rPr>
      </w:pPr>
      <w:r>
        <w:rPr>
          <w:rFonts w:ascii="Times New Roman" w:hAnsi="Times New Roman"/>
          <w:sz w:val="28"/>
          <w:szCs w:val="28"/>
        </w:rPr>
        <w:tab/>
      </w:r>
      <w:r w:rsidRPr="00E12E8C">
        <w:rPr>
          <w:rFonts w:ascii="Times New Roman" w:hAnsi="Times New Roman"/>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249CC70D" w14:textId="77777777" w:rsidR="00D56FCD" w:rsidRPr="00E12E8C" w:rsidRDefault="00D56FCD" w:rsidP="00704F6D">
      <w:pPr>
        <w:widowControl w:val="0"/>
        <w:tabs>
          <w:tab w:val="left" w:pos="709"/>
          <w:tab w:val="left" w:pos="993"/>
        </w:tabs>
        <w:spacing w:after="0" w:line="240" w:lineRule="auto"/>
        <w:ind w:right="-284"/>
        <w:contextualSpacing/>
        <w:jc w:val="both"/>
        <w:rPr>
          <w:rFonts w:ascii="Times New Roman" w:hAnsi="Times New Roman"/>
          <w:sz w:val="28"/>
          <w:szCs w:val="28"/>
        </w:rPr>
      </w:pPr>
      <w:r>
        <w:rPr>
          <w:rFonts w:ascii="Times New Roman" w:hAnsi="Times New Roman"/>
          <w:sz w:val="28"/>
          <w:szCs w:val="28"/>
        </w:rPr>
        <w:tab/>
      </w:r>
      <w:r w:rsidRPr="00E12E8C">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2D8D03C8" w14:textId="77777777" w:rsidR="00D56FCD" w:rsidRPr="00E12E8C" w:rsidRDefault="00D56FCD" w:rsidP="00704F6D">
      <w:pPr>
        <w:widowControl w:val="0"/>
        <w:tabs>
          <w:tab w:val="left" w:pos="709"/>
          <w:tab w:val="left" w:pos="993"/>
        </w:tabs>
        <w:spacing w:after="0" w:line="240" w:lineRule="auto"/>
        <w:ind w:right="-284"/>
        <w:contextualSpacing/>
        <w:jc w:val="both"/>
        <w:rPr>
          <w:rFonts w:ascii="Times New Roman" w:hAnsi="Times New Roman"/>
          <w:sz w:val="28"/>
          <w:szCs w:val="28"/>
        </w:rPr>
      </w:pPr>
      <w:bookmarkStart w:id="12" w:name="n441"/>
      <w:bookmarkEnd w:id="12"/>
      <w:r>
        <w:rPr>
          <w:rFonts w:ascii="Times New Roman" w:hAnsi="Times New Roman"/>
          <w:sz w:val="28"/>
          <w:szCs w:val="28"/>
        </w:rPr>
        <w:tab/>
      </w:r>
      <w:r w:rsidRPr="00E12E8C">
        <w:rPr>
          <w:rFonts w:ascii="Times New Roman" w:hAnsi="Times New Roman"/>
          <w:sz w:val="28"/>
          <w:szCs w:val="28"/>
        </w:rPr>
        <w:t>2) дисциплінарна скарга є анонімною;</w:t>
      </w:r>
    </w:p>
    <w:p w14:paraId="15D6E321" w14:textId="77777777" w:rsidR="00D56FCD" w:rsidRPr="00E12E8C" w:rsidRDefault="00D56FCD" w:rsidP="00704F6D">
      <w:pPr>
        <w:widowControl w:val="0"/>
        <w:tabs>
          <w:tab w:val="left" w:pos="709"/>
          <w:tab w:val="left" w:pos="993"/>
        </w:tabs>
        <w:spacing w:after="0" w:line="240" w:lineRule="auto"/>
        <w:ind w:right="-284"/>
        <w:contextualSpacing/>
        <w:jc w:val="both"/>
        <w:rPr>
          <w:rFonts w:ascii="Times New Roman" w:hAnsi="Times New Roman"/>
          <w:sz w:val="28"/>
          <w:szCs w:val="28"/>
        </w:rPr>
      </w:pPr>
      <w:bookmarkStart w:id="13" w:name="n442"/>
      <w:bookmarkEnd w:id="13"/>
      <w:r>
        <w:rPr>
          <w:rFonts w:ascii="Times New Roman" w:hAnsi="Times New Roman"/>
          <w:sz w:val="28"/>
          <w:szCs w:val="28"/>
        </w:rPr>
        <w:tab/>
      </w:r>
      <w:r w:rsidRPr="00E12E8C">
        <w:rPr>
          <w:rFonts w:ascii="Times New Roman" w:hAnsi="Times New Roman"/>
          <w:sz w:val="28"/>
          <w:szCs w:val="28"/>
        </w:rPr>
        <w:t>3) дисциплінарна скарга подана з підстав, не визначених </w:t>
      </w:r>
      <w:hyperlink r:id="rId7" w:anchor="n416" w:history="1">
        <w:r w:rsidRPr="00E12E8C">
          <w:rPr>
            <w:rFonts w:ascii="Times New Roman" w:hAnsi="Times New Roman"/>
            <w:sz w:val="28"/>
            <w:szCs w:val="28"/>
          </w:rPr>
          <w:t>статтею 43</w:t>
        </w:r>
      </w:hyperlink>
      <w:r w:rsidRPr="00E12E8C">
        <w:rPr>
          <w:rFonts w:ascii="Times New Roman" w:hAnsi="Times New Roman"/>
          <w:sz w:val="28"/>
          <w:szCs w:val="28"/>
        </w:rPr>
        <w:t> цього Закону;</w:t>
      </w:r>
    </w:p>
    <w:p w14:paraId="6FD429CC" w14:textId="77777777" w:rsidR="00D56FCD" w:rsidRPr="00E12E8C" w:rsidRDefault="00D56FCD" w:rsidP="00704F6D">
      <w:pPr>
        <w:widowControl w:val="0"/>
        <w:tabs>
          <w:tab w:val="left" w:pos="709"/>
          <w:tab w:val="left" w:pos="993"/>
        </w:tabs>
        <w:spacing w:after="0" w:line="240" w:lineRule="auto"/>
        <w:ind w:right="-284"/>
        <w:contextualSpacing/>
        <w:jc w:val="both"/>
        <w:rPr>
          <w:rFonts w:ascii="Times New Roman" w:hAnsi="Times New Roman"/>
          <w:sz w:val="28"/>
          <w:szCs w:val="28"/>
        </w:rPr>
      </w:pPr>
      <w:bookmarkStart w:id="14" w:name="n443"/>
      <w:bookmarkEnd w:id="14"/>
      <w:r>
        <w:rPr>
          <w:rFonts w:ascii="Times New Roman" w:hAnsi="Times New Roman"/>
          <w:sz w:val="28"/>
          <w:szCs w:val="28"/>
        </w:rPr>
        <w:tab/>
      </w:r>
      <w:r w:rsidRPr="00E12E8C">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8" w:anchor="n505" w:history="1">
        <w:r w:rsidRPr="00E12E8C">
          <w:rPr>
            <w:rFonts w:ascii="Times New Roman" w:hAnsi="Times New Roman"/>
            <w:sz w:val="28"/>
            <w:szCs w:val="28"/>
          </w:rPr>
          <w:t> статтею 51</w:t>
        </w:r>
      </w:hyperlink>
      <w:r w:rsidRPr="00E12E8C">
        <w:rPr>
          <w:rFonts w:ascii="Times New Roman" w:hAnsi="Times New Roman"/>
          <w:sz w:val="28"/>
          <w:szCs w:val="28"/>
        </w:rPr>
        <w:t> цього Закону;</w:t>
      </w:r>
      <w:bookmarkStart w:id="15" w:name="n1893"/>
      <w:bookmarkEnd w:id="15"/>
    </w:p>
    <w:p w14:paraId="39547BE2" w14:textId="282ACCF8" w:rsidR="00D56FCD" w:rsidRPr="00E12E8C" w:rsidRDefault="00D56FCD" w:rsidP="00704F6D">
      <w:pPr>
        <w:widowControl w:val="0"/>
        <w:tabs>
          <w:tab w:val="left" w:pos="709"/>
          <w:tab w:val="left" w:pos="993"/>
        </w:tabs>
        <w:spacing w:after="0" w:line="240" w:lineRule="auto"/>
        <w:ind w:right="-284"/>
        <w:contextualSpacing/>
        <w:jc w:val="both"/>
        <w:rPr>
          <w:rFonts w:ascii="Times New Roman" w:hAnsi="Times New Roman"/>
          <w:sz w:val="28"/>
          <w:szCs w:val="28"/>
        </w:rPr>
      </w:pPr>
      <w:bookmarkStart w:id="16" w:name="n444"/>
      <w:bookmarkEnd w:id="16"/>
      <w:r>
        <w:rPr>
          <w:rFonts w:ascii="Times New Roman" w:hAnsi="Times New Roman"/>
          <w:sz w:val="28"/>
          <w:szCs w:val="28"/>
        </w:rPr>
        <w:tab/>
      </w:r>
      <w:r w:rsidRPr="00E12E8C">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w:t>
      </w:r>
      <w:r w:rsidR="00AB48ED">
        <w:rPr>
          <w:rFonts w:ascii="Times New Roman" w:hAnsi="Times New Roman"/>
          <w:sz w:val="28"/>
          <w:szCs w:val="28"/>
        </w:rPr>
        <w:t> </w:t>
      </w:r>
      <w:r w:rsidRPr="00E12E8C">
        <w:rPr>
          <w:rFonts w:ascii="Times New Roman" w:hAnsi="Times New Roman"/>
          <w:sz w:val="28"/>
          <w:szCs w:val="28"/>
        </w:rPr>
        <w:t>скасовано в установленому законом порядку.</w:t>
      </w:r>
      <w:bookmarkStart w:id="17" w:name="n2545"/>
      <w:bookmarkEnd w:id="17"/>
    </w:p>
    <w:p w14:paraId="792161D8" w14:textId="77777777" w:rsidR="00D56FCD" w:rsidRPr="00E12E8C" w:rsidRDefault="00D56FCD" w:rsidP="00704F6D">
      <w:pPr>
        <w:widowControl w:val="0"/>
        <w:tabs>
          <w:tab w:val="left" w:pos="709"/>
        </w:tabs>
        <w:spacing w:after="0" w:line="240" w:lineRule="auto"/>
        <w:ind w:right="-284"/>
        <w:contextualSpacing/>
        <w:jc w:val="both"/>
        <w:rPr>
          <w:rFonts w:ascii="Times New Roman" w:hAnsi="Times New Roman"/>
          <w:sz w:val="28"/>
          <w:szCs w:val="28"/>
        </w:rPr>
      </w:pPr>
      <w:r>
        <w:rPr>
          <w:rFonts w:ascii="Times New Roman" w:hAnsi="Times New Roman"/>
          <w:sz w:val="28"/>
          <w:szCs w:val="28"/>
        </w:rPr>
        <w:tab/>
      </w:r>
      <w:r w:rsidRPr="00E12E8C">
        <w:rPr>
          <w:rFonts w:ascii="Times New Roman" w:hAnsi="Times New Roman"/>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10B38605" w14:textId="77777777" w:rsidR="00D56FCD" w:rsidRPr="00E12E8C" w:rsidRDefault="00D56FCD" w:rsidP="00704F6D">
      <w:pPr>
        <w:widowControl w:val="0"/>
        <w:tabs>
          <w:tab w:val="left" w:pos="709"/>
          <w:tab w:val="left" w:pos="851"/>
        </w:tabs>
        <w:spacing w:after="0" w:line="240" w:lineRule="auto"/>
        <w:ind w:right="-284"/>
        <w:contextualSpacing/>
        <w:jc w:val="both"/>
        <w:rPr>
          <w:rFonts w:ascii="Times New Roman" w:hAnsi="Times New Roman"/>
          <w:sz w:val="28"/>
          <w:szCs w:val="28"/>
        </w:rPr>
      </w:pPr>
      <w:r>
        <w:rPr>
          <w:rFonts w:ascii="Times New Roman" w:hAnsi="Times New Roman"/>
          <w:sz w:val="28"/>
          <w:szCs w:val="28"/>
        </w:rPr>
        <w:tab/>
      </w:r>
      <w:r w:rsidRPr="00E12E8C">
        <w:rPr>
          <w:rFonts w:ascii="Times New Roman" w:hAnsi="Times New Roman"/>
          <w:sz w:val="28"/>
          <w:szCs w:val="28"/>
        </w:rPr>
        <w:t xml:space="preserve">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причиновий зв’язок між діянням і шкідливими наслідками, а також час і місце діяння. Суб’єктивну сторону дисциплінарного проступку характеризує вина. </w:t>
      </w:r>
    </w:p>
    <w:p w14:paraId="52292CAE" w14:textId="77777777" w:rsidR="00D56FCD" w:rsidRPr="00E30059" w:rsidRDefault="00D56FCD" w:rsidP="00704F6D">
      <w:pPr>
        <w:widowControl w:val="0"/>
        <w:tabs>
          <w:tab w:val="left" w:pos="709"/>
          <w:tab w:val="left" w:pos="851"/>
        </w:tabs>
        <w:spacing w:after="0" w:line="240" w:lineRule="auto"/>
        <w:ind w:right="-284"/>
        <w:contextualSpacing/>
        <w:jc w:val="both"/>
        <w:rPr>
          <w:rFonts w:ascii="Times New Roman" w:hAnsi="Times New Roman"/>
          <w:sz w:val="28"/>
          <w:szCs w:val="28"/>
        </w:rPr>
      </w:pPr>
      <w:r>
        <w:rPr>
          <w:rFonts w:ascii="Times New Roman" w:hAnsi="Times New Roman"/>
          <w:sz w:val="28"/>
          <w:szCs w:val="28"/>
        </w:rPr>
        <w:tab/>
      </w:r>
      <w:r w:rsidRPr="00E12E8C">
        <w:rPr>
          <w:rFonts w:ascii="Times New Roman" w:hAnsi="Times New Roman"/>
          <w:sz w:val="28"/>
          <w:szCs w:val="28"/>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0B3DB961" w14:textId="531B7F00" w:rsidR="00332324" w:rsidRDefault="00D56FCD" w:rsidP="00332324">
      <w:pPr>
        <w:widowControl w:val="0"/>
        <w:pBdr>
          <w:bottom w:val="single" w:sz="12" w:space="12" w:color="FFFFFF"/>
        </w:pBdr>
        <w:spacing w:line="240" w:lineRule="auto"/>
        <w:ind w:right="-284" w:firstLine="708"/>
        <w:contextualSpacing/>
        <w:jc w:val="both"/>
        <w:rPr>
          <w:rFonts w:ascii="Times New Roman" w:hAnsi="Times New Roman"/>
          <w:bCs/>
          <w:color w:val="000000" w:themeColor="text1"/>
          <w:sz w:val="28"/>
          <w:szCs w:val="28"/>
        </w:rPr>
      </w:pPr>
      <w:r w:rsidRPr="009E52B2">
        <w:rPr>
          <w:rFonts w:ascii="Times New Roman" w:hAnsi="Times New Roman"/>
          <w:bCs/>
          <w:color w:val="000000" w:themeColor="text1"/>
          <w:sz w:val="28"/>
          <w:szCs w:val="28"/>
        </w:rPr>
        <w:t xml:space="preserve">Пунктом 62 Положення про порядок роботи відповідного органу, що </w:t>
      </w:r>
      <w:r w:rsidRPr="009E52B2">
        <w:rPr>
          <w:rFonts w:ascii="Times New Roman" w:hAnsi="Times New Roman"/>
          <w:bCs/>
          <w:color w:val="000000" w:themeColor="text1"/>
          <w:sz w:val="28"/>
          <w:szCs w:val="28"/>
        </w:rPr>
        <w:lastRenderedPageBreak/>
        <w:t>здійснює дисциплінарне провадження, прийнятого 27 квітня 2017 року всеукраїнською конференцією прокурорів (зі змінами), визначено, що Комісія не</w:t>
      </w:r>
      <w:r w:rsidR="00AB48ED">
        <w:rPr>
          <w:rFonts w:ascii="Times New Roman" w:hAnsi="Times New Roman"/>
          <w:bCs/>
          <w:color w:val="000000" w:themeColor="text1"/>
          <w:sz w:val="28"/>
          <w:szCs w:val="28"/>
        </w:rPr>
        <w:t> </w:t>
      </w:r>
      <w:r w:rsidRPr="009E52B2">
        <w:rPr>
          <w:rFonts w:ascii="Times New Roman" w:hAnsi="Times New Roman"/>
          <w:bCs/>
          <w:color w:val="000000" w:themeColor="text1"/>
          <w:sz w:val="28"/>
          <w:szCs w:val="28"/>
        </w:rPr>
        <w:t>може прийняти рішення на підставі припущень, неперевіреної чи недостовірної інформації.</w:t>
      </w:r>
    </w:p>
    <w:p w14:paraId="6AE38C71" w14:textId="77777777" w:rsidR="00332324" w:rsidRPr="00332324" w:rsidRDefault="00332324" w:rsidP="00332324">
      <w:pPr>
        <w:widowControl w:val="0"/>
        <w:pBdr>
          <w:bottom w:val="single" w:sz="12" w:space="12" w:color="FFFFFF"/>
        </w:pBdr>
        <w:spacing w:after="0" w:line="240" w:lineRule="auto"/>
        <w:ind w:right="-284" w:firstLine="708"/>
        <w:contextualSpacing/>
        <w:jc w:val="both"/>
        <w:rPr>
          <w:rFonts w:ascii="Times New Roman" w:hAnsi="Times New Roman"/>
          <w:bCs/>
          <w:color w:val="000000" w:themeColor="text1"/>
          <w:sz w:val="16"/>
          <w:szCs w:val="16"/>
        </w:rPr>
      </w:pPr>
    </w:p>
    <w:p w14:paraId="7D77EF23" w14:textId="3065F220" w:rsidR="00D56FCD" w:rsidRPr="00332324" w:rsidRDefault="00414883" w:rsidP="00332324">
      <w:pPr>
        <w:widowControl w:val="0"/>
        <w:pBdr>
          <w:bottom w:val="single" w:sz="12" w:space="12" w:color="FFFFFF"/>
        </w:pBdr>
        <w:spacing w:after="0" w:line="240" w:lineRule="auto"/>
        <w:ind w:right="-284" w:firstLine="708"/>
        <w:contextualSpacing/>
        <w:jc w:val="both"/>
        <w:rPr>
          <w:rFonts w:ascii="Times New Roman" w:hAnsi="Times New Roman"/>
          <w:b/>
          <w:sz w:val="28"/>
          <w:szCs w:val="28"/>
        </w:rPr>
      </w:pPr>
      <w:r>
        <w:rPr>
          <w:b/>
          <w:sz w:val="28"/>
          <w:szCs w:val="28"/>
        </w:rPr>
        <w:t xml:space="preserve"> </w:t>
      </w:r>
      <w:r w:rsidR="00D56FCD" w:rsidRPr="00332324">
        <w:rPr>
          <w:rFonts w:ascii="Times New Roman" w:hAnsi="Times New Roman"/>
          <w:b/>
          <w:sz w:val="28"/>
          <w:szCs w:val="28"/>
        </w:rPr>
        <w:t>4. Оцінка встановлених обставин та мотиви прийнятого рішення</w:t>
      </w:r>
    </w:p>
    <w:p w14:paraId="06AD8A05" w14:textId="28F3EA08" w:rsidR="00D56FCD" w:rsidRPr="00BF48FD" w:rsidRDefault="00D56FCD" w:rsidP="00704F6D">
      <w:pPr>
        <w:pStyle w:val="ae"/>
        <w:widowControl w:val="0"/>
        <w:tabs>
          <w:tab w:val="left" w:pos="709"/>
        </w:tabs>
        <w:ind w:right="-284"/>
        <w:jc w:val="both"/>
        <w:rPr>
          <w:rFonts w:ascii="Times New Roman" w:hAnsi="Times New Roman"/>
          <w:sz w:val="28"/>
          <w:szCs w:val="28"/>
        </w:rPr>
      </w:pPr>
      <w:r>
        <w:rPr>
          <w:rFonts w:ascii="Times New Roman" w:hAnsi="Times New Roman"/>
          <w:sz w:val="28"/>
          <w:szCs w:val="28"/>
        </w:rPr>
        <w:tab/>
      </w:r>
      <w:r w:rsidRPr="00BF48FD">
        <w:rPr>
          <w:rFonts w:ascii="Times New Roman" w:hAnsi="Times New Roman"/>
          <w:sz w:val="28"/>
          <w:szCs w:val="28"/>
        </w:rPr>
        <w:t xml:space="preserve">Дисциплінарна скарга </w:t>
      </w:r>
      <w:r w:rsidR="00487AB8">
        <w:rPr>
          <w:rFonts w:ascii="Times New Roman" w:hAnsi="Times New Roman"/>
          <w:sz w:val="28"/>
          <w:szCs w:val="28"/>
        </w:rPr>
        <w:t>ОСОБА 1</w:t>
      </w:r>
      <w:r w:rsidRPr="00BF48FD">
        <w:rPr>
          <w:rFonts w:ascii="Times New Roman" w:hAnsi="Times New Roman"/>
          <w:sz w:val="28"/>
          <w:szCs w:val="28"/>
        </w:rPr>
        <w:t xml:space="preserve"> стосується дій та бездіяльності начальника</w:t>
      </w:r>
      <w:r w:rsidR="00487AB8">
        <w:rPr>
          <w:rFonts w:ascii="Times New Roman" w:hAnsi="Times New Roman"/>
          <w:sz w:val="28"/>
          <w:szCs w:val="28"/>
        </w:rPr>
        <w:t xml:space="preserve">  </w:t>
      </w:r>
      <w:r w:rsidRPr="00BF48FD">
        <w:rPr>
          <w:rFonts w:ascii="Times New Roman" w:hAnsi="Times New Roman"/>
          <w:sz w:val="28"/>
          <w:szCs w:val="28"/>
        </w:rPr>
        <w:t xml:space="preserve">Сокальського відділу Шептицької окружної прокуратури </w:t>
      </w:r>
      <w:r>
        <w:rPr>
          <w:rFonts w:ascii="Times New Roman" w:hAnsi="Times New Roman"/>
          <w:sz w:val="28"/>
          <w:szCs w:val="28"/>
        </w:rPr>
        <w:br/>
      </w:r>
      <w:r w:rsidRPr="00BF48FD">
        <w:rPr>
          <w:rFonts w:ascii="Times New Roman" w:hAnsi="Times New Roman"/>
          <w:sz w:val="28"/>
          <w:szCs w:val="28"/>
        </w:rPr>
        <w:t>Пройди Л.В., які, за твердженням скаржника, полягають у неналежному розгляді його заяв</w:t>
      </w:r>
      <w:r>
        <w:rPr>
          <w:rFonts w:ascii="Times New Roman" w:hAnsi="Times New Roman"/>
          <w:sz w:val="28"/>
          <w:szCs w:val="28"/>
        </w:rPr>
        <w:t>.</w:t>
      </w:r>
    </w:p>
    <w:p w14:paraId="4A94954B" w14:textId="6D60956C" w:rsidR="00D56FCD" w:rsidRPr="00BF48FD" w:rsidRDefault="00D56FCD" w:rsidP="00704F6D">
      <w:pPr>
        <w:pStyle w:val="ae"/>
        <w:widowControl w:val="0"/>
        <w:tabs>
          <w:tab w:val="left" w:pos="709"/>
        </w:tabs>
        <w:ind w:right="-284"/>
        <w:jc w:val="both"/>
        <w:rPr>
          <w:rFonts w:ascii="Times New Roman" w:hAnsi="Times New Roman"/>
          <w:sz w:val="28"/>
          <w:szCs w:val="28"/>
        </w:rPr>
      </w:pPr>
      <w:r w:rsidRPr="00BF48FD">
        <w:rPr>
          <w:rFonts w:ascii="Times New Roman" w:hAnsi="Times New Roman"/>
          <w:sz w:val="28"/>
          <w:szCs w:val="28"/>
        </w:rPr>
        <w:tab/>
        <w:t xml:space="preserve">Щодо доводів про неналежний розгляд звернення прокурором </w:t>
      </w:r>
      <w:r>
        <w:rPr>
          <w:rFonts w:ascii="Times New Roman" w:hAnsi="Times New Roman"/>
          <w:sz w:val="28"/>
          <w:szCs w:val="28"/>
        </w:rPr>
        <w:br/>
      </w:r>
      <w:r w:rsidRPr="00BF48FD">
        <w:rPr>
          <w:rFonts w:ascii="Times New Roman" w:hAnsi="Times New Roman"/>
          <w:sz w:val="28"/>
          <w:szCs w:val="28"/>
        </w:rPr>
        <w:t>Пройдою</w:t>
      </w:r>
      <w:r w:rsidR="00487AB8">
        <w:rPr>
          <w:rFonts w:ascii="Times New Roman" w:hAnsi="Times New Roman"/>
          <w:sz w:val="28"/>
          <w:szCs w:val="28"/>
        </w:rPr>
        <w:t> </w:t>
      </w:r>
      <w:r w:rsidRPr="00BF48FD">
        <w:rPr>
          <w:rFonts w:ascii="Times New Roman" w:hAnsi="Times New Roman"/>
          <w:sz w:val="28"/>
          <w:szCs w:val="28"/>
        </w:rPr>
        <w:t>Л.В. слід зазначити, що обов’язок прокурора полягає у розгляді звернення (заяви, клопотання) та наданні відповіді у строк і порядку, визначених законом. Водночас у межах дисциплінарного провадження оцінюється дотримання прокурором установлених вимог щодо розгляду звернення та строків надання відповіді. З’ясування технічних обставин надсилання, доставлення та одержання відповіді не належить до завдань Комісії та не може бути самостійною метою відкриття дисциплінарного провадження.</w:t>
      </w:r>
    </w:p>
    <w:p w14:paraId="41302FEB" w14:textId="48EFEC1A" w:rsidR="00D56FCD" w:rsidRPr="00BF48FD" w:rsidRDefault="00D56FCD" w:rsidP="00704F6D">
      <w:pPr>
        <w:pStyle w:val="ae"/>
        <w:widowControl w:val="0"/>
        <w:tabs>
          <w:tab w:val="left" w:pos="709"/>
        </w:tabs>
        <w:ind w:right="-284"/>
        <w:jc w:val="both"/>
        <w:rPr>
          <w:rFonts w:ascii="Times New Roman" w:hAnsi="Times New Roman"/>
          <w:sz w:val="28"/>
          <w:szCs w:val="28"/>
        </w:rPr>
      </w:pPr>
      <w:r w:rsidRPr="00BF48FD">
        <w:rPr>
          <w:rFonts w:ascii="Times New Roman" w:hAnsi="Times New Roman"/>
          <w:sz w:val="28"/>
          <w:szCs w:val="28"/>
        </w:rPr>
        <w:tab/>
        <w:t xml:space="preserve">Із долучених до дисциплінарної скарги матеріалів убачається, що на заяву </w:t>
      </w:r>
      <w:r w:rsidR="00C807E1">
        <w:rPr>
          <w:rFonts w:ascii="Times New Roman" w:hAnsi="Times New Roman"/>
          <w:sz w:val="28"/>
          <w:szCs w:val="28"/>
        </w:rPr>
        <w:t>ОСОБА 1</w:t>
      </w:r>
      <w:r w:rsidRPr="00BF48FD">
        <w:rPr>
          <w:rFonts w:ascii="Times New Roman" w:hAnsi="Times New Roman"/>
          <w:sz w:val="28"/>
          <w:szCs w:val="28"/>
        </w:rPr>
        <w:t xml:space="preserve"> від </w:t>
      </w:r>
      <w:r>
        <w:rPr>
          <w:rFonts w:ascii="Times New Roman" w:hAnsi="Times New Roman"/>
          <w:sz w:val="28"/>
          <w:szCs w:val="28"/>
        </w:rPr>
        <w:t xml:space="preserve">16 червня </w:t>
      </w:r>
      <w:r w:rsidRPr="00BF48FD">
        <w:rPr>
          <w:rFonts w:ascii="Times New Roman" w:hAnsi="Times New Roman"/>
          <w:sz w:val="28"/>
          <w:szCs w:val="28"/>
        </w:rPr>
        <w:t xml:space="preserve">2026 </w:t>
      </w:r>
      <w:r>
        <w:rPr>
          <w:rFonts w:ascii="Times New Roman" w:hAnsi="Times New Roman"/>
          <w:sz w:val="28"/>
          <w:szCs w:val="28"/>
        </w:rPr>
        <w:t xml:space="preserve">року </w:t>
      </w:r>
      <w:r w:rsidRPr="00BF48FD">
        <w:rPr>
          <w:rFonts w:ascii="Times New Roman" w:hAnsi="Times New Roman"/>
          <w:sz w:val="28"/>
          <w:szCs w:val="28"/>
        </w:rPr>
        <w:t xml:space="preserve">першим заступником керівника Шептицької окружної прокуратури </w:t>
      </w:r>
      <w:r w:rsidR="00C807E1">
        <w:rPr>
          <w:rFonts w:ascii="Times New Roman" w:hAnsi="Times New Roman"/>
          <w:sz w:val="28"/>
          <w:szCs w:val="28"/>
        </w:rPr>
        <w:t>ОСОБА 2</w:t>
      </w:r>
      <w:r w:rsidRPr="00BF48FD">
        <w:rPr>
          <w:rFonts w:ascii="Times New Roman" w:hAnsi="Times New Roman"/>
          <w:sz w:val="28"/>
          <w:szCs w:val="28"/>
        </w:rPr>
        <w:t xml:space="preserve"> надано відповідь від </w:t>
      </w:r>
      <w:r>
        <w:rPr>
          <w:rFonts w:ascii="Times New Roman" w:hAnsi="Times New Roman"/>
          <w:sz w:val="28"/>
          <w:szCs w:val="28"/>
        </w:rPr>
        <w:t xml:space="preserve">17 червня </w:t>
      </w:r>
      <w:r w:rsidRPr="00BF48FD">
        <w:rPr>
          <w:rFonts w:ascii="Times New Roman" w:hAnsi="Times New Roman"/>
          <w:sz w:val="28"/>
          <w:szCs w:val="28"/>
        </w:rPr>
        <w:t xml:space="preserve">2026 </w:t>
      </w:r>
      <w:r>
        <w:rPr>
          <w:rFonts w:ascii="Times New Roman" w:hAnsi="Times New Roman"/>
          <w:sz w:val="28"/>
          <w:szCs w:val="28"/>
        </w:rPr>
        <w:t xml:space="preserve">року. </w:t>
      </w:r>
      <w:r w:rsidRPr="00BF48FD">
        <w:rPr>
          <w:rFonts w:ascii="Times New Roman" w:hAnsi="Times New Roman"/>
          <w:sz w:val="28"/>
          <w:szCs w:val="28"/>
        </w:rPr>
        <w:t>Отже, доводи скаржника про залишення цієї заяви без розгляду та відповіді спростовуються долученими ним до дисциплінарної скарги матеріалами, зокрема копією зазначеної відповіді.</w:t>
      </w:r>
    </w:p>
    <w:p w14:paraId="70AB23C2" w14:textId="32FDDE90" w:rsidR="00D56FCD" w:rsidRPr="00BF48FD" w:rsidRDefault="00D56FCD" w:rsidP="00704F6D">
      <w:pPr>
        <w:pStyle w:val="ae"/>
        <w:widowControl w:val="0"/>
        <w:tabs>
          <w:tab w:val="left" w:pos="709"/>
        </w:tabs>
        <w:ind w:right="-284"/>
        <w:jc w:val="both"/>
        <w:rPr>
          <w:rFonts w:ascii="Times New Roman" w:hAnsi="Times New Roman"/>
          <w:sz w:val="28"/>
          <w:szCs w:val="28"/>
        </w:rPr>
      </w:pPr>
      <w:r w:rsidRPr="00BF48FD">
        <w:rPr>
          <w:rFonts w:ascii="Times New Roman" w:hAnsi="Times New Roman"/>
          <w:sz w:val="28"/>
          <w:szCs w:val="28"/>
        </w:rPr>
        <w:tab/>
        <w:t xml:space="preserve">Щодо заяви від </w:t>
      </w:r>
      <w:r>
        <w:rPr>
          <w:rFonts w:ascii="Times New Roman" w:hAnsi="Times New Roman"/>
          <w:sz w:val="28"/>
          <w:szCs w:val="28"/>
        </w:rPr>
        <w:t>06 липня 2026 року</w:t>
      </w:r>
      <w:r w:rsidRPr="00BF48FD">
        <w:rPr>
          <w:rFonts w:ascii="Times New Roman" w:hAnsi="Times New Roman"/>
          <w:sz w:val="28"/>
          <w:szCs w:val="28"/>
        </w:rPr>
        <w:t xml:space="preserve"> матеріали дисциплінарної скарги не</w:t>
      </w:r>
      <w:r w:rsidR="00351B12">
        <w:rPr>
          <w:rFonts w:ascii="Times New Roman" w:hAnsi="Times New Roman"/>
          <w:sz w:val="28"/>
          <w:szCs w:val="28"/>
        </w:rPr>
        <w:t> </w:t>
      </w:r>
      <w:r w:rsidRPr="00BF48FD">
        <w:rPr>
          <w:rFonts w:ascii="Times New Roman" w:hAnsi="Times New Roman"/>
          <w:sz w:val="28"/>
          <w:szCs w:val="28"/>
        </w:rPr>
        <w:t xml:space="preserve"> містять належних даних, які підтверджували б її фактичне надходження до Шептицької окружної прокуратури, реєстрацію</w:t>
      </w:r>
      <w:r>
        <w:rPr>
          <w:rFonts w:ascii="Times New Roman" w:hAnsi="Times New Roman"/>
          <w:sz w:val="28"/>
          <w:szCs w:val="28"/>
        </w:rPr>
        <w:t xml:space="preserve"> </w:t>
      </w:r>
      <w:r w:rsidRPr="00BF48FD">
        <w:rPr>
          <w:rFonts w:ascii="Times New Roman" w:hAnsi="Times New Roman"/>
          <w:sz w:val="28"/>
          <w:szCs w:val="28"/>
        </w:rPr>
        <w:t>в установленому порядку, передання на розгляд Пройді Л.В., визначення її виконавцем цієї заяви, а також порушення нею встановленого законом строку розгляду. Долучення до дисциплінарної скарги копії заяви саме собою не підтверджує факту її доставлення та отримання відповідним органом прокуратури.</w:t>
      </w:r>
    </w:p>
    <w:p w14:paraId="7087BE10" w14:textId="77777777" w:rsidR="00D56FCD" w:rsidRPr="00BF48FD" w:rsidRDefault="00D56FCD" w:rsidP="00704F6D">
      <w:pPr>
        <w:pStyle w:val="ae"/>
        <w:widowControl w:val="0"/>
        <w:tabs>
          <w:tab w:val="left" w:pos="709"/>
        </w:tabs>
        <w:ind w:right="-284"/>
        <w:jc w:val="both"/>
        <w:rPr>
          <w:rFonts w:ascii="Times New Roman" w:hAnsi="Times New Roman"/>
          <w:sz w:val="28"/>
          <w:szCs w:val="28"/>
        </w:rPr>
      </w:pPr>
      <w:r w:rsidRPr="00BF48FD">
        <w:rPr>
          <w:rFonts w:ascii="Times New Roman" w:hAnsi="Times New Roman"/>
          <w:sz w:val="28"/>
          <w:szCs w:val="28"/>
        </w:rPr>
        <w:tab/>
        <w:t>Підставою для відкриття дисциплінарного провадження є наведені у скарзі конкретні та підтверджені відомості про можливе вчинення прокурором дисциплінарного проступку. Комісія не має підстав відкривати дисциплінарне провадження виключно з метою з’ясування обставин доставлення заяви скаржника до органу прокуратури, її реєстрації, визначення виконавця та подальшого руху, які скаржником попередньо не з’ясовано та документально не підтверджено.</w:t>
      </w:r>
    </w:p>
    <w:p w14:paraId="22935DEE" w14:textId="29A4DBF5" w:rsidR="00D56FCD" w:rsidRPr="00BF48FD" w:rsidRDefault="00D56FCD" w:rsidP="00704F6D">
      <w:pPr>
        <w:pStyle w:val="ae"/>
        <w:widowControl w:val="0"/>
        <w:tabs>
          <w:tab w:val="left" w:pos="709"/>
        </w:tabs>
        <w:ind w:right="-284"/>
        <w:jc w:val="both"/>
        <w:rPr>
          <w:rFonts w:ascii="Times New Roman" w:hAnsi="Times New Roman"/>
          <w:sz w:val="28"/>
          <w:szCs w:val="28"/>
        </w:rPr>
      </w:pPr>
      <w:r w:rsidRPr="00BF48FD">
        <w:rPr>
          <w:rFonts w:ascii="Times New Roman" w:hAnsi="Times New Roman"/>
          <w:sz w:val="28"/>
          <w:szCs w:val="28"/>
        </w:rPr>
        <w:tab/>
      </w:r>
      <w:r w:rsidR="00487AB8">
        <w:rPr>
          <w:rFonts w:ascii="Times New Roman" w:hAnsi="Times New Roman"/>
          <w:sz w:val="28"/>
          <w:szCs w:val="28"/>
        </w:rPr>
        <w:t>ОСОБА 1</w:t>
      </w:r>
      <w:r w:rsidRPr="00BF48FD">
        <w:rPr>
          <w:rFonts w:ascii="Times New Roman" w:hAnsi="Times New Roman"/>
          <w:sz w:val="28"/>
          <w:szCs w:val="28"/>
        </w:rPr>
        <w:t xml:space="preserve"> не позбавлений права звернутися безпосередньо до Шептицької окружної прокуратури, щоб з’ясувати, чи надходила його заява від </w:t>
      </w:r>
      <w:r>
        <w:rPr>
          <w:rFonts w:ascii="Times New Roman" w:hAnsi="Times New Roman"/>
          <w:sz w:val="28"/>
          <w:szCs w:val="28"/>
        </w:rPr>
        <w:t xml:space="preserve">06 липня </w:t>
      </w:r>
      <w:r>
        <w:rPr>
          <w:rFonts w:ascii="Times New Roman" w:hAnsi="Times New Roman"/>
          <w:sz w:val="28"/>
          <w:szCs w:val="28"/>
        </w:rPr>
        <w:br/>
        <w:t>2026 року</w:t>
      </w:r>
      <w:r w:rsidRPr="00BF48FD">
        <w:rPr>
          <w:rFonts w:ascii="Times New Roman" w:hAnsi="Times New Roman"/>
          <w:sz w:val="28"/>
          <w:szCs w:val="28"/>
        </w:rPr>
        <w:t>, а також отримати відомості про дату і номер її реєстрації, прізвище, ім’я, по батькові та посаду визначеного виконавця, стан і результати розгляду, дату, вихідний номер і спосіб надсилання відповіді. Отримані відомості можуть підтвердити або спростувати доводи скаржника щодо неналежного розгляду заяви та наявності порушень з боку конкретної посадової особи.</w:t>
      </w:r>
    </w:p>
    <w:p w14:paraId="0A873F84" w14:textId="77777777" w:rsidR="00D56FCD" w:rsidRPr="00BF48FD" w:rsidRDefault="00D56FCD" w:rsidP="00704F6D">
      <w:pPr>
        <w:pStyle w:val="ae"/>
        <w:widowControl w:val="0"/>
        <w:tabs>
          <w:tab w:val="left" w:pos="709"/>
        </w:tabs>
        <w:ind w:right="-284"/>
        <w:jc w:val="both"/>
        <w:rPr>
          <w:rFonts w:ascii="Times New Roman" w:hAnsi="Times New Roman"/>
          <w:sz w:val="28"/>
          <w:szCs w:val="28"/>
        </w:rPr>
      </w:pPr>
      <w:r w:rsidRPr="00BF48FD">
        <w:rPr>
          <w:rFonts w:ascii="Times New Roman" w:hAnsi="Times New Roman"/>
          <w:sz w:val="28"/>
          <w:szCs w:val="28"/>
        </w:rPr>
        <w:lastRenderedPageBreak/>
        <w:tab/>
        <w:t>За відсутності таких відомостей саме лише твердження скаржника про неотримання відповіді не підтверджує факту невиконання чи неналежного виконання Пройдою Л.В. службових обов’язків або необґрунтованого зволікання нею з розглядом звернення.</w:t>
      </w:r>
    </w:p>
    <w:p w14:paraId="019C6C72" w14:textId="58EDD55A" w:rsidR="00D56FCD" w:rsidRPr="00BF48FD" w:rsidRDefault="00D56FCD" w:rsidP="00704F6D">
      <w:pPr>
        <w:pStyle w:val="ae"/>
        <w:widowControl w:val="0"/>
        <w:tabs>
          <w:tab w:val="left" w:pos="709"/>
        </w:tabs>
        <w:ind w:right="-284"/>
        <w:jc w:val="both"/>
        <w:rPr>
          <w:rFonts w:ascii="Times New Roman" w:hAnsi="Times New Roman"/>
          <w:sz w:val="28"/>
          <w:szCs w:val="28"/>
        </w:rPr>
      </w:pPr>
      <w:r w:rsidRPr="00BF48FD">
        <w:rPr>
          <w:rFonts w:ascii="Times New Roman" w:hAnsi="Times New Roman"/>
          <w:sz w:val="28"/>
          <w:szCs w:val="28"/>
        </w:rPr>
        <w:tab/>
        <w:t>Отже, матеріали дисциплінарної скарги не містять конкретних і підтверджених відомостей, які б указували на наявність у діях чи бездіяльності Пройди</w:t>
      </w:r>
      <w:r w:rsidR="00DA1430">
        <w:rPr>
          <w:rFonts w:ascii="Times New Roman" w:hAnsi="Times New Roman"/>
          <w:sz w:val="28"/>
          <w:szCs w:val="28"/>
        </w:rPr>
        <w:t> </w:t>
      </w:r>
      <w:r w:rsidRPr="00BF48FD">
        <w:rPr>
          <w:rFonts w:ascii="Times New Roman" w:hAnsi="Times New Roman"/>
          <w:sz w:val="28"/>
          <w:szCs w:val="28"/>
        </w:rPr>
        <w:t>Л.В. ознак дисциплінарних проступків, передбачених пунктами 1 та 2 частини першої статті 43 Закону України «Про прокуратуру».</w:t>
      </w:r>
    </w:p>
    <w:p w14:paraId="68F8FB72" w14:textId="56515E01" w:rsidR="00D56FCD" w:rsidRPr="00BF48FD" w:rsidRDefault="00D56FCD" w:rsidP="00704F6D">
      <w:pPr>
        <w:pStyle w:val="ae"/>
        <w:widowControl w:val="0"/>
        <w:tabs>
          <w:tab w:val="left" w:pos="709"/>
        </w:tabs>
        <w:ind w:right="-284"/>
        <w:jc w:val="both"/>
        <w:rPr>
          <w:rFonts w:ascii="Times New Roman" w:hAnsi="Times New Roman"/>
          <w:sz w:val="28"/>
          <w:szCs w:val="28"/>
        </w:rPr>
      </w:pPr>
      <w:r w:rsidRPr="00BF48FD">
        <w:rPr>
          <w:rFonts w:ascii="Times New Roman" w:hAnsi="Times New Roman"/>
          <w:sz w:val="28"/>
          <w:szCs w:val="28"/>
        </w:rPr>
        <w:tab/>
        <w:t>Щодо доводів скаржника про вчинення Пройдою</w:t>
      </w:r>
      <w:r w:rsidR="00DA1430">
        <w:rPr>
          <w:rFonts w:ascii="Times New Roman" w:hAnsi="Times New Roman"/>
          <w:sz w:val="28"/>
          <w:szCs w:val="28"/>
        </w:rPr>
        <w:t> </w:t>
      </w:r>
      <w:r w:rsidRPr="00BF48FD">
        <w:rPr>
          <w:rFonts w:ascii="Times New Roman" w:hAnsi="Times New Roman"/>
          <w:sz w:val="28"/>
          <w:szCs w:val="28"/>
        </w:rPr>
        <w:t>Л.В. дій, що порочать звання прокурора і можуть викликати сумнів у її об’єктивності, неупередженості та незалежності, у чесності та непідкупності органів прокуратури, слід зазначити таке.</w:t>
      </w:r>
    </w:p>
    <w:p w14:paraId="32D340CC" w14:textId="58DE8D46" w:rsidR="00D56FCD" w:rsidRPr="00BF48FD" w:rsidRDefault="00D56FCD" w:rsidP="00704F6D">
      <w:pPr>
        <w:pStyle w:val="ae"/>
        <w:widowControl w:val="0"/>
        <w:tabs>
          <w:tab w:val="left" w:pos="709"/>
        </w:tabs>
        <w:ind w:right="-284"/>
        <w:jc w:val="both"/>
        <w:rPr>
          <w:rFonts w:ascii="Times New Roman" w:hAnsi="Times New Roman"/>
          <w:sz w:val="28"/>
          <w:szCs w:val="28"/>
        </w:rPr>
      </w:pPr>
      <w:r w:rsidRPr="00BF48FD">
        <w:rPr>
          <w:rFonts w:ascii="Times New Roman" w:hAnsi="Times New Roman"/>
          <w:sz w:val="28"/>
          <w:szCs w:val="28"/>
        </w:rPr>
        <w:tab/>
        <w:t>Відповідно до усталеної практики Комісії до таких дій належать: вчинення дій, що містять ознаки корупційних або пов’язаних із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відповідного огляду; неподання або несвоєчасне подання прокурором без поважних причин анкети доброчесності прокурора; зазначення в анкеті доброчесності недостовірних або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зокрема використання прокурором службових повноважень, службового статусу та пов’язаних із ними можливостей у приватних інтересах або приватних інтересах третіх осіб; порушення вимог, заборон та обмежень, установлених законами України «Про запобігання корупції» та «Про</w:t>
      </w:r>
      <w:r w:rsidR="005127A4">
        <w:rPr>
          <w:rFonts w:ascii="Times New Roman" w:hAnsi="Times New Roman"/>
          <w:sz w:val="28"/>
          <w:szCs w:val="28"/>
        </w:rPr>
        <w:t> </w:t>
      </w:r>
      <w:r w:rsidRPr="00BF48FD">
        <w:rPr>
          <w:rFonts w:ascii="Times New Roman" w:hAnsi="Times New Roman"/>
          <w:sz w:val="28"/>
          <w:szCs w:val="28"/>
        </w:rPr>
        <w:t>прокуратуру».</w:t>
      </w:r>
    </w:p>
    <w:p w14:paraId="6D69A521" w14:textId="77777777" w:rsidR="00D56FCD" w:rsidRPr="00BF48FD" w:rsidRDefault="00D56FCD" w:rsidP="00704F6D">
      <w:pPr>
        <w:pStyle w:val="ae"/>
        <w:widowControl w:val="0"/>
        <w:tabs>
          <w:tab w:val="left" w:pos="709"/>
        </w:tabs>
        <w:ind w:right="-284"/>
        <w:jc w:val="both"/>
        <w:rPr>
          <w:rFonts w:ascii="Times New Roman" w:hAnsi="Times New Roman"/>
          <w:sz w:val="28"/>
          <w:szCs w:val="28"/>
        </w:rPr>
      </w:pPr>
      <w:r w:rsidRPr="00BF48FD">
        <w:rPr>
          <w:rFonts w:ascii="Times New Roman" w:hAnsi="Times New Roman"/>
          <w:sz w:val="28"/>
          <w:szCs w:val="28"/>
        </w:rPr>
        <w:tab/>
        <w:t>У дисциплінарній скарзі не наведено конкретних відомостей про вчинення Пройдою Л.В. будь-якої із зазначених дій, а матеріали скарги не містять фактичних даних, які б указували на наявність у її поведінці ознак проступку, передбаченого пунктом 5 частини першої статті 43 Закону України «Про прокуратуру».</w:t>
      </w:r>
    </w:p>
    <w:p w14:paraId="08F0C6B9" w14:textId="7703B096" w:rsidR="00D56FCD" w:rsidRDefault="00D56FCD" w:rsidP="00704F6D">
      <w:pPr>
        <w:pStyle w:val="ae"/>
        <w:widowControl w:val="0"/>
        <w:tabs>
          <w:tab w:val="left" w:pos="709"/>
        </w:tabs>
        <w:ind w:right="-284"/>
        <w:jc w:val="both"/>
        <w:rPr>
          <w:rFonts w:ascii="Times New Roman" w:hAnsi="Times New Roman"/>
          <w:sz w:val="28"/>
          <w:szCs w:val="28"/>
        </w:rPr>
      </w:pPr>
      <w:r w:rsidRPr="00BF48FD">
        <w:rPr>
          <w:rFonts w:ascii="Times New Roman" w:hAnsi="Times New Roman"/>
          <w:sz w:val="28"/>
          <w:szCs w:val="28"/>
        </w:rPr>
        <w:tab/>
      </w:r>
      <w:r>
        <w:rPr>
          <w:rFonts w:ascii="Times New Roman" w:hAnsi="Times New Roman"/>
          <w:sz w:val="28"/>
          <w:szCs w:val="28"/>
        </w:rPr>
        <w:t xml:space="preserve">Також матеріали дисциплінарної скарги </w:t>
      </w:r>
      <w:r w:rsidRPr="00BF48FD">
        <w:rPr>
          <w:rFonts w:ascii="Times New Roman" w:hAnsi="Times New Roman"/>
          <w:sz w:val="28"/>
          <w:szCs w:val="28"/>
        </w:rPr>
        <w:t>не містять фактичних даних, які б указували на порушення Пройдою</w:t>
      </w:r>
      <w:r w:rsidR="005127A4">
        <w:rPr>
          <w:rFonts w:ascii="Times New Roman" w:hAnsi="Times New Roman"/>
          <w:sz w:val="28"/>
          <w:szCs w:val="28"/>
        </w:rPr>
        <w:t> </w:t>
      </w:r>
      <w:r w:rsidRPr="00BF48FD">
        <w:rPr>
          <w:rFonts w:ascii="Times New Roman" w:hAnsi="Times New Roman"/>
          <w:sz w:val="28"/>
          <w:szCs w:val="28"/>
        </w:rPr>
        <w:t>Л.В. правил внутрішнього службового розпорядку</w:t>
      </w:r>
      <w:r>
        <w:rPr>
          <w:rFonts w:ascii="Times New Roman" w:hAnsi="Times New Roman"/>
          <w:sz w:val="28"/>
          <w:szCs w:val="28"/>
        </w:rPr>
        <w:t>. Слід зазначити, що п</w:t>
      </w:r>
      <w:r w:rsidRPr="00BF48FD">
        <w:rPr>
          <w:rFonts w:ascii="Times New Roman" w:hAnsi="Times New Roman"/>
          <w:sz w:val="28"/>
          <w:szCs w:val="28"/>
        </w:rPr>
        <w:t>равила внутрішнього службового розпорядку органів прокуратури регулюють питання внутрішньої організації службової діяльності, зокрема тривалість робочого часу, порядок повідомлення прокурорів про відсутність на службі, перебування на робочому місці у вихідні, святкові та неробочі дні тощо.</w:t>
      </w:r>
      <w:r>
        <w:rPr>
          <w:rFonts w:ascii="Times New Roman" w:hAnsi="Times New Roman"/>
          <w:sz w:val="28"/>
          <w:szCs w:val="28"/>
        </w:rPr>
        <w:t xml:space="preserve"> </w:t>
      </w:r>
      <w:r w:rsidRPr="00BF48FD">
        <w:rPr>
          <w:rFonts w:ascii="Times New Roman" w:hAnsi="Times New Roman"/>
          <w:sz w:val="28"/>
          <w:szCs w:val="28"/>
        </w:rPr>
        <w:t xml:space="preserve">Натомість наведені </w:t>
      </w:r>
      <w:r w:rsidR="00487AB8">
        <w:rPr>
          <w:rFonts w:ascii="Times New Roman" w:hAnsi="Times New Roman"/>
          <w:sz w:val="28"/>
          <w:szCs w:val="28"/>
        </w:rPr>
        <w:t>ОСОБА 1</w:t>
      </w:r>
      <w:r w:rsidRPr="00BF48FD">
        <w:rPr>
          <w:rFonts w:ascii="Times New Roman" w:hAnsi="Times New Roman"/>
          <w:sz w:val="28"/>
          <w:szCs w:val="28"/>
        </w:rPr>
        <w:t xml:space="preserve"> обставини стосуються розгляду його заяв і не пов’язані з питаннями внутрішньої організації службової діяльності, що регулюються правилами внутрішнього службового розпорядку. </w:t>
      </w:r>
    </w:p>
    <w:p w14:paraId="180451B2" w14:textId="77777777" w:rsidR="00D56FCD" w:rsidRDefault="00D56FCD" w:rsidP="00704F6D">
      <w:pPr>
        <w:pStyle w:val="ae"/>
        <w:widowControl w:val="0"/>
        <w:tabs>
          <w:tab w:val="left" w:pos="709"/>
        </w:tabs>
        <w:ind w:right="-284"/>
        <w:jc w:val="both"/>
        <w:rPr>
          <w:rFonts w:ascii="Times New Roman" w:hAnsi="Times New Roman"/>
          <w:sz w:val="28"/>
          <w:szCs w:val="28"/>
        </w:rPr>
      </w:pPr>
      <w:r>
        <w:rPr>
          <w:rFonts w:ascii="Times New Roman" w:hAnsi="Times New Roman"/>
          <w:sz w:val="28"/>
          <w:szCs w:val="28"/>
        </w:rPr>
        <w:tab/>
        <w:t>Член Комісії при вирішенні питання про відкриття дисциплінарного провадження не наділений повноваженнями щодо надання оцінки обставинам та фактам, зазначеним у скарзі, без отримання необхідних відомостей від скаржника та ухвалювати рішення на підставі неперевірених обставин.</w:t>
      </w:r>
    </w:p>
    <w:p w14:paraId="78BECCC3" w14:textId="77777777" w:rsidR="00D56FCD" w:rsidRDefault="00D56FCD" w:rsidP="00704F6D">
      <w:pPr>
        <w:pStyle w:val="ae"/>
        <w:widowControl w:val="0"/>
        <w:tabs>
          <w:tab w:val="left" w:pos="709"/>
        </w:tabs>
        <w:ind w:right="-284"/>
        <w:jc w:val="both"/>
        <w:rPr>
          <w:rFonts w:ascii="Times New Roman" w:hAnsi="Times New Roman"/>
          <w:sz w:val="28"/>
          <w:szCs w:val="28"/>
        </w:rPr>
      </w:pPr>
      <w:r>
        <w:rPr>
          <w:rFonts w:ascii="Times New Roman" w:hAnsi="Times New Roman"/>
          <w:sz w:val="28"/>
          <w:szCs w:val="28"/>
        </w:rPr>
        <w:tab/>
        <w:t xml:space="preserve">Відповідно до вимог пункту 62 Положення про порядок роботи відповідного органу, що здійснює дисциплінарне провадження Комісія (і, відповідно, кожен з її </w:t>
      </w:r>
      <w:r>
        <w:rPr>
          <w:rFonts w:ascii="Times New Roman" w:hAnsi="Times New Roman"/>
          <w:sz w:val="28"/>
          <w:szCs w:val="28"/>
        </w:rPr>
        <w:lastRenderedPageBreak/>
        <w:t>членів) не може прийняти рішення на підставі припущень, неперевіреної чи недостовірної інформації.</w:t>
      </w:r>
    </w:p>
    <w:p w14:paraId="4AC25065" w14:textId="77777777" w:rsidR="00D56FCD" w:rsidRDefault="00D56FCD" w:rsidP="00704F6D">
      <w:pPr>
        <w:pStyle w:val="ae"/>
        <w:widowControl w:val="0"/>
        <w:tabs>
          <w:tab w:val="left" w:pos="709"/>
        </w:tabs>
        <w:ind w:right="-284"/>
        <w:jc w:val="both"/>
        <w:rPr>
          <w:rFonts w:ascii="Times New Roman" w:hAnsi="Times New Roman"/>
          <w:sz w:val="28"/>
          <w:szCs w:val="28"/>
        </w:rPr>
      </w:pPr>
      <w:r>
        <w:rPr>
          <w:rFonts w:ascii="Times New Roman" w:hAnsi="Times New Roman"/>
          <w:sz w:val="28"/>
          <w:szCs w:val="28"/>
        </w:rPr>
        <w:tab/>
      </w:r>
      <w:r w:rsidRPr="003D6044">
        <w:rPr>
          <w:rFonts w:ascii="Times New Roman" w:hAnsi="Times New Roman"/>
          <w:sz w:val="28"/>
          <w:szCs w:val="28"/>
        </w:rPr>
        <w:t xml:space="preserve">Таким чином, при невстановлені обставин зазначених скаржником та за відсутності відповідних доказів, член Комісії не може обґрунтовувати своє рішення на припущеннях про наявність ознак дисциплінарного проступку в діях </w:t>
      </w:r>
      <w:r w:rsidRPr="003E20BF">
        <w:rPr>
          <w:rFonts w:ascii="Times New Roman" w:hAnsi="Times New Roman"/>
          <w:sz w:val="28"/>
          <w:szCs w:val="28"/>
        </w:rPr>
        <w:t>прокурор</w:t>
      </w:r>
      <w:r>
        <w:rPr>
          <w:rFonts w:ascii="Times New Roman" w:hAnsi="Times New Roman"/>
          <w:sz w:val="28"/>
          <w:szCs w:val="28"/>
        </w:rPr>
        <w:t>а</w:t>
      </w:r>
      <w:r w:rsidRPr="003E20BF">
        <w:rPr>
          <w:rFonts w:ascii="Times New Roman" w:hAnsi="Times New Roman"/>
          <w:sz w:val="28"/>
          <w:szCs w:val="28"/>
        </w:rPr>
        <w:t xml:space="preserve"> </w:t>
      </w:r>
      <w:r w:rsidRPr="00BF48FD">
        <w:rPr>
          <w:rFonts w:ascii="Times New Roman" w:hAnsi="Times New Roman"/>
          <w:sz w:val="28"/>
          <w:szCs w:val="28"/>
        </w:rPr>
        <w:t>Пройд</w:t>
      </w:r>
      <w:r>
        <w:rPr>
          <w:rFonts w:ascii="Times New Roman" w:hAnsi="Times New Roman"/>
          <w:sz w:val="28"/>
          <w:szCs w:val="28"/>
        </w:rPr>
        <w:t xml:space="preserve">и </w:t>
      </w:r>
      <w:r w:rsidRPr="00BF48FD">
        <w:rPr>
          <w:rFonts w:ascii="Times New Roman" w:hAnsi="Times New Roman"/>
          <w:sz w:val="28"/>
          <w:szCs w:val="28"/>
        </w:rPr>
        <w:t xml:space="preserve">Л.В. </w:t>
      </w:r>
      <w:r w:rsidRPr="003D6044">
        <w:rPr>
          <w:rFonts w:ascii="Times New Roman" w:hAnsi="Times New Roman"/>
          <w:sz w:val="28"/>
          <w:szCs w:val="28"/>
        </w:rPr>
        <w:t xml:space="preserve">Зазначене дозволяє дійти висновку про те, що скарга </w:t>
      </w:r>
      <w:r>
        <w:rPr>
          <w:rFonts w:ascii="Times New Roman" w:hAnsi="Times New Roman"/>
          <w:sz w:val="28"/>
          <w:szCs w:val="28"/>
        </w:rPr>
        <w:t xml:space="preserve">наразі </w:t>
      </w:r>
      <w:r w:rsidRPr="003D6044">
        <w:rPr>
          <w:rFonts w:ascii="Times New Roman" w:hAnsi="Times New Roman"/>
          <w:sz w:val="28"/>
          <w:szCs w:val="28"/>
        </w:rPr>
        <w:t>не</w:t>
      </w:r>
      <w:r>
        <w:rPr>
          <w:rFonts w:ascii="Times New Roman" w:hAnsi="Times New Roman"/>
          <w:sz w:val="28"/>
          <w:szCs w:val="28"/>
        </w:rPr>
        <w:t> </w:t>
      </w:r>
      <w:r w:rsidRPr="003D6044">
        <w:rPr>
          <w:rFonts w:ascii="Times New Roman" w:hAnsi="Times New Roman"/>
          <w:sz w:val="28"/>
          <w:szCs w:val="28"/>
        </w:rPr>
        <w:t xml:space="preserve">містить відомостей про наявність ознак дисциплінарного проступку, </w:t>
      </w:r>
      <w:r>
        <w:rPr>
          <w:rFonts w:ascii="Times New Roman" w:hAnsi="Times New Roman"/>
          <w:sz w:val="28"/>
          <w:szCs w:val="28"/>
        </w:rPr>
        <w:t>передбаченого</w:t>
      </w:r>
      <w:r w:rsidRPr="003D6044">
        <w:rPr>
          <w:rFonts w:ascii="Times New Roman" w:hAnsi="Times New Roman"/>
          <w:sz w:val="28"/>
          <w:szCs w:val="28"/>
        </w:rPr>
        <w:t xml:space="preserve"> пунктами </w:t>
      </w:r>
      <w:r>
        <w:rPr>
          <w:rFonts w:ascii="Times New Roman" w:hAnsi="Times New Roman"/>
          <w:sz w:val="28"/>
          <w:szCs w:val="28"/>
        </w:rPr>
        <w:t>1</w:t>
      </w:r>
      <w:r w:rsidRPr="003D6044">
        <w:rPr>
          <w:rFonts w:ascii="Times New Roman" w:hAnsi="Times New Roman"/>
          <w:sz w:val="28"/>
          <w:szCs w:val="28"/>
        </w:rPr>
        <w:t>,</w:t>
      </w:r>
      <w:r>
        <w:rPr>
          <w:rFonts w:ascii="Times New Roman" w:hAnsi="Times New Roman"/>
          <w:sz w:val="28"/>
          <w:szCs w:val="28"/>
        </w:rPr>
        <w:t xml:space="preserve"> 2, 5, 7</w:t>
      </w:r>
      <w:r w:rsidRPr="003D6044">
        <w:rPr>
          <w:rFonts w:ascii="Times New Roman" w:hAnsi="Times New Roman"/>
          <w:sz w:val="28"/>
          <w:szCs w:val="28"/>
        </w:rPr>
        <w:t xml:space="preserve"> ч</w:t>
      </w:r>
      <w:r>
        <w:rPr>
          <w:rFonts w:ascii="Times New Roman" w:hAnsi="Times New Roman"/>
          <w:sz w:val="28"/>
          <w:szCs w:val="28"/>
        </w:rPr>
        <w:t>астини</w:t>
      </w:r>
      <w:r w:rsidRPr="003D6044">
        <w:rPr>
          <w:rFonts w:ascii="Times New Roman" w:hAnsi="Times New Roman"/>
          <w:sz w:val="28"/>
          <w:szCs w:val="28"/>
        </w:rPr>
        <w:t xml:space="preserve"> </w:t>
      </w:r>
      <w:r>
        <w:rPr>
          <w:rFonts w:ascii="Times New Roman" w:hAnsi="Times New Roman"/>
          <w:sz w:val="28"/>
          <w:szCs w:val="28"/>
        </w:rPr>
        <w:t>першої</w:t>
      </w:r>
      <w:r w:rsidRPr="003D6044">
        <w:rPr>
          <w:rFonts w:ascii="Times New Roman" w:hAnsi="Times New Roman"/>
          <w:sz w:val="28"/>
          <w:szCs w:val="28"/>
        </w:rPr>
        <w:t xml:space="preserve"> ст</w:t>
      </w:r>
      <w:r>
        <w:rPr>
          <w:rFonts w:ascii="Times New Roman" w:hAnsi="Times New Roman"/>
          <w:sz w:val="28"/>
          <w:szCs w:val="28"/>
        </w:rPr>
        <w:t>атті</w:t>
      </w:r>
      <w:r w:rsidRPr="003D6044">
        <w:rPr>
          <w:rFonts w:ascii="Times New Roman" w:hAnsi="Times New Roman"/>
          <w:sz w:val="28"/>
          <w:szCs w:val="28"/>
        </w:rPr>
        <w:t xml:space="preserve"> 43 Закону</w:t>
      </w:r>
      <w:r>
        <w:rPr>
          <w:rFonts w:ascii="Times New Roman" w:hAnsi="Times New Roman"/>
          <w:sz w:val="28"/>
          <w:szCs w:val="28"/>
        </w:rPr>
        <w:t xml:space="preserve"> </w:t>
      </w:r>
      <w:r w:rsidRPr="00FD6C87">
        <w:rPr>
          <w:rFonts w:ascii="Times New Roman" w:hAnsi="Times New Roman"/>
          <w:sz w:val="28"/>
          <w:szCs w:val="28"/>
        </w:rPr>
        <w:t>№</w:t>
      </w:r>
      <w:r>
        <w:rPr>
          <w:rFonts w:ascii="Times New Roman" w:hAnsi="Times New Roman"/>
          <w:sz w:val="28"/>
          <w:szCs w:val="28"/>
        </w:rPr>
        <w:t> </w:t>
      </w:r>
      <w:r w:rsidRPr="00FD6C87">
        <w:rPr>
          <w:rFonts w:ascii="Times New Roman" w:hAnsi="Times New Roman"/>
          <w:sz w:val="28"/>
          <w:szCs w:val="28"/>
        </w:rPr>
        <w:t>1697-VII</w:t>
      </w:r>
      <w:r w:rsidRPr="003D6044">
        <w:rPr>
          <w:rFonts w:ascii="Times New Roman" w:hAnsi="Times New Roman"/>
          <w:sz w:val="28"/>
          <w:szCs w:val="28"/>
        </w:rPr>
        <w:t xml:space="preserve">, вчиненого </w:t>
      </w:r>
      <w:r>
        <w:rPr>
          <w:rFonts w:ascii="Times New Roman" w:hAnsi="Times New Roman"/>
          <w:sz w:val="28"/>
          <w:szCs w:val="28"/>
        </w:rPr>
        <w:t xml:space="preserve">зазначеним </w:t>
      </w:r>
      <w:r w:rsidRPr="003D6044">
        <w:rPr>
          <w:rFonts w:ascii="Times New Roman" w:hAnsi="Times New Roman"/>
          <w:sz w:val="28"/>
          <w:szCs w:val="28"/>
        </w:rPr>
        <w:t>прокурор</w:t>
      </w:r>
      <w:r>
        <w:rPr>
          <w:rFonts w:ascii="Times New Roman" w:hAnsi="Times New Roman"/>
          <w:sz w:val="28"/>
          <w:szCs w:val="28"/>
        </w:rPr>
        <w:t xml:space="preserve">ом. </w:t>
      </w:r>
    </w:p>
    <w:p w14:paraId="1B9320C3" w14:textId="77777777" w:rsidR="00D56FCD" w:rsidRPr="00B159FB" w:rsidRDefault="00D56FCD" w:rsidP="00704F6D">
      <w:pPr>
        <w:pStyle w:val="ae"/>
        <w:widowControl w:val="0"/>
        <w:tabs>
          <w:tab w:val="left" w:pos="709"/>
        </w:tabs>
        <w:ind w:right="-284"/>
        <w:jc w:val="both"/>
        <w:rPr>
          <w:rFonts w:ascii="Times New Roman" w:hAnsi="Times New Roman"/>
          <w:sz w:val="28"/>
          <w:szCs w:val="28"/>
        </w:rPr>
      </w:pPr>
      <w:r>
        <w:rPr>
          <w:rFonts w:ascii="Times New Roman" w:hAnsi="Times New Roman"/>
          <w:sz w:val="28"/>
          <w:szCs w:val="28"/>
        </w:rPr>
        <w:tab/>
      </w:r>
      <w:r w:rsidRPr="00FF22B2">
        <w:rPr>
          <w:rFonts w:ascii="Times New Roman" w:hAnsi="Times New Roman"/>
          <w:sz w:val="28"/>
          <w:szCs w:val="28"/>
        </w:rPr>
        <w:t xml:space="preserve">Відтак, керуючись статтями 44 – 46 Закону України «Про прокуратуру», пунктами 28, </w:t>
      </w:r>
      <w:r>
        <w:rPr>
          <w:rFonts w:ascii="Times New Roman" w:hAnsi="Times New Roman"/>
          <w:sz w:val="28"/>
          <w:szCs w:val="28"/>
        </w:rPr>
        <w:t xml:space="preserve">62, </w:t>
      </w:r>
      <w:r w:rsidRPr="00FF22B2">
        <w:rPr>
          <w:rFonts w:ascii="Times New Roman" w:hAnsi="Times New Roman"/>
          <w:sz w:val="28"/>
          <w:szCs w:val="28"/>
        </w:rPr>
        <w:t>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r>
        <w:rPr>
          <w:rFonts w:ascii="Times New Roman" w:hAnsi="Times New Roman"/>
          <w:sz w:val="28"/>
          <w:szCs w:val="28"/>
        </w:rPr>
        <w:t xml:space="preserve"> (зі змінами)</w:t>
      </w:r>
      <w:r w:rsidRPr="00FF22B2">
        <w:rPr>
          <w:rFonts w:ascii="Times New Roman" w:hAnsi="Times New Roman"/>
          <w:sz w:val="28"/>
          <w:szCs w:val="28"/>
        </w:rPr>
        <w:t>,</w:t>
      </w:r>
    </w:p>
    <w:p w14:paraId="765CAC28" w14:textId="77777777" w:rsidR="00D56FCD" w:rsidRDefault="00D56FCD" w:rsidP="00704F6D">
      <w:pPr>
        <w:widowControl w:val="0"/>
        <w:spacing w:line="240" w:lineRule="auto"/>
        <w:ind w:right="-284"/>
        <w:contextualSpacing/>
        <w:jc w:val="center"/>
        <w:rPr>
          <w:rFonts w:ascii="Times New Roman" w:hAnsi="Times New Roman"/>
          <w:b/>
          <w:sz w:val="28"/>
          <w:szCs w:val="28"/>
        </w:rPr>
      </w:pPr>
    </w:p>
    <w:p w14:paraId="5C457A22" w14:textId="77777777" w:rsidR="00D56FCD" w:rsidRPr="00734F6E" w:rsidRDefault="00D56FCD" w:rsidP="00704F6D">
      <w:pPr>
        <w:widowControl w:val="0"/>
        <w:spacing w:line="240" w:lineRule="auto"/>
        <w:ind w:right="-284"/>
        <w:contextualSpacing/>
        <w:jc w:val="center"/>
        <w:rPr>
          <w:rFonts w:ascii="Times New Roman" w:hAnsi="Times New Roman"/>
          <w:b/>
          <w:sz w:val="28"/>
          <w:szCs w:val="28"/>
        </w:rPr>
      </w:pPr>
      <w:r w:rsidRPr="00734F6E">
        <w:rPr>
          <w:rFonts w:ascii="Times New Roman" w:hAnsi="Times New Roman"/>
          <w:b/>
          <w:sz w:val="28"/>
          <w:szCs w:val="28"/>
        </w:rPr>
        <w:t xml:space="preserve">В И Р І Ш И </w:t>
      </w:r>
      <w:r>
        <w:rPr>
          <w:rFonts w:ascii="Times New Roman" w:hAnsi="Times New Roman"/>
          <w:b/>
          <w:sz w:val="28"/>
          <w:szCs w:val="28"/>
        </w:rPr>
        <w:t>Л А</w:t>
      </w:r>
      <w:r w:rsidRPr="00734F6E">
        <w:rPr>
          <w:rFonts w:ascii="Times New Roman" w:hAnsi="Times New Roman"/>
          <w:b/>
          <w:sz w:val="28"/>
          <w:szCs w:val="28"/>
        </w:rPr>
        <w:t>:</w:t>
      </w:r>
    </w:p>
    <w:p w14:paraId="706B5113" w14:textId="77777777" w:rsidR="00D56FCD" w:rsidRDefault="00D56FCD" w:rsidP="00704F6D">
      <w:pPr>
        <w:pStyle w:val="ae"/>
        <w:widowControl w:val="0"/>
        <w:tabs>
          <w:tab w:val="left" w:pos="709"/>
        </w:tabs>
        <w:ind w:right="-284"/>
        <w:jc w:val="both"/>
        <w:rPr>
          <w:rFonts w:ascii="Times New Roman" w:hAnsi="Times New Roman"/>
          <w:sz w:val="28"/>
          <w:szCs w:val="28"/>
        </w:rPr>
      </w:pPr>
      <w:r>
        <w:rPr>
          <w:rFonts w:ascii="Times New Roman" w:hAnsi="Times New Roman"/>
          <w:sz w:val="28"/>
          <w:szCs w:val="28"/>
        </w:rPr>
        <w:tab/>
      </w:r>
      <w:r w:rsidRPr="00734F6E">
        <w:rPr>
          <w:rFonts w:ascii="Times New Roman" w:hAnsi="Times New Roman"/>
          <w:sz w:val="28"/>
          <w:szCs w:val="28"/>
        </w:rPr>
        <w:t>Відмовити у відкритті дисциплінарного провадження</w:t>
      </w:r>
      <w:r>
        <w:rPr>
          <w:rFonts w:ascii="Times New Roman" w:hAnsi="Times New Roman"/>
          <w:sz w:val="28"/>
          <w:szCs w:val="28"/>
        </w:rPr>
        <w:t xml:space="preserve"> </w:t>
      </w:r>
      <w:r w:rsidRPr="00734F6E">
        <w:rPr>
          <w:rFonts w:ascii="Times New Roman" w:hAnsi="Times New Roman"/>
          <w:sz w:val="28"/>
          <w:szCs w:val="28"/>
        </w:rPr>
        <w:t xml:space="preserve">стосовно </w:t>
      </w:r>
      <w:r>
        <w:rPr>
          <w:rFonts w:ascii="Times New Roman" w:hAnsi="Times New Roman"/>
          <w:sz w:val="28"/>
          <w:szCs w:val="28"/>
        </w:rPr>
        <w:t xml:space="preserve">начальника Сокальського відділу Шептицької окружної прокуратури Львівської області </w:t>
      </w:r>
      <w:r w:rsidRPr="000A4A01">
        <w:rPr>
          <w:rFonts w:ascii="Times New Roman" w:hAnsi="Times New Roman"/>
          <w:sz w:val="28"/>
          <w:szCs w:val="28"/>
        </w:rPr>
        <w:t>Пройд</w:t>
      </w:r>
      <w:r>
        <w:rPr>
          <w:rFonts w:ascii="Times New Roman" w:hAnsi="Times New Roman"/>
          <w:sz w:val="28"/>
          <w:szCs w:val="28"/>
        </w:rPr>
        <w:t>и</w:t>
      </w:r>
      <w:r w:rsidRPr="000A4A01">
        <w:rPr>
          <w:rFonts w:ascii="Times New Roman" w:hAnsi="Times New Roman"/>
          <w:sz w:val="28"/>
          <w:szCs w:val="28"/>
        </w:rPr>
        <w:t xml:space="preserve"> Лілі</w:t>
      </w:r>
      <w:r>
        <w:rPr>
          <w:rFonts w:ascii="Times New Roman" w:hAnsi="Times New Roman"/>
          <w:sz w:val="28"/>
          <w:szCs w:val="28"/>
        </w:rPr>
        <w:t>ї</w:t>
      </w:r>
      <w:r w:rsidRPr="000A4A01">
        <w:rPr>
          <w:rFonts w:ascii="Times New Roman" w:hAnsi="Times New Roman"/>
          <w:sz w:val="28"/>
          <w:szCs w:val="28"/>
        </w:rPr>
        <w:t xml:space="preserve"> Володимирівн</w:t>
      </w:r>
      <w:r>
        <w:rPr>
          <w:rFonts w:ascii="Times New Roman" w:hAnsi="Times New Roman"/>
          <w:sz w:val="28"/>
          <w:szCs w:val="28"/>
        </w:rPr>
        <w:t>и.</w:t>
      </w:r>
    </w:p>
    <w:p w14:paraId="51D2C841" w14:textId="77777777" w:rsidR="005127A4" w:rsidRPr="005127A4" w:rsidRDefault="005127A4" w:rsidP="00704F6D">
      <w:pPr>
        <w:pStyle w:val="ae"/>
        <w:widowControl w:val="0"/>
        <w:tabs>
          <w:tab w:val="left" w:pos="709"/>
        </w:tabs>
        <w:ind w:right="-284"/>
        <w:jc w:val="both"/>
        <w:rPr>
          <w:rFonts w:ascii="Times New Roman" w:hAnsi="Times New Roman"/>
          <w:sz w:val="16"/>
          <w:szCs w:val="16"/>
        </w:rPr>
      </w:pPr>
    </w:p>
    <w:p w14:paraId="6012473A" w14:textId="77777777" w:rsidR="00D56FCD" w:rsidRPr="00734F6E" w:rsidRDefault="00D56FCD" w:rsidP="00704F6D">
      <w:pPr>
        <w:widowControl w:val="0"/>
        <w:tabs>
          <w:tab w:val="left" w:pos="709"/>
          <w:tab w:val="left" w:pos="851"/>
        </w:tabs>
        <w:spacing w:line="240" w:lineRule="auto"/>
        <w:ind w:right="-284"/>
        <w:contextualSpacing/>
        <w:jc w:val="both"/>
        <w:rPr>
          <w:rFonts w:ascii="Times New Roman" w:hAnsi="Times New Roman"/>
          <w:sz w:val="28"/>
          <w:szCs w:val="28"/>
        </w:rPr>
      </w:pPr>
      <w:r>
        <w:rPr>
          <w:rFonts w:ascii="Times New Roman" w:hAnsi="Times New Roman"/>
          <w:sz w:val="28"/>
          <w:szCs w:val="28"/>
        </w:rPr>
        <w:t xml:space="preserve">          </w:t>
      </w:r>
      <w:r w:rsidRPr="00734F6E">
        <w:rPr>
          <w:rFonts w:ascii="Times New Roman" w:hAnsi="Times New Roman"/>
          <w:sz w:val="28"/>
          <w:szCs w:val="28"/>
        </w:rPr>
        <w:t>Рішення направити</w:t>
      </w:r>
      <w:r>
        <w:rPr>
          <w:rFonts w:ascii="Times New Roman" w:hAnsi="Times New Roman"/>
          <w:sz w:val="28"/>
          <w:szCs w:val="28"/>
        </w:rPr>
        <w:t xml:space="preserve"> скаржнику та прокурору</w:t>
      </w:r>
      <w:r w:rsidRPr="00734F6E">
        <w:rPr>
          <w:rFonts w:ascii="Times New Roman" w:hAnsi="Times New Roman"/>
          <w:sz w:val="28"/>
          <w:szCs w:val="28"/>
        </w:rPr>
        <w:t xml:space="preserve">. </w:t>
      </w:r>
    </w:p>
    <w:p w14:paraId="384369B1" w14:textId="77777777" w:rsidR="00D56FCD" w:rsidRDefault="00D56FCD" w:rsidP="00704F6D">
      <w:pPr>
        <w:widowControl w:val="0"/>
        <w:tabs>
          <w:tab w:val="left" w:pos="851"/>
          <w:tab w:val="left" w:pos="993"/>
        </w:tabs>
        <w:spacing w:line="240" w:lineRule="auto"/>
        <w:ind w:right="-284"/>
        <w:contextualSpacing/>
        <w:jc w:val="both"/>
        <w:rPr>
          <w:rFonts w:ascii="Times New Roman" w:hAnsi="Times New Roman"/>
          <w:sz w:val="28"/>
          <w:szCs w:val="28"/>
        </w:rPr>
      </w:pPr>
    </w:p>
    <w:p w14:paraId="0D3A7B2E" w14:textId="77777777" w:rsidR="00D56FCD" w:rsidRPr="00734F6E" w:rsidRDefault="00D56FCD" w:rsidP="00704F6D">
      <w:pPr>
        <w:widowControl w:val="0"/>
        <w:tabs>
          <w:tab w:val="left" w:pos="851"/>
          <w:tab w:val="left" w:pos="993"/>
        </w:tabs>
        <w:spacing w:line="240" w:lineRule="auto"/>
        <w:ind w:right="-284"/>
        <w:contextualSpacing/>
        <w:jc w:val="both"/>
        <w:rPr>
          <w:rFonts w:ascii="Times New Roman" w:hAnsi="Times New Roman"/>
          <w:sz w:val="28"/>
          <w:szCs w:val="28"/>
        </w:rPr>
      </w:pPr>
    </w:p>
    <w:p w14:paraId="179438F4" w14:textId="77777777" w:rsidR="00D56FCD" w:rsidRPr="006504A0" w:rsidRDefault="00D56FCD" w:rsidP="00704F6D">
      <w:pPr>
        <w:spacing w:after="0" w:line="240" w:lineRule="auto"/>
        <w:ind w:right="-284"/>
        <w:jc w:val="both"/>
        <w:rPr>
          <w:rFonts w:ascii="Times New Roman" w:eastAsia="Times New Roman" w:hAnsi="Times New Roman"/>
          <w:b/>
          <w:sz w:val="28"/>
          <w:szCs w:val="28"/>
          <w:lang w:eastAsia="ru-RU"/>
        </w:rPr>
      </w:pPr>
      <w:r w:rsidRPr="006504A0">
        <w:rPr>
          <w:rFonts w:ascii="Times New Roman" w:eastAsia="Times New Roman" w:hAnsi="Times New Roman"/>
          <w:b/>
          <w:sz w:val="28"/>
          <w:szCs w:val="28"/>
          <w:lang w:eastAsia="ru-RU"/>
        </w:rPr>
        <w:t xml:space="preserve">Член Кваліфікаційно-дисциплінарної </w:t>
      </w:r>
    </w:p>
    <w:p w14:paraId="2C59A6AF" w14:textId="77777777" w:rsidR="00D56FCD" w:rsidRPr="006504A0" w:rsidRDefault="00D56FCD" w:rsidP="00704F6D">
      <w:pPr>
        <w:spacing w:line="256" w:lineRule="auto"/>
        <w:ind w:right="-284"/>
        <w:rPr>
          <w:rFonts w:ascii="Times New Roman" w:eastAsia="Times New Roman" w:hAnsi="Times New Roman"/>
          <w:b/>
          <w:sz w:val="28"/>
          <w:szCs w:val="28"/>
          <w:lang w:eastAsia="ru-RU"/>
        </w:rPr>
      </w:pPr>
      <w:r w:rsidRPr="006504A0">
        <w:rPr>
          <w:rFonts w:ascii="Times New Roman" w:eastAsia="Times New Roman" w:hAnsi="Times New Roman"/>
          <w:b/>
          <w:sz w:val="28"/>
          <w:szCs w:val="28"/>
          <w:lang w:eastAsia="ru-RU"/>
        </w:rPr>
        <w:t xml:space="preserve">комісії прокурорів </w:t>
      </w:r>
      <w:r w:rsidRPr="006504A0">
        <w:rPr>
          <w:rFonts w:ascii="Times New Roman" w:eastAsia="Times New Roman" w:hAnsi="Times New Roman"/>
          <w:b/>
          <w:sz w:val="28"/>
          <w:szCs w:val="28"/>
          <w:lang w:eastAsia="ru-RU"/>
        </w:rPr>
        <w:tab/>
      </w:r>
      <w:r w:rsidRPr="006504A0">
        <w:rPr>
          <w:rFonts w:ascii="Times New Roman" w:eastAsia="Times New Roman" w:hAnsi="Times New Roman"/>
          <w:b/>
          <w:sz w:val="28"/>
          <w:szCs w:val="28"/>
          <w:lang w:eastAsia="ru-RU"/>
        </w:rPr>
        <w:tab/>
      </w:r>
      <w:r w:rsidRPr="006504A0">
        <w:rPr>
          <w:rFonts w:ascii="Times New Roman" w:eastAsia="Times New Roman" w:hAnsi="Times New Roman"/>
          <w:b/>
          <w:sz w:val="28"/>
          <w:szCs w:val="28"/>
          <w:lang w:eastAsia="ru-RU"/>
        </w:rPr>
        <w:tab/>
      </w:r>
      <w:r w:rsidRPr="006504A0">
        <w:rPr>
          <w:rFonts w:ascii="Times New Roman" w:eastAsia="Times New Roman" w:hAnsi="Times New Roman"/>
          <w:b/>
          <w:sz w:val="28"/>
          <w:szCs w:val="28"/>
          <w:lang w:eastAsia="ru-RU"/>
        </w:rPr>
        <w:tab/>
      </w:r>
      <w:r w:rsidRPr="006504A0">
        <w:rPr>
          <w:rFonts w:ascii="Times New Roman" w:eastAsia="Times New Roman" w:hAnsi="Times New Roman"/>
          <w:b/>
          <w:sz w:val="28"/>
          <w:szCs w:val="28"/>
          <w:lang w:eastAsia="ru-RU"/>
        </w:rPr>
        <w:tab/>
      </w:r>
      <w:r w:rsidRPr="006504A0">
        <w:rPr>
          <w:rFonts w:ascii="Times New Roman" w:eastAsia="Times New Roman" w:hAnsi="Times New Roman"/>
          <w:b/>
          <w:sz w:val="28"/>
          <w:szCs w:val="28"/>
          <w:lang w:eastAsia="ru-RU"/>
        </w:rPr>
        <w:tab/>
        <w:t xml:space="preserve">                   Ніна ГАРБУЗА</w:t>
      </w:r>
    </w:p>
    <w:p w14:paraId="065C4A57" w14:textId="77777777" w:rsidR="00D56FCD" w:rsidRPr="003B506D" w:rsidRDefault="00D56FCD" w:rsidP="00704F6D">
      <w:pPr>
        <w:spacing w:line="259" w:lineRule="auto"/>
        <w:ind w:right="-284"/>
      </w:pPr>
    </w:p>
    <w:p w14:paraId="1D9C9904" w14:textId="77777777" w:rsidR="00D56FCD" w:rsidRPr="00B159FB" w:rsidRDefault="00D56FCD" w:rsidP="00704F6D">
      <w:pPr>
        <w:widowControl w:val="0"/>
        <w:pBdr>
          <w:bottom w:val="single" w:sz="12" w:space="12" w:color="FFFFFF"/>
        </w:pBdr>
        <w:spacing w:after="0" w:line="240" w:lineRule="auto"/>
        <w:ind w:right="-284"/>
        <w:jc w:val="both"/>
        <w:rPr>
          <w:rFonts w:ascii="Times New Roman" w:hAnsi="Times New Roman"/>
          <w:color w:val="000000" w:themeColor="text1"/>
          <w:sz w:val="28"/>
          <w:szCs w:val="28"/>
        </w:rPr>
      </w:pPr>
    </w:p>
    <w:p w14:paraId="1BA6E4C7" w14:textId="77777777" w:rsidR="00D56FCD" w:rsidRPr="00B159FB" w:rsidRDefault="00D56FCD" w:rsidP="00D56FCD">
      <w:pPr>
        <w:widowControl w:val="0"/>
        <w:tabs>
          <w:tab w:val="left" w:pos="851"/>
          <w:tab w:val="left" w:pos="993"/>
        </w:tabs>
        <w:spacing w:line="240" w:lineRule="auto"/>
        <w:contextualSpacing/>
        <w:jc w:val="both"/>
        <w:rPr>
          <w:rFonts w:ascii="Times New Roman" w:hAnsi="Times New Roman"/>
          <w:b/>
          <w:sz w:val="28"/>
          <w:szCs w:val="28"/>
        </w:rPr>
      </w:pPr>
    </w:p>
    <w:p w14:paraId="6CA37437" w14:textId="77777777" w:rsidR="00D56FCD" w:rsidRDefault="00D56FCD" w:rsidP="00D56FCD">
      <w:pPr>
        <w:pStyle w:val="ae"/>
        <w:widowControl w:val="0"/>
        <w:tabs>
          <w:tab w:val="left" w:pos="993"/>
        </w:tabs>
        <w:jc w:val="both"/>
        <w:rPr>
          <w:rFonts w:ascii="Times New Roman" w:hAnsi="Times New Roman"/>
          <w:sz w:val="28"/>
          <w:szCs w:val="28"/>
        </w:rPr>
      </w:pPr>
    </w:p>
    <w:p w14:paraId="55AE5E96" w14:textId="77777777" w:rsidR="00D56FCD" w:rsidRPr="00734F6E" w:rsidRDefault="00D56FCD" w:rsidP="00D56FCD">
      <w:pPr>
        <w:pStyle w:val="ae"/>
        <w:widowControl w:val="0"/>
        <w:tabs>
          <w:tab w:val="left" w:pos="993"/>
        </w:tabs>
        <w:jc w:val="both"/>
        <w:rPr>
          <w:rFonts w:ascii="Times New Roman" w:hAnsi="Times New Roman"/>
          <w:sz w:val="28"/>
          <w:szCs w:val="28"/>
        </w:rPr>
      </w:pPr>
    </w:p>
    <w:p w14:paraId="034B4A5F" w14:textId="77777777" w:rsidR="00A56FA2" w:rsidRDefault="00A56FA2"/>
    <w:sectPr w:rsidR="00A56FA2" w:rsidSect="00704F6D">
      <w:headerReference w:type="default" r:id="rId9"/>
      <w:pgSz w:w="11906" w:h="16838"/>
      <w:pgMar w:top="850" w:right="850"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C535E" w14:textId="77777777" w:rsidR="00DB2E63" w:rsidRDefault="00DB2E63" w:rsidP="00D56FCD">
      <w:pPr>
        <w:spacing w:after="0" w:line="240" w:lineRule="auto"/>
      </w:pPr>
      <w:r>
        <w:separator/>
      </w:r>
    </w:p>
  </w:endnote>
  <w:endnote w:type="continuationSeparator" w:id="0">
    <w:p w14:paraId="4CE2E44D" w14:textId="77777777" w:rsidR="00DB2E63" w:rsidRDefault="00DB2E63" w:rsidP="00D56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335CD" w14:textId="77777777" w:rsidR="00DB2E63" w:rsidRDefault="00DB2E63" w:rsidP="00D56FCD">
      <w:pPr>
        <w:spacing w:after="0" w:line="240" w:lineRule="auto"/>
      </w:pPr>
      <w:r>
        <w:separator/>
      </w:r>
    </w:p>
  </w:footnote>
  <w:footnote w:type="continuationSeparator" w:id="0">
    <w:p w14:paraId="756CE5A3" w14:textId="77777777" w:rsidR="00DB2E63" w:rsidRDefault="00DB2E63" w:rsidP="00D56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5121823"/>
      <w:docPartObj>
        <w:docPartGallery w:val="Page Numbers (Top of Page)"/>
        <w:docPartUnique/>
      </w:docPartObj>
    </w:sdtPr>
    <w:sdtContent>
      <w:p w14:paraId="00D05761" w14:textId="5D372878" w:rsidR="00D56FCD" w:rsidRDefault="00D56FCD">
        <w:pPr>
          <w:pStyle w:val="af"/>
          <w:jc w:val="center"/>
        </w:pPr>
        <w:r>
          <w:fldChar w:fldCharType="begin"/>
        </w:r>
        <w:r>
          <w:instrText>PAGE   \* MERGEFORMAT</w:instrText>
        </w:r>
        <w:r>
          <w:fldChar w:fldCharType="separate"/>
        </w:r>
        <w:r>
          <w:t>2</w:t>
        </w:r>
        <w:r>
          <w:fldChar w:fldCharType="end"/>
        </w:r>
      </w:p>
    </w:sdtContent>
  </w:sdt>
  <w:p w14:paraId="739D059E" w14:textId="77777777" w:rsidR="00D56FCD" w:rsidRDefault="00D56FCD">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CD"/>
    <w:rsid w:val="00092BFE"/>
    <w:rsid w:val="001B3B2E"/>
    <w:rsid w:val="00244C5E"/>
    <w:rsid w:val="0031743E"/>
    <w:rsid w:val="00332324"/>
    <w:rsid w:val="00351B12"/>
    <w:rsid w:val="00414883"/>
    <w:rsid w:val="00487AB8"/>
    <w:rsid w:val="005127A4"/>
    <w:rsid w:val="00583A68"/>
    <w:rsid w:val="005D3B45"/>
    <w:rsid w:val="00704F6D"/>
    <w:rsid w:val="00755B93"/>
    <w:rsid w:val="007D372C"/>
    <w:rsid w:val="007F5B32"/>
    <w:rsid w:val="00841449"/>
    <w:rsid w:val="00A56FA2"/>
    <w:rsid w:val="00AB48ED"/>
    <w:rsid w:val="00C807E1"/>
    <w:rsid w:val="00D56FCD"/>
    <w:rsid w:val="00DA1430"/>
    <w:rsid w:val="00DB2E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93544"/>
  <w15:chartTrackingRefBased/>
  <w15:docId w15:val="{F3118EDD-0136-45F3-91AD-53581C1B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FCD"/>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D56FC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D56FC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D56FC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D56FC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5">
    <w:name w:val="heading 5"/>
    <w:basedOn w:val="a"/>
    <w:next w:val="a"/>
    <w:link w:val="50"/>
    <w:uiPriority w:val="9"/>
    <w:semiHidden/>
    <w:unhideWhenUsed/>
    <w:qFormat/>
    <w:rsid w:val="00D56FC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6">
    <w:name w:val="heading 6"/>
    <w:basedOn w:val="a"/>
    <w:next w:val="a"/>
    <w:link w:val="60"/>
    <w:uiPriority w:val="9"/>
    <w:semiHidden/>
    <w:unhideWhenUsed/>
    <w:qFormat/>
    <w:rsid w:val="00D56FC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D56FC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D56FC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D56FCD"/>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6FC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56FC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56FC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56FC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56FC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56FC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56FCD"/>
    <w:rPr>
      <w:rFonts w:eastAsiaTheme="majorEastAsia" w:cstheme="majorBidi"/>
      <w:color w:val="595959" w:themeColor="text1" w:themeTint="A6"/>
    </w:rPr>
  </w:style>
  <w:style w:type="character" w:customStyle="1" w:styleId="80">
    <w:name w:val="Заголовок 8 Знак"/>
    <w:basedOn w:val="a0"/>
    <w:link w:val="8"/>
    <w:uiPriority w:val="9"/>
    <w:semiHidden/>
    <w:rsid w:val="00D56FC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56FCD"/>
    <w:rPr>
      <w:rFonts w:eastAsiaTheme="majorEastAsia" w:cstheme="majorBidi"/>
      <w:color w:val="272727" w:themeColor="text1" w:themeTint="D8"/>
    </w:rPr>
  </w:style>
  <w:style w:type="paragraph" w:styleId="a3">
    <w:name w:val="Title"/>
    <w:basedOn w:val="a"/>
    <w:next w:val="a"/>
    <w:link w:val="a4"/>
    <w:uiPriority w:val="10"/>
    <w:qFormat/>
    <w:rsid w:val="00D56FC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Назва Знак"/>
    <w:basedOn w:val="a0"/>
    <w:link w:val="a3"/>
    <w:uiPriority w:val="10"/>
    <w:rsid w:val="00D56F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6FC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ідзаголовок Знак"/>
    <w:basedOn w:val="a0"/>
    <w:link w:val="a5"/>
    <w:uiPriority w:val="11"/>
    <w:rsid w:val="00D56FC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56FCD"/>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a8">
    <w:name w:val="Цитата Знак"/>
    <w:basedOn w:val="a0"/>
    <w:link w:val="a7"/>
    <w:uiPriority w:val="29"/>
    <w:rsid w:val="00D56FCD"/>
    <w:rPr>
      <w:i/>
      <w:iCs/>
      <w:color w:val="404040" w:themeColor="text1" w:themeTint="BF"/>
    </w:rPr>
  </w:style>
  <w:style w:type="paragraph" w:styleId="a9">
    <w:name w:val="List Paragraph"/>
    <w:basedOn w:val="a"/>
    <w:uiPriority w:val="34"/>
    <w:qFormat/>
    <w:rsid w:val="00D56FCD"/>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aa">
    <w:name w:val="Intense Emphasis"/>
    <w:basedOn w:val="a0"/>
    <w:uiPriority w:val="21"/>
    <w:qFormat/>
    <w:rsid w:val="00D56FCD"/>
    <w:rPr>
      <w:i/>
      <w:iCs/>
      <w:color w:val="0F4761" w:themeColor="accent1" w:themeShade="BF"/>
    </w:rPr>
  </w:style>
  <w:style w:type="paragraph" w:styleId="ab">
    <w:name w:val="Intense Quote"/>
    <w:basedOn w:val="a"/>
    <w:next w:val="a"/>
    <w:link w:val="ac"/>
    <w:uiPriority w:val="30"/>
    <w:qFormat/>
    <w:rsid w:val="00D56FC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ac">
    <w:name w:val="Насичена цитата Знак"/>
    <w:basedOn w:val="a0"/>
    <w:link w:val="ab"/>
    <w:uiPriority w:val="30"/>
    <w:rsid w:val="00D56FCD"/>
    <w:rPr>
      <w:i/>
      <w:iCs/>
      <w:color w:val="0F4761" w:themeColor="accent1" w:themeShade="BF"/>
    </w:rPr>
  </w:style>
  <w:style w:type="character" w:styleId="ad">
    <w:name w:val="Intense Reference"/>
    <w:basedOn w:val="a0"/>
    <w:uiPriority w:val="32"/>
    <w:qFormat/>
    <w:rsid w:val="00D56FCD"/>
    <w:rPr>
      <w:b/>
      <w:bCs/>
      <w:smallCaps/>
      <w:color w:val="0F4761" w:themeColor="accent1" w:themeShade="BF"/>
      <w:spacing w:val="5"/>
    </w:rPr>
  </w:style>
  <w:style w:type="paragraph" w:styleId="ae">
    <w:name w:val="No Spacing"/>
    <w:uiPriority w:val="1"/>
    <w:qFormat/>
    <w:rsid w:val="00D56FCD"/>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D56FCD"/>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
    <w:name w:val="header"/>
    <w:basedOn w:val="a"/>
    <w:link w:val="af0"/>
    <w:uiPriority w:val="99"/>
    <w:unhideWhenUsed/>
    <w:rsid w:val="00D56FCD"/>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D56FCD"/>
    <w:rPr>
      <w:rFonts w:ascii="Calibri" w:eastAsia="Calibri" w:hAnsi="Calibri" w:cs="Times New Roman"/>
      <w:kern w:val="0"/>
      <w:sz w:val="22"/>
      <w:szCs w:val="22"/>
      <w14:ligatures w14:val="none"/>
    </w:rPr>
  </w:style>
  <w:style w:type="paragraph" w:styleId="af1">
    <w:name w:val="footer"/>
    <w:basedOn w:val="a"/>
    <w:link w:val="af2"/>
    <w:uiPriority w:val="99"/>
    <w:unhideWhenUsed/>
    <w:rsid w:val="00D56FCD"/>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D56FCD"/>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97-18" TargetMode="External"/><Relationship Id="rId3" Type="http://schemas.openxmlformats.org/officeDocument/2006/relationships/webSettings" Target="webSettings.xml"/><Relationship Id="rId7" Type="http://schemas.openxmlformats.org/officeDocument/2006/relationships/hyperlink" Target="https://zakon.rada.gov.ua/laws/show/1697-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9646</Words>
  <Characters>5499</Characters>
  <DocSecurity>0</DocSecurity>
  <Lines>45</Lines>
  <Paragraphs>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2026-08-06T12:41:00Z</dcterms:created>
  <dcterms:modified xsi:type="dcterms:W3CDTF">2026-08-17T06:47:00Z</dcterms:modified>
</cp:coreProperties>
</file>