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Look w:val="04A0" w:firstRow="1" w:lastRow="0" w:firstColumn="1" w:lastColumn="0" w:noHBand="0" w:noVBand="1"/>
      </w:tblPr>
      <w:tblGrid>
        <w:gridCol w:w="3291"/>
        <w:gridCol w:w="109"/>
        <w:gridCol w:w="3180"/>
        <w:gridCol w:w="25"/>
        <w:gridCol w:w="3357"/>
      </w:tblGrid>
      <w:tr w:rsidR="000721B6" w:rsidRPr="000721B6" w14:paraId="0B9FBDDE" w14:textId="77777777" w:rsidTr="0006138A">
        <w:tc>
          <w:tcPr>
            <w:tcW w:w="3291" w:type="dxa"/>
          </w:tcPr>
          <w:p w14:paraId="7E5E69DD"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c>
          <w:tcPr>
            <w:tcW w:w="3314" w:type="dxa"/>
            <w:gridSpan w:val="3"/>
            <w:hideMark/>
          </w:tcPr>
          <w:p w14:paraId="07103508" w14:textId="77777777" w:rsidR="000721B6" w:rsidRPr="000721B6" w:rsidRDefault="000721B6" w:rsidP="000721B6">
            <w:pPr>
              <w:spacing w:after="0" w:line="240" w:lineRule="auto"/>
              <w:jc w:val="center"/>
              <w:rPr>
                <w:rFonts w:ascii="Times New Roman" w:eastAsia="Calibri" w:hAnsi="Times New Roman" w:cs="Times New Roman"/>
                <w:kern w:val="0"/>
                <w:sz w:val="28"/>
                <w:szCs w:val="28"/>
                <w14:ligatures w14:val="none"/>
              </w:rPr>
            </w:pPr>
            <w:r w:rsidRPr="000721B6">
              <w:rPr>
                <w:rFonts w:ascii="Calibri" w:eastAsia="Calibri" w:hAnsi="Calibri" w:cs="Times New Roman"/>
                <w:noProof/>
                <w:kern w:val="0"/>
                <w:sz w:val="19"/>
                <w:szCs w:val="22"/>
                <w:lang w:val="en-US"/>
                <w14:ligatures w14:val="none"/>
              </w:rPr>
              <w:drawing>
                <wp:inline distT="0" distB="0" distL="0" distR="0" wp14:anchorId="2970CE55" wp14:editId="67A8630D">
                  <wp:extent cx="429895" cy="607060"/>
                  <wp:effectExtent l="0" t="0" r="825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895" cy="607060"/>
                          </a:xfrm>
                          <a:prstGeom prst="rect">
                            <a:avLst/>
                          </a:prstGeom>
                          <a:noFill/>
                          <a:ln>
                            <a:noFill/>
                          </a:ln>
                        </pic:spPr>
                      </pic:pic>
                    </a:graphicData>
                  </a:graphic>
                </wp:inline>
              </w:drawing>
            </w:r>
          </w:p>
        </w:tc>
        <w:tc>
          <w:tcPr>
            <w:tcW w:w="3357" w:type="dxa"/>
          </w:tcPr>
          <w:p w14:paraId="13CF1D32"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r>
      <w:tr w:rsidR="000721B6" w:rsidRPr="000721B6" w14:paraId="5D38F4F0" w14:textId="77777777" w:rsidTr="0006138A">
        <w:tc>
          <w:tcPr>
            <w:tcW w:w="9962" w:type="dxa"/>
            <w:gridSpan w:val="5"/>
          </w:tcPr>
          <w:p w14:paraId="0A4391B1"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r>
      <w:tr w:rsidR="000721B6" w:rsidRPr="000721B6" w14:paraId="0557D776" w14:textId="77777777" w:rsidTr="0006138A">
        <w:tc>
          <w:tcPr>
            <w:tcW w:w="9962" w:type="dxa"/>
            <w:gridSpan w:val="5"/>
            <w:hideMark/>
          </w:tcPr>
          <w:p w14:paraId="6D197985" w14:textId="77777777" w:rsidR="000721B6" w:rsidRPr="000721B6" w:rsidRDefault="000721B6" w:rsidP="000721B6">
            <w:pPr>
              <w:spacing w:after="0" w:line="240" w:lineRule="auto"/>
              <w:jc w:val="center"/>
              <w:rPr>
                <w:rFonts w:ascii="Times New Roman" w:eastAsia="Calibri" w:hAnsi="Times New Roman" w:cs="Times New Roman"/>
                <w:kern w:val="0"/>
                <w:sz w:val="28"/>
                <w:szCs w:val="28"/>
                <w14:ligatures w14:val="none"/>
              </w:rPr>
            </w:pPr>
            <w:r w:rsidRPr="000721B6">
              <w:rPr>
                <w:rFonts w:ascii="Times New Roman" w:eastAsia="Calibri" w:hAnsi="Times New Roman" w:cs="Times New Roman"/>
                <w:bCs/>
                <w:kern w:val="28"/>
                <w:sz w:val="36"/>
                <w:szCs w:val="32"/>
                <w14:ligatures w14:val="none"/>
              </w:rPr>
              <w:t xml:space="preserve">КВАЛІФІКАЦІЙНО-ДИСЦИПЛІНАРНА </w:t>
            </w:r>
            <w:r w:rsidRPr="000721B6">
              <w:rPr>
                <w:rFonts w:ascii="Times New Roman" w:eastAsia="Calibri" w:hAnsi="Times New Roman" w:cs="Times New Roman"/>
                <w:bCs/>
                <w:kern w:val="28"/>
                <w:sz w:val="36"/>
                <w:szCs w:val="32"/>
                <w14:ligatures w14:val="none"/>
              </w:rPr>
              <w:br/>
              <w:t>КОМІСІЯ ПРОКУРОРІВ</w:t>
            </w:r>
          </w:p>
        </w:tc>
      </w:tr>
      <w:tr w:rsidR="000721B6" w:rsidRPr="000721B6" w14:paraId="69C788A4" w14:textId="77777777" w:rsidTr="0006138A">
        <w:tc>
          <w:tcPr>
            <w:tcW w:w="9962" w:type="dxa"/>
            <w:gridSpan w:val="5"/>
          </w:tcPr>
          <w:p w14:paraId="15F16BF6"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r>
      <w:tr w:rsidR="000721B6" w:rsidRPr="000721B6" w14:paraId="731CFD2D" w14:textId="77777777" w:rsidTr="0006138A">
        <w:tc>
          <w:tcPr>
            <w:tcW w:w="3400" w:type="dxa"/>
            <w:gridSpan w:val="2"/>
          </w:tcPr>
          <w:p w14:paraId="26D1F856"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c>
          <w:tcPr>
            <w:tcW w:w="3180" w:type="dxa"/>
            <w:hideMark/>
          </w:tcPr>
          <w:p w14:paraId="6030BF47" w14:textId="77777777" w:rsidR="000721B6" w:rsidRPr="000721B6" w:rsidRDefault="000721B6" w:rsidP="000721B6">
            <w:pPr>
              <w:spacing w:after="0" w:line="240" w:lineRule="auto"/>
              <w:jc w:val="center"/>
              <w:rPr>
                <w:rFonts w:ascii="Times New Roman" w:eastAsia="Calibri" w:hAnsi="Times New Roman" w:cs="Times New Roman"/>
                <w:b/>
                <w:kern w:val="0"/>
                <w:sz w:val="28"/>
                <w:szCs w:val="28"/>
                <w14:ligatures w14:val="none"/>
              </w:rPr>
            </w:pPr>
            <w:r w:rsidRPr="000721B6">
              <w:rPr>
                <w:rFonts w:ascii="Times New Roman" w:eastAsia="Calibri" w:hAnsi="Times New Roman" w:cs="Times New Roman"/>
                <w:b/>
                <w:kern w:val="0"/>
                <w:sz w:val="28"/>
                <w:szCs w:val="28"/>
                <w14:ligatures w14:val="none"/>
              </w:rPr>
              <w:t>РІШЕННЯ</w:t>
            </w:r>
          </w:p>
        </w:tc>
        <w:tc>
          <w:tcPr>
            <w:tcW w:w="3382" w:type="dxa"/>
            <w:gridSpan w:val="2"/>
          </w:tcPr>
          <w:p w14:paraId="4926DDEF" w14:textId="77777777" w:rsidR="000721B6" w:rsidRPr="000721B6" w:rsidRDefault="000721B6" w:rsidP="000721B6">
            <w:pPr>
              <w:spacing w:after="0" w:line="240" w:lineRule="auto"/>
              <w:rPr>
                <w:rFonts w:ascii="Times New Roman" w:eastAsia="Calibri" w:hAnsi="Times New Roman" w:cs="Times New Roman"/>
                <w:kern w:val="0"/>
                <w:sz w:val="28"/>
                <w:szCs w:val="28"/>
                <w14:ligatures w14:val="none"/>
              </w:rPr>
            </w:pPr>
          </w:p>
        </w:tc>
      </w:tr>
      <w:tr w:rsidR="000721B6" w:rsidRPr="000721B6" w14:paraId="3351E43E" w14:textId="77777777" w:rsidTr="0006138A">
        <w:tc>
          <w:tcPr>
            <w:tcW w:w="3400" w:type="dxa"/>
            <w:gridSpan w:val="2"/>
          </w:tcPr>
          <w:p w14:paraId="3A29A202" w14:textId="77777777" w:rsidR="000721B6" w:rsidRPr="000721B6" w:rsidRDefault="000721B6" w:rsidP="000721B6">
            <w:pPr>
              <w:spacing w:after="0" w:line="240" w:lineRule="auto"/>
              <w:ind w:right="-284"/>
              <w:rPr>
                <w:rFonts w:ascii="Times New Roman" w:eastAsia="Calibri" w:hAnsi="Times New Roman" w:cs="Times New Roman"/>
                <w:kern w:val="0"/>
                <w:sz w:val="28"/>
                <w:szCs w:val="28"/>
                <w14:ligatures w14:val="none"/>
              </w:rPr>
            </w:pPr>
          </w:p>
        </w:tc>
        <w:tc>
          <w:tcPr>
            <w:tcW w:w="3180" w:type="dxa"/>
          </w:tcPr>
          <w:p w14:paraId="6A38E78A" w14:textId="77777777" w:rsidR="000721B6" w:rsidRPr="000721B6" w:rsidRDefault="000721B6" w:rsidP="000721B6">
            <w:pPr>
              <w:spacing w:after="0" w:line="240" w:lineRule="auto"/>
              <w:ind w:right="-284"/>
              <w:rPr>
                <w:rFonts w:ascii="Times New Roman" w:eastAsia="Calibri" w:hAnsi="Times New Roman" w:cs="Times New Roman"/>
                <w:kern w:val="0"/>
                <w:sz w:val="28"/>
                <w:szCs w:val="28"/>
                <w14:ligatures w14:val="none"/>
              </w:rPr>
            </w:pPr>
          </w:p>
        </w:tc>
        <w:tc>
          <w:tcPr>
            <w:tcW w:w="3382" w:type="dxa"/>
            <w:gridSpan w:val="2"/>
          </w:tcPr>
          <w:p w14:paraId="2417778B" w14:textId="77777777" w:rsidR="000721B6" w:rsidRPr="000721B6" w:rsidRDefault="000721B6" w:rsidP="000721B6">
            <w:pPr>
              <w:spacing w:after="0" w:line="240" w:lineRule="auto"/>
              <w:ind w:right="-284"/>
              <w:rPr>
                <w:rFonts w:ascii="Times New Roman" w:eastAsia="Calibri" w:hAnsi="Times New Roman" w:cs="Times New Roman"/>
                <w:kern w:val="0"/>
                <w:sz w:val="28"/>
                <w:szCs w:val="28"/>
                <w14:ligatures w14:val="none"/>
              </w:rPr>
            </w:pPr>
          </w:p>
        </w:tc>
      </w:tr>
      <w:tr w:rsidR="000721B6" w:rsidRPr="000721B6" w14:paraId="3AD65BFC" w14:textId="77777777" w:rsidTr="0006138A">
        <w:tc>
          <w:tcPr>
            <w:tcW w:w="3400" w:type="dxa"/>
            <w:gridSpan w:val="2"/>
            <w:hideMark/>
          </w:tcPr>
          <w:p w14:paraId="67ADE2B5" w14:textId="77777777" w:rsidR="000721B6" w:rsidRPr="000721B6" w:rsidRDefault="000721B6" w:rsidP="000721B6">
            <w:pPr>
              <w:spacing w:after="0" w:line="240" w:lineRule="auto"/>
              <w:ind w:left="-109" w:right="-1"/>
              <w:rPr>
                <w:rFonts w:ascii="Times New Roman" w:eastAsia="Calibri" w:hAnsi="Times New Roman" w:cs="Times New Roman"/>
                <w:b/>
                <w:kern w:val="0"/>
                <w:sz w:val="28"/>
                <w:szCs w:val="28"/>
                <w14:ligatures w14:val="none"/>
              </w:rPr>
            </w:pPr>
            <w:r w:rsidRPr="000721B6">
              <w:rPr>
                <w:rFonts w:ascii="Times New Roman" w:eastAsia="Calibri" w:hAnsi="Times New Roman" w:cs="Times New Roman"/>
                <w:b/>
                <w:kern w:val="0"/>
                <w:sz w:val="28"/>
                <w:szCs w:val="28"/>
                <w14:ligatures w14:val="none"/>
              </w:rPr>
              <w:t>13 серпня 2026 року</w:t>
            </w:r>
          </w:p>
        </w:tc>
        <w:tc>
          <w:tcPr>
            <w:tcW w:w="3180" w:type="dxa"/>
            <w:hideMark/>
          </w:tcPr>
          <w:p w14:paraId="14DF1ED6" w14:textId="77777777" w:rsidR="000721B6" w:rsidRPr="000721B6" w:rsidRDefault="000721B6" w:rsidP="000721B6">
            <w:pPr>
              <w:spacing w:after="0" w:line="240" w:lineRule="auto"/>
              <w:ind w:right="-1"/>
              <w:jc w:val="center"/>
              <w:rPr>
                <w:rFonts w:ascii="Times New Roman" w:eastAsia="Calibri" w:hAnsi="Times New Roman" w:cs="Times New Roman"/>
                <w:b/>
                <w:kern w:val="0"/>
                <w:sz w:val="28"/>
                <w:szCs w:val="28"/>
                <w14:ligatures w14:val="none"/>
              </w:rPr>
            </w:pPr>
            <w:r w:rsidRPr="000721B6">
              <w:rPr>
                <w:rFonts w:ascii="Times New Roman" w:eastAsia="Calibri" w:hAnsi="Times New Roman" w:cs="Times New Roman"/>
                <w:b/>
                <w:kern w:val="0"/>
                <w:sz w:val="28"/>
                <w:szCs w:val="28"/>
                <w14:ligatures w14:val="none"/>
              </w:rPr>
              <w:t>Київ</w:t>
            </w:r>
          </w:p>
        </w:tc>
        <w:tc>
          <w:tcPr>
            <w:tcW w:w="3382" w:type="dxa"/>
            <w:gridSpan w:val="2"/>
            <w:hideMark/>
          </w:tcPr>
          <w:p w14:paraId="4EAEAC7E" w14:textId="77777777" w:rsidR="000721B6" w:rsidRPr="000721B6" w:rsidRDefault="000721B6" w:rsidP="000721B6">
            <w:pPr>
              <w:spacing w:after="0" w:line="240" w:lineRule="auto"/>
              <w:ind w:right="-1"/>
              <w:rPr>
                <w:rFonts w:ascii="Times New Roman" w:eastAsia="Calibri" w:hAnsi="Times New Roman" w:cs="Times New Roman"/>
                <w:b/>
                <w:kern w:val="0"/>
                <w:sz w:val="28"/>
                <w:szCs w:val="28"/>
                <w14:ligatures w14:val="none"/>
              </w:rPr>
            </w:pPr>
            <w:r w:rsidRPr="000721B6">
              <w:rPr>
                <w:rFonts w:ascii="Times New Roman" w:eastAsia="Calibri" w:hAnsi="Times New Roman" w:cs="Times New Roman"/>
                <w:b/>
                <w:kern w:val="0"/>
                <w:sz w:val="28"/>
                <w:szCs w:val="28"/>
                <w14:ligatures w14:val="none"/>
              </w:rPr>
              <w:t xml:space="preserve">                     № 716дс-26</w:t>
            </w:r>
          </w:p>
          <w:p w14:paraId="1E1C32D2" w14:textId="77777777" w:rsidR="000721B6" w:rsidRPr="000721B6" w:rsidRDefault="000721B6" w:rsidP="000721B6">
            <w:pPr>
              <w:spacing w:after="0" w:line="240" w:lineRule="auto"/>
              <w:ind w:right="-1"/>
              <w:jc w:val="both"/>
              <w:rPr>
                <w:rFonts w:ascii="Times New Roman" w:eastAsia="Calibri" w:hAnsi="Times New Roman" w:cs="Times New Roman"/>
                <w:b/>
                <w:kern w:val="0"/>
                <w:sz w:val="28"/>
                <w:szCs w:val="28"/>
                <w14:ligatures w14:val="none"/>
              </w:rPr>
            </w:pPr>
          </w:p>
        </w:tc>
      </w:tr>
    </w:tbl>
    <w:p w14:paraId="4C93A724" w14:textId="77777777" w:rsidR="000721B6" w:rsidRPr="000721B6" w:rsidRDefault="000721B6" w:rsidP="000721B6">
      <w:pPr>
        <w:spacing w:before="240" w:after="0" w:line="240" w:lineRule="auto"/>
        <w:contextualSpacing/>
        <w:rPr>
          <w:rFonts w:ascii="Times New Roman" w:eastAsia="Calibri" w:hAnsi="Times New Roman" w:cs="Times New Roman"/>
          <w:b/>
          <w:kern w:val="0"/>
          <w:sz w:val="28"/>
          <w:szCs w:val="28"/>
          <w:lang w:eastAsia="uk-UA"/>
          <w14:ligatures w14:val="none"/>
        </w:rPr>
      </w:pPr>
    </w:p>
    <w:p w14:paraId="577FECB0" w14:textId="77777777" w:rsidR="000721B6" w:rsidRPr="000721B6" w:rsidRDefault="000721B6" w:rsidP="000721B6">
      <w:pPr>
        <w:spacing w:before="240" w:after="0" w:line="240" w:lineRule="auto"/>
        <w:contextualSpacing/>
        <w:rPr>
          <w:rFonts w:ascii="Times New Roman" w:eastAsia="Calibri" w:hAnsi="Times New Roman" w:cs="Times New Roman"/>
          <w:b/>
          <w:kern w:val="0"/>
          <w:sz w:val="28"/>
          <w:szCs w:val="28"/>
          <w:lang w:eastAsia="uk-UA"/>
          <w14:ligatures w14:val="none"/>
        </w:rPr>
      </w:pPr>
      <w:r w:rsidRPr="000721B6">
        <w:rPr>
          <w:rFonts w:ascii="Times New Roman" w:eastAsia="Calibri" w:hAnsi="Times New Roman" w:cs="Times New Roman"/>
          <w:b/>
          <w:kern w:val="0"/>
          <w:sz w:val="28"/>
          <w:szCs w:val="28"/>
          <w:lang w:eastAsia="uk-UA"/>
          <w14:ligatures w14:val="none"/>
        </w:rPr>
        <w:t xml:space="preserve">Про відмову у відкритті </w:t>
      </w:r>
    </w:p>
    <w:p w14:paraId="61A80942" w14:textId="77777777" w:rsidR="000721B6" w:rsidRPr="000721B6" w:rsidRDefault="000721B6" w:rsidP="000721B6">
      <w:pPr>
        <w:spacing w:after="0" w:line="240" w:lineRule="auto"/>
        <w:ind w:right="-1"/>
        <w:contextualSpacing/>
        <w:rPr>
          <w:rFonts w:ascii="Times New Roman" w:eastAsia="Calibri" w:hAnsi="Times New Roman" w:cs="Times New Roman"/>
          <w:b/>
          <w:kern w:val="0"/>
          <w:sz w:val="28"/>
          <w:szCs w:val="28"/>
          <w:lang w:eastAsia="uk-UA"/>
          <w14:ligatures w14:val="none"/>
        </w:rPr>
      </w:pPr>
      <w:r w:rsidRPr="000721B6">
        <w:rPr>
          <w:rFonts w:ascii="Times New Roman" w:eastAsia="Calibri" w:hAnsi="Times New Roman" w:cs="Times New Roman"/>
          <w:b/>
          <w:kern w:val="0"/>
          <w:sz w:val="28"/>
          <w:szCs w:val="28"/>
          <w:lang w:eastAsia="uk-UA"/>
          <w14:ligatures w14:val="none"/>
        </w:rPr>
        <w:t>дисциплінарного провадження</w:t>
      </w:r>
    </w:p>
    <w:p w14:paraId="06780358" w14:textId="77777777" w:rsidR="000721B6" w:rsidRPr="000721B6" w:rsidRDefault="000721B6" w:rsidP="000721B6">
      <w:pPr>
        <w:spacing w:after="0" w:line="240" w:lineRule="auto"/>
        <w:ind w:right="-1"/>
        <w:contextualSpacing/>
        <w:rPr>
          <w:rFonts w:ascii="Times New Roman" w:eastAsia="Calibri" w:hAnsi="Times New Roman" w:cs="Times New Roman"/>
          <w:b/>
          <w:kern w:val="0"/>
          <w:sz w:val="28"/>
          <w:szCs w:val="28"/>
          <w:lang w:eastAsia="uk-UA"/>
          <w14:ligatures w14:val="none"/>
        </w:rPr>
      </w:pPr>
    </w:p>
    <w:p w14:paraId="4524FCB1" w14:textId="1968C4BA"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Член </w:t>
      </w:r>
      <w:r w:rsidRPr="000721B6">
        <w:rPr>
          <w:rFonts w:ascii="Times New Roman" w:hAnsi="Times New Roman" w:cs="Times New Roman"/>
          <w:kern w:val="0"/>
          <w:sz w:val="28"/>
          <w:szCs w:val="28"/>
          <w:shd w:val="clear" w:color="auto" w:fill="FFFFFF"/>
          <w14:ligatures w14:val="none"/>
        </w:rPr>
        <w:t>Кваліфікаційно-дисциплінарної комісії прокурорів</w:t>
      </w:r>
      <w:r w:rsidRPr="000721B6">
        <w:rPr>
          <w:rFonts w:ascii="Times New Roman" w:hAnsi="Times New Roman" w:cs="Times New Roman"/>
          <w:kern w:val="0"/>
          <w:sz w:val="28"/>
          <w:szCs w:val="28"/>
          <w14:ligatures w14:val="none"/>
        </w:rPr>
        <w:t xml:space="preserve"> Гарбуза Н.В., розглянувши дисциплінарну скаргу судді </w:t>
      </w:r>
      <w:proofErr w:type="spellStart"/>
      <w:r w:rsidRPr="000721B6">
        <w:rPr>
          <w:rFonts w:ascii="Times New Roman" w:hAnsi="Times New Roman" w:cs="Times New Roman"/>
          <w:kern w:val="0"/>
          <w:sz w:val="28"/>
          <w:szCs w:val="28"/>
          <w14:ligatures w14:val="none"/>
        </w:rPr>
        <w:t>Красилівського</w:t>
      </w:r>
      <w:proofErr w:type="spellEnd"/>
      <w:r w:rsidRPr="000721B6">
        <w:rPr>
          <w:rFonts w:ascii="Times New Roman" w:hAnsi="Times New Roman" w:cs="Times New Roman"/>
          <w:kern w:val="0"/>
          <w:sz w:val="28"/>
          <w:szCs w:val="28"/>
          <w14:ligatures w14:val="none"/>
        </w:rPr>
        <w:t xml:space="preserve"> районного суду Хмельницької області </w:t>
      </w:r>
      <w:r w:rsidR="000D4363">
        <w:rPr>
          <w:rFonts w:ascii="Times New Roman" w:hAnsi="Times New Roman" w:cs="Times New Roman"/>
          <w:kern w:val="0"/>
          <w:sz w:val="28"/>
          <w:szCs w:val="28"/>
          <w14:ligatures w14:val="none"/>
        </w:rPr>
        <w:t>ОСОБА 1</w:t>
      </w:r>
      <w:r w:rsidRPr="000721B6">
        <w:rPr>
          <w:rFonts w:ascii="Times New Roman" w:hAnsi="Times New Roman" w:cs="Times New Roman"/>
          <w:kern w:val="0"/>
          <w:sz w:val="28"/>
          <w:szCs w:val="28"/>
          <w14:ligatures w14:val="none"/>
        </w:rPr>
        <w:t xml:space="preserve"> стосовно прокурорів Хмельницької спеціалізованої прокуратури у сфері оборони Західного регіону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xml:space="preserve"> О.І. (далі – прокурори </w:t>
      </w:r>
      <w:proofErr w:type="spellStart"/>
      <w:r w:rsidRPr="000721B6">
        <w:rPr>
          <w:rFonts w:ascii="Times New Roman" w:hAnsi="Times New Roman" w:cs="Times New Roman"/>
          <w:kern w:val="0"/>
          <w:sz w:val="28"/>
          <w:szCs w:val="28"/>
          <w14:ligatures w14:val="none"/>
        </w:rPr>
        <w:t>Косідло</w:t>
      </w:r>
      <w:proofErr w:type="spellEnd"/>
      <w:r w:rsidRPr="000721B6">
        <w:rPr>
          <w:rFonts w:ascii="Times New Roman" w:hAnsi="Times New Roman" w:cs="Times New Roman"/>
          <w:kern w:val="0"/>
          <w:sz w:val="28"/>
          <w:szCs w:val="28"/>
          <w14:ligatures w14:val="none"/>
        </w:rPr>
        <w:t xml:space="preserve"> С.М., Фомін Ю.А., </w:t>
      </w:r>
      <w:proofErr w:type="spellStart"/>
      <w:r w:rsidRPr="000721B6">
        <w:rPr>
          <w:rFonts w:ascii="Times New Roman" w:hAnsi="Times New Roman" w:cs="Times New Roman"/>
          <w:kern w:val="0"/>
          <w:sz w:val="28"/>
          <w:szCs w:val="28"/>
          <w14:ligatures w14:val="none"/>
        </w:rPr>
        <w:t>Гроцький</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Манзелевський</w:t>
      </w:r>
      <w:proofErr w:type="spellEnd"/>
      <w:r w:rsidRPr="000721B6">
        <w:rPr>
          <w:rFonts w:ascii="Times New Roman" w:hAnsi="Times New Roman" w:cs="Times New Roman"/>
          <w:kern w:val="0"/>
          <w:sz w:val="28"/>
          <w:szCs w:val="28"/>
          <w14:ligatures w14:val="none"/>
        </w:rPr>
        <w:t xml:space="preserve"> Ю.В., Александров О.В.,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О.І.),</w:t>
      </w:r>
    </w:p>
    <w:p w14:paraId="36FEF535" w14:textId="77777777" w:rsidR="000721B6" w:rsidRPr="000721B6" w:rsidRDefault="000721B6" w:rsidP="000721B6">
      <w:pPr>
        <w:spacing w:before="240" w:after="240" w:line="240" w:lineRule="auto"/>
        <w:jc w:val="center"/>
        <w:rPr>
          <w:rFonts w:ascii="Times New Roman" w:hAnsi="Times New Roman" w:cs="Times New Roman"/>
          <w:b/>
          <w:kern w:val="0"/>
          <w:sz w:val="28"/>
          <w:szCs w:val="28"/>
          <w:lang w:eastAsia="uk-UA"/>
          <w14:ligatures w14:val="none"/>
        </w:rPr>
      </w:pPr>
      <w:r w:rsidRPr="000721B6">
        <w:rPr>
          <w:rFonts w:ascii="Times New Roman" w:hAnsi="Times New Roman" w:cs="Times New Roman"/>
          <w:b/>
          <w:kern w:val="0"/>
          <w:sz w:val="28"/>
          <w:szCs w:val="28"/>
          <w:lang w:eastAsia="uk-UA"/>
          <w14:ligatures w14:val="none"/>
        </w:rPr>
        <w:t>У С Т А Н О В И Л А:</w:t>
      </w:r>
    </w:p>
    <w:p w14:paraId="6E11C319" w14:textId="5AFA9ACD"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До </w:t>
      </w:r>
      <w:r w:rsidRPr="000721B6">
        <w:rPr>
          <w:rFonts w:ascii="Times New Roman" w:hAnsi="Times New Roman" w:cs="Times New Roman"/>
          <w:color w:val="333333"/>
          <w:kern w:val="0"/>
          <w:sz w:val="28"/>
          <w:szCs w:val="28"/>
          <w:shd w:val="clear" w:color="auto" w:fill="FFFFFF"/>
          <w14:ligatures w14:val="none"/>
        </w:rPr>
        <w:t>Кваліфікаційно-дисциплінарної комісії прокурорів (далі – Комісія)</w:t>
      </w:r>
      <w:r w:rsidRPr="000721B6">
        <w:rPr>
          <w:rFonts w:ascii="Times New Roman" w:hAnsi="Times New Roman" w:cs="Times New Roman"/>
          <w:kern w:val="0"/>
          <w:sz w:val="28"/>
          <w:szCs w:val="28"/>
          <w14:ligatures w14:val="none"/>
        </w:rPr>
        <w:t xml:space="preserve"> як додаток до супровідного листа секретаря судового засідання </w:t>
      </w:r>
      <w:proofErr w:type="spellStart"/>
      <w:r w:rsidRPr="000721B6">
        <w:rPr>
          <w:rFonts w:ascii="Times New Roman" w:hAnsi="Times New Roman" w:cs="Times New Roman"/>
          <w:kern w:val="0"/>
          <w:sz w:val="28"/>
          <w:szCs w:val="28"/>
          <w14:ligatures w14:val="none"/>
        </w:rPr>
        <w:t>Красилівського</w:t>
      </w:r>
      <w:proofErr w:type="spellEnd"/>
      <w:r w:rsidRPr="000721B6">
        <w:rPr>
          <w:rFonts w:ascii="Times New Roman" w:hAnsi="Times New Roman" w:cs="Times New Roman"/>
          <w:kern w:val="0"/>
          <w:sz w:val="28"/>
          <w:szCs w:val="28"/>
          <w14:ligatures w14:val="none"/>
        </w:rPr>
        <w:t xml:space="preserve"> районного суду Хмельницької області від 30.07.2026 № 677/1758/24/4334/2026 надійшла дисциплінарна скарга (ухвала від 27.07.2026 у справі № </w:t>
      </w:r>
      <w:r w:rsidR="000D4363">
        <w:rPr>
          <w:rFonts w:ascii="Times New Roman" w:hAnsi="Times New Roman" w:cs="Times New Roman"/>
          <w:kern w:val="0"/>
          <w:sz w:val="28"/>
          <w:szCs w:val="28"/>
          <w14:ligatures w14:val="none"/>
        </w:rPr>
        <w:t>(конфіденційна інформація</w:t>
      </w:r>
      <w:r w:rsidRPr="000721B6">
        <w:rPr>
          <w:rFonts w:ascii="Times New Roman" w:hAnsi="Times New Roman" w:cs="Times New Roman"/>
          <w:kern w:val="0"/>
          <w:sz w:val="28"/>
          <w:szCs w:val="28"/>
          <w14:ligatures w14:val="none"/>
        </w:rPr>
        <w:t xml:space="preserve">) судді </w:t>
      </w:r>
      <w:proofErr w:type="spellStart"/>
      <w:r w:rsidRPr="000721B6">
        <w:rPr>
          <w:rFonts w:ascii="Times New Roman" w:hAnsi="Times New Roman" w:cs="Times New Roman"/>
          <w:kern w:val="0"/>
          <w:sz w:val="28"/>
          <w:szCs w:val="28"/>
          <w14:ligatures w14:val="none"/>
        </w:rPr>
        <w:t>Красилівського</w:t>
      </w:r>
      <w:proofErr w:type="spellEnd"/>
      <w:r w:rsidRPr="000721B6">
        <w:rPr>
          <w:rFonts w:ascii="Times New Roman" w:hAnsi="Times New Roman" w:cs="Times New Roman"/>
          <w:kern w:val="0"/>
          <w:sz w:val="28"/>
          <w:szCs w:val="28"/>
          <w14:ligatures w14:val="none"/>
        </w:rPr>
        <w:t xml:space="preserve"> районного суду Хмельницької області </w:t>
      </w:r>
      <w:r w:rsidR="000D4363">
        <w:rPr>
          <w:rFonts w:ascii="Times New Roman" w:hAnsi="Times New Roman" w:cs="Times New Roman"/>
          <w:kern w:val="0"/>
          <w:sz w:val="28"/>
          <w:szCs w:val="28"/>
          <w14:ligatures w14:val="none"/>
        </w:rPr>
        <w:t>ОСОБА 1</w:t>
      </w:r>
      <w:r w:rsidRPr="000721B6">
        <w:rPr>
          <w:rFonts w:ascii="Times New Roman" w:hAnsi="Times New Roman" w:cs="Times New Roman"/>
          <w:kern w:val="0"/>
          <w:sz w:val="28"/>
          <w:szCs w:val="28"/>
          <w14:ligatures w14:val="none"/>
        </w:rPr>
        <w:t xml:space="preserve"> (далі – скаржник) про вчинення дисциплінарного проступку прокурорами </w:t>
      </w:r>
      <w:proofErr w:type="spellStart"/>
      <w:r w:rsidRPr="000721B6">
        <w:rPr>
          <w:rFonts w:ascii="Times New Roman" w:hAnsi="Times New Roman" w:cs="Times New Roman"/>
          <w:kern w:val="0"/>
          <w:sz w:val="28"/>
          <w:szCs w:val="28"/>
          <w14:ligatures w14:val="none"/>
        </w:rPr>
        <w:t>Косідлом</w:t>
      </w:r>
      <w:proofErr w:type="spellEnd"/>
      <w:r w:rsidRPr="000721B6">
        <w:rPr>
          <w:rFonts w:ascii="Times New Roman" w:hAnsi="Times New Roman" w:cs="Times New Roman"/>
          <w:kern w:val="0"/>
          <w:sz w:val="28"/>
          <w:szCs w:val="28"/>
          <w14:ligatures w14:val="none"/>
        </w:rPr>
        <w:t xml:space="preserve"> С.М., Фоміним Ю.А., </w:t>
      </w:r>
      <w:proofErr w:type="spellStart"/>
      <w:r w:rsidRPr="000721B6">
        <w:rPr>
          <w:rFonts w:ascii="Times New Roman" w:hAnsi="Times New Roman" w:cs="Times New Roman"/>
          <w:kern w:val="0"/>
          <w:sz w:val="28"/>
          <w:szCs w:val="28"/>
          <w14:ligatures w14:val="none"/>
        </w:rPr>
        <w:t>Гроцьким</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Манзелевським</w:t>
      </w:r>
      <w:proofErr w:type="spellEnd"/>
      <w:r w:rsidRPr="000721B6">
        <w:rPr>
          <w:rFonts w:ascii="Times New Roman" w:hAnsi="Times New Roman" w:cs="Times New Roman"/>
          <w:kern w:val="0"/>
          <w:sz w:val="28"/>
          <w:szCs w:val="28"/>
          <w14:ligatures w14:val="none"/>
        </w:rPr>
        <w:t xml:space="preserve"> Ю.В., Александровим О.В., </w:t>
      </w:r>
      <w:proofErr w:type="spellStart"/>
      <w:r w:rsidRPr="000721B6">
        <w:rPr>
          <w:rFonts w:ascii="Times New Roman" w:hAnsi="Times New Roman" w:cs="Times New Roman"/>
          <w:kern w:val="0"/>
          <w:sz w:val="28"/>
          <w:szCs w:val="28"/>
          <w14:ligatures w14:val="none"/>
        </w:rPr>
        <w:t>Балакунем</w:t>
      </w:r>
      <w:proofErr w:type="spellEnd"/>
      <w:r w:rsidRPr="000721B6">
        <w:rPr>
          <w:rFonts w:ascii="Times New Roman" w:hAnsi="Times New Roman" w:cs="Times New Roman"/>
          <w:kern w:val="0"/>
          <w:sz w:val="28"/>
          <w:szCs w:val="28"/>
          <w14:ligatures w14:val="none"/>
        </w:rPr>
        <w:t xml:space="preserve"> О.І.  </w:t>
      </w:r>
    </w:p>
    <w:p w14:paraId="3A7695E9"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03 серпня 2026 року </w:t>
      </w:r>
      <w:proofErr w:type="spellStart"/>
      <w:r w:rsidRPr="000721B6">
        <w:rPr>
          <w:rFonts w:ascii="Times New Roman" w:hAnsi="Times New Roman" w:cs="Times New Roman"/>
          <w:kern w:val="0"/>
          <w:sz w:val="28"/>
          <w:szCs w:val="28"/>
          <w14:ligatures w14:val="none"/>
        </w:rPr>
        <w:t>розподілено</w:t>
      </w:r>
      <w:proofErr w:type="spellEnd"/>
      <w:r w:rsidRPr="000721B6">
        <w:rPr>
          <w:rFonts w:ascii="Times New Roman" w:hAnsi="Times New Roman" w:cs="Times New Roman"/>
          <w:kern w:val="0"/>
          <w:sz w:val="28"/>
          <w:szCs w:val="28"/>
          <w14:ligatures w14:val="none"/>
        </w:rPr>
        <w:t xml:space="preserve"> мені. </w:t>
      </w:r>
    </w:p>
    <w:p w14:paraId="7261E0FC" w14:textId="77777777" w:rsidR="000721B6" w:rsidRPr="000721B6" w:rsidRDefault="000721B6" w:rsidP="000721B6">
      <w:pPr>
        <w:spacing w:before="120" w:after="120" w:line="240" w:lineRule="auto"/>
        <w:ind w:firstLine="709"/>
        <w:jc w:val="both"/>
        <w:rPr>
          <w:rFonts w:ascii="Times New Roman" w:hAnsi="Times New Roman" w:cs="Times New Roman"/>
          <w:b/>
          <w:kern w:val="0"/>
          <w:sz w:val="28"/>
          <w:szCs w:val="28"/>
          <w14:ligatures w14:val="none"/>
        </w:rPr>
      </w:pPr>
      <w:r w:rsidRPr="000721B6">
        <w:rPr>
          <w:rFonts w:ascii="Times New Roman" w:hAnsi="Times New Roman" w:cs="Times New Roman"/>
          <w:b/>
          <w:kern w:val="0"/>
          <w:sz w:val="28"/>
          <w:szCs w:val="28"/>
          <w14:ligatures w14:val="none"/>
        </w:rPr>
        <w:t>Зміст скарги</w:t>
      </w:r>
    </w:p>
    <w:p w14:paraId="30011F7B" w14:textId="3A62513A"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Дисциплінарна скарга не відповідає рекомендованому зразку (ухвала від 27.07.2026 у справі № </w:t>
      </w:r>
      <w:r w:rsidR="000D4363">
        <w:rPr>
          <w:rFonts w:ascii="Times New Roman" w:hAnsi="Times New Roman" w:cs="Times New Roman"/>
          <w:kern w:val="0"/>
          <w:sz w:val="28"/>
          <w:szCs w:val="28"/>
          <w14:ligatures w14:val="none"/>
        </w:rPr>
        <w:t>(конфіденційна інформація</w:t>
      </w:r>
      <w:r w:rsidRPr="000721B6">
        <w:rPr>
          <w:rFonts w:ascii="Times New Roman" w:hAnsi="Times New Roman" w:cs="Times New Roman"/>
          <w:kern w:val="0"/>
          <w:sz w:val="28"/>
          <w:szCs w:val="28"/>
          <w14:ligatures w14:val="none"/>
        </w:rPr>
        <w:t>), зокрема, у ній не</w:t>
      </w:r>
      <w:r w:rsidR="00941DA9">
        <w:rPr>
          <w:rFonts w:ascii="Times New Roman" w:hAnsi="Times New Roman" w:cs="Times New Roman"/>
          <w:kern w:val="0"/>
          <w:sz w:val="28"/>
          <w:szCs w:val="28"/>
          <w14:ligatures w14:val="none"/>
        </w:rPr>
        <w:t> </w:t>
      </w:r>
      <w:r w:rsidRPr="000721B6">
        <w:rPr>
          <w:rFonts w:ascii="Times New Roman" w:hAnsi="Times New Roman" w:cs="Times New Roman"/>
          <w:kern w:val="0"/>
          <w:sz w:val="28"/>
          <w:szCs w:val="28"/>
          <w14:ligatures w14:val="none"/>
        </w:rPr>
        <w:t>зазначено передбачених частиною першою статті 43 Закону України «Про прокуратуру» (далі – Закон) підстав для притягнення прокурора до дисциплінарної відповідальності.</w:t>
      </w:r>
    </w:p>
    <w:p w14:paraId="362175F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Разом з тим, з її тексту можна зробити висновок, що прокурори </w:t>
      </w:r>
      <w:proofErr w:type="spellStart"/>
      <w:r w:rsidRPr="000721B6">
        <w:rPr>
          <w:rFonts w:ascii="Times New Roman" w:hAnsi="Times New Roman" w:cs="Times New Roman"/>
          <w:kern w:val="0"/>
          <w:sz w:val="28"/>
          <w:szCs w:val="28"/>
          <w14:ligatures w14:val="none"/>
        </w:rPr>
        <w:t>Косідло</w:t>
      </w:r>
      <w:proofErr w:type="spellEnd"/>
      <w:r w:rsidRPr="000721B6">
        <w:rPr>
          <w:rFonts w:ascii="Times New Roman" w:hAnsi="Times New Roman" w:cs="Times New Roman"/>
          <w:kern w:val="0"/>
          <w:sz w:val="28"/>
          <w:szCs w:val="28"/>
          <w14:ligatures w14:val="none"/>
        </w:rPr>
        <w:t xml:space="preserve"> С.М., Фомін Ю.А., </w:t>
      </w:r>
      <w:proofErr w:type="spellStart"/>
      <w:r w:rsidRPr="000721B6">
        <w:rPr>
          <w:rFonts w:ascii="Times New Roman" w:hAnsi="Times New Roman" w:cs="Times New Roman"/>
          <w:kern w:val="0"/>
          <w:sz w:val="28"/>
          <w:szCs w:val="28"/>
          <w14:ligatures w14:val="none"/>
        </w:rPr>
        <w:t>Гроцький</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Манзелевський</w:t>
      </w:r>
      <w:proofErr w:type="spellEnd"/>
      <w:r w:rsidRPr="000721B6">
        <w:rPr>
          <w:rFonts w:ascii="Times New Roman" w:hAnsi="Times New Roman" w:cs="Times New Roman"/>
          <w:kern w:val="0"/>
          <w:sz w:val="28"/>
          <w:szCs w:val="28"/>
          <w14:ligatures w14:val="none"/>
        </w:rPr>
        <w:t xml:space="preserve"> Ю.В., Александров О.В.,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xml:space="preserve"> О.І. вчинили дисциплінарний проступок, </w:t>
      </w:r>
      <w:r w:rsidRPr="000721B6">
        <w:rPr>
          <w:rFonts w:ascii="Times New Roman" w:hAnsi="Times New Roman" w:cs="Times New Roman"/>
          <w:kern w:val="0"/>
          <w:sz w:val="28"/>
          <w:szCs w:val="28"/>
          <w14:ligatures w14:val="none"/>
        </w:rPr>
        <w:lastRenderedPageBreak/>
        <w:t>передбачений пунктом 1 (невиконання чи неналежне виконання службових обов’язків) частини першої статті 43 Закону за таких обставин.</w:t>
      </w:r>
    </w:p>
    <w:p w14:paraId="3CB68A99"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proofErr w:type="spellStart"/>
      <w:r w:rsidRPr="000721B6">
        <w:rPr>
          <w:rFonts w:ascii="Times New Roman" w:hAnsi="Times New Roman" w:cs="Times New Roman"/>
          <w:kern w:val="0"/>
          <w:sz w:val="28"/>
          <w:szCs w:val="28"/>
          <w14:ligatures w14:val="none"/>
        </w:rPr>
        <w:t>Красилівським</w:t>
      </w:r>
      <w:proofErr w:type="spellEnd"/>
      <w:r w:rsidRPr="000721B6">
        <w:rPr>
          <w:rFonts w:ascii="Times New Roman" w:hAnsi="Times New Roman" w:cs="Times New Roman"/>
          <w:kern w:val="0"/>
          <w:sz w:val="28"/>
          <w:szCs w:val="28"/>
          <w14:ligatures w14:val="none"/>
        </w:rPr>
        <w:t xml:space="preserve"> районним судом Хмельницької області з 06 листопада 2024 року на стадії підготовчого засідання розглядається кримінальне провадження за обвинуваченням особи у вчиненні кримінального правопорушення, передбаченого частиною 1 статті 126 Кримінального кодексу України.</w:t>
      </w:r>
    </w:p>
    <w:p w14:paraId="41EFE693"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Згідно з обвинувальним актом до складу групи прокурорів, які здійснювали нагляд за додержанням законів під час досудового розслідування входили прокурори </w:t>
      </w:r>
      <w:proofErr w:type="spellStart"/>
      <w:r w:rsidRPr="000721B6">
        <w:rPr>
          <w:rFonts w:ascii="Times New Roman" w:hAnsi="Times New Roman" w:cs="Times New Roman"/>
          <w:kern w:val="0"/>
          <w:sz w:val="28"/>
          <w:szCs w:val="28"/>
          <w14:ligatures w14:val="none"/>
        </w:rPr>
        <w:t>Косідло</w:t>
      </w:r>
      <w:proofErr w:type="spellEnd"/>
      <w:r w:rsidRPr="000721B6">
        <w:rPr>
          <w:rFonts w:ascii="Times New Roman" w:hAnsi="Times New Roman" w:cs="Times New Roman"/>
          <w:kern w:val="0"/>
          <w:sz w:val="28"/>
          <w:szCs w:val="28"/>
          <w14:ligatures w14:val="none"/>
        </w:rPr>
        <w:t xml:space="preserve"> С.М., Фомін Ю.А., </w:t>
      </w:r>
      <w:proofErr w:type="spellStart"/>
      <w:r w:rsidRPr="000721B6">
        <w:rPr>
          <w:rFonts w:ascii="Times New Roman" w:hAnsi="Times New Roman" w:cs="Times New Roman"/>
          <w:kern w:val="0"/>
          <w:sz w:val="28"/>
          <w:szCs w:val="28"/>
          <w14:ligatures w14:val="none"/>
        </w:rPr>
        <w:t>Гроцький</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Манзелевський</w:t>
      </w:r>
      <w:proofErr w:type="spellEnd"/>
      <w:r w:rsidRPr="000721B6">
        <w:rPr>
          <w:rFonts w:ascii="Times New Roman" w:hAnsi="Times New Roman" w:cs="Times New Roman"/>
          <w:kern w:val="0"/>
          <w:sz w:val="28"/>
          <w:szCs w:val="28"/>
          <w14:ligatures w14:val="none"/>
        </w:rPr>
        <w:t xml:space="preserve"> Ю.В., Александров О.В. </w:t>
      </w:r>
    </w:p>
    <w:p w14:paraId="2B6D6AD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У ході судового розгляду публічне обвинувачення підтримував прокурор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О.І.</w:t>
      </w:r>
    </w:p>
    <w:p w14:paraId="1FA7D6D4"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Проведення неодноразово призначених із 06 листопада 2024 року судових засідань відкладалось, зокрема і з причин неявки у них прокурорів. </w:t>
      </w:r>
    </w:p>
    <w:p w14:paraId="04E9430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У призначене на 27 липня 2026 року судове засідання з’явився обвинувачений, а прокурор не з’явився. </w:t>
      </w:r>
    </w:p>
    <w:p w14:paraId="03BC5BDA"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Прокурор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О.І. подав до суду клопотання про відкладення судового розгляду у зв’язку з перебуванням обвинуваченого у відпустці через необхідність проходження лікування та із перебуванням прокурора у черговій відпустці із 20 липня до 04 серпня 2026 року і залученням інших прокурорів групи до судових засідань й процесуальних дій 27 липня 2026 року.</w:t>
      </w:r>
    </w:p>
    <w:p w14:paraId="6C1C6F8B"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Однак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xml:space="preserve"> О.І. не надав доказів наявності поважних підстав неявки прокурорів у судове засідання. </w:t>
      </w:r>
    </w:p>
    <w:p w14:paraId="19F00DED"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У зв’язку з такими обставинами скаржник відповідно до частини першої статті 324 Кримінального процесуального кодексу України (далі – КПК України) звернувся до Комісії із питанням про вжиття заходів дисциплінарного характеру до прокурорів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О.І.</w:t>
      </w:r>
    </w:p>
    <w:p w14:paraId="2952FC44" w14:textId="77777777" w:rsidR="000721B6" w:rsidRPr="000721B6" w:rsidRDefault="000721B6" w:rsidP="000721B6">
      <w:pPr>
        <w:spacing w:before="120" w:after="120" w:line="240" w:lineRule="auto"/>
        <w:ind w:firstLine="709"/>
        <w:jc w:val="both"/>
        <w:rPr>
          <w:rFonts w:ascii="Times New Roman" w:hAnsi="Times New Roman" w:cs="Times New Roman"/>
          <w:b/>
          <w:kern w:val="0"/>
          <w:sz w:val="28"/>
          <w:szCs w:val="28"/>
          <w14:ligatures w14:val="none"/>
        </w:rPr>
      </w:pPr>
      <w:r w:rsidRPr="000721B6">
        <w:rPr>
          <w:rFonts w:ascii="Times New Roman" w:hAnsi="Times New Roman" w:cs="Times New Roman"/>
          <w:b/>
          <w:kern w:val="0"/>
          <w:sz w:val="28"/>
          <w:szCs w:val="28"/>
          <w14:ligatures w14:val="none"/>
        </w:rPr>
        <w:t>Щодо встановлених фактичних даних</w:t>
      </w:r>
    </w:p>
    <w:p w14:paraId="6FA474E6" w14:textId="34F4F6B8"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До дисциплінарної скарги (ухвали судді </w:t>
      </w:r>
      <w:proofErr w:type="spellStart"/>
      <w:r w:rsidRPr="000721B6">
        <w:rPr>
          <w:rFonts w:ascii="Times New Roman" w:hAnsi="Times New Roman" w:cs="Times New Roman"/>
          <w:kern w:val="0"/>
          <w:sz w:val="28"/>
          <w:szCs w:val="28"/>
          <w14:ligatures w14:val="none"/>
        </w:rPr>
        <w:t>Красилівського</w:t>
      </w:r>
      <w:proofErr w:type="spellEnd"/>
      <w:r w:rsidRPr="000721B6">
        <w:rPr>
          <w:rFonts w:ascii="Times New Roman" w:hAnsi="Times New Roman" w:cs="Times New Roman"/>
          <w:kern w:val="0"/>
          <w:sz w:val="28"/>
          <w:szCs w:val="28"/>
          <w14:ligatures w14:val="none"/>
        </w:rPr>
        <w:t xml:space="preserve"> районного суду Хмельницької області Вознюка Р.В. від 27.07.2026 у справі № </w:t>
      </w:r>
      <w:r w:rsidR="00941DA9">
        <w:rPr>
          <w:rFonts w:ascii="Times New Roman" w:hAnsi="Times New Roman" w:cs="Times New Roman"/>
          <w:kern w:val="0"/>
          <w:sz w:val="28"/>
          <w:szCs w:val="28"/>
          <w14:ligatures w14:val="none"/>
        </w:rPr>
        <w:t>(конфіденційна інформація)</w:t>
      </w:r>
      <w:r w:rsidRPr="000721B6">
        <w:rPr>
          <w:rFonts w:ascii="Times New Roman" w:hAnsi="Times New Roman" w:cs="Times New Roman"/>
          <w:kern w:val="0"/>
          <w:sz w:val="28"/>
          <w:szCs w:val="28"/>
          <w14:ligatures w14:val="none"/>
        </w:rPr>
        <w:t xml:space="preserve"> додатків не долучено.</w:t>
      </w:r>
    </w:p>
    <w:p w14:paraId="13257E3D" w14:textId="77777777" w:rsidR="000721B6" w:rsidRPr="000721B6" w:rsidRDefault="000721B6" w:rsidP="000721B6">
      <w:pPr>
        <w:spacing w:before="120" w:after="120" w:line="240" w:lineRule="auto"/>
        <w:ind w:firstLine="709"/>
        <w:jc w:val="both"/>
        <w:rPr>
          <w:rFonts w:ascii="Times New Roman" w:hAnsi="Times New Roman" w:cs="Times New Roman"/>
          <w:b/>
          <w:kern w:val="0"/>
          <w:sz w:val="28"/>
          <w:szCs w:val="28"/>
          <w14:ligatures w14:val="none"/>
        </w:rPr>
      </w:pPr>
      <w:r w:rsidRPr="000721B6">
        <w:rPr>
          <w:rFonts w:ascii="Times New Roman" w:hAnsi="Times New Roman" w:cs="Times New Roman"/>
          <w:b/>
          <w:kern w:val="0"/>
          <w:sz w:val="28"/>
          <w:szCs w:val="28"/>
          <w14:ligatures w14:val="none"/>
        </w:rPr>
        <w:t>Щодо джерел права, які підлягають застосуванню</w:t>
      </w:r>
    </w:p>
    <w:p w14:paraId="2068A62E" w14:textId="77777777" w:rsidR="000721B6" w:rsidRPr="000721B6" w:rsidRDefault="000721B6" w:rsidP="000721B6">
      <w:pPr>
        <w:spacing w:after="0" w:line="240" w:lineRule="auto"/>
        <w:ind w:firstLine="709"/>
        <w:jc w:val="both"/>
        <w:rPr>
          <w:rFonts w:ascii="Times New Roman" w:hAnsi="Times New Roman" w:cs="Times New Roman"/>
          <w:bCs/>
          <w:kern w:val="0"/>
          <w:sz w:val="28"/>
          <w:szCs w:val="28"/>
          <w14:ligatures w14:val="none"/>
        </w:rPr>
      </w:pPr>
      <w:r w:rsidRPr="000721B6">
        <w:rPr>
          <w:rFonts w:ascii="Times New Roman" w:hAnsi="Times New Roman" w:cs="Times New Roman"/>
          <w:bCs/>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9BBF924" w14:textId="77777777" w:rsidR="000721B6" w:rsidRPr="000721B6" w:rsidRDefault="000721B6" w:rsidP="000721B6">
      <w:pPr>
        <w:spacing w:after="0" w:line="240" w:lineRule="auto"/>
        <w:ind w:firstLine="709"/>
        <w:jc w:val="both"/>
        <w:rPr>
          <w:rFonts w:ascii="Times New Roman" w:hAnsi="Times New Roman" w:cs="Times New Roman"/>
          <w:bCs/>
          <w:kern w:val="0"/>
          <w:sz w:val="28"/>
          <w:szCs w:val="28"/>
          <w14:ligatures w14:val="none"/>
        </w:rPr>
      </w:pPr>
      <w:r w:rsidRPr="000721B6">
        <w:rPr>
          <w:rFonts w:ascii="Times New Roman" w:hAnsi="Times New Roman" w:cs="Times New Roman"/>
          <w:bCs/>
          <w:kern w:val="0"/>
          <w:sz w:val="28"/>
          <w:szCs w:val="28"/>
          <w14:ligatures w14:val="none"/>
        </w:rPr>
        <w:t>Відповідно до статті 1 КПК України 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6B51D063"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lastRenderedPageBreak/>
        <w:t xml:space="preserve">На прокуратуру, серед іншого, покладено функцію </w:t>
      </w:r>
      <w:r w:rsidRPr="000721B6">
        <w:rPr>
          <w:rFonts w:ascii="Times New Roman" w:eastAsia="Times New Roman" w:hAnsi="Times New Roman" w:cs="Times New Roman"/>
          <w:kern w:val="0"/>
          <w:sz w:val="28"/>
          <w:szCs w:val="28"/>
          <w:lang w:eastAsia="uk-UA"/>
          <w14:ligatures w14:val="none"/>
        </w:rPr>
        <w:t>підтримання державного обвинувачення в суді</w:t>
      </w:r>
      <w:r w:rsidRPr="000721B6">
        <w:rPr>
          <w:rFonts w:ascii="Times New Roman" w:hAnsi="Times New Roman" w:cs="Times New Roman"/>
          <w:kern w:val="0"/>
          <w:sz w:val="28"/>
          <w:szCs w:val="28"/>
          <w14:ligatures w14:val="none"/>
        </w:rPr>
        <w:t xml:space="preserve"> (пункт 1 частини першої статті 2 Закону). Однією із засад діяльності прокуратури, як то визначено у статті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3CB45EE6"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За загальним правилом, наведеним у частині першій статті 36 Кримінального процесуального кодексу України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6EA97DFC"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Відповідно до частини першої статті 324 КПК України, якщо в судове засідання не прибув за повідомленням прокурор, суд відкладає судовий розгляд, визначає дату, час та місце проведення нового засідання і вживає заходів до прибуття його до суду. Одночасно, якщо причина неприбуття є неповажною, суд порушує питання про відповідальність прокурора перед органами, що згідно із законом уповноважені притягувати їх до дисциплінарної відповідальності.</w:t>
      </w:r>
    </w:p>
    <w:p w14:paraId="775323FB"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Визначення дисциплінарного провадження наведено у частині першій статті 45 Закону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4B9842B4"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bCs/>
          <w:kern w:val="0"/>
          <w:sz w:val="28"/>
          <w:szCs w:val="28"/>
          <w14:ligatures w14:val="none"/>
        </w:rPr>
        <w:t xml:space="preserve">Частиною першою статті 43 </w:t>
      </w:r>
      <w:r w:rsidRPr="000721B6">
        <w:rPr>
          <w:rFonts w:ascii="Times New Roman" w:hAnsi="Times New Roman" w:cs="Times New Roman"/>
          <w:kern w:val="0"/>
          <w:sz w:val="28"/>
          <w:szCs w:val="28"/>
          <w14:ligatures w14:val="none"/>
        </w:rPr>
        <w:t>Закону визначено, що</w:t>
      </w:r>
      <w:r w:rsidRPr="000721B6">
        <w:rPr>
          <w:rFonts w:ascii="Times New Roman" w:hAnsi="Times New Roman" w:cs="Times New Roman"/>
          <w:bCs/>
          <w:kern w:val="0"/>
          <w:sz w:val="28"/>
          <w:szCs w:val="28"/>
          <w14:ligatures w14:val="none"/>
        </w:rPr>
        <w:t xml:space="preserve"> </w:t>
      </w:r>
      <w:r w:rsidRPr="000721B6">
        <w:rPr>
          <w:rFonts w:ascii="Times New Roman" w:hAnsi="Times New Roman" w:cs="Times New Roman"/>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bookmarkStart w:id="0" w:name="n418"/>
      <w:bookmarkEnd w:id="0"/>
    </w:p>
    <w:p w14:paraId="2B43CA3C"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1) невиконання чи неналежне виконання службових обов’язків;</w:t>
      </w:r>
    </w:p>
    <w:p w14:paraId="62B22747"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2) необґрунтоване зволікання з розглядом звернення;</w:t>
      </w:r>
    </w:p>
    <w:p w14:paraId="6799B39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0E8ACDA5"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p>
    <w:p w14:paraId="7DFFF21A"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5EF7D45E"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649AFCFA"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7) порушення правил внутрішнього службового розпорядку;</w:t>
      </w:r>
    </w:p>
    <w:p w14:paraId="28E7F311"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5648A65"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9) публічне висловлювання, яке є порушенням презумпції невинуватості. </w:t>
      </w:r>
    </w:p>
    <w:p w14:paraId="5D1E3FDF"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lastRenderedPageBreak/>
        <w:t>Юридичну конструкцію статті  46 Закону стосовно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щодо прокурора можливе лише за відсутності таких обставин:</w:t>
      </w:r>
    </w:p>
    <w:p w14:paraId="6C853F87"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EE2FF00"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2) дисциплінарна скарга є анонімною;</w:t>
      </w:r>
    </w:p>
    <w:p w14:paraId="755D7EA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3) дисциплінарна скарга подана з підстав, не визначених </w:t>
      </w:r>
      <w:hyperlink r:id="rId7" w:anchor="n416" w:history="1">
        <w:r w:rsidRPr="000721B6">
          <w:rPr>
            <w:rFonts w:ascii="Times New Roman" w:hAnsi="Times New Roman" w:cs="Times New Roman"/>
            <w:kern w:val="0"/>
            <w:sz w:val="28"/>
            <w:szCs w:val="28"/>
            <w14:ligatures w14:val="none"/>
          </w:rPr>
          <w:t>статтею 43</w:t>
        </w:r>
      </w:hyperlink>
      <w:r w:rsidRPr="000721B6">
        <w:rPr>
          <w:rFonts w:ascii="Times New Roman" w:hAnsi="Times New Roman" w:cs="Times New Roman"/>
          <w:kern w:val="0"/>
          <w:sz w:val="28"/>
          <w:szCs w:val="28"/>
          <w14:ligatures w14:val="none"/>
        </w:rPr>
        <w:t> цього Закону;</w:t>
      </w:r>
    </w:p>
    <w:p w14:paraId="1ED012AD"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8" w:anchor="n505" w:history="1">
        <w:r w:rsidRPr="000721B6">
          <w:rPr>
            <w:rFonts w:ascii="Times New Roman" w:hAnsi="Times New Roman" w:cs="Times New Roman"/>
            <w:kern w:val="0"/>
            <w:sz w:val="28"/>
            <w:szCs w:val="28"/>
            <w14:ligatures w14:val="none"/>
          </w:rPr>
          <w:t> статтею 51</w:t>
        </w:r>
      </w:hyperlink>
      <w:r w:rsidRPr="000721B6">
        <w:rPr>
          <w:rFonts w:ascii="Times New Roman" w:hAnsi="Times New Roman" w:cs="Times New Roman"/>
          <w:kern w:val="0"/>
          <w:sz w:val="28"/>
          <w:szCs w:val="28"/>
          <w14:ligatures w14:val="none"/>
        </w:rPr>
        <w:t> цього Закону;</w:t>
      </w:r>
    </w:p>
    <w:p w14:paraId="2F693A36"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72EAE868"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8E2BFDD"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6DE75248" w14:textId="77777777" w:rsidR="000721B6" w:rsidRPr="000721B6" w:rsidRDefault="000721B6" w:rsidP="000721B6">
      <w:pPr>
        <w:spacing w:before="120" w:after="120" w:line="240" w:lineRule="auto"/>
        <w:ind w:firstLine="709"/>
        <w:jc w:val="both"/>
        <w:rPr>
          <w:rFonts w:ascii="Times New Roman" w:hAnsi="Times New Roman" w:cs="Times New Roman"/>
          <w:b/>
          <w:kern w:val="0"/>
          <w:sz w:val="28"/>
          <w:szCs w:val="28"/>
          <w14:ligatures w14:val="none"/>
        </w:rPr>
      </w:pPr>
      <w:r w:rsidRPr="000721B6">
        <w:rPr>
          <w:rFonts w:ascii="Times New Roman" w:hAnsi="Times New Roman" w:cs="Times New Roman"/>
          <w:b/>
          <w:kern w:val="0"/>
          <w:sz w:val="28"/>
          <w:szCs w:val="28"/>
          <w14:ligatures w14:val="none"/>
        </w:rPr>
        <w:t>Оцінка встановлених обставин та мотиви прийнятого рішення</w:t>
      </w:r>
    </w:p>
    <w:p w14:paraId="5E4C7B8E"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Дисциплінарному проступку, як і будь 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372CE9E7"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Дисциплінарна скарга стосується можливих рішень, дій (бездіяльності) прокурорів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О.І., вчинених в межах кримінального процесу, зокрема, невиконання чи неналежного виконання ними службових обов’язків щодо здійснення повноважень прокурора у кримінальному провадженні під час підтримання публічного обвинувачення.</w:t>
      </w:r>
    </w:p>
    <w:p w14:paraId="51160B4C"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Це означає, що умовою для відкриття дисциплінарного провадження </w:t>
      </w:r>
      <w:r w:rsidRPr="000721B6">
        <w:rPr>
          <w:rFonts w:ascii="Times New Roman" w:hAnsi="Times New Roman" w:cs="Times New Roman"/>
          <w:kern w:val="0"/>
          <w:sz w:val="28"/>
          <w:szCs w:val="28"/>
          <w14:ligatures w14:val="none"/>
        </w:rPr>
        <w:br/>
        <w:t>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55BC4E48"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Відповідно до частини першої статті 324 КПК України, якщо в судове засідання не прибув за повідомленням прокурор, суд відкладає судовий розгляд, визначає дату, час та місце проведення нового засідання і вживає заходів до </w:t>
      </w:r>
      <w:r w:rsidRPr="000721B6">
        <w:rPr>
          <w:rFonts w:ascii="Times New Roman" w:hAnsi="Times New Roman" w:cs="Times New Roman"/>
          <w:kern w:val="0"/>
          <w:sz w:val="28"/>
          <w:szCs w:val="28"/>
          <w14:ligatures w14:val="none"/>
        </w:rPr>
        <w:lastRenderedPageBreak/>
        <w:t>прибуття їх до суду. Одночасно, якщо причина неприбуття є неповажною, суд порушує питання про відповідальність прокурора, який не прибув, перед органами, що згідно із законом уповноважені притягати його до дисциплінарної відповідальності.</w:t>
      </w:r>
    </w:p>
    <w:p w14:paraId="3413FAAC"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Зі змісту вказаної норми вбачається, що обов’язковими умовами для порушення питання про відповідальність прокурора є: 1) ініціювання відповідальності прокурора спеціальним суб’єктом – судом; 2) встановлення судом неповажності причини неприбуття прокурора в судове засідання до звернення із дисциплінарною скаргою.</w:t>
      </w:r>
    </w:p>
    <w:p w14:paraId="7D845C24"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Із дисциплінарної скарги випливає, що у призначене на 27 липня 2026 року судове прокурор не з’явився, однак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О.І. подав до суду клопотання  про відкладення судового розгляду у зв’язку з перебуванням обвинуваченого у відпустці через необхідність проходження лікування та із перебуванням прокурора у черговій відпустці із 20 липня до 04 серпня 2026 року і залученням інших прокурорів групи до судових засідань й процесуальних дій 27 липня 2026 року.</w:t>
      </w:r>
    </w:p>
    <w:p w14:paraId="59CFD21A"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Однак суд відразу ж констатував, що прокурор </w:t>
      </w:r>
      <w:proofErr w:type="spellStart"/>
      <w:r w:rsidRPr="000721B6">
        <w:rPr>
          <w:rFonts w:ascii="Times New Roman" w:hAnsi="Times New Roman" w:cs="Times New Roman"/>
          <w:kern w:val="0"/>
          <w:sz w:val="28"/>
          <w:szCs w:val="28"/>
          <w14:ligatures w14:val="none"/>
        </w:rPr>
        <w:t>Балакунець</w:t>
      </w:r>
      <w:proofErr w:type="spellEnd"/>
      <w:r w:rsidRPr="000721B6">
        <w:rPr>
          <w:rFonts w:ascii="Times New Roman" w:hAnsi="Times New Roman" w:cs="Times New Roman"/>
          <w:kern w:val="0"/>
          <w:sz w:val="28"/>
          <w:szCs w:val="28"/>
          <w14:ligatures w14:val="none"/>
        </w:rPr>
        <w:t> О.І. не надав доказів наявності поважних підстав неявки прокурорів у судове засідання.</w:t>
      </w:r>
    </w:p>
    <w:p w14:paraId="14BC278F"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Таким чином вважаю, що причини неприбуття прокурорів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О.І. в судове засідання 27 липня 2026 року судом фактично не встановлювались.</w:t>
      </w:r>
    </w:p>
    <w:p w14:paraId="114652F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Відповідно до положень статті 135, 136 та 137 КПК України особа викликається шляхом вручення повістки про виклик, надсилання її поштою, електронною поштою чи факсимільним зв’язком, здійснення виклику по телефону або телеграмою. Належним підтвердженням отримання особою повістки про виклик або ознайомлення з її змістом є будь-які інші дані, які підтверджують факт вручення особі повістки про виклик або ознайомлення з її змістом.</w:t>
      </w:r>
    </w:p>
    <w:p w14:paraId="51E8D804"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У дисциплінарній скарзі зазначено, що повідомлення прокурора про судове засідання здійснено шляхом направлення повістки на адресу електронного кабінету в підсистемі Електронний суду, що підтверджується довідкою про доставкою електронного документу.</w:t>
      </w:r>
    </w:p>
    <w:p w14:paraId="6CB403F1"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Однак жодних додатків до дисциплінарної скарги не долучено, що не дає можливість встановити фактичні обставини направлення судової повістки.</w:t>
      </w:r>
    </w:p>
    <w:p w14:paraId="5108235E"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Тобто, скаржник не надав відомостей щодо належним чином підтвердження отримання зазначеними прокурорами повістки про виклик або ознайомлення з її змістом.</w:t>
      </w:r>
    </w:p>
    <w:p w14:paraId="4041BFDD"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Зі змісту дисциплінарної скарги дійти однозначного висновку про покладання безпосередньо на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О.І. обов’язку особисто взяти участь у розгляді справи 27 липня 2026 року не видається за можливе.</w:t>
      </w:r>
    </w:p>
    <w:p w14:paraId="356A5EA6"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shd w:val="clear" w:color="auto" w:fill="FFFFFF"/>
          <w14:ligatures w14:val="none"/>
        </w:rPr>
        <w:lastRenderedPageBreak/>
        <w:t>При цьому, Комісія не наділена повноваженнями щодо встановлення фактів незаконності рішень, дій, бездіяльності прокурора у конкретному кримінальному провадженні.</w:t>
      </w:r>
      <w:r w:rsidRPr="000721B6">
        <w:rPr>
          <w:rFonts w:ascii="Times New Roman" w:hAnsi="Times New Roman" w:cs="Times New Roman"/>
          <w:kern w:val="0"/>
          <w:sz w:val="28"/>
          <w:szCs w:val="28"/>
          <w14:ligatures w14:val="none"/>
        </w:rPr>
        <w:t xml:space="preserve"> </w:t>
      </w:r>
    </w:p>
    <w:p w14:paraId="4CBDC638" w14:textId="77777777" w:rsidR="000721B6" w:rsidRPr="000721B6" w:rsidRDefault="000721B6" w:rsidP="000721B6">
      <w:pPr>
        <w:spacing w:after="0" w:line="240" w:lineRule="auto"/>
        <w:ind w:firstLine="709"/>
        <w:jc w:val="both"/>
        <w:rPr>
          <w:rFonts w:ascii="Times New Roman" w:hAnsi="Times New Roman" w:cs="Times New Roman"/>
          <w:kern w:val="0"/>
          <w:sz w:val="28"/>
          <w:szCs w:val="28"/>
          <w:shd w:val="clear" w:color="auto" w:fill="FFFFFF"/>
          <w14:ligatures w14:val="none"/>
        </w:rPr>
      </w:pPr>
      <w:r w:rsidRPr="000721B6">
        <w:rPr>
          <w:rFonts w:ascii="Times New Roman" w:hAnsi="Times New Roman" w:cs="Times New Roman"/>
          <w:kern w:val="0"/>
          <w:sz w:val="28"/>
          <w:szCs w:val="28"/>
          <w:shd w:val="clear" w:color="auto" w:fill="FFFFFF"/>
          <w14:ligatures w14:val="none"/>
        </w:rPr>
        <w:t xml:space="preserve">Вихід за межі та у спосіб не визначені Конституцією та законами України повноважень Комісії може розцінюватися як втручання у процесуальну діяльність прокурора. </w:t>
      </w:r>
    </w:p>
    <w:p w14:paraId="276A29DD"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У дисциплінарній скарзі не наведено достатніх доводів, які б вказали на можливе вчинення зазначеними прокурорами дисциплінарного проступку, а до неї не долучено жодного рішення, яким би рішення, дії чи бездіяльність цих прокурорів визнано такими, що не відповідають вимогам закону.</w:t>
      </w:r>
    </w:p>
    <w:p w14:paraId="2ED4BCC2"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Оскільки член Комісії не може прийняти рішення на підставі припущень, неперевіреної чи недостовірної інформації, приходжу до висновку про те, що дисциплінарна скарга не містить конкретних відомостей про наявність ознак дисциплінарного проступку, визначеного пунктом 1 частини першої статті 43 Закону, у діях прокурора.</w:t>
      </w:r>
    </w:p>
    <w:p w14:paraId="325A1E2B"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shd w:val="clear" w:color="auto" w:fill="FFFFFF"/>
          <w:lang w:eastAsia="ru-RU"/>
          <w14:ligatures w14:val="none"/>
        </w:rPr>
        <w:t>Отже, скаржником не наведено та не надано конкретних відомостей про наявність ознак дисциплінарного проступку у діях зазначених прокурорів.</w:t>
      </w:r>
    </w:p>
    <w:p w14:paraId="46441A3B"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дисциплінарній скарзі, без отримання необхідних відомостей від скаржника та ухвалювати рішення на підставі неперевірених обставин.</w:t>
      </w:r>
    </w:p>
    <w:p w14:paraId="3DAF35A1" w14:textId="72BBCCC9"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На підставі викладеного вважаю, що дисциплінарна скарга наразі не</w:t>
      </w:r>
      <w:r w:rsidR="00DE2F06">
        <w:rPr>
          <w:rFonts w:ascii="Times New Roman" w:hAnsi="Times New Roman" w:cs="Times New Roman"/>
          <w:kern w:val="0"/>
          <w:sz w:val="28"/>
          <w:szCs w:val="28"/>
          <w14:ligatures w14:val="none"/>
        </w:rPr>
        <w:t> </w:t>
      </w:r>
      <w:r w:rsidRPr="000721B6">
        <w:rPr>
          <w:rFonts w:ascii="Times New Roman" w:hAnsi="Times New Roman" w:cs="Times New Roman"/>
          <w:kern w:val="0"/>
          <w:sz w:val="28"/>
          <w:szCs w:val="28"/>
          <w14:ligatures w14:val="none"/>
        </w:rPr>
        <w:t xml:space="preserve">містить конкретних відомостей про наявність ознак дисциплінарного проступку в діях прокурорів </w:t>
      </w:r>
      <w:proofErr w:type="spellStart"/>
      <w:r w:rsidRPr="000721B6">
        <w:rPr>
          <w:rFonts w:ascii="Times New Roman" w:hAnsi="Times New Roman" w:cs="Times New Roman"/>
          <w:kern w:val="0"/>
          <w:sz w:val="28"/>
          <w:szCs w:val="28"/>
          <w14:ligatures w14:val="none"/>
        </w:rPr>
        <w:t>Косідла</w:t>
      </w:r>
      <w:proofErr w:type="spellEnd"/>
      <w:r w:rsidR="00DE2F06">
        <w:rPr>
          <w:rFonts w:ascii="Times New Roman" w:hAnsi="Times New Roman" w:cs="Times New Roman"/>
          <w:kern w:val="0"/>
          <w:sz w:val="28"/>
          <w:szCs w:val="28"/>
          <w14:ligatures w14:val="none"/>
        </w:rPr>
        <w:t> </w:t>
      </w:r>
      <w:r w:rsidRPr="000721B6">
        <w:rPr>
          <w:rFonts w:ascii="Times New Roman" w:hAnsi="Times New Roman" w:cs="Times New Roman"/>
          <w:kern w:val="0"/>
          <w:sz w:val="28"/>
          <w:szCs w:val="28"/>
          <w14:ligatures w14:val="none"/>
        </w:rPr>
        <w:t>С.М., Фоміна</w:t>
      </w:r>
      <w:r w:rsidR="00DE2F06">
        <w:rPr>
          <w:rFonts w:ascii="Times New Roman" w:hAnsi="Times New Roman" w:cs="Times New Roman"/>
          <w:kern w:val="0"/>
          <w:sz w:val="28"/>
          <w:szCs w:val="28"/>
          <w14:ligatures w14:val="none"/>
        </w:rPr>
        <w:t> </w:t>
      </w:r>
      <w:r w:rsidRPr="000721B6">
        <w:rPr>
          <w:rFonts w:ascii="Times New Roman" w:hAnsi="Times New Roman" w:cs="Times New Roman"/>
          <w:kern w:val="0"/>
          <w:sz w:val="28"/>
          <w:szCs w:val="28"/>
          <w14:ligatures w14:val="none"/>
        </w:rPr>
        <w:t xml:space="preserve">Ю.А., </w:t>
      </w:r>
      <w:proofErr w:type="spellStart"/>
      <w:r w:rsidRPr="000721B6">
        <w:rPr>
          <w:rFonts w:ascii="Times New Roman" w:hAnsi="Times New Roman" w:cs="Times New Roman"/>
          <w:kern w:val="0"/>
          <w:sz w:val="28"/>
          <w:szCs w:val="28"/>
          <w14:ligatures w14:val="none"/>
        </w:rPr>
        <w:t>Гроцького</w:t>
      </w:r>
      <w:proofErr w:type="spellEnd"/>
      <w:r w:rsidR="00DE2F06">
        <w:rPr>
          <w:rFonts w:ascii="Times New Roman" w:hAnsi="Times New Roman" w:cs="Times New Roman"/>
          <w:kern w:val="0"/>
          <w:sz w:val="28"/>
          <w:szCs w:val="28"/>
          <w14:ligatures w14:val="none"/>
        </w:rPr>
        <w:t> </w:t>
      </w:r>
      <w:r w:rsidRPr="000721B6">
        <w:rPr>
          <w:rFonts w:ascii="Times New Roman" w:hAnsi="Times New Roman" w:cs="Times New Roman"/>
          <w:kern w:val="0"/>
          <w:sz w:val="28"/>
          <w:szCs w:val="28"/>
          <w14:ligatures w14:val="none"/>
        </w:rPr>
        <w:t xml:space="preserve">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xml:space="preserve"> О.І., тому приходжу до висновку про необхідність відмови у відкритті дисциплінарного провадження.</w:t>
      </w:r>
    </w:p>
    <w:p w14:paraId="05A9466C"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49FF440C" w14:textId="77777777" w:rsidR="000721B6" w:rsidRPr="000721B6" w:rsidRDefault="000721B6" w:rsidP="000721B6">
      <w:pPr>
        <w:spacing w:before="120" w:after="120" w:line="240" w:lineRule="auto"/>
        <w:jc w:val="center"/>
        <w:rPr>
          <w:rFonts w:ascii="Times New Roman" w:hAnsi="Times New Roman" w:cs="Times New Roman"/>
          <w:b/>
          <w:kern w:val="0"/>
          <w:sz w:val="28"/>
          <w:szCs w:val="28"/>
          <w14:ligatures w14:val="none"/>
        </w:rPr>
      </w:pPr>
      <w:r w:rsidRPr="000721B6">
        <w:rPr>
          <w:rFonts w:ascii="Times New Roman" w:hAnsi="Times New Roman" w:cs="Times New Roman"/>
          <w:b/>
          <w:kern w:val="0"/>
          <w:sz w:val="28"/>
          <w:szCs w:val="28"/>
          <w14:ligatures w14:val="none"/>
        </w:rPr>
        <w:t>В И Р І Ш И Л А:</w:t>
      </w:r>
    </w:p>
    <w:p w14:paraId="60E25DA5"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 xml:space="preserve">Відмовити у відкритті дисциплінарного провадження стосовно прокурорів  Хмельницької спеціалізованої прокуратури у сфері оборони Західного регіону </w:t>
      </w:r>
      <w:proofErr w:type="spellStart"/>
      <w:r w:rsidRPr="000721B6">
        <w:rPr>
          <w:rFonts w:ascii="Times New Roman" w:hAnsi="Times New Roman" w:cs="Times New Roman"/>
          <w:kern w:val="0"/>
          <w:sz w:val="28"/>
          <w:szCs w:val="28"/>
          <w14:ligatures w14:val="none"/>
        </w:rPr>
        <w:t>Косідла</w:t>
      </w:r>
      <w:proofErr w:type="spellEnd"/>
      <w:r w:rsidRPr="000721B6">
        <w:rPr>
          <w:rFonts w:ascii="Times New Roman" w:hAnsi="Times New Roman" w:cs="Times New Roman"/>
          <w:kern w:val="0"/>
          <w:sz w:val="28"/>
          <w:szCs w:val="28"/>
          <w14:ligatures w14:val="none"/>
        </w:rPr>
        <w:t xml:space="preserve"> С.М., Фоміна Ю.А., </w:t>
      </w:r>
      <w:proofErr w:type="spellStart"/>
      <w:r w:rsidRPr="000721B6">
        <w:rPr>
          <w:rFonts w:ascii="Times New Roman" w:hAnsi="Times New Roman" w:cs="Times New Roman"/>
          <w:kern w:val="0"/>
          <w:sz w:val="28"/>
          <w:szCs w:val="28"/>
          <w14:ligatures w14:val="none"/>
        </w:rPr>
        <w:t>Гроцького</w:t>
      </w:r>
      <w:proofErr w:type="spellEnd"/>
      <w:r w:rsidRPr="000721B6">
        <w:rPr>
          <w:rFonts w:ascii="Times New Roman" w:hAnsi="Times New Roman" w:cs="Times New Roman"/>
          <w:kern w:val="0"/>
          <w:sz w:val="28"/>
          <w:szCs w:val="28"/>
          <w14:ligatures w14:val="none"/>
        </w:rPr>
        <w:t xml:space="preserve"> М.Л., </w:t>
      </w:r>
      <w:proofErr w:type="spellStart"/>
      <w:r w:rsidRPr="000721B6">
        <w:rPr>
          <w:rFonts w:ascii="Times New Roman" w:hAnsi="Times New Roman" w:cs="Times New Roman"/>
          <w:kern w:val="0"/>
          <w:sz w:val="28"/>
          <w:szCs w:val="28"/>
          <w14:ligatures w14:val="none"/>
        </w:rPr>
        <w:t>Манзелевського</w:t>
      </w:r>
      <w:proofErr w:type="spellEnd"/>
      <w:r w:rsidRPr="000721B6">
        <w:rPr>
          <w:rFonts w:ascii="Times New Roman" w:hAnsi="Times New Roman" w:cs="Times New Roman"/>
          <w:kern w:val="0"/>
          <w:sz w:val="28"/>
          <w:szCs w:val="28"/>
          <w14:ligatures w14:val="none"/>
        </w:rPr>
        <w:t xml:space="preserve"> Ю.В., Александрова О.В., </w:t>
      </w:r>
      <w:proofErr w:type="spellStart"/>
      <w:r w:rsidRPr="000721B6">
        <w:rPr>
          <w:rFonts w:ascii="Times New Roman" w:hAnsi="Times New Roman" w:cs="Times New Roman"/>
          <w:kern w:val="0"/>
          <w:sz w:val="28"/>
          <w:szCs w:val="28"/>
          <w14:ligatures w14:val="none"/>
        </w:rPr>
        <w:t>Балакунця</w:t>
      </w:r>
      <w:proofErr w:type="spellEnd"/>
      <w:r w:rsidRPr="000721B6">
        <w:rPr>
          <w:rFonts w:ascii="Times New Roman" w:hAnsi="Times New Roman" w:cs="Times New Roman"/>
          <w:kern w:val="0"/>
          <w:sz w:val="28"/>
          <w:szCs w:val="28"/>
          <w14:ligatures w14:val="none"/>
        </w:rPr>
        <w:t xml:space="preserve"> О.І. </w:t>
      </w:r>
    </w:p>
    <w:p w14:paraId="672F6240" w14:textId="77777777" w:rsidR="000721B6" w:rsidRPr="000721B6" w:rsidRDefault="000721B6" w:rsidP="000721B6">
      <w:pPr>
        <w:spacing w:after="0" w:line="240" w:lineRule="auto"/>
        <w:ind w:firstLine="709"/>
        <w:jc w:val="both"/>
        <w:rPr>
          <w:rFonts w:ascii="Times New Roman" w:hAnsi="Times New Roman" w:cs="Times New Roman"/>
          <w:kern w:val="0"/>
          <w:sz w:val="28"/>
          <w:szCs w:val="28"/>
          <w14:ligatures w14:val="none"/>
        </w:rPr>
      </w:pPr>
      <w:r w:rsidRPr="000721B6">
        <w:rPr>
          <w:rFonts w:ascii="Times New Roman" w:hAnsi="Times New Roman" w:cs="Times New Roman"/>
          <w:kern w:val="0"/>
          <w:sz w:val="28"/>
          <w:szCs w:val="28"/>
          <w14:ligatures w14:val="none"/>
        </w:rPr>
        <w:t>Рішення направити скаржнику та  зазначеним прокурорам.</w:t>
      </w:r>
    </w:p>
    <w:p w14:paraId="1FD90CE4" w14:textId="77777777" w:rsidR="000721B6" w:rsidRPr="000721B6" w:rsidRDefault="000721B6" w:rsidP="000721B6">
      <w:pPr>
        <w:widowControl w:val="0"/>
        <w:pBdr>
          <w:bottom w:val="single" w:sz="12" w:space="31" w:color="FFFFFF"/>
        </w:pBdr>
        <w:spacing w:after="120" w:line="240" w:lineRule="auto"/>
        <w:ind w:right="-1"/>
        <w:contextualSpacing/>
        <w:jc w:val="both"/>
        <w:rPr>
          <w:rFonts w:ascii="Times New Roman" w:eastAsia="Calibri" w:hAnsi="Times New Roman" w:cs="Times New Roman"/>
          <w:b/>
          <w:kern w:val="0"/>
          <w:sz w:val="28"/>
          <w:szCs w:val="28"/>
          <w14:ligatures w14:val="none"/>
        </w:rPr>
      </w:pPr>
    </w:p>
    <w:p w14:paraId="64D03FEC" w14:textId="77777777" w:rsidR="000721B6" w:rsidRPr="000721B6" w:rsidRDefault="000721B6" w:rsidP="000721B6">
      <w:pPr>
        <w:widowControl w:val="0"/>
        <w:pBdr>
          <w:bottom w:val="single" w:sz="12" w:space="31" w:color="FFFFFF"/>
        </w:pBdr>
        <w:spacing w:after="120" w:line="240" w:lineRule="auto"/>
        <w:ind w:right="-1"/>
        <w:contextualSpacing/>
        <w:jc w:val="both"/>
        <w:rPr>
          <w:rFonts w:ascii="Times New Roman" w:eastAsia="Calibri" w:hAnsi="Times New Roman" w:cs="Times New Roman"/>
          <w:b/>
          <w:kern w:val="0"/>
          <w:sz w:val="28"/>
          <w:szCs w:val="28"/>
          <w14:ligatures w14:val="none"/>
        </w:rPr>
      </w:pPr>
    </w:p>
    <w:p w14:paraId="24312A4F" w14:textId="77777777" w:rsidR="000721B6" w:rsidRPr="000721B6" w:rsidRDefault="000721B6" w:rsidP="000721B6">
      <w:pPr>
        <w:widowControl w:val="0"/>
        <w:pBdr>
          <w:bottom w:val="single" w:sz="12" w:space="31" w:color="FFFFFF"/>
        </w:pBdr>
        <w:spacing w:after="120" w:line="240" w:lineRule="auto"/>
        <w:ind w:right="-1"/>
        <w:contextualSpacing/>
        <w:jc w:val="both"/>
        <w:rPr>
          <w:rFonts w:ascii="Times New Roman" w:eastAsia="Calibri" w:hAnsi="Times New Roman" w:cs="Times New Roman"/>
          <w:b/>
          <w:kern w:val="0"/>
          <w:sz w:val="28"/>
          <w:szCs w:val="28"/>
          <w14:ligatures w14:val="none"/>
        </w:rPr>
      </w:pPr>
      <w:r w:rsidRPr="000721B6">
        <w:rPr>
          <w:rFonts w:ascii="Times New Roman" w:eastAsia="Calibri" w:hAnsi="Times New Roman" w:cs="Times New Roman"/>
          <w:b/>
          <w:kern w:val="0"/>
          <w:sz w:val="28"/>
          <w:szCs w:val="28"/>
          <w14:ligatures w14:val="none"/>
        </w:rPr>
        <w:t>Член Кваліфікаційно-дисциплінарної</w:t>
      </w:r>
    </w:p>
    <w:p w14:paraId="7639CD2F" w14:textId="7F049997" w:rsidR="00A56FA2" w:rsidRDefault="000721B6" w:rsidP="000D4363">
      <w:pPr>
        <w:widowControl w:val="0"/>
        <w:pBdr>
          <w:bottom w:val="single" w:sz="12" w:space="31" w:color="FFFFFF"/>
        </w:pBdr>
        <w:spacing w:after="120" w:line="240" w:lineRule="auto"/>
        <w:ind w:right="-1"/>
        <w:contextualSpacing/>
        <w:jc w:val="both"/>
      </w:pPr>
      <w:r w:rsidRPr="000721B6">
        <w:rPr>
          <w:rFonts w:ascii="Times New Roman" w:eastAsia="Calibri" w:hAnsi="Times New Roman" w:cs="Times New Roman"/>
          <w:b/>
          <w:kern w:val="0"/>
          <w:sz w:val="28"/>
          <w:szCs w:val="28"/>
          <w14:ligatures w14:val="none"/>
        </w:rPr>
        <w:t xml:space="preserve">комісії прокурорів                                                                 </w:t>
      </w:r>
      <w:bookmarkStart w:id="1" w:name="n2545"/>
      <w:bookmarkEnd w:id="1"/>
      <w:r w:rsidRPr="000721B6">
        <w:rPr>
          <w:rFonts w:ascii="Times New Roman" w:eastAsia="Calibri" w:hAnsi="Times New Roman" w:cs="Times New Roman"/>
          <w:b/>
          <w:kern w:val="0"/>
          <w:sz w:val="28"/>
          <w:szCs w:val="28"/>
          <w14:ligatures w14:val="none"/>
        </w:rPr>
        <w:t xml:space="preserve">        Ніна ГАРБУЗА</w:t>
      </w:r>
    </w:p>
    <w:sectPr w:rsidR="00A56FA2" w:rsidSect="000721B6">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7309" w14:textId="77777777" w:rsidR="00B67DBD" w:rsidRDefault="00B67DBD">
      <w:pPr>
        <w:spacing w:after="0" w:line="240" w:lineRule="auto"/>
      </w:pPr>
      <w:r>
        <w:separator/>
      </w:r>
    </w:p>
  </w:endnote>
  <w:endnote w:type="continuationSeparator" w:id="0">
    <w:p w14:paraId="1FFDE761" w14:textId="77777777" w:rsidR="00B67DBD" w:rsidRDefault="00B6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F120" w14:textId="77777777" w:rsidR="00B67DBD" w:rsidRDefault="00B67DBD">
      <w:pPr>
        <w:spacing w:after="0" w:line="240" w:lineRule="auto"/>
      </w:pPr>
      <w:r>
        <w:separator/>
      </w:r>
    </w:p>
  </w:footnote>
  <w:footnote w:type="continuationSeparator" w:id="0">
    <w:p w14:paraId="5E4B9813" w14:textId="77777777" w:rsidR="00B67DBD" w:rsidRDefault="00B67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203751"/>
      <w:docPartObj>
        <w:docPartGallery w:val="Page Numbers (Top of Page)"/>
        <w:docPartUnique/>
      </w:docPartObj>
    </w:sdtPr>
    <w:sdtEndPr>
      <w:rPr>
        <w:rFonts w:ascii="Times New Roman" w:hAnsi="Times New Roman" w:cs="Times New Roman"/>
        <w:sz w:val="28"/>
        <w:szCs w:val="28"/>
      </w:rPr>
    </w:sdtEndPr>
    <w:sdtContent>
      <w:p w14:paraId="41ECD133" w14:textId="77777777" w:rsidR="000721B6" w:rsidRPr="00BC4B9F" w:rsidRDefault="000721B6">
        <w:pPr>
          <w:pStyle w:val="ae"/>
          <w:jc w:val="center"/>
          <w:rPr>
            <w:rFonts w:ascii="Times New Roman" w:hAnsi="Times New Roman" w:cs="Times New Roman"/>
            <w:sz w:val="28"/>
            <w:szCs w:val="28"/>
          </w:rPr>
        </w:pPr>
        <w:r w:rsidRPr="00BC4B9F">
          <w:rPr>
            <w:rFonts w:ascii="Times New Roman" w:hAnsi="Times New Roman" w:cs="Times New Roman"/>
            <w:sz w:val="28"/>
            <w:szCs w:val="28"/>
          </w:rPr>
          <w:fldChar w:fldCharType="begin"/>
        </w:r>
        <w:r w:rsidRPr="00BC4B9F">
          <w:rPr>
            <w:rFonts w:ascii="Times New Roman" w:hAnsi="Times New Roman" w:cs="Times New Roman"/>
            <w:sz w:val="28"/>
            <w:szCs w:val="28"/>
          </w:rPr>
          <w:instrText>PAGE   \* MERGEFORMAT</w:instrText>
        </w:r>
        <w:r w:rsidRPr="00BC4B9F">
          <w:rPr>
            <w:rFonts w:ascii="Times New Roman" w:hAnsi="Times New Roman" w:cs="Times New Roman"/>
            <w:sz w:val="28"/>
            <w:szCs w:val="28"/>
          </w:rPr>
          <w:fldChar w:fldCharType="separate"/>
        </w:r>
        <w:r w:rsidRPr="00BC4B9F">
          <w:rPr>
            <w:rFonts w:ascii="Times New Roman" w:hAnsi="Times New Roman" w:cs="Times New Roman"/>
            <w:sz w:val="28"/>
            <w:szCs w:val="28"/>
          </w:rPr>
          <w:t>2</w:t>
        </w:r>
        <w:r w:rsidRPr="00BC4B9F">
          <w:rPr>
            <w:rFonts w:ascii="Times New Roman" w:hAnsi="Times New Roman" w:cs="Times New Roman"/>
            <w:sz w:val="28"/>
            <w:szCs w:val="28"/>
          </w:rPr>
          <w:fldChar w:fldCharType="end"/>
        </w:r>
      </w:p>
    </w:sdtContent>
  </w:sdt>
  <w:p w14:paraId="35226573" w14:textId="77777777" w:rsidR="000721B6" w:rsidRDefault="000721B6">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B6"/>
    <w:rsid w:val="00023142"/>
    <w:rsid w:val="000721B6"/>
    <w:rsid w:val="000D4363"/>
    <w:rsid w:val="005C5CBE"/>
    <w:rsid w:val="007D372C"/>
    <w:rsid w:val="00941DA9"/>
    <w:rsid w:val="00A56FA2"/>
    <w:rsid w:val="00A9463C"/>
    <w:rsid w:val="00B67DBD"/>
    <w:rsid w:val="00DE2F06"/>
    <w:rsid w:val="00EF5F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2C6E"/>
  <w15:chartTrackingRefBased/>
  <w15:docId w15:val="{A994AAD9-561D-4F9E-9319-F963F2FE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2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72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721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721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721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721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21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21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21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1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721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721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721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721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721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21B6"/>
    <w:rPr>
      <w:rFonts w:eastAsiaTheme="majorEastAsia" w:cstheme="majorBidi"/>
      <w:color w:val="595959" w:themeColor="text1" w:themeTint="A6"/>
    </w:rPr>
  </w:style>
  <w:style w:type="character" w:customStyle="1" w:styleId="80">
    <w:name w:val="Заголовок 8 Знак"/>
    <w:basedOn w:val="a0"/>
    <w:link w:val="8"/>
    <w:uiPriority w:val="9"/>
    <w:semiHidden/>
    <w:rsid w:val="000721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21B6"/>
    <w:rPr>
      <w:rFonts w:eastAsiaTheme="majorEastAsia" w:cstheme="majorBidi"/>
      <w:color w:val="272727" w:themeColor="text1" w:themeTint="D8"/>
    </w:rPr>
  </w:style>
  <w:style w:type="paragraph" w:styleId="a3">
    <w:name w:val="Title"/>
    <w:basedOn w:val="a"/>
    <w:next w:val="a"/>
    <w:link w:val="a4"/>
    <w:uiPriority w:val="10"/>
    <w:qFormat/>
    <w:rsid w:val="00072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721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1B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721B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721B6"/>
    <w:pPr>
      <w:spacing w:before="160"/>
      <w:jc w:val="center"/>
    </w:pPr>
    <w:rPr>
      <w:i/>
      <w:iCs/>
      <w:color w:val="404040" w:themeColor="text1" w:themeTint="BF"/>
    </w:rPr>
  </w:style>
  <w:style w:type="character" w:customStyle="1" w:styleId="a8">
    <w:name w:val="Цитата Знак"/>
    <w:basedOn w:val="a0"/>
    <w:link w:val="a7"/>
    <w:uiPriority w:val="29"/>
    <w:rsid w:val="000721B6"/>
    <w:rPr>
      <w:i/>
      <w:iCs/>
      <w:color w:val="404040" w:themeColor="text1" w:themeTint="BF"/>
    </w:rPr>
  </w:style>
  <w:style w:type="paragraph" w:styleId="a9">
    <w:name w:val="List Paragraph"/>
    <w:basedOn w:val="a"/>
    <w:uiPriority w:val="34"/>
    <w:qFormat/>
    <w:rsid w:val="000721B6"/>
    <w:pPr>
      <w:ind w:left="720"/>
      <w:contextualSpacing/>
    </w:pPr>
  </w:style>
  <w:style w:type="character" w:styleId="aa">
    <w:name w:val="Intense Emphasis"/>
    <w:basedOn w:val="a0"/>
    <w:uiPriority w:val="21"/>
    <w:qFormat/>
    <w:rsid w:val="000721B6"/>
    <w:rPr>
      <w:i/>
      <w:iCs/>
      <w:color w:val="0F4761" w:themeColor="accent1" w:themeShade="BF"/>
    </w:rPr>
  </w:style>
  <w:style w:type="paragraph" w:styleId="ab">
    <w:name w:val="Intense Quote"/>
    <w:basedOn w:val="a"/>
    <w:next w:val="a"/>
    <w:link w:val="ac"/>
    <w:uiPriority w:val="30"/>
    <w:qFormat/>
    <w:rsid w:val="00072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721B6"/>
    <w:rPr>
      <w:i/>
      <w:iCs/>
      <w:color w:val="0F4761" w:themeColor="accent1" w:themeShade="BF"/>
    </w:rPr>
  </w:style>
  <w:style w:type="character" w:styleId="ad">
    <w:name w:val="Intense Reference"/>
    <w:basedOn w:val="a0"/>
    <w:uiPriority w:val="32"/>
    <w:qFormat/>
    <w:rsid w:val="000721B6"/>
    <w:rPr>
      <w:b/>
      <w:bCs/>
      <w:smallCaps/>
      <w:color w:val="0F4761" w:themeColor="accent1" w:themeShade="BF"/>
      <w:spacing w:val="5"/>
    </w:rPr>
  </w:style>
  <w:style w:type="paragraph" w:styleId="ae">
    <w:name w:val="header"/>
    <w:basedOn w:val="a"/>
    <w:link w:val="af"/>
    <w:uiPriority w:val="99"/>
    <w:semiHidden/>
    <w:unhideWhenUsed/>
    <w:rsid w:val="000721B6"/>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072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webSettings" Target="webSettings.xml"/><Relationship Id="rId7" Type="http://schemas.openxmlformats.org/officeDocument/2006/relationships/hyperlink" Target="https://zakon.rada.gov.ua/laws/show/169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9663</Words>
  <Characters>5509</Characters>
  <DocSecurity>0</DocSecurity>
  <Lines>45</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2026-08-07T12:52:00Z</dcterms:created>
  <dcterms:modified xsi:type="dcterms:W3CDTF">2026-08-12T14:49:00Z</dcterms:modified>
</cp:coreProperties>
</file>