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C844" w14:textId="77777777" w:rsidR="00EC5C6D" w:rsidRDefault="0000000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Pr>
          <w:rFonts w:ascii="Times New Roman" w:eastAsia="Times New Roman" w:hAnsi="Times New Roman"/>
          <w:noProof/>
          <w:sz w:val="19"/>
          <w:szCs w:val="20"/>
          <w:lang w:val="ru-RU" w:eastAsia="ru-RU"/>
        </w:rPr>
        <w:drawing>
          <wp:inline distT="0" distB="0" distL="0" distR="0" wp14:anchorId="39EB1037" wp14:editId="09D9DB9C">
            <wp:extent cx="434975" cy="61150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35600" cy="612000"/>
                    </a:xfrm>
                    <a:prstGeom prst="rect">
                      <a:avLst/>
                    </a:prstGeom>
                    <a:noFill/>
                    <a:ln>
                      <a:noFill/>
                    </a:ln>
                  </pic:spPr>
                </pic:pic>
              </a:graphicData>
            </a:graphic>
          </wp:inline>
        </w:drawing>
      </w:r>
    </w:p>
    <w:p w14:paraId="4080A521" w14:textId="77777777" w:rsidR="00EC5C6D" w:rsidRDefault="00EC5C6D">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224BC752" w14:textId="77777777" w:rsidR="00EC5C6D" w:rsidRDefault="00000000">
      <w:pPr>
        <w:spacing w:after="0" w:line="240" w:lineRule="auto"/>
        <w:jc w:val="center"/>
        <w:rPr>
          <w:rFonts w:ascii="Times New Roman" w:eastAsia="Times New Roman" w:hAnsi="Times New Roman"/>
          <w:kern w:val="28"/>
          <w:sz w:val="32"/>
          <w:szCs w:val="32"/>
          <w:lang w:eastAsia="ru-RU"/>
        </w:rPr>
      </w:pPr>
      <w:r>
        <w:rPr>
          <w:rFonts w:ascii="Times New Roman" w:eastAsia="Times New Roman" w:hAnsi="Times New Roman"/>
          <w:bCs/>
          <w:kern w:val="28"/>
          <w:sz w:val="36"/>
          <w:szCs w:val="32"/>
          <w:lang w:eastAsia="ru-RU"/>
        </w:rPr>
        <w:t xml:space="preserve">КВАЛІФІКАЦІЙНО-ДИСЦИПЛІНАРНА </w:t>
      </w:r>
      <w:r>
        <w:rPr>
          <w:rFonts w:ascii="Times New Roman" w:eastAsia="Times New Roman" w:hAnsi="Times New Roman"/>
          <w:bCs/>
          <w:kern w:val="28"/>
          <w:sz w:val="36"/>
          <w:szCs w:val="32"/>
          <w:lang w:eastAsia="ru-RU"/>
        </w:rPr>
        <w:br/>
        <w:t>КОМІСІЯ ПРОКУРОРІВ</w:t>
      </w:r>
    </w:p>
    <w:p w14:paraId="502A5095" w14:textId="77777777" w:rsidR="00EC5C6D" w:rsidRDefault="00EC5C6D">
      <w:pPr>
        <w:spacing w:after="0" w:line="240" w:lineRule="auto"/>
        <w:ind w:left="84"/>
        <w:rPr>
          <w:rFonts w:ascii="Times New Roman" w:eastAsia="Times New Roman" w:hAnsi="Times New Roman"/>
          <w:kern w:val="28"/>
          <w:sz w:val="28"/>
          <w:szCs w:val="28"/>
          <w:lang w:eastAsia="uk-UA"/>
        </w:rPr>
      </w:pPr>
    </w:p>
    <w:p w14:paraId="02623C06" w14:textId="77777777" w:rsidR="00EC5C6D" w:rsidRDefault="00000000">
      <w:pPr>
        <w:spacing w:after="0" w:line="240" w:lineRule="auto"/>
        <w:ind w:left="84"/>
        <w:jc w:val="center"/>
        <w:rPr>
          <w:rFonts w:ascii="Times New Roman" w:eastAsia="Times New Roman" w:hAnsi="Times New Roman"/>
          <w:b/>
          <w:kern w:val="28"/>
          <w:sz w:val="28"/>
          <w:szCs w:val="28"/>
          <w:lang w:eastAsia="uk-UA"/>
        </w:rPr>
      </w:pPr>
      <w:r>
        <w:rPr>
          <w:rFonts w:ascii="Times New Roman" w:eastAsia="Times New Roman" w:hAnsi="Times New Roman"/>
          <w:b/>
          <w:kern w:val="28"/>
          <w:sz w:val="28"/>
          <w:szCs w:val="28"/>
          <w:lang w:eastAsia="uk-UA"/>
        </w:rPr>
        <w:t xml:space="preserve">Р І Ш Е Н </w:t>
      </w:r>
      <w:proofErr w:type="spellStart"/>
      <w:r>
        <w:rPr>
          <w:rFonts w:ascii="Times New Roman" w:eastAsia="Times New Roman" w:hAnsi="Times New Roman"/>
          <w:b/>
          <w:kern w:val="28"/>
          <w:sz w:val="28"/>
          <w:szCs w:val="28"/>
          <w:lang w:eastAsia="uk-UA"/>
        </w:rPr>
        <w:t>Н</w:t>
      </w:r>
      <w:proofErr w:type="spellEnd"/>
      <w:r>
        <w:rPr>
          <w:rFonts w:ascii="Times New Roman" w:eastAsia="Times New Roman" w:hAnsi="Times New Roman"/>
          <w:b/>
          <w:kern w:val="28"/>
          <w:sz w:val="28"/>
          <w:szCs w:val="28"/>
          <w:lang w:eastAsia="uk-UA"/>
        </w:rPr>
        <w:t xml:space="preserve"> Я </w:t>
      </w:r>
    </w:p>
    <w:p w14:paraId="0DA56822" w14:textId="77777777" w:rsidR="00EC5C6D" w:rsidRDefault="00EC5C6D">
      <w:pPr>
        <w:spacing w:after="0" w:line="240" w:lineRule="auto"/>
        <w:ind w:left="84"/>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EC5C6D" w14:paraId="326FA478" w14:textId="77777777">
        <w:trPr>
          <w:trHeight w:val="460"/>
        </w:trPr>
        <w:tc>
          <w:tcPr>
            <w:tcW w:w="1765" w:type="pct"/>
          </w:tcPr>
          <w:p w14:paraId="1D988B71" w14:textId="77777777" w:rsidR="00EC5C6D" w:rsidRDefault="00000000">
            <w:pPr>
              <w:spacing w:after="0" w:line="240" w:lineRule="auto"/>
              <w:jc w:val="both"/>
              <w:rPr>
                <w:rFonts w:ascii="Times New Roman" w:eastAsia="Times New Roman" w:hAnsi="Times New Roman"/>
                <w:b/>
                <w:sz w:val="28"/>
                <w:szCs w:val="24"/>
                <w:lang w:eastAsia="ru-RU"/>
              </w:rPr>
            </w:pPr>
            <w:r>
              <w:rPr>
                <w:rFonts w:ascii="Times New Roman" w:eastAsia="Times New Roman" w:hAnsi="Times New Roman"/>
                <w:b/>
                <w:sz w:val="28"/>
                <w:szCs w:val="24"/>
                <w:lang w:eastAsia="ru-RU"/>
              </w:rPr>
              <w:t>12 серпня 2026 року</w:t>
            </w:r>
          </w:p>
        </w:tc>
        <w:tc>
          <w:tcPr>
            <w:tcW w:w="1471" w:type="pct"/>
          </w:tcPr>
          <w:p w14:paraId="002A232E" w14:textId="77777777" w:rsidR="00EC5C6D" w:rsidRDefault="00000000">
            <w:pPr>
              <w:spacing w:after="0" w:line="240" w:lineRule="auto"/>
              <w:jc w:val="center"/>
              <w:rPr>
                <w:rFonts w:ascii="Times New Roman" w:eastAsia="Times New Roman" w:hAnsi="Times New Roman"/>
                <w:b/>
                <w:sz w:val="28"/>
                <w:szCs w:val="24"/>
                <w:lang w:eastAsia="ru-RU"/>
              </w:rPr>
            </w:pPr>
            <w:r>
              <w:rPr>
                <w:rFonts w:ascii="Times New Roman" w:eastAsia="Times New Roman" w:hAnsi="Times New Roman"/>
                <w:b/>
                <w:sz w:val="28"/>
                <w:szCs w:val="24"/>
                <w:lang w:eastAsia="ru-RU"/>
              </w:rPr>
              <w:t>Київ</w:t>
            </w:r>
          </w:p>
        </w:tc>
        <w:tc>
          <w:tcPr>
            <w:tcW w:w="1764" w:type="pct"/>
          </w:tcPr>
          <w:p w14:paraId="6B9446DE" w14:textId="77777777" w:rsidR="00EC5C6D" w:rsidRDefault="00000000">
            <w:pPr>
              <w:spacing w:after="0" w:line="240" w:lineRule="auto"/>
              <w:ind w:firstLine="567"/>
              <w:jc w:val="right"/>
              <w:rPr>
                <w:rFonts w:ascii="Times New Roman" w:eastAsia="Times New Roman" w:hAnsi="Times New Roman"/>
                <w:b/>
                <w:sz w:val="28"/>
                <w:szCs w:val="24"/>
                <w:lang w:eastAsia="ru-RU"/>
              </w:rPr>
            </w:pPr>
            <w:r>
              <w:rPr>
                <w:rFonts w:ascii="Times New Roman" w:eastAsia="Times New Roman" w:hAnsi="Times New Roman"/>
                <w:b/>
                <w:sz w:val="28"/>
                <w:szCs w:val="24"/>
                <w:lang w:eastAsia="ru-RU"/>
              </w:rPr>
              <w:t xml:space="preserve">            № 708дс-26 </w:t>
            </w:r>
          </w:p>
        </w:tc>
      </w:tr>
    </w:tbl>
    <w:p w14:paraId="00054E2A" w14:textId="77777777" w:rsidR="00EC5C6D" w:rsidRDefault="00EC5C6D">
      <w:pPr>
        <w:widowControl w:val="0"/>
        <w:spacing w:after="0" w:line="240" w:lineRule="auto"/>
        <w:contextualSpacing/>
        <w:rPr>
          <w:rFonts w:ascii="Times New Roman" w:hAnsi="Times New Roman"/>
          <w:b/>
          <w:sz w:val="28"/>
          <w:szCs w:val="28"/>
          <w:lang w:eastAsia="uk-UA"/>
        </w:rPr>
      </w:pPr>
    </w:p>
    <w:p w14:paraId="66944812" w14:textId="77777777" w:rsidR="00EC5C6D" w:rsidRDefault="00000000">
      <w:pPr>
        <w:widowControl w:val="0"/>
        <w:spacing w:after="0" w:line="240" w:lineRule="auto"/>
        <w:contextualSpacing/>
        <w:rPr>
          <w:rFonts w:ascii="Times New Roman" w:hAnsi="Times New Roman"/>
          <w:b/>
          <w:sz w:val="28"/>
          <w:szCs w:val="28"/>
          <w:lang w:eastAsia="uk-UA"/>
        </w:rPr>
      </w:pPr>
      <w:r>
        <w:rPr>
          <w:rFonts w:ascii="Times New Roman" w:hAnsi="Times New Roman"/>
          <w:b/>
          <w:sz w:val="28"/>
          <w:szCs w:val="28"/>
          <w:lang w:eastAsia="uk-UA"/>
        </w:rPr>
        <w:t xml:space="preserve">Про відмову у відкритті </w:t>
      </w:r>
    </w:p>
    <w:p w14:paraId="619DB7D3" w14:textId="77777777" w:rsidR="00EC5C6D" w:rsidRDefault="00000000">
      <w:pPr>
        <w:widowControl w:val="0"/>
        <w:spacing w:after="0" w:line="240" w:lineRule="auto"/>
        <w:contextualSpacing/>
        <w:rPr>
          <w:rFonts w:ascii="Times New Roman" w:hAnsi="Times New Roman"/>
          <w:b/>
          <w:sz w:val="28"/>
          <w:szCs w:val="28"/>
          <w:lang w:eastAsia="uk-UA"/>
        </w:rPr>
      </w:pPr>
      <w:r>
        <w:rPr>
          <w:rFonts w:ascii="Times New Roman" w:hAnsi="Times New Roman"/>
          <w:b/>
          <w:sz w:val="28"/>
          <w:szCs w:val="28"/>
          <w:lang w:eastAsia="uk-UA"/>
        </w:rPr>
        <w:t>дисциплінарного провадження</w:t>
      </w:r>
    </w:p>
    <w:p w14:paraId="7AA206D2" w14:textId="77777777" w:rsidR="00EC5C6D" w:rsidRDefault="00EC5C6D">
      <w:pPr>
        <w:widowControl w:val="0"/>
        <w:spacing w:after="0" w:line="240" w:lineRule="auto"/>
        <w:contextualSpacing/>
        <w:rPr>
          <w:rFonts w:ascii="Times New Roman" w:hAnsi="Times New Roman"/>
          <w:b/>
          <w:sz w:val="28"/>
          <w:szCs w:val="28"/>
          <w:lang w:eastAsia="uk-UA"/>
        </w:rPr>
      </w:pPr>
    </w:p>
    <w:p w14:paraId="34EC9915" w14:textId="0206043D" w:rsidR="00EC5C6D" w:rsidRDefault="00000000">
      <w:pPr>
        <w:pStyle w:val="a6"/>
        <w:widowControl w:val="0"/>
        <w:tabs>
          <w:tab w:val="left" w:pos="993"/>
        </w:tabs>
        <w:ind w:firstLine="709"/>
        <w:contextualSpacing/>
        <w:jc w:val="both"/>
        <w:rPr>
          <w:rFonts w:ascii="Times New Roman" w:hAnsi="Times New Roman"/>
          <w:sz w:val="28"/>
          <w:szCs w:val="28"/>
        </w:rPr>
      </w:pPr>
      <w:r>
        <w:rPr>
          <w:rFonts w:ascii="Times New Roman" w:hAnsi="Times New Roman"/>
          <w:sz w:val="28"/>
          <w:szCs w:val="28"/>
        </w:rPr>
        <w:t xml:space="preserve">Член Кваліфікаційно-дисциплінарної комісії прокурорів </w:t>
      </w:r>
      <w:proofErr w:type="spellStart"/>
      <w:r>
        <w:rPr>
          <w:rFonts w:ascii="Times New Roman" w:hAnsi="Times New Roman"/>
          <w:sz w:val="28"/>
          <w:szCs w:val="28"/>
        </w:rPr>
        <w:t>Мнишенко</w:t>
      </w:r>
      <w:proofErr w:type="spellEnd"/>
      <w:r>
        <w:rPr>
          <w:rFonts w:ascii="Times New Roman" w:hAnsi="Times New Roman"/>
          <w:sz w:val="28"/>
          <w:szCs w:val="28"/>
        </w:rPr>
        <w:t xml:space="preserve"> Є.С., розглянувши дисциплінарну </w:t>
      </w:r>
      <w:bookmarkStart w:id="0" w:name="_Hlk124933696"/>
      <w:r>
        <w:rPr>
          <w:rFonts w:ascii="Times New Roman" w:hAnsi="Times New Roman"/>
          <w:sz w:val="28"/>
          <w:szCs w:val="28"/>
        </w:rPr>
        <w:t xml:space="preserve">скаргу </w:t>
      </w:r>
      <w:bookmarkStart w:id="1" w:name="_Hlk126658932"/>
      <w:bookmarkEnd w:id="0"/>
      <w:r w:rsidR="00D541C2">
        <w:rPr>
          <w:rFonts w:ascii="Times New Roman" w:hAnsi="Times New Roman"/>
          <w:sz w:val="28"/>
          <w:szCs w:val="28"/>
        </w:rPr>
        <w:t>ОСОБА_1</w:t>
      </w:r>
      <w:r>
        <w:rPr>
          <w:rFonts w:ascii="Times New Roman" w:hAnsi="Times New Roman"/>
          <w:sz w:val="28"/>
          <w:szCs w:val="28"/>
        </w:rPr>
        <w:t xml:space="preserve"> </w:t>
      </w:r>
      <w:bookmarkEnd w:id="1"/>
      <w:r>
        <w:rPr>
          <w:rFonts w:ascii="Times New Roman" w:hAnsi="Times New Roman"/>
          <w:sz w:val="28"/>
          <w:szCs w:val="28"/>
        </w:rPr>
        <w:t xml:space="preserve">стосовно прокурора відділу нагляду за додержанням законів органами‚ які ведуть боротьбу з організованою злочинністю Чернігівської обласної прокуратури </w:t>
      </w:r>
      <w:proofErr w:type="spellStart"/>
      <w:r>
        <w:rPr>
          <w:rFonts w:ascii="Times New Roman" w:hAnsi="Times New Roman"/>
          <w:sz w:val="28"/>
          <w:szCs w:val="28"/>
        </w:rPr>
        <w:t>Тібежа</w:t>
      </w:r>
      <w:proofErr w:type="spellEnd"/>
      <w:r>
        <w:rPr>
          <w:rFonts w:ascii="Times New Roman" w:hAnsi="Times New Roman"/>
          <w:sz w:val="28"/>
          <w:szCs w:val="28"/>
        </w:rPr>
        <w:t xml:space="preserve"> Ярослава Святославовича, начальника відділу нагляду за додержанням законів органами‚ які ведуть боротьбу з організованою злочинністю Чернігівської </w:t>
      </w:r>
      <w:r>
        <w:rPr>
          <w:rFonts w:ascii="Times New Roman" w:hAnsi="Times New Roman"/>
          <w:color w:val="000000" w:themeColor="text1"/>
          <w:sz w:val="28"/>
          <w:szCs w:val="28"/>
          <w:shd w:val="clear" w:color="auto" w:fill="FFFFFF"/>
        </w:rPr>
        <w:t>обласної прокуратури</w:t>
      </w:r>
      <w:r>
        <w:rPr>
          <w:rFonts w:ascii="Times New Roman" w:hAnsi="Times New Roman"/>
          <w:color w:val="000000" w:themeColor="text1"/>
          <w:sz w:val="28"/>
          <w:szCs w:val="28"/>
        </w:rPr>
        <w:t xml:space="preserve"> </w:t>
      </w:r>
      <w:r>
        <w:rPr>
          <w:rFonts w:ascii="Times New Roman" w:hAnsi="Times New Roman"/>
          <w:color w:val="000000" w:themeColor="text1"/>
          <w:sz w:val="28"/>
          <w:szCs w:val="28"/>
          <w:shd w:val="clear" w:color="auto" w:fill="FFFFFF"/>
        </w:rPr>
        <w:t xml:space="preserve">Мозгового Сергія Костянтиновича, начальника відділу процесуального керівництва у кримінальних провадженнях слідчих територіального управління Державного бюро розслідувань Чернігівської обласної прокуратури </w:t>
      </w:r>
      <w:proofErr w:type="spellStart"/>
      <w:r>
        <w:rPr>
          <w:rFonts w:ascii="Times New Roman" w:hAnsi="Times New Roman"/>
          <w:color w:val="000000" w:themeColor="text1"/>
          <w:sz w:val="28"/>
          <w:szCs w:val="28"/>
          <w:shd w:val="clear" w:color="auto" w:fill="FFFFFF"/>
        </w:rPr>
        <w:t>Олєйнікова</w:t>
      </w:r>
      <w:proofErr w:type="spellEnd"/>
      <w:r>
        <w:rPr>
          <w:rFonts w:ascii="Times New Roman" w:hAnsi="Times New Roman"/>
          <w:color w:val="000000" w:themeColor="text1"/>
          <w:sz w:val="28"/>
          <w:szCs w:val="28"/>
          <w:shd w:val="clear" w:color="auto" w:fill="FFFFFF"/>
        </w:rPr>
        <w:t xml:space="preserve"> Артема Володимировича</w:t>
      </w:r>
      <w:r>
        <w:rPr>
          <w:rFonts w:ascii="Times New Roman" w:hAnsi="Times New Roman"/>
          <w:sz w:val="28"/>
          <w:szCs w:val="28"/>
        </w:rPr>
        <w:t xml:space="preserve"> (далі - </w:t>
      </w:r>
      <w:proofErr w:type="spellStart"/>
      <w:r>
        <w:rPr>
          <w:rFonts w:ascii="Times New Roman" w:hAnsi="Times New Roman"/>
          <w:sz w:val="28"/>
          <w:szCs w:val="28"/>
        </w:rPr>
        <w:t>Тібеж</w:t>
      </w:r>
      <w:proofErr w:type="spellEnd"/>
      <w:r>
        <w:rPr>
          <w:rFonts w:ascii="Times New Roman" w:hAnsi="Times New Roman"/>
          <w:sz w:val="28"/>
          <w:szCs w:val="28"/>
        </w:rPr>
        <w:t xml:space="preserve"> Я.С., Мозговий С.К., </w:t>
      </w:r>
      <w:proofErr w:type="spellStart"/>
      <w:r>
        <w:rPr>
          <w:rFonts w:ascii="Times New Roman" w:hAnsi="Times New Roman"/>
          <w:sz w:val="28"/>
          <w:szCs w:val="28"/>
        </w:rPr>
        <w:t>Олєйніков</w:t>
      </w:r>
      <w:proofErr w:type="spellEnd"/>
      <w:r>
        <w:rPr>
          <w:rFonts w:ascii="Times New Roman" w:hAnsi="Times New Roman"/>
          <w:sz w:val="28"/>
          <w:szCs w:val="28"/>
        </w:rPr>
        <w:t xml:space="preserve"> А.В.)</w:t>
      </w:r>
    </w:p>
    <w:p w14:paraId="73B97897" w14:textId="77777777" w:rsidR="00EC5C6D" w:rsidRDefault="00EC5C6D">
      <w:pPr>
        <w:pStyle w:val="a6"/>
        <w:widowControl w:val="0"/>
        <w:tabs>
          <w:tab w:val="left" w:pos="993"/>
        </w:tabs>
        <w:ind w:firstLine="709"/>
        <w:contextualSpacing/>
        <w:jc w:val="both"/>
        <w:rPr>
          <w:rFonts w:ascii="Times New Roman" w:hAnsi="Times New Roman"/>
          <w:sz w:val="28"/>
          <w:szCs w:val="28"/>
        </w:rPr>
      </w:pPr>
    </w:p>
    <w:p w14:paraId="2D544160" w14:textId="77777777" w:rsidR="00EC5C6D" w:rsidRDefault="00000000">
      <w:pPr>
        <w:widowControl w:val="0"/>
        <w:tabs>
          <w:tab w:val="left" w:pos="993"/>
        </w:tabs>
        <w:spacing w:after="0" w:line="240" w:lineRule="auto"/>
        <w:ind w:firstLine="709"/>
        <w:contextualSpacing/>
        <w:jc w:val="center"/>
        <w:rPr>
          <w:rFonts w:ascii="Times New Roman" w:hAnsi="Times New Roman"/>
          <w:b/>
          <w:sz w:val="28"/>
          <w:szCs w:val="28"/>
          <w:lang w:eastAsia="uk-UA"/>
        </w:rPr>
      </w:pPr>
      <w:r>
        <w:rPr>
          <w:rFonts w:ascii="Times New Roman" w:hAnsi="Times New Roman"/>
          <w:b/>
          <w:sz w:val="28"/>
          <w:szCs w:val="28"/>
          <w:lang w:eastAsia="uk-UA"/>
        </w:rPr>
        <w:t>ВСТАНОВИЛА:</w:t>
      </w:r>
    </w:p>
    <w:p w14:paraId="145CD7EB" w14:textId="77777777" w:rsidR="00EC5C6D" w:rsidRDefault="00EC5C6D">
      <w:pPr>
        <w:widowControl w:val="0"/>
        <w:tabs>
          <w:tab w:val="left" w:pos="993"/>
        </w:tabs>
        <w:spacing w:after="0" w:line="240" w:lineRule="auto"/>
        <w:ind w:firstLine="709"/>
        <w:contextualSpacing/>
        <w:jc w:val="center"/>
        <w:rPr>
          <w:rFonts w:ascii="Times New Roman" w:hAnsi="Times New Roman"/>
          <w:b/>
          <w:sz w:val="28"/>
          <w:szCs w:val="28"/>
          <w:lang w:eastAsia="uk-UA"/>
        </w:rPr>
      </w:pPr>
    </w:p>
    <w:p w14:paraId="48D41642" w14:textId="29C9CD36" w:rsidR="00EC5C6D" w:rsidRDefault="00000000">
      <w:pPr>
        <w:widowControl w:val="0"/>
        <w:tabs>
          <w:tab w:val="left" w:pos="851"/>
          <w:tab w:val="left" w:pos="993"/>
        </w:tabs>
        <w:spacing w:after="0" w:line="240" w:lineRule="auto"/>
        <w:ind w:firstLine="709"/>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До Кваліфікаційно-дисциплінарної комісії прокурорів (далі – КДКП, Комісія) надійшла дисциплінарна скарга </w:t>
      </w:r>
      <w:r w:rsidR="001A78EA">
        <w:rPr>
          <w:rFonts w:ascii="Times New Roman" w:hAnsi="Times New Roman"/>
          <w:sz w:val="28"/>
          <w:szCs w:val="28"/>
        </w:rPr>
        <w:t xml:space="preserve">ОСОБА_1 </w:t>
      </w:r>
      <w:r>
        <w:rPr>
          <w:rFonts w:ascii="Times New Roman" w:hAnsi="Times New Roman"/>
          <w:sz w:val="28"/>
          <w:szCs w:val="28"/>
        </w:rPr>
        <w:t xml:space="preserve">про вчинення прокурорами </w:t>
      </w:r>
      <w:r>
        <w:rPr>
          <w:rFonts w:ascii="Times New Roman" w:hAnsi="Times New Roman"/>
          <w:color w:val="000000" w:themeColor="text1"/>
          <w:sz w:val="28"/>
          <w:szCs w:val="28"/>
          <w:shd w:val="clear" w:color="auto" w:fill="FFFFFF"/>
        </w:rPr>
        <w:t>Чернігівської обласної прокуратури -</w:t>
      </w:r>
      <w:r>
        <w:rPr>
          <w:rFonts w:ascii="Times New Roman" w:hAnsi="Times New Roman"/>
          <w:color w:val="000000" w:themeColor="text1"/>
          <w:sz w:val="28"/>
          <w:szCs w:val="28"/>
        </w:rPr>
        <w:t xml:space="preserve"> </w:t>
      </w:r>
      <w:r>
        <w:rPr>
          <w:rFonts w:ascii="Times New Roman" w:hAnsi="Times New Roman"/>
          <w:sz w:val="28"/>
          <w:szCs w:val="28"/>
        </w:rPr>
        <w:t xml:space="preserve">прокурорами </w:t>
      </w:r>
      <w:proofErr w:type="spellStart"/>
      <w:r>
        <w:rPr>
          <w:rFonts w:ascii="Times New Roman" w:hAnsi="Times New Roman"/>
          <w:sz w:val="28"/>
          <w:szCs w:val="28"/>
        </w:rPr>
        <w:t>Тібежем</w:t>
      </w:r>
      <w:proofErr w:type="spellEnd"/>
      <w:r>
        <w:rPr>
          <w:rFonts w:ascii="Times New Roman" w:hAnsi="Times New Roman"/>
          <w:sz w:val="28"/>
          <w:szCs w:val="28"/>
        </w:rPr>
        <w:t xml:space="preserve"> Я.С., </w:t>
      </w:r>
      <w:r>
        <w:rPr>
          <w:rFonts w:ascii="Times New Roman" w:hAnsi="Times New Roman"/>
          <w:color w:val="000000" w:themeColor="text1"/>
          <w:sz w:val="28"/>
          <w:szCs w:val="28"/>
          <w:shd w:val="clear" w:color="auto" w:fill="FFFFFF"/>
        </w:rPr>
        <w:t xml:space="preserve">Мозговим С.К., </w:t>
      </w:r>
      <w:proofErr w:type="spellStart"/>
      <w:r>
        <w:rPr>
          <w:rFonts w:ascii="Times New Roman" w:hAnsi="Times New Roman"/>
          <w:color w:val="000000" w:themeColor="text1"/>
          <w:sz w:val="28"/>
          <w:szCs w:val="28"/>
          <w:shd w:val="clear" w:color="auto" w:fill="FFFFFF"/>
        </w:rPr>
        <w:t>Олєйніковим</w:t>
      </w:r>
      <w:proofErr w:type="spellEnd"/>
      <w:r>
        <w:rPr>
          <w:rFonts w:ascii="Times New Roman" w:hAnsi="Times New Roman"/>
          <w:color w:val="000000" w:themeColor="text1"/>
          <w:sz w:val="28"/>
          <w:szCs w:val="28"/>
          <w:shd w:val="clear" w:color="auto" w:fill="FFFFFF"/>
        </w:rPr>
        <w:t xml:space="preserve"> А.В.</w:t>
      </w:r>
      <w:r>
        <w:rPr>
          <w:rFonts w:ascii="Times New Roman" w:hAnsi="Times New Roman"/>
          <w:sz w:val="28"/>
          <w:szCs w:val="28"/>
        </w:rPr>
        <w:t xml:space="preserve"> дисциплінарного проступку.</w:t>
      </w:r>
    </w:p>
    <w:p w14:paraId="0B66AB2F" w14:textId="77777777" w:rsidR="00EC5C6D" w:rsidRDefault="00000000">
      <w:pPr>
        <w:pStyle w:val="a6"/>
        <w:widowControl w:val="0"/>
        <w:tabs>
          <w:tab w:val="left" w:pos="993"/>
        </w:tabs>
        <w:ind w:firstLine="709"/>
        <w:contextualSpacing/>
        <w:jc w:val="both"/>
        <w:rPr>
          <w:rFonts w:ascii="Times New Roman" w:hAnsi="Times New Roman"/>
          <w:sz w:val="28"/>
          <w:szCs w:val="28"/>
        </w:rPr>
      </w:pPr>
      <w:r>
        <w:rPr>
          <w:rFonts w:ascii="Times New Roman" w:hAnsi="Times New Roman"/>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Pr>
          <w:rFonts w:ascii="Times New Roman" w:hAnsi="Times New Roman"/>
          <w:sz w:val="28"/>
          <w:szCs w:val="28"/>
        </w:rPr>
        <w:t>розподілено</w:t>
      </w:r>
      <w:proofErr w:type="spellEnd"/>
      <w:r>
        <w:rPr>
          <w:rFonts w:ascii="Times New Roman" w:hAnsi="Times New Roman"/>
          <w:sz w:val="28"/>
          <w:szCs w:val="28"/>
        </w:rPr>
        <w:t xml:space="preserve"> мені (протокол розподілу від 31 липня 2026 року). </w:t>
      </w:r>
    </w:p>
    <w:p w14:paraId="7CC1EF4E" w14:textId="77777777" w:rsidR="00EC5C6D" w:rsidRDefault="00000000">
      <w:pPr>
        <w:widowControl w:val="0"/>
        <w:tabs>
          <w:tab w:val="left" w:pos="851"/>
          <w:tab w:val="left" w:pos="993"/>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Вирішуючи питання щодо відкриття дисциплінарного провадження встановлено таке. </w:t>
      </w:r>
    </w:p>
    <w:p w14:paraId="37067D3F" w14:textId="77777777" w:rsidR="00EC5C6D" w:rsidRDefault="00EC5C6D">
      <w:pPr>
        <w:widowControl w:val="0"/>
        <w:tabs>
          <w:tab w:val="left" w:pos="851"/>
          <w:tab w:val="left" w:pos="993"/>
        </w:tabs>
        <w:spacing w:after="0" w:line="240" w:lineRule="auto"/>
        <w:ind w:firstLine="709"/>
        <w:contextualSpacing/>
        <w:jc w:val="both"/>
        <w:rPr>
          <w:rFonts w:ascii="Times New Roman" w:hAnsi="Times New Roman"/>
          <w:sz w:val="28"/>
          <w:szCs w:val="28"/>
        </w:rPr>
      </w:pPr>
    </w:p>
    <w:p w14:paraId="0EFFA1BF" w14:textId="77777777" w:rsidR="00EC5C6D" w:rsidRDefault="00000000">
      <w:pPr>
        <w:widowControl w:val="0"/>
        <w:tabs>
          <w:tab w:val="left" w:pos="851"/>
          <w:tab w:val="left" w:pos="993"/>
        </w:tabs>
        <w:spacing w:after="0" w:line="240" w:lineRule="auto"/>
        <w:ind w:firstLine="709"/>
        <w:contextualSpacing/>
        <w:jc w:val="both"/>
        <w:rPr>
          <w:rFonts w:ascii="Times New Roman" w:hAnsi="Times New Roman"/>
          <w:b/>
          <w:sz w:val="28"/>
          <w:szCs w:val="28"/>
        </w:rPr>
      </w:pPr>
      <w:r>
        <w:rPr>
          <w:rFonts w:ascii="Times New Roman" w:hAnsi="Times New Roman"/>
          <w:b/>
          <w:sz w:val="28"/>
          <w:szCs w:val="28"/>
        </w:rPr>
        <w:t>Зміст скарги</w:t>
      </w:r>
    </w:p>
    <w:p w14:paraId="7FECD747" w14:textId="05430EEB" w:rsidR="00EC5C6D" w:rsidRDefault="00000000">
      <w:pPr>
        <w:widowControl w:val="0"/>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Скаржник зазначив, що </w:t>
      </w:r>
      <w:r>
        <w:rPr>
          <w:rFonts w:ascii="Times New Roman" w:hAnsi="Times New Roman"/>
          <w:sz w:val="28"/>
          <w:szCs w:val="28"/>
        </w:rPr>
        <w:t xml:space="preserve">13.08.2025 року їй було </w:t>
      </w:r>
      <w:proofErr w:type="spellStart"/>
      <w:r>
        <w:rPr>
          <w:rFonts w:ascii="Times New Roman" w:hAnsi="Times New Roman"/>
          <w:sz w:val="28"/>
          <w:szCs w:val="28"/>
        </w:rPr>
        <w:t>вручено</w:t>
      </w:r>
      <w:proofErr w:type="spellEnd"/>
      <w:r>
        <w:rPr>
          <w:rFonts w:ascii="Times New Roman" w:hAnsi="Times New Roman"/>
          <w:sz w:val="28"/>
          <w:szCs w:val="28"/>
        </w:rPr>
        <w:t xml:space="preserve"> </w:t>
      </w:r>
      <w:proofErr w:type="spellStart"/>
      <w:r>
        <w:rPr>
          <w:rFonts w:ascii="Times New Roman" w:hAnsi="Times New Roman"/>
          <w:sz w:val="28"/>
          <w:szCs w:val="28"/>
        </w:rPr>
        <w:t>необгунтоване</w:t>
      </w:r>
      <w:proofErr w:type="spellEnd"/>
      <w:r>
        <w:rPr>
          <w:rFonts w:ascii="Times New Roman" w:hAnsi="Times New Roman"/>
          <w:sz w:val="28"/>
          <w:szCs w:val="28"/>
        </w:rPr>
        <w:t xml:space="preserve"> повідомлення про підозру у кримінальному провадженні №</w:t>
      </w:r>
      <w:r w:rsidR="002367AE">
        <w:rPr>
          <w:rFonts w:ascii="Times New Roman" w:hAnsi="Times New Roman"/>
          <w:sz w:val="28"/>
          <w:szCs w:val="28"/>
        </w:rPr>
        <w:t xml:space="preserve"> (конфіденційна інформація)</w:t>
      </w:r>
      <w:r>
        <w:rPr>
          <w:rFonts w:ascii="Times New Roman" w:hAnsi="Times New Roman"/>
          <w:sz w:val="28"/>
          <w:szCs w:val="28"/>
        </w:rPr>
        <w:t xml:space="preserve"> від 24.09.2024</w:t>
      </w:r>
      <w:r>
        <w:rPr>
          <w:rFonts w:ascii="Times New Roman" w:hAnsi="Times New Roman"/>
          <w:color w:val="000000" w:themeColor="text1"/>
          <w:sz w:val="28"/>
          <w:szCs w:val="28"/>
        </w:rPr>
        <w:t>.</w:t>
      </w:r>
    </w:p>
    <w:p w14:paraId="3C0BB628" w14:textId="1612E8D5" w:rsidR="00EC5C6D" w:rsidRDefault="00000000">
      <w:pPr>
        <w:widowControl w:val="0"/>
        <w:spacing w:after="0" w:line="240" w:lineRule="auto"/>
        <w:ind w:firstLine="709"/>
        <w:contextualSpacing/>
        <w:jc w:val="both"/>
        <w:rPr>
          <w:rFonts w:ascii="Times New Roman" w:hAnsi="Times New Roman"/>
          <w:color w:val="000000" w:themeColor="text1"/>
          <w:sz w:val="28"/>
          <w:szCs w:val="28"/>
        </w:rPr>
      </w:pPr>
      <w:r>
        <w:rPr>
          <w:rFonts w:ascii="Times New Roman" w:hAnsi="Times New Roman"/>
          <w:sz w:val="28"/>
          <w:szCs w:val="28"/>
        </w:rPr>
        <w:t>В подальшому кримінальне провадження №</w:t>
      </w:r>
      <w:r w:rsidR="002367AE">
        <w:rPr>
          <w:rFonts w:ascii="Times New Roman" w:hAnsi="Times New Roman"/>
          <w:sz w:val="28"/>
          <w:szCs w:val="28"/>
        </w:rPr>
        <w:t xml:space="preserve"> (</w:t>
      </w:r>
      <w:r w:rsidR="002367AE">
        <w:rPr>
          <w:rFonts w:ascii="Times New Roman" w:hAnsi="Times New Roman"/>
          <w:sz w:val="28"/>
          <w:szCs w:val="28"/>
        </w:rPr>
        <w:t>конфіденційна інформація</w:t>
      </w:r>
      <w:r w:rsidR="002367AE">
        <w:rPr>
          <w:rFonts w:ascii="Times New Roman" w:hAnsi="Times New Roman"/>
          <w:sz w:val="28"/>
          <w:szCs w:val="28"/>
        </w:rPr>
        <w:t xml:space="preserve">) </w:t>
      </w:r>
      <w:r>
        <w:rPr>
          <w:rFonts w:ascii="Times New Roman" w:hAnsi="Times New Roman"/>
          <w:sz w:val="28"/>
          <w:szCs w:val="28"/>
        </w:rPr>
        <w:t xml:space="preserve">від 24.09.2024 </w:t>
      </w:r>
      <w:proofErr w:type="spellStart"/>
      <w:r>
        <w:rPr>
          <w:rFonts w:ascii="Times New Roman" w:hAnsi="Times New Roman"/>
          <w:sz w:val="28"/>
          <w:szCs w:val="28"/>
        </w:rPr>
        <w:t>обʼєднано</w:t>
      </w:r>
      <w:proofErr w:type="spellEnd"/>
      <w:r>
        <w:rPr>
          <w:rFonts w:ascii="Times New Roman" w:hAnsi="Times New Roman"/>
          <w:sz w:val="28"/>
          <w:szCs w:val="28"/>
        </w:rPr>
        <w:t xml:space="preserve"> з кримінальним провадженням №</w:t>
      </w:r>
      <w:r w:rsidR="002367AE">
        <w:rPr>
          <w:rFonts w:ascii="Times New Roman" w:hAnsi="Times New Roman"/>
          <w:sz w:val="28"/>
          <w:szCs w:val="28"/>
        </w:rPr>
        <w:t xml:space="preserve"> (конфіденційна </w:t>
      </w:r>
      <w:r w:rsidR="002367AE">
        <w:rPr>
          <w:rFonts w:ascii="Times New Roman" w:hAnsi="Times New Roman"/>
          <w:sz w:val="28"/>
          <w:szCs w:val="28"/>
        </w:rPr>
        <w:lastRenderedPageBreak/>
        <w:t xml:space="preserve">інформація) </w:t>
      </w:r>
      <w:r>
        <w:rPr>
          <w:rFonts w:ascii="Times New Roman" w:hAnsi="Times New Roman"/>
          <w:sz w:val="28"/>
          <w:szCs w:val="28"/>
        </w:rPr>
        <w:t xml:space="preserve">від 06.11.2023 та </w:t>
      </w:r>
      <w:proofErr w:type="spellStart"/>
      <w:r>
        <w:rPr>
          <w:rFonts w:ascii="Times New Roman" w:hAnsi="Times New Roman"/>
          <w:sz w:val="28"/>
          <w:szCs w:val="28"/>
        </w:rPr>
        <w:t>обʼєднаному</w:t>
      </w:r>
      <w:proofErr w:type="spellEnd"/>
      <w:r>
        <w:rPr>
          <w:rFonts w:ascii="Times New Roman" w:hAnsi="Times New Roman"/>
          <w:sz w:val="28"/>
          <w:szCs w:val="28"/>
        </w:rPr>
        <w:t xml:space="preserve"> кримінальному провадженню було присвоєно №</w:t>
      </w:r>
      <w:r w:rsidR="002367AE">
        <w:rPr>
          <w:rFonts w:ascii="Times New Roman" w:hAnsi="Times New Roman"/>
          <w:sz w:val="28"/>
          <w:szCs w:val="28"/>
        </w:rPr>
        <w:t xml:space="preserve"> (конфіденційна інформація)</w:t>
      </w:r>
      <w:r>
        <w:rPr>
          <w:rFonts w:ascii="Times New Roman" w:hAnsi="Times New Roman"/>
          <w:sz w:val="28"/>
          <w:szCs w:val="28"/>
        </w:rPr>
        <w:t>, після чого її було повідомлено про зміну раніше повідомленої підозри.</w:t>
      </w:r>
    </w:p>
    <w:p w14:paraId="2857DDA5" w14:textId="7C338E83" w:rsidR="00EC5C6D" w:rsidRDefault="00000000">
      <w:pPr>
        <w:widowControl w:val="0"/>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Крім того, прокурором </w:t>
      </w:r>
      <w:proofErr w:type="spellStart"/>
      <w:r>
        <w:rPr>
          <w:rFonts w:ascii="Times New Roman" w:hAnsi="Times New Roman"/>
          <w:color w:val="000000" w:themeColor="text1"/>
          <w:sz w:val="28"/>
          <w:szCs w:val="28"/>
        </w:rPr>
        <w:t>Тібежем</w:t>
      </w:r>
      <w:proofErr w:type="spellEnd"/>
      <w:r>
        <w:rPr>
          <w:rFonts w:ascii="Times New Roman" w:hAnsi="Times New Roman"/>
          <w:color w:val="000000" w:themeColor="text1"/>
          <w:sz w:val="28"/>
          <w:szCs w:val="28"/>
        </w:rPr>
        <w:t xml:space="preserve"> Я.С. незаконно відновлено досудове розслідування у кримінальному провадженні </w:t>
      </w:r>
      <w:r>
        <w:rPr>
          <w:rFonts w:ascii="Times New Roman" w:hAnsi="Times New Roman"/>
          <w:sz w:val="28"/>
          <w:szCs w:val="28"/>
        </w:rPr>
        <w:t>№</w:t>
      </w:r>
      <w:r w:rsidR="002367AE">
        <w:rPr>
          <w:rFonts w:ascii="Times New Roman" w:hAnsi="Times New Roman"/>
          <w:sz w:val="28"/>
          <w:szCs w:val="28"/>
        </w:rPr>
        <w:t xml:space="preserve"> (конфіденційна інформація) </w:t>
      </w:r>
      <w:r>
        <w:rPr>
          <w:rFonts w:ascii="Times New Roman" w:hAnsi="Times New Roman"/>
          <w:sz w:val="28"/>
          <w:szCs w:val="28"/>
        </w:rPr>
        <w:t>від 06.11.2023.</w:t>
      </w:r>
    </w:p>
    <w:p w14:paraId="4DDED6DC" w14:textId="77777777" w:rsidR="00EC5C6D" w:rsidRDefault="00000000">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Також, скаржник зазначає, що прокурором </w:t>
      </w:r>
      <w:proofErr w:type="spellStart"/>
      <w:r>
        <w:rPr>
          <w:rFonts w:ascii="Times New Roman" w:hAnsi="Times New Roman"/>
          <w:sz w:val="28"/>
          <w:szCs w:val="28"/>
        </w:rPr>
        <w:t>Тібежем</w:t>
      </w:r>
      <w:proofErr w:type="spellEnd"/>
      <w:r>
        <w:rPr>
          <w:rFonts w:ascii="Times New Roman" w:hAnsi="Times New Roman"/>
          <w:sz w:val="28"/>
          <w:szCs w:val="28"/>
        </w:rPr>
        <w:t xml:space="preserve"> Я.С. було втрачено том №8 вказаного кримінального провадження.</w:t>
      </w:r>
    </w:p>
    <w:p w14:paraId="78E5A08B" w14:textId="0FE7D901" w:rsidR="00EC5C6D" w:rsidRDefault="00000000">
      <w:pPr>
        <w:widowControl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За фактом викрадення вказаних матеріалів кримінального провадження</w:t>
      </w:r>
      <w:r>
        <w:rPr>
          <w:rFonts w:ascii="Times New Roman" w:hAnsi="Times New Roman"/>
          <w:sz w:val="28"/>
          <w:szCs w:val="28"/>
        </w:rPr>
        <w:br/>
        <w:t xml:space="preserve">10.06.2026 Чернігівською обласною прокуратурою </w:t>
      </w:r>
      <w:proofErr w:type="spellStart"/>
      <w:r>
        <w:rPr>
          <w:rFonts w:ascii="Times New Roman" w:hAnsi="Times New Roman"/>
          <w:sz w:val="28"/>
          <w:szCs w:val="28"/>
        </w:rPr>
        <w:t>внесено</w:t>
      </w:r>
      <w:proofErr w:type="spellEnd"/>
      <w:r>
        <w:rPr>
          <w:rFonts w:ascii="Times New Roman" w:hAnsi="Times New Roman"/>
          <w:sz w:val="28"/>
          <w:szCs w:val="28"/>
        </w:rPr>
        <w:t xml:space="preserve"> відомості до Єдиного реєстру досудових розслідувань за №</w:t>
      </w:r>
      <w:r w:rsidR="002367AE">
        <w:rPr>
          <w:rFonts w:ascii="Times New Roman" w:hAnsi="Times New Roman"/>
          <w:sz w:val="28"/>
          <w:szCs w:val="28"/>
        </w:rPr>
        <w:t xml:space="preserve"> </w:t>
      </w:r>
      <w:r w:rsidR="002367AE">
        <w:rPr>
          <w:rFonts w:ascii="Times New Roman" w:hAnsi="Times New Roman"/>
          <w:sz w:val="28"/>
          <w:szCs w:val="28"/>
        </w:rPr>
        <w:t xml:space="preserve"> (конфіденційна інформація) </w:t>
      </w:r>
      <w:r>
        <w:rPr>
          <w:rFonts w:ascii="Times New Roman" w:hAnsi="Times New Roman"/>
          <w:sz w:val="28"/>
          <w:szCs w:val="28"/>
        </w:rPr>
        <w:t>за ознаками кримінального правопорушення, передбаченого ч. 2 ст. 357 КК України.</w:t>
      </w:r>
    </w:p>
    <w:p w14:paraId="1C4CE08C" w14:textId="77777777" w:rsidR="00EC5C6D" w:rsidRDefault="00000000">
      <w:pPr>
        <w:widowControl w:val="0"/>
        <w:spacing w:after="0" w:line="240" w:lineRule="auto"/>
        <w:ind w:firstLine="709"/>
        <w:contextualSpacing/>
        <w:jc w:val="both"/>
        <w:rPr>
          <w:rFonts w:ascii="Times New Roman" w:hAnsi="Times New Roman"/>
          <w:sz w:val="28"/>
          <w:szCs w:val="28"/>
        </w:rPr>
      </w:pPr>
      <w:r>
        <w:rPr>
          <w:rFonts w:ascii="Times New Roman" w:hAnsi="Times New Roman"/>
          <w:color w:val="000000" w:themeColor="text1"/>
          <w:sz w:val="28"/>
          <w:szCs w:val="28"/>
        </w:rPr>
        <w:t xml:space="preserve">За таких обставин скаржник вважає, що прокурори </w:t>
      </w:r>
      <w:proofErr w:type="spellStart"/>
      <w:r>
        <w:rPr>
          <w:rFonts w:ascii="Times New Roman" w:hAnsi="Times New Roman"/>
          <w:sz w:val="28"/>
          <w:szCs w:val="28"/>
        </w:rPr>
        <w:t>Тібеж</w:t>
      </w:r>
      <w:proofErr w:type="spellEnd"/>
      <w:r>
        <w:rPr>
          <w:rFonts w:ascii="Times New Roman" w:hAnsi="Times New Roman"/>
          <w:sz w:val="28"/>
          <w:szCs w:val="28"/>
        </w:rPr>
        <w:t xml:space="preserve"> Я.С., Мозговий С.К., </w:t>
      </w:r>
      <w:proofErr w:type="spellStart"/>
      <w:r>
        <w:rPr>
          <w:rFonts w:ascii="Times New Roman" w:hAnsi="Times New Roman"/>
          <w:sz w:val="28"/>
          <w:szCs w:val="28"/>
        </w:rPr>
        <w:t>Олєйніков</w:t>
      </w:r>
      <w:proofErr w:type="spellEnd"/>
      <w:r>
        <w:rPr>
          <w:rFonts w:ascii="Times New Roman" w:hAnsi="Times New Roman"/>
          <w:sz w:val="28"/>
          <w:szCs w:val="28"/>
        </w:rPr>
        <w:t xml:space="preserve"> А.В.</w:t>
      </w:r>
      <w:r>
        <w:rPr>
          <w:rFonts w:ascii="Times New Roman" w:hAnsi="Times New Roman"/>
          <w:color w:val="000000" w:themeColor="text1"/>
          <w:sz w:val="28"/>
          <w:szCs w:val="28"/>
        </w:rPr>
        <w:t xml:space="preserve"> підлягають притягненню до дисциплінарної відповідальності</w:t>
      </w:r>
      <w:r>
        <w:t xml:space="preserve"> </w:t>
      </w:r>
      <w:r>
        <w:rPr>
          <w:rFonts w:ascii="Times New Roman" w:hAnsi="Times New Roman"/>
          <w:sz w:val="28"/>
          <w:szCs w:val="28"/>
        </w:rPr>
        <w:t>на підставі пунктів 1 (невиконання чи неналежне виконання службових обов’язків),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та 9 (публічне висловлювання, яке є порушенням презумпції невинуватості) частини першої статті 43 Закону № 1697</w:t>
      </w:r>
      <w:r>
        <w:rPr>
          <w:rFonts w:ascii="Times New Roman" w:hAnsi="Times New Roman"/>
          <w:sz w:val="28"/>
          <w:szCs w:val="28"/>
        </w:rPr>
        <w:noBreakHyphen/>
        <w:t xml:space="preserve">VII. </w:t>
      </w:r>
    </w:p>
    <w:p w14:paraId="4C4F0BA3" w14:textId="77777777" w:rsidR="00EC5C6D" w:rsidRDefault="00EC5C6D">
      <w:pPr>
        <w:widowControl w:val="0"/>
        <w:spacing w:after="0" w:line="240" w:lineRule="auto"/>
        <w:ind w:firstLine="709"/>
        <w:contextualSpacing/>
        <w:jc w:val="both"/>
        <w:rPr>
          <w:rFonts w:ascii="Times New Roman" w:hAnsi="Times New Roman"/>
          <w:sz w:val="28"/>
          <w:szCs w:val="28"/>
        </w:rPr>
      </w:pPr>
    </w:p>
    <w:p w14:paraId="0F7E4F93" w14:textId="77777777" w:rsidR="00EC5C6D" w:rsidRDefault="00EC5C6D">
      <w:pPr>
        <w:widowControl w:val="0"/>
        <w:tabs>
          <w:tab w:val="left" w:pos="851"/>
          <w:tab w:val="left" w:pos="993"/>
        </w:tabs>
        <w:spacing w:after="0" w:line="240" w:lineRule="auto"/>
        <w:ind w:firstLine="709"/>
        <w:contextualSpacing/>
        <w:jc w:val="both"/>
        <w:rPr>
          <w:rFonts w:ascii="Times New Roman" w:hAnsi="Times New Roman"/>
          <w:b/>
          <w:sz w:val="28"/>
          <w:szCs w:val="28"/>
        </w:rPr>
      </w:pPr>
    </w:p>
    <w:p w14:paraId="7BBF6854" w14:textId="77777777" w:rsidR="00EC5C6D" w:rsidRDefault="00000000">
      <w:pPr>
        <w:widowControl w:val="0"/>
        <w:tabs>
          <w:tab w:val="left" w:pos="851"/>
          <w:tab w:val="left" w:pos="993"/>
        </w:tabs>
        <w:spacing w:after="0" w:line="240" w:lineRule="auto"/>
        <w:ind w:left="709"/>
        <w:jc w:val="both"/>
        <w:rPr>
          <w:rFonts w:ascii="Times New Roman" w:hAnsi="Times New Roman"/>
          <w:b/>
          <w:sz w:val="28"/>
          <w:szCs w:val="28"/>
        </w:rPr>
      </w:pPr>
      <w:r>
        <w:rPr>
          <w:rFonts w:ascii="Times New Roman" w:hAnsi="Times New Roman"/>
          <w:b/>
          <w:sz w:val="28"/>
          <w:szCs w:val="28"/>
        </w:rPr>
        <w:t>Щодо встановлених фактичних відомостей</w:t>
      </w:r>
    </w:p>
    <w:p w14:paraId="79126BFA" w14:textId="08A79118" w:rsidR="00EC5C6D" w:rsidRDefault="00000000">
      <w:pPr>
        <w:widowControl w:val="0"/>
        <w:tabs>
          <w:tab w:val="left" w:pos="851"/>
          <w:tab w:val="left" w:pos="993"/>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До дисциплінарної скарги </w:t>
      </w:r>
      <w:r>
        <w:rPr>
          <w:rFonts w:ascii="Times New Roman" w:hAnsi="Times New Roman"/>
          <w:color w:val="000000" w:themeColor="text1"/>
          <w:sz w:val="28"/>
          <w:szCs w:val="28"/>
        </w:rPr>
        <w:t>долучено копії: повідомлень про підозру,</w:t>
      </w:r>
      <w:r>
        <w:rPr>
          <w:rFonts w:ascii="Times New Roman" w:hAnsi="Times New Roman"/>
          <w:color w:val="000000" w:themeColor="text1"/>
          <w:sz w:val="28"/>
          <w:szCs w:val="28"/>
        </w:rPr>
        <w:br/>
      </w:r>
      <w:r>
        <w:rPr>
          <w:rFonts w:cs="Calibri"/>
          <w:color w:val="000000" w:themeColor="text1"/>
          <w:sz w:val="28"/>
          <w:szCs w:val="28"/>
        </w:rPr>
        <w:t>﻿﻿</w:t>
      </w:r>
      <w:r>
        <w:rPr>
          <w:rFonts w:ascii="Times New Roman" w:hAnsi="Times New Roman"/>
          <w:color w:val="000000" w:themeColor="text1"/>
          <w:sz w:val="28"/>
          <w:szCs w:val="28"/>
        </w:rPr>
        <w:t>постанови про відновлення завершеного до судового розслідування від</w:t>
      </w:r>
      <w:r>
        <w:rPr>
          <w:rFonts w:ascii="Times New Roman" w:hAnsi="Times New Roman"/>
          <w:color w:val="000000" w:themeColor="text1"/>
          <w:sz w:val="28"/>
          <w:szCs w:val="28"/>
        </w:rPr>
        <w:br/>
        <w:t xml:space="preserve">29 квітня 2026 року, ухвали слідчого судді </w:t>
      </w:r>
      <w:proofErr w:type="spellStart"/>
      <w:r>
        <w:rPr>
          <w:rFonts w:ascii="Times New Roman" w:hAnsi="Times New Roman"/>
          <w:color w:val="000000" w:themeColor="text1"/>
          <w:sz w:val="28"/>
          <w:szCs w:val="28"/>
        </w:rPr>
        <w:t>Новозаводського</w:t>
      </w:r>
      <w:proofErr w:type="spellEnd"/>
      <w:r>
        <w:rPr>
          <w:rFonts w:ascii="Times New Roman" w:hAnsi="Times New Roman"/>
          <w:color w:val="000000" w:themeColor="text1"/>
          <w:sz w:val="28"/>
          <w:szCs w:val="28"/>
        </w:rPr>
        <w:t xml:space="preserve"> районного суду м. Чернігова від 01.07.2026, </w:t>
      </w:r>
      <w:r>
        <w:rPr>
          <w:rFonts w:cs="Calibri"/>
          <w:color w:val="000000" w:themeColor="text1"/>
          <w:sz w:val="28"/>
          <w:szCs w:val="28"/>
        </w:rPr>
        <w:t>﻿﻿﻿</w:t>
      </w:r>
      <w:r>
        <w:rPr>
          <w:rFonts w:ascii="Times New Roman" w:hAnsi="Times New Roman"/>
          <w:color w:val="000000" w:themeColor="text1"/>
          <w:sz w:val="28"/>
          <w:szCs w:val="28"/>
        </w:rPr>
        <w:t xml:space="preserve">запрошення на ознайомлення з відновленими матеріалами кримінального провадження, </w:t>
      </w:r>
      <w:r>
        <w:rPr>
          <w:rFonts w:cs="Calibri"/>
          <w:color w:val="000000" w:themeColor="text1"/>
          <w:sz w:val="28"/>
          <w:szCs w:val="28"/>
        </w:rPr>
        <w:t>﻿﻿﻿</w:t>
      </w:r>
      <w:r>
        <w:rPr>
          <w:rFonts w:ascii="Times New Roman" w:hAnsi="Times New Roman"/>
          <w:color w:val="000000" w:themeColor="text1"/>
          <w:sz w:val="28"/>
          <w:szCs w:val="28"/>
        </w:rPr>
        <w:t>скріншот з сайту «Судова влада», ухвала Чернігівського апеляційного суду від 21 липня 2026 року.</w:t>
      </w:r>
    </w:p>
    <w:p w14:paraId="52C553A0" w14:textId="77777777" w:rsidR="00EC5C6D" w:rsidRDefault="00EC5C6D">
      <w:pPr>
        <w:widowControl w:val="0"/>
        <w:tabs>
          <w:tab w:val="left" w:pos="851"/>
          <w:tab w:val="left" w:pos="993"/>
        </w:tabs>
        <w:spacing w:after="0" w:line="240" w:lineRule="auto"/>
        <w:ind w:firstLine="709"/>
        <w:contextualSpacing/>
        <w:jc w:val="both"/>
        <w:rPr>
          <w:rFonts w:ascii="Times New Roman" w:hAnsi="Times New Roman"/>
          <w:sz w:val="24"/>
          <w:szCs w:val="24"/>
        </w:rPr>
      </w:pPr>
    </w:p>
    <w:p w14:paraId="0B44CC15" w14:textId="77777777" w:rsidR="00B50C32" w:rsidRDefault="00000000">
      <w:pPr>
        <w:widowControl w:val="0"/>
        <w:tabs>
          <w:tab w:val="left" w:pos="851"/>
          <w:tab w:val="left" w:pos="993"/>
        </w:tabs>
        <w:spacing w:after="0" w:line="240" w:lineRule="auto"/>
        <w:jc w:val="both"/>
        <w:rPr>
          <w:rFonts w:ascii="Times New Roman" w:hAnsi="Times New Roman"/>
          <w:b/>
          <w:sz w:val="28"/>
          <w:szCs w:val="28"/>
        </w:rPr>
      </w:pPr>
      <w:r>
        <w:rPr>
          <w:rFonts w:ascii="Times New Roman" w:hAnsi="Times New Roman"/>
          <w:b/>
          <w:sz w:val="28"/>
          <w:szCs w:val="28"/>
        </w:rPr>
        <w:t xml:space="preserve">        </w:t>
      </w:r>
    </w:p>
    <w:p w14:paraId="7725FA10" w14:textId="1F75F500" w:rsidR="00EC5C6D" w:rsidRDefault="00000000" w:rsidP="00B50C32">
      <w:pPr>
        <w:widowControl w:val="0"/>
        <w:tabs>
          <w:tab w:val="left" w:pos="851"/>
          <w:tab w:val="left" w:pos="993"/>
        </w:tabs>
        <w:spacing w:after="0" w:line="240" w:lineRule="auto"/>
        <w:ind w:firstLine="567"/>
        <w:jc w:val="both"/>
        <w:rPr>
          <w:rFonts w:ascii="Times New Roman" w:hAnsi="Times New Roman"/>
          <w:b/>
          <w:sz w:val="28"/>
          <w:szCs w:val="28"/>
        </w:rPr>
      </w:pPr>
      <w:r>
        <w:rPr>
          <w:rFonts w:ascii="Times New Roman" w:hAnsi="Times New Roman"/>
          <w:b/>
          <w:sz w:val="28"/>
          <w:szCs w:val="28"/>
        </w:rPr>
        <w:t>Щодо джерел права, які підлягають застосуванню</w:t>
      </w:r>
    </w:p>
    <w:p w14:paraId="06F728F5" w14:textId="77777777" w:rsidR="00EC5C6D" w:rsidRDefault="00000000">
      <w:pPr>
        <w:widowControl w:val="0"/>
        <w:pBdr>
          <w:bottom w:val="single" w:sz="12" w:space="1" w:color="FFFFFF"/>
        </w:pBd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ч. 2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52EAFD45" w14:textId="77777777" w:rsidR="00EC5C6D" w:rsidRDefault="00000000">
      <w:pPr>
        <w:widowControl w:val="0"/>
        <w:tabs>
          <w:tab w:val="left" w:pos="851"/>
        </w:tabs>
        <w:spacing w:after="0" w:line="240" w:lineRule="auto"/>
        <w:ind w:firstLine="567"/>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На прокуратуру, серед іншого, покладена функція нагляду за додержанням законів органами, що проводять досудове слідство (пункт 3 частини першої статті 2 Закону України «Про прокуратуру» від 14 жовтня 2014 року № 1697</w:t>
      </w:r>
      <w:r>
        <w:rPr>
          <w:rFonts w:ascii="Times New Roman" w:hAnsi="Times New Roman"/>
          <w:color w:val="000000" w:themeColor="text1"/>
          <w:sz w:val="28"/>
          <w:szCs w:val="28"/>
        </w:rPr>
        <w:noBreakHyphen/>
        <w:t>VII (далі – Закон № 1697</w:t>
      </w:r>
      <w:r>
        <w:rPr>
          <w:rFonts w:ascii="Times New Roman" w:hAnsi="Times New Roman"/>
          <w:color w:val="000000" w:themeColor="text1"/>
          <w:sz w:val="28"/>
          <w:szCs w:val="28"/>
        </w:rPr>
        <w:noBreakHyphen/>
        <w:t xml:space="preserve">VII). Однією із засад діяльності прокуратури, як то визначено у статті 3 цього Закону, є незалежність прокурорів. </w:t>
      </w:r>
    </w:p>
    <w:p w14:paraId="1C0317BC" w14:textId="77777777" w:rsidR="00EC5C6D" w:rsidRDefault="00000000">
      <w:pPr>
        <w:widowControl w:val="0"/>
        <w:tabs>
          <w:tab w:val="left" w:pos="851"/>
        </w:tabs>
        <w:spacing w:after="0" w:line="240" w:lineRule="auto"/>
        <w:ind w:firstLine="567"/>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Зі змісту частини другої статті 16 Закону № 1697</w:t>
      </w:r>
      <w:r>
        <w:rPr>
          <w:rFonts w:ascii="Times New Roman" w:hAnsi="Times New Roman"/>
          <w:color w:val="000000" w:themeColor="text1"/>
          <w:sz w:val="28"/>
          <w:szCs w:val="28"/>
        </w:rPr>
        <w:noBreakHyphen/>
        <w:t xml:space="preserve">VII вбачається, що здійснюючи функції прокуратури, прокурор є незалежним від будь-якого </w:t>
      </w:r>
      <w:r>
        <w:rPr>
          <w:rFonts w:ascii="Times New Roman" w:hAnsi="Times New Roman"/>
          <w:color w:val="000000" w:themeColor="text1"/>
          <w:sz w:val="28"/>
          <w:szCs w:val="28"/>
        </w:rPr>
        <w:lastRenderedPageBreak/>
        <w:t>незаконного впливу, тиску, втручання і керується у своїй діяльності лише Конституцією та законами України.</w:t>
      </w:r>
    </w:p>
    <w:p w14:paraId="3DB24EB4" w14:textId="77777777" w:rsidR="00EC5C6D" w:rsidRDefault="00000000">
      <w:pPr>
        <w:widowControl w:val="0"/>
        <w:tabs>
          <w:tab w:val="left" w:pos="851"/>
        </w:tabs>
        <w:spacing w:after="0" w:line="240" w:lineRule="auto"/>
        <w:ind w:firstLine="567"/>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 загальним правилом, наведеним у частині першій статті 36 </w:t>
      </w:r>
      <w:bookmarkStart w:id="2" w:name="_Hlk211245207"/>
      <w:r>
        <w:rPr>
          <w:rFonts w:ascii="Times New Roman" w:hAnsi="Times New Roman"/>
          <w:color w:val="000000" w:themeColor="text1"/>
          <w:sz w:val="28"/>
          <w:szCs w:val="28"/>
        </w:rPr>
        <w:t xml:space="preserve">КПК України, </w:t>
      </w:r>
      <w:bookmarkEnd w:id="2"/>
      <w:r>
        <w:rPr>
          <w:rFonts w:ascii="Times New Roman" w:hAnsi="Times New Roman"/>
          <w:color w:val="000000" w:themeColor="text1"/>
          <w:sz w:val="28"/>
          <w:szCs w:val="28"/>
        </w:rPr>
        <w:t>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w:t>
      </w:r>
    </w:p>
    <w:p w14:paraId="7C822D33" w14:textId="77777777" w:rsidR="00EC5C6D" w:rsidRDefault="00000000">
      <w:pPr>
        <w:widowControl w:val="0"/>
        <w:tabs>
          <w:tab w:val="left" w:pos="851"/>
        </w:tabs>
        <w:spacing w:after="0" w:line="240" w:lineRule="auto"/>
        <w:ind w:firstLine="567"/>
        <w:contextualSpacing/>
        <w:jc w:val="both"/>
        <w:rPr>
          <w:rFonts w:ascii="Times New Roman" w:hAnsi="Times New Roman"/>
          <w:color w:val="000000" w:themeColor="text1"/>
          <w:sz w:val="28"/>
          <w:szCs w:val="28"/>
        </w:rPr>
      </w:pPr>
      <w:bookmarkStart w:id="3" w:name="n2188"/>
      <w:bookmarkEnd w:id="3"/>
      <w:r>
        <w:rPr>
          <w:rFonts w:ascii="Times New Roman" w:hAnsi="Times New Roman"/>
          <w:color w:val="000000" w:themeColor="text1"/>
          <w:sz w:val="28"/>
          <w:szCs w:val="28"/>
        </w:rPr>
        <w:t>Законодавцем передбачена спеціальна процедура оскарження рішень, дій чи бездіяльності прокурора під час досудового розслідування (статті 303–307 КПК України). Про такий порядок оскарження рішень, дій чи бездіяльності прокурора в межах кримінального провадження наголошено і у частині першій статті 45 Закону № 1697</w:t>
      </w:r>
      <w:r>
        <w:rPr>
          <w:rFonts w:ascii="Times New Roman" w:hAnsi="Times New Roman"/>
          <w:color w:val="000000" w:themeColor="text1"/>
          <w:sz w:val="28"/>
          <w:szCs w:val="28"/>
        </w:rPr>
        <w:noBreakHyphen/>
        <w:t xml:space="preserve">VII. </w:t>
      </w:r>
    </w:p>
    <w:p w14:paraId="290CE741" w14:textId="77777777" w:rsidR="00EC5C6D" w:rsidRDefault="00000000">
      <w:pPr>
        <w:widowControl w:val="0"/>
        <w:tabs>
          <w:tab w:val="left" w:pos="851"/>
        </w:tabs>
        <w:spacing w:after="0" w:line="240" w:lineRule="auto"/>
        <w:ind w:firstLine="567"/>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Разом з цим, за змістом цієї норми встановлено,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6F10677A" w14:textId="77777777" w:rsidR="00EC5C6D" w:rsidRDefault="00000000">
      <w:pPr>
        <w:widowControl w:val="0"/>
        <w:pBdr>
          <w:bottom w:val="single" w:sz="12" w:space="1" w:color="FFFFFF"/>
        </w:pBd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Пунктом 1 ч. 1 ст. 131-1 Конституції України визначено, що в Україні діє прокуратура, яка здійснює підтримання публічного обвинувачення в суді.</w:t>
      </w:r>
    </w:p>
    <w:p w14:paraId="635E9C5E" w14:textId="77777777" w:rsidR="00EC5C6D" w:rsidRDefault="00000000">
      <w:pPr>
        <w:widowControl w:val="0"/>
        <w:pBdr>
          <w:bottom w:val="single" w:sz="12" w:space="1" w:color="FFFFFF"/>
        </w:pBd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Правові засади організації і діяльності прокуратури України, статус прокурорів, загальні права і обов’язки прокурора визначено Законом № 1697-VII.</w:t>
      </w:r>
    </w:p>
    <w:p w14:paraId="3FA1B577" w14:textId="77777777" w:rsidR="00EC5C6D" w:rsidRDefault="00000000">
      <w:pPr>
        <w:widowControl w:val="0"/>
        <w:pBdr>
          <w:bottom w:val="single" w:sz="12" w:space="1" w:color="FFFFFF"/>
        </w:pBd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Пунктом 3 ч. 4 ст. 19 зазначеного Закону передбачено, що прокурор зобов’язаний діяти лише на підставі, в межах та у спосіб, що передбачені Конституцією та законами України.</w:t>
      </w:r>
    </w:p>
    <w:p w14:paraId="39BB5E9D" w14:textId="77777777" w:rsidR="00EC5C6D" w:rsidRDefault="00000000">
      <w:pPr>
        <w:widowControl w:val="0"/>
        <w:tabs>
          <w:tab w:val="left" w:pos="709"/>
          <w:tab w:val="left" w:pos="993"/>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64297258"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r>
        <w:rPr>
          <w:rStyle w:val="rvts9"/>
          <w:rFonts w:ascii="Times New Roman" w:hAnsi="Times New Roman"/>
          <w:bCs/>
          <w:sz w:val="28"/>
          <w:szCs w:val="28"/>
        </w:rPr>
        <w:t xml:space="preserve">Частиною першою статті 43 </w:t>
      </w:r>
      <w:r>
        <w:rPr>
          <w:rFonts w:ascii="Times New Roman" w:hAnsi="Times New Roman"/>
          <w:sz w:val="28"/>
          <w:szCs w:val="28"/>
        </w:rPr>
        <w:t xml:space="preserve">Закону України «Про прокуратуру» визначено, що </w:t>
      </w:r>
      <w:bookmarkStart w:id="4" w:name="n417"/>
      <w:bookmarkEnd w:id="4"/>
      <w:r>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2514747C"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bookmarkStart w:id="5" w:name="n418"/>
      <w:bookmarkEnd w:id="5"/>
      <w:r>
        <w:rPr>
          <w:rFonts w:ascii="Times New Roman" w:hAnsi="Times New Roman"/>
          <w:sz w:val="28"/>
          <w:szCs w:val="28"/>
        </w:rPr>
        <w:t>1) невиконання чи неналежне виконання службових обов’язків;</w:t>
      </w:r>
    </w:p>
    <w:p w14:paraId="1CC57CB6"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bookmarkStart w:id="6" w:name="n419"/>
      <w:bookmarkEnd w:id="6"/>
      <w:r>
        <w:rPr>
          <w:rFonts w:ascii="Times New Roman" w:hAnsi="Times New Roman"/>
          <w:sz w:val="28"/>
          <w:szCs w:val="28"/>
        </w:rPr>
        <w:t>2) необґрунтоване зволікання з розглядом звернення;</w:t>
      </w:r>
    </w:p>
    <w:p w14:paraId="5F4E066A"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bookmarkStart w:id="7" w:name="n420"/>
      <w:bookmarkEnd w:id="7"/>
      <w:r>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4F590878"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bookmarkStart w:id="8" w:name="n421"/>
      <w:bookmarkEnd w:id="8"/>
      <w:r>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9" w:name="n2686"/>
      <w:bookmarkEnd w:id="9"/>
    </w:p>
    <w:p w14:paraId="25A6B604"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bookmarkStart w:id="10" w:name="n422"/>
      <w:bookmarkEnd w:id="10"/>
      <w:r>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07A189CE"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bookmarkStart w:id="11" w:name="n423"/>
      <w:bookmarkEnd w:id="11"/>
      <w:r>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5B3048D9"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bookmarkStart w:id="12" w:name="n424"/>
      <w:bookmarkEnd w:id="12"/>
      <w:r>
        <w:rPr>
          <w:rFonts w:ascii="Times New Roman" w:hAnsi="Times New Roman"/>
          <w:sz w:val="28"/>
          <w:szCs w:val="28"/>
        </w:rPr>
        <w:t>7) порушення правил внутрішнього службового розпорядку;</w:t>
      </w:r>
    </w:p>
    <w:p w14:paraId="6667A2B1"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bookmarkStart w:id="13" w:name="n425"/>
      <w:bookmarkEnd w:id="13"/>
      <w:r>
        <w:rPr>
          <w:rFonts w:ascii="Times New Roman" w:hAnsi="Times New Roman"/>
          <w:sz w:val="28"/>
          <w:szCs w:val="28"/>
        </w:rPr>
        <w:t xml:space="preserve">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w:t>
      </w:r>
      <w:r>
        <w:rPr>
          <w:rFonts w:ascii="Times New Roman" w:hAnsi="Times New Roman"/>
          <w:sz w:val="28"/>
          <w:szCs w:val="28"/>
        </w:rPr>
        <w:lastRenderedPageBreak/>
        <w:t>висловлювань стосовно їх рішень, дій чи бездіяльності, за відсутності при цьому ознак адміністративного чи кримінального правопорушення;</w:t>
      </w:r>
    </w:p>
    <w:p w14:paraId="30D955CA"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bookmarkStart w:id="14" w:name="n426"/>
      <w:bookmarkEnd w:id="14"/>
      <w:r>
        <w:rPr>
          <w:rFonts w:ascii="Times New Roman" w:hAnsi="Times New Roman"/>
          <w:sz w:val="28"/>
          <w:szCs w:val="28"/>
        </w:rPr>
        <w:t>9) публічне висловлювання, яке є порушенням презумпції невинуватості.</w:t>
      </w:r>
    </w:p>
    <w:p w14:paraId="1CBCF908"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r>
        <w:rPr>
          <w:rFonts w:ascii="Times New Roman" w:hAnsi="Times New Roman"/>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18AA68CC"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r>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5C83191F"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bookmarkStart w:id="15" w:name="n441"/>
      <w:bookmarkEnd w:id="15"/>
      <w:r>
        <w:rPr>
          <w:rFonts w:ascii="Times New Roman" w:hAnsi="Times New Roman"/>
          <w:sz w:val="28"/>
          <w:szCs w:val="28"/>
        </w:rPr>
        <w:t>2) дисциплінарна скарга є анонімною;</w:t>
      </w:r>
    </w:p>
    <w:p w14:paraId="2C67B140"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bookmarkStart w:id="16" w:name="n442"/>
      <w:bookmarkEnd w:id="16"/>
      <w:r>
        <w:rPr>
          <w:rFonts w:ascii="Times New Roman" w:hAnsi="Times New Roman"/>
          <w:sz w:val="28"/>
          <w:szCs w:val="28"/>
        </w:rPr>
        <w:t>3) дисциплінарна скарга подана з підстав, не визначених статтею 43 цього Закону;</w:t>
      </w:r>
    </w:p>
    <w:p w14:paraId="2107A8D0" w14:textId="77777777" w:rsidR="00EC5C6D" w:rsidRDefault="00000000">
      <w:pPr>
        <w:pStyle w:val="a6"/>
        <w:widowControl w:val="0"/>
        <w:tabs>
          <w:tab w:val="left" w:pos="709"/>
          <w:tab w:val="left" w:pos="993"/>
        </w:tabs>
        <w:ind w:firstLine="709"/>
        <w:contextualSpacing/>
        <w:jc w:val="both"/>
        <w:rPr>
          <w:rFonts w:ascii="Times New Roman" w:hAnsi="Times New Roman"/>
          <w:sz w:val="28"/>
          <w:szCs w:val="28"/>
        </w:rPr>
      </w:pPr>
      <w:bookmarkStart w:id="17" w:name="n443"/>
      <w:bookmarkEnd w:id="17"/>
      <w:r>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 статтею 51 цього Закону;</w:t>
      </w:r>
      <w:bookmarkStart w:id="18" w:name="n1893"/>
      <w:bookmarkEnd w:id="18"/>
    </w:p>
    <w:p w14:paraId="3DE3EEC2" w14:textId="77777777" w:rsidR="00EC5C6D" w:rsidRDefault="00000000">
      <w:pPr>
        <w:widowControl w:val="0"/>
        <w:tabs>
          <w:tab w:val="left" w:pos="993"/>
        </w:tabs>
        <w:spacing w:line="240" w:lineRule="auto"/>
        <w:ind w:firstLine="709"/>
        <w:contextualSpacing/>
        <w:jc w:val="both"/>
        <w:rPr>
          <w:rFonts w:ascii="Times New Roman" w:hAnsi="Times New Roman"/>
          <w:sz w:val="28"/>
          <w:szCs w:val="28"/>
        </w:rPr>
      </w:pPr>
      <w:bookmarkStart w:id="19" w:name="n444"/>
      <w:bookmarkEnd w:id="19"/>
      <w:r>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КДКП прийняла рішення, яке не скасовано в установленому законом порядку.</w:t>
      </w:r>
      <w:bookmarkStart w:id="20" w:name="n2545"/>
      <w:bookmarkEnd w:id="20"/>
      <w:r>
        <w:rPr>
          <w:rFonts w:ascii="Times New Roman" w:hAnsi="Times New Roman"/>
          <w:sz w:val="28"/>
          <w:szCs w:val="28"/>
        </w:rPr>
        <w:t xml:space="preserve"> </w:t>
      </w:r>
    </w:p>
    <w:p w14:paraId="6C4B4EFB" w14:textId="77777777" w:rsidR="00EC5C6D" w:rsidRDefault="00000000">
      <w:pPr>
        <w:widowControl w:val="0"/>
        <w:tabs>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2021F077" w14:textId="77777777" w:rsidR="00EC5C6D" w:rsidRDefault="00000000">
      <w:pPr>
        <w:widowControl w:val="0"/>
        <w:tabs>
          <w:tab w:val="left" w:pos="851"/>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5112D3AE" w14:textId="77777777" w:rsidR="00EC5C6D" w:rsidRDefault="00000000">
      <w:pPr>
        <w:widowControl w:val="0"/>
        <w:tabs>
          <w:tab w:val="left" w:pos="851"/>
        </w:tabs>
        <w:spacing w:line="240" w:lineRule="auto"/>
        <w:ind w:firstLine="709"/>
        <w:contextualSpacing/>
        <w:jc w:val="both"/>
        <w:rPr>
          <w:rFonts w:ascii="Times New Roman" w:hAnsi="Times New Roman"/>
          <w:bCs/>
          <w:sz w:val="28"/>
          <w:szCs w:val="28"/>
        </w:rPr>
      </w:pPr>
      <w:r>
        <w:rPr>
          <w:rFonts w:ascii="Times New Roman" w:hAnsi="Times New Roman"/>
          <w:bCs/>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5A4F9ADE" w14:textId="77777777" w:rsidR="00EC5C6D" w:rsidRDefault="00000000">
      <w:pPr>
        <w:widowControl w:val="0"/>
        <w:spacing w:line="240" w:lineRule="auto"/>
        <w:ind w:firstLine="709"/>
        <w:contextualSpacing/>
        <w:jc w:val="both"/>
        <w:rPr>
          <w:rFonts w:ascii="Times New Roman" w:hAnsi="Times New Roman"/>
          <w:sz w:val="28"/>
          <w:szCs w:val="28"/>
          <w:lang w:eastAsia="uk-UA"/>
        </w:rPr>
      </w:pPr>
      <w:r>
        <w:rPr>
          <w:rFonts w:ascii="Times New Roman" w:hAnsi="Times New Roman"/>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3AF51CA0" w14:textId="3D43657F" w:rsidR="00EC5C6D" w:rsidRDefault="00000000">
      <w:pPr>
        <w:widowControl w:val="0"/>
        <w:pBdr>
          <w:bottom w:val="single" w:sz="12" w:space="12" w:color="FFFFFF"/>
        </w:pBdr>
        <w:spacing w:line="240" w:lineRule="auto"/>
        <w:ind w:firstLine="709"/>
        <w:contextualSpacing/>
        <w:jc w:val="both"/>
        <w:rPr>
          <w:rFonts w:ascii="Times New Roman" w:hAnsi="Times New Roman"/>
          <w:bCs/>
          <w:sz w:val="28"/>
          <w:szCs w:val="28"/>
        </w:rPr>
      </w:pPr>
      <w:r>
        <w:rPr>
          <w:rFonts w:ascii="Times New Roman" w:hAnsi="Times New Roman"/>
          <w:bCs/>
          <w:sz w:val="28"/>
          <w:szCs w:val="28"/>
        </w:rPr>
        <w:t xml:space="preserve">Пунктом 62 Положення про порядок роботи відповідного органу, що здійснює дисциплінарне провадження, прийнятого 27 квітня 2017 року </w:t>
      </w:r>
      <w:r>
        <w:rPr>
          <w:rFonts w:ascii="Times New Roman" w:hAnsi="Times New Roman"/>
          <w:bCs/>
          <w:sz w:val="28"/>
          <w:szCs w:val="28"/>
        </w:rPr>
        <w:lastRenderedPageBreak/>
        <w:t>всеукраїнською конференцією прокурорів (зі змінами), визначено, що Комісія не може прийняти рішення на підставі припущень, неперевіреної чи недостовірної</w:t>
      </w:r>
      <w:r w:rsidR="00707C4B">
        <w:rPr>
          <w:rFonts w:ascii="Times New Roman" w:hAnsi="Times New Roman"/>
          <w:bCs/>
          <w:sz w:val="28"/>
          <w:szCs w:val="28"/>
        </w:rPr>
        <w:t> </w:t>
      </w:r>
      <w:r>
        <w:rPr>
          <w:rFonts w:ascii="Times New Roman" w:hAnsi="Times New Roman"/>
          <w:bCs/>
          <w:sz w:val="28"/>
          <w:szCs w:val="28"/>
        </w:rPr>
        <w:t>інформації.</w:t>
      </w:r>
    </w:p>
    <w:p w14:paraId="68580821" w14:textId="77777777" w:rsidR="00EC5C6D" w:rsidRDefault="00000000">
      <w:pPr>
        <w:pStyle w:val="rvps2"/>
        <w:widowControl w:val="0"/>
        <w:shd w:val="clear" w:color="auto" w:fill="FFFFFF"/>
        <w:tabs>
          <w:tab w:val="left" w:pos="993"/>
        </w:tabs>
        <w:spacing w:before="0" w:beforeAutospacing="0" w:after="0" w:afterAutospacing="0"/>
        <w:ind w:firstLine="567"/>
        <w:jc w:val="both"/>
        <w:rPr>
          <w:b/>
          <w:sz w:val="28"/>
          <w:szCs w:val="28"/>
          <w:lang w:val="uk-UA"/>
        </w:rPr>
      </w:pPr>
      <w:r>
        <w:rPr>
          <w:b/>
          <w:sz w:val="28"/>
          <w:szCs w:val="28"/>
          <w:lang w:val="uk-UA"/>
        </w:rPr>
        <w:t>Оцінка встановлених обставин та мотиви прийнятого рішення</w:t>
      </w:r>
    </w:p>
    <w:p w14:paraId="143CCA4F" w14:textId="77777777" w:rsidR="00EC5C6D" w:rsidRDefault="00000000">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контексті викладених у дисциплінарній скарзі обставин умовою для відкриття дисциплінарного провадження стосовно прокурорів </w:t>
      </w:r>
      <w:proofErr w:type="spellStart"/>
      <w:r>
        <w:rPr>
          <w:rFonts w:ascii="Times New Roman" w:hAnsi="Times New Roman"/>
          <w:sz w:val="28"/>
          <w:szCs w:val="28"/>
        </w:rPr>
        <w:t>Тібежа</w:t>
      </w:r>
      <w:proofErr w:type="spellEnd"/>
      <w:r>
        <w:rPr>
          <w:rFonts w:ascii="Times New Roman" w:hAnsi="Times New Roman"/>
          <w:sz w:val="28"/>
          <w:szCs w:val="28"/>
        </w:rPr>
        <w:t xml:space="preserve"> Я.С., Мозгового С.К., </w:t>
      </w:r>
      <w:proofErr w:type="spellStart"/>
      <w:r>
        <w:rPr>
          <w:rFonts w:ascii="Times New Roman" w:hAnsi="Times New Roman"/>
          <w:sz w:val="28"/>
          <w:szCs w:val="28"/>
        </w:rPr>
        <w:t>Олєйнікова</w:t>
      </w:r>
      <w:proofErr w:type="spellEnd"/>
      <w:r>
        <w:rPr>
          <w:rFonts w:ascii="Times New Roman" w:hAnsi="Times New Roman"/>
          <w:sz w:val="28"/>
          <w:szCs w:val="28"/>
        </w:rPr>
        <w:t xml:space="preserve"> А.В. </w:t>
      </w:r>
      <w:r>
        <w:rPr>
          <w:rFonts w:ascii="Times New Roman" w:hAnsi="Times New Roman"/>
          <w:color w:val="000000" w:themeColor="text1"/>
          <w:sz w:val="28"/>
          <w:szCs w:val="28"/>
        </w:rPr>
        <w:t>має бути факт вчинення ними дій (бездіяльності), які б підпадали під ознаки дисциплінарного проступку або порушення прав осіб чи вимог закону, встановлених рішенням суду за результатами розгляду скарги та/або відповідне звернення суду до органу, що здійснює дисциплінарне провадження, в передбаченому чинним законодавством України порядку.</w:t>
      </w:r>
    </w:p>
    <w:p w14:paraId="7B29F6E3" w14:textId="77777777" w:rsidR="00EC5C6D" w:rsidRDefault="00000000">
      <w:pPr>
        <w:tabs>
          <w:tab w:val="left" w:pos="567"/>
        </w:tabs>
        <w:spacing w:after="0" w:line="240" w:lineRule="auto"/>
        <w:ind w:firstLine="567"/>
        <w:jc w:val="both"/>
        <w:rPr>
          <w:rFonts w:ascii="Times New Roman" w:hAnsi="Times New Roman"/>
          <w:i/>
          <w:iCs/>
          <w:color w:val="000000" w:themeColor="text1"/>
          <w:sz w:val="28"/>
          <w:szCs w:val="28"/>
        </w:rPr>
      </w:pPr>
      <w:r>
        <w:rPr>
          <w:rFonts w:ascii="Times New Roman" w:hAnsi="Times New Roman"/>
          <w:color w:val="000000" w:themeColor="text1"/>
          <w:sz w:val="28"/>
          <w:szCs w:val="28"/>
        </w:rPr>
        <w:t xml:space="preserve">Виходячи з аналізу приписів Закону №1697-VII,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w:t>
      </w:r>
      <w:r>
        <w:rPr>
          <w:rFonts w:ascii="Times New Roman" w:hAnsi="Times New Roman"/>
          <w:i/>
          <w:iCs/>
          <w:color w:val="000000" w:themeColor="text1"/>
          <w:sz w:val="28"/>
          <w:szCs w:val="28"/>
        </w:rPr>
        <w:t>(постанова Великої Палати Верховного Суду від 02.10.2018 у справі № 800/433/17).</w:t>
      </w:r>
    </w:p>
    <w:p w14:paraId="13F15987" w14:textId="77777777" w:rsidR="00EC5C6D" w:rsidRDefault="00000000">
      <w:pPr>
        <w:tabs>
          <w:tab w:val="left" w:pos="567"/>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Pr>
          <w:rFonts w:ascii="Times New Roman" w:hAnsi="Times New Roman"/>
          <w:i/>
          <w:iCs/>
          <w:color w:val="000000" w:themeColor="text1"/>
          <w:sz w:val="28"/>
          <w:szCs w:val="28"/>
        </w:rPr>
        <w:t>(рішення Касаційного адміністративного суду у складі Верховного Суду від 12.07.2018 у справі № 9901/565/18).</w:t>
      </w:r>
      <w:r>
        <w:rPr>
          <w:rFonts w:ascii="Times New Roman" w:hAnsi="Times New Roman"/>
          <w:color w:val="000000" w:themeColor="text1"/>
          <w:sz w:val="28"/>
          <w:szCs w:val="28"/>
        </w:rPr>
        <w:t xml:space="preserve">      </w:t>
      </w:r>
    </w:p>
    <w:p w14:paraId="2D045BA6" w14:textId="77777777" w:rsidR="00EC5C6D" w:rsidRDefault="00000000">
      <w:pPr>
        <w:tabs>
          <w:tab w:val="left" w:pos="567"/>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Скаржником також не надано письмових підтверджень оскарження його дій (бездіяльності) на стадії досудового розслідування в порядку статей 303 – 307 КПК України в межах кримінального процесу.</w:t>
      </w:r>
    </w:p>
    <w:p w14:paraId="1B3CAD59" w14:textId="77777777" w:rsidR="00EC5C6D" w:rsidRDefault="00000000">
      <w:pPr>
        <w:tabs>
          <w:tab w:val="left" w:pos="567"/>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ab/>
      </w:r>
      <w:r>
        <w:rPr>
          <w:rFonts w:ascii="Times New Roman" w:hAnsi="Times New Roman"/>
          <w:color w:val="000000" w:themeColor="text1"/>
          <w:sz w:val="28"/>
          <w:szCs w:val="28"/>
          <w:lang w:val="en-US"/>
        </w:rPr>
        <w:t xml:space="preserve"> </w:t>
      </w:r>
      <w:r>
        <w:rPr>
          <w:rFonts w:ascii="Times New Roman" w:hAnsi="Times New Roman"/>
          <w:color w:val="000000" w:themeColor="text1"/>
          <w:sz w:val="28"/>
          <w:szCs w:val="28"/>
        </w:rPr>
        <w:t>Доводи скаржника фактично зводяться до незгоди з процесуальними рішеннями та діями прокурора, вчиненими у кримінальному провадженні. Вказані обставини самі по собі не можуть свідчити про наявність у діях прокурора ознак дисциплінарного проступку, оскільки питання законності та обґрунтованості таких рішень підлягають вирішенню виключно в межах кримінального провадження у порядку, встановленому КПК України.</w:t>
      </w:r>
    </w:p>
    <w:p w14:paraId="01D2F219" w14:textId="6516101B" w:rsidR="00EC5C6D" w:rsidRDefault="00000000">
      <w:pPr>
        <w:tabs>
          <w:tab w:val="left" w:pos="567"/>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ab/>
        <w:t xml:space="preserve">Мною враховано, що питання </w:t>
      </w:r>
      <w:r w:rsidR="00707C4B">
        <w:rPr>
          <w:rFonts w:ascii="Times New Roman" w:hAnsi="Times New Roman"/>
          <w:color w:val="000000" w:themeColor="text1"/>
          <w:sz w:val="28"/>
          <w:szCs w:val="28"/>
        </w:rPr>
        <w:t>обґрунтованості</w:t>
      </w:r>
      <w:r>
        <w:rPr>
          <w:rFonts w:ascii="Times New Roman" w:hAnsi="Times New Roman"/>
          <w:color w:val="000000" w:themeColor="text1"/>
          <w:sz w:val="28"/>
          <w:szCs w:val="28"/>
        </w:rPr>
        <w:t xml:space="preserve"> підозри, як вбачається з відкритих джерел ЄДРСР вирішувалось під час обрання та продовження запобіжного заходу, як це передбачено у статті 177 КПК України. Також у Єдиному державному реєстрі судових рішень наявні ухвали судів, в яких вирішено питання щодо пред’явлення/зміни підозри у кримінальному провадженні. Водночас скаржником надано ухвалу </w:t>
      </w:r>
      <w:proofErr w:type="spellStart"/>
      <w:r>
        <w:rPr>
          <w:rFonts w:ascii="Times New Roman" w:hAnsi="Times New Roman"/>
          <w:color w:val="000000" w:themeColor="text1"/>
          <w:sz w:val="28"/>
          <w:szCs w:val="28"/>
        </w:rPr>
        <w:t>Новозадовського</w:t>
      </w:r>
      <w:proofErr w:type="spellEnd"/>
      <w:r>
        <w:rPr>
          <w:rFonts w:ascii="Times New Roman" w:hAnsi="Times New Roman"/>
          <w:color w:val="000000" w:themeColor="text1"/>
          <w:sz w:val="28"/>
          <w:szCs w:val="28"/>
        </w:rPr>
        <w:t xml:space="preserve"> районного суду міста Чернігова від 01.07.2026 року якою клопотання прокурора </w:t>
      </w:r>
      <w:proofErr w:type="spellStart"/>
      <w:r>
        <w:rPr>
          <w:rFonts w:ascii="Times New Roman" w:hAnsi="Times New Roman"/>
          <w:color w:val="000000" w:themeColor="text1"/>
          <w:sz w:val="28"/>
          <w:szCs w:val="28"/>
        </w:rPr>
        <w:lastRenderedPageBreak/>
        <w:t>Тібежа</w:t>
      </w:r>
      <w:proofErr w:type="spellEnd"/>
      <w:r w:rsidR="00FF2733">
        <w:rPr>
          <w:rFonts w:ascii="Times New Roman" w:hAnsi="Times New Roman"/>
          <w:color w:val="000000" w:themeColor="text1"/>
          <w:sz w:val="28"/>
          <w:szCs w:val="28"/>
        </w:rPr>
        <w:t> </w:t>
      </w:r>
      <w:r>
        <w:rPr>
          <w:rFonts w:ascii="Times New Roman" w:hAnsi="Times New Roman"/>
          <w:color w:val="000000" w:themeColor="text1"/>
          <w:sz w:val="28"/>
          <w:szCs w:val="28"/>
        </w:rPr>
        <w:t>Я.С. про відновлення тому 8 матеріалів кримінального провадження в частині втрачених матеріалів задоволено. Згідно ухвали суду деталізовані матеріали підлягають відновленню, а відтак обставин</w:t>
      </w:r>
      <w:r w:rsidR="009A3024">
        <w:rPr>
          <w:rFonts w:ascii="Times New Roman" w:hAnsi="Times New Roman"/>
          <w:color w:val="000000" w:themeColor="text1"/>
          <w:sz w:val="28"/>
          <w:szCs w:val="28"/>
        </w:rPr>
        <w:t>і</w:t>
      </w:r>
      <w:r>
        <w:rPr>
          <w:rFonts w:ascii="Times New Roman" w:hAnsi="Times New Roman"/>
          <w:color w:val="000000" w:themeColor="text1"/>
          <w:sz w:val="28"/>
          <w:szCs w:val="28"/>
        </w:rPr>
        <w:t xml:space="preserve">, на яку посилається скаржник надана оцінка судом. </w:t>
      </w:r>
    </w:p>
    <w:p w14:paraId="149E567E" w14:textId="77777777" w:rsidR="00EC5C6D" w:rsidRDefault="00000000">
      <w:pPr>
        <w:tabs>
          <w:tab w:val="left" w:pos="567"/>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en-US"/>
        </w:rPr>
        <w:t xml:space="preserve">           </w:t>
      </w:r>
      <w:r>
        <w:rPr>
          <w:rFonts w:ascii="Times New Roman" w:hAnsi="Times New Roman"/>
          <w:color w:val="000000" w:themeColor="text1"/>
          <w:sz w:val="28"/>
          <w:szCs w:val="28"/>
        </w:rPr>
        <w:t>Незгода учасників кримінального провадження</w:t>
      </w:r>
      <w:r>
        <w:rPr>
          <w:rFonts w:ascii="Times New Roman" w:hAnsi="Times New Roman"/>
          <w:color w:val="000000" w:themeColor="text1"/>
          <w:sz w:val="28"/>
          <w:szCs w:val="28"/>
          <w:lang w:val="en-US"/>
        </w:rPr>
        <w:t xml:space="preserve"> </w:t>
      </w:r>
      <w:r>
        <w:rPr>
          <w:rFonts w:ascii="Times New Roman" w:hAnsi="Times New Roman"/>
          <w:color w:val="000000" w:themeColor="text1"/>
          <w:sz w:val="28"/>
          <w:szCs w:val="28"/>
        </w:rPr>
        <w:t>або інших суб’єктів (фізичних чи юридичних осіб) з процесуальними рішеннями чи діями прокурора не може розглядатися як безумовна підстава для притягнення його до дисциплінарної відповідальності.</w:t>
      </w:r>
    </w:p>
    <w:p w14:paraId="1968D61A" w14:textId="77777777" w:rsidR="00EC5C6D" w:rsidRDefault="00000000">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shd w:val="clear" w:color="auto" w:fill="FFFFFF"/>
        </w:rPr>
        <w:t xml:space="preserve">Прокурор в силу вимог частини першої статті 36 КПК України, </w:t>
      </w:r>
      <w:r>
        <w:rPr>
          <w:rFonts w:ascii="Times New Roman" w:hAnsi="Times New Roman"/>
          <w:color w:val="000000" w:themeColor="text1"/>
          <w:sz w:val="28"/>
          <w:szCs w:val="28"/>
        </w:rPr>
        <w:t>обстоюючи свої правові позиції</w:t>
      </w:r>
      <w:r>
        <w:rPr>
          <w:rFonts w:ascii="Times New Roman" w:hAnsi="Times New Roman"/>
          <w:color w:val="000000" w:themeColor="text1"/>
          <w:sz w:val="28"/>
          <w:szCs w:val="28"/>
          <w:shd w:val="clear" w:color="auto" w:fill="FFFFFF"/>
        </w:rPr>
        <w:t xml:space="preserve">, є самостійним у своїй процесуальній діяльності, втручання в яку осіб, що не мають на те законних повноважень, забороняється. </w:t>
      </w:r>
      <w:r>
        <w:rPr>
          <w:rFonts w:ascii="Times New Roman" w:hAnsi="Times New Roman"/>
          <w:color w:val="000000" w:themeColor="text1"/>
          <w:sz w:val="28"/>
          <w:szCs w:val="28"/>
        </w:rPr>
        <w:t>Зазначене забезпечує засади рівності та змагальності сторін кримінального провадження.</w:t>
      </w:r>
    </w:p>
    <w:p w14:paraId="65EA6202" w14:textId="77777777" w:rsidR="00EC5C6D" w:rsidRDefault="00000000">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частини першої статті 45 Закону № 1697</w:t>
      </w:r>
      <w:r>
        <w:rPr>
          <w:rFonts w:ascii="Times New Roman" w:hAnsi="Times New Roman"/>
          <w:color w:val="000000" w:themeColor="text1"/>
          <w:sz w:val="28"/>
          <w:szCs w:val="28"/>
        </w:rPr>
        <w:noBreakHyphen/>
        <w:t>VII, рішення, дії чи бездіяльність прокурора в межах кримінального процесу оскаржуються виключно в порядку, встановленому Кримінальним процесуальним кодексом України. Лише у разі встановлення компетентним процесуальним органом факту порушення закону чи прав осіб, таке рішення може бути предметом дисциплінарного розгляду. Відповідно, незгода заявника з процесуальними рішеннями прокурора не є підставою для відкриття дисциплінарного провадження.</w:t>
      </w:r>
    </w:p>
    <w:p w14:paraId="6BBEDA43" w14:textId="77777777" w:rsidR="00EC5C6D" w:rsidRDefault="00000000">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пункту 62 Положення про порядок роботи відповідного органу, що здійснює дисциплінарне провадження, рішення не можна приймати на підставі припущень, неперевіреної чи недостовірної інформації.</w:t>
      </w:r>
    </w:p>
    <w:p w14:paraId="39A0AF67" w14:textId="77777777" w:rsidR="00B40F12" w:rsidRDefault="00000000" w:rsidP="00B40F12">
      <w:pPr>
        <w:widowControl w:val="0"/>
        <w:pBdr>
          <w:bottom w:val="single" w:sz="12" w:space="12" w:color="FFFFFF"/>
        </w:pBdr>
        <w:spacing w:after="0" w:line="240" w:lineRule="auto"/>
        <w:ind w:firstLine="709"/>
        <w:jc w:val="both"/>
        <w:rPr>
          <w:rFonts w:ascii="Times New Roman" w:hAnsi="Times New Roman"/>
          <w:sz w:val="28"/>
          <w:szCs w:val="28"/>
        </w:rPr>
      </w:pPr>
      <w:r>
        <w:rPr>
          <w:rFonts w:ascii="Times New Roman" w:hAnsi="Times New Roman"/>
          <w:sz w:val="28"/>
          <w:szCs w:val="28"/>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прокурорами </w:t>
      </w:r>
      <w:proofErr w:type="spellStart"/>
      <w:r>
        <w:rPr>
          <w:rFonts w:ascii="Times New Roman" w:hAnsi="Times New Roman"/>
          <w:sz w:val="28"/>
          <w:szCs w:val="28"/>
        </w:rPr>
        <w:t>Тібежем</w:t>
      </w:r>
      <w:proofErr w:type="spellEnd"/>
      <w:r>
        <w:rPr>
          <w:rFonts w:ascii="Times New Roman" w:hAnsi="Times New Roman"/>
          <w:sz w:val="28"/>
          <w:szCs w:val="28"/>
        </w:rPr>
        <w:t xml:space="preserve"> Я.С., </w:t>
      </w:r>
      <w:r>
        <w:rPr>
          <w:rFonts w:ascii="Times New Roman" w:hAnsi="Times New Roman"/>
          <w:color w:val="000000" w:themeColor="text1"/>
          <w:sz w:val="28"/>
          <w:szCs w:val="28"/>
          <w:shd w:val="clear" w:color="auto" w:fill="FFFFFF"/>
        </w:rPr>
        <w:t xml:space="preserve">Мозговим С.К., </w:t>
      </w:r>
      <w:proofErr w:type="spellStart"/>
      <w:r>
        <w:rPr>
          <w:rFonts w:ascii="Times New Roman" w:hAnsi="Times New Roman"/>
          <w:color w:val="000000" w:themeColor="text1"/>
          <w:sz w:val="28"/>
          <w:szCs w:val="28"/>
          <w:shd w:val="clear" w:color="auto" w:fill="FFFFFF"/>
        </w:rPr>
        <w:t>Олєйніковим</w:t>
      </w:r>
      <w:proofErr w:type="spellEnd"/>
      <w:r>
        <w:rPr>
          <w:rFonts w:ascii="Times New Roman" w:hAnsi="Times New Roman"/>
          <w:color w:val="000000" w:themeColor="text1"/>
          <w:sz w:val="28"/>
          <w:szCs w:val="28"/>
          <w:shd w:val="clear" w:color="auto" w:fill="FFFFFF"/>
        </w:rPr>
        <w:t xml:space="preserve"> А.В</w:t>
      </w:r>
      <w:r>
        <w:rPr>
          <w:rFonts w:ascii="Times New Roman" w:hAnsi="Times New Roman"/>
          <w:sz w:val="28"/>
          <w:szCs w:val="28"/>
        </w:rPr>
        <w:t>.</w:t>
      </w:r>
    </w:p>
    <w:p w14:paraId="044BAC4C" w14:textId="3B4AA4CA" w:rsidR="00EC5C6D" w:rsidRDefault="00000000" w:rsidP="00B40F12">
      <w:pPr>
        <w:widowControl w:val="0"/>
        <w:pBdr>
          <w:bottom w:val="single" w:sz="12" w:space="12" w:color="FFFFFF"/>
        </w:pBdr>
        <w:spacing w:after="0" w:line="240" w:lineRule="auto"/>
        <w:ind w:firstLine="709"/>
        <w:jc w:val="both"/>
        <w:rPr>
          <w:rFonts w:ascii="Times New Roman" w:hAnsi="Times New Roman"/>
          <w:sz w:val="28"/>
          <w:szCs w:val="28"/>
        </w:rPr>
      </w:pPr>
      <w:r>
        <w:rPr>
          <w:rFonts w:ascii="Times New Roman" w:hAnsi="Times New Roman"/>
          <w:sz w:val="28"/>
          <w:szCs w:val="28"/>
        </w:rPr>
        <w:t xml:space="preserve">Керуючись статтями 44 – 46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w:t>
      </w:r>
    </w:p>
    <w:p w14:paraId="661D9BDA" w14:textId="77777777" w:rsidR="00EC5C6D" w:rsidRDefault="00000000">
      <w:pPr>
        <w:widowControl w:val="0"/>
        <w:tabs>
          <w:tab w:val="left" w:pos="851"/>
          <w:tab w:val="left" w:pos="993"/>
        </w:tabs>
        <w:spacing w:after="0" w:line="240" w:lineRule="auto"/>
        <w:ind w:firstLine="709"/>
        <w:contextualSpacing/>
        <w:jc w:val="center"/>
        <w:rPr>
          <w:rFonts w:ascii="Times New Roman" w:hAnsi="Times New Roman"/>
          <w:b/>
          <w:sz w:val="28"/>
          <w:szCs w:val="28"/>
        </w:rPr>
      </w:pPr>
      <w:r>
        <w:rPr>
          <w:rFonts w:ascii="Times New Roman" w:hAnsi="Times New Roman"/>
          <w:b/>
          <w:sz w:val="28"/>
          <w:szCs w:val="28"/>
        </w:rPr>
        <w:t>В И Р І Ш И Л А:</w:t>
      </w:r>
    </w:p>
    <w:p w14:paraId="18F0D589" w14:textId="77777777" w:rsidR="00EC5C6D" w:rsidRDefault="00EC5C6D">
      <w:pPr>
        <w:widowControl w:val="0"/>
        <w:tabs>
          <w:tab w:val="left" w:pos="851"/>
          <w:tab w:val="left" w:pos="993"/>
        </w:tabs>
        <w:spacing w:after="0" w:line="240" w:lineRule="auto"/>
        <w:ind w:firstLine="709"/>
        <w:contextualSpacing/>
        <w:jc w:val="center"/>
        <w:rPr>
          <w:rFonts w:ascii="Times New Roman" w:hAnsi="Times New Roman"/>
          <w:b/>
        </w:rPr>
      </w:pPr>
    </w:p>
    <w:p w14:paraId="6A3CAC5A" w14:textId="77777777" w:rsidR="00EC5C6D" w:rsidRDefault="00000000">
      <w:pPr>
        <w:widowControl w:val="0"/>
        <w:tabs>
          <w:tab w:val="left" w:pos="851"/>
          <w:tab w:val="left" w:pos="993"/>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sz w:val="28"/>
          <w:szCs w:val="28"/>
        </w:rPr>
        <w:t xml:space="preserve">Відмовити у відкритті дисциплінарного провадження стосовно прокурора відділу нагляду за додержанням законів органами‚ які ведуть боротьбу з організованою злочинністю Чернігівської обласної прокуратури </w:t>
      </w:r>
      <w:proofErr w:type="spellStart"/>
      <w:r>
        <w:rPr>
          <w:rFonts w:ascii="Times New Roman" w:hAnsi="Times New Roman"/>
          <w:sz w:val="28"/>
          <w:szCs w:val="28"/>
        </w:rPr>
        <w:t>Тібежа</w:t>
      </w:r>
      <w:proofErr w:type="spellEnd"/>
      <w:r>
        <w:rPr>
          <w:rFonts w:ascii="Times New Roman" w:hAnsi="Times New Roman"/>
          <w:sz w:val="28"/>
          <w:szCs w:val="28"/>
        </w:rPr>
        <w:t xml:space="preserve"> Я.С., начальника відділу нагляду за додержанням законів органами‚ які ведуть боротьбу з організованою злочинністю Чернігівської </w:t>
      </w:r>
      <w:r>
        <w:rPr>
          <w:rFonts w:ascii="Times New Roman" w:hAnsi="Times New Roman"/>
          <w:color w:val="000000" w:themeColor="text1"/>
          <w:sz w:val="28"/>
          <w:szCs w:val="28"/>
          <w:shd w:val="clear" w:color="auto" w:fill="FFFFFF"/>
        </w:rPr>
        <w:t>обласної прокуратури</w:t>
      </w:r>
      <w:r>
        <w:rPr>
          <w:rFonts w:ascii="Times New Roman" w:hAnsi="Times New Roman"/>
          <w:color w:val="000000" w:themeColor="text1"/>
          <w:sz w:val="28"/>
          <w:szCs w:val="28"/>
        </w:rPr>
        <w:t xml:space="preserve"> </w:t>
      </w:r>
      <w:r>
        <w:rPr>
          <w:rFonts w:ascii="Times New Roman" w:hAnsi="Times New Roman"/>
          <w:color w:val="000000" w:themeColor="text1"/>
          <w:sz w:val="28"/>
          <w:szCs w:val="28"/>
          <w:shd w:val="clear" w:color="auto" w:fill="FFFFFF"/>
        </w:rPr>
        <w:t xml:space="preserve">Мозгового С.К., начальника відділу процесуального керівництва у кримінальних провадженнях слідчих територіального управління Державного бюро розслідувань Чернігівської обласної прокуратури </w:t>
      </w:r>
      <w:proofErr w:type="spellStart"/>
      <w:r>
        <w:rPr>
          <w:rFonts w:ascii="Times New Roman" w:hAnsi="Times New Roman"/>
          <w:color w:val="000000" w:themeColor="text1"/>
          <w:sz w:val="28"/>
          <w:szCs w:val="28"/>
          <w:shd w:val="clear" w:color="auto" w:fill="FFFFFF"/>
        </w:rPr>
        <w:t>Олєйнікова</w:t>
      </w:r>
      <w:proofErr w:type="spellEnd"/>
      <w:r>
        <w:rPr>
          <w:rFonts w:ascii="Times New Roman" w:hAnsi="Times New Roman"/>
          <w:color w:val="000000" w:themeColor="text1"/>
          <w:sz w:val="28"/>
          <w:szCs w:val="28"/>
          <w:shd w:val="clear" w:color="auto" w:fill="FFFFFF"/>
        </w:rPr>
        <w:t xml:space="preserve"> А.В.</w:t>
      </w:r>
    </w:p>
    <w:p w14:paraId="34ACF2C1" w14:textId="77777777" w:rsidR="00EC5C6D" w:rsidRDefault="00000000">
      <w:pPr>
        <w:widowControl w:val="0"/>
        <w:tabs>
          <w:tab w:val="left" w:pos="851"/>
          <w:tab w:val="left" w:pos="993"/>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Рішення направити скаржнику та вищевказаним прокурорам.</w:t>
      </w:r>
    </w:p>
    <w:p w14:paraId="69E9ABD4" w14:textId="77777777" w:rsidR="00EC5C6D" w:rsidRDefault="00EC5C6D">
      <w:pPr>
        <w:widowControl w:val="0"/>
        <w:tabs>
          <w:tab w:val="left" w:pos="851"/>
        </w:tabs>
        <w:spacing w:after="0" w:line="240" w:lineRule="auto"/>
        <w:contextualSpacing/>
        <w:jc w:val="both"/>
        <w:rPr>
          <w:rFonts w:ascii="Times New Roman" w:hAnsi="Times New Roman"/>
          <w:b/>
          <w:sz w:val="28"/>
          <w:szCs w:val="28"/>
        </w:rPr>
      </w:pPr>
    </w:p>
    <w:p w14:paraId="4471DC6D" w14:textId="77777777" w:rsidR="00EC5C6D" w:rsidRDefault="00EC5C6D">
      <w:pPr>
        <w:widowControl w:val="0"/>
        <w:tabs>
          <w:tab w:val="left" w:pos="851"/>
        </w:tabs>
        <w:spacing w:after="0" w:line="240" w:lineRule="auto"/>
        <w:contextualSpacing/>
        <w:jc w:val="both"/>
        <w:rPr>
          <w:rFonts w:ascii="Times New Roman" w:hAnsi="Times New Roman"/>
          <w:b/>
          <w:sz w:val="28"/>
          <w:szCs w:val="28"/>
        </w:rPr>
      </w:pPr>
    </w:p>
    <w:p w14:paraId="5F221777" w14:textId="77777777" w:rsidR="00EC5C6D" w:rsidRDefault="00000000">
      <w:pPr>
        <w:widowControl w:val="0"/>
        <w:tabs>
          <w:tab w:val="left" w:pos="851"/>
        </w:tabs>
        <w:spacing w:after="0" w:line="240" w:lineRule="auto"/>
        <w:contextualSpacing/>
        <w:jc w:val="both"/>
        <w:rPr>
          <w:rFonts w:ascii="Times New Roman" w:hAnsi="Times New Roman"/>
          <w:b/>
          <w:sz w:val="28"/>
          <w:szCs w:val="28"/>
        </w:rPr>
      </w:pPr>
      <w:r>
        <w:rPr>
          <w:rFonts w:ascii="Times New Roman" w:hAnsi="Times New Roman"/>
          <w:b/>
          <w:sz w:val="28"/>
          <w:szCs w:val="28"/>
        </w:rPr>
        <w:t>Член Комісії                                                                   Євгенія МНИШЕНКО</w:t>
      </w:r>
    </w:p>
    <w:sectPr w:rsidR="00EC5C6D">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2B998" w14:textId="77777777" w:rsidR="00686348" w:rsidRDefault="00686348">
      <w:pPr>
        <w:spacing w:line="240" w:lineRule="auto"/>
      </w:pPr>
      <w:r>
        <w:separator/>
      </w:r>
    </w:p>
  </w:endnote>
  <w:endnote w:type="continuationSeparator" w:id="0">
    <w:p w14:paraId="23394732" w14:textId="77777777" w:rsidR="00686348" w:rsidRDefault="006863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C7269" w14:textId="77777777" w:rsidR="00686348" w:rsidRDefault="00686348">
      <w:pPr>
        <w:spacing w:after="0"/>
      </w:pPr>
      <w:r>
        <w:separator/>
      </w:r>
    </w:p>
  </w:footnote>
  <w:footnote w:type="continuationSeparator" w:id="0">
    <w:p w14:paraId="7B1C3829" w14:textId="77777777" w:rsidR="00686348" w:rsidRDefault="0068634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AutoText"/>
      </w:docPartObj>
    </w:sdtPr>
    <w:sdtContent>
      <w:p w14:paraId="0B0E0A0C" w14:textId="77777777" w:rsidR="00EC5C6D" w:rsidRDefault="00000000">
        <w:pPr>
          <w:pStyle w:val="a3"/>
          <w:jc w:val="center"/>
        </w:pPr>
        <w:r>
          <w:fldChar w:fldCharType="begin"/>
        </w:r>
        <w:r>
          <w:instrText>PAGE   \* MERGEFORMAT</w:instrText>
        </w:r>
        <w:r>
          <w:fldChar w:fldCharType="separate"/>
        </w:r>
        <w:r>
          <w:rPr>
            <w:lang w:val="ru-RU"/>
          </w:rPr>
          <w:t>6</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7D"/>
    <w:rsid w:val="000670E9"/>
    <w:rsid w:val="000B2D51"/>
    <w:rsid w:val="000B4D08"/>
    <w:rsid w:val="000D1140"/>
    <w:rsid w:val="000E54C4"/>
    <w:rsid w:val="0012149F"/>
    <w:rsid w:val="00137186"/>
    <w:rsid w:val="00153D2B"/>
    <w:rsid w:val="00171A54"/>
    <w:rsid w:val="00174471"/>
    <w:rsid w:val="0018618D"/>
    <w:rsid w:val="001A78EA"/>
    <w:rsid w:val="001F3147"/>
    <w:rsid w:val="00201390"/>
    <w:rsid w:val="002037FF"/>
    <w:rsid w:val="00225DC0"/>
    <w:rsid w:val="002367AE"/>
    <w:rsid w:val="00251303"/>
    <w:rsid w:val="00264619"/>
    <w:rsid w:val="002951FE"/>
    <w:rsid w:val="002B040F"/>
    <w:rsid w:val="002D5E6B"/>
    <w:rsid w:val="002E4E4D"/>
    <w:rsid w:val="002F12F4"/>
    <w:rsid w:val="002F74E7"/>
    <w:rsid w:val="00302DF7"/>
    <w:rsid w:val="003136CD"/>
    <w:rsid w:val="00352207"/>
    <w:rsid w:val="003C2949"/>
    <w:rsid w:val="003D6598"/>
    <w:rsid w:val="003E47BD"/>
    <w:rsid w:val="004050EF"/>
    <w:rsid w:val="00481159"/>
    <w:rsid w:val="00491BAE"/>
    <w:rsid w:val="004B576B"/>
    <w:rsid w:val="004C0F2B"/>
    <w:rsid w:val="004C3D57"/>
    <w:rsid w:val="00521D39"/>
    <w:rsid w:val="005224AB"/>
    <w:rsid w:val="00557A57"/>
    <w:rsid w:val="005609E0"/>
    <w:rsid w:val="00574F74"/>
    <w:rsid w:val="005934D2"/>
    <w:rsid w:val="005B3076"/>
    <w:rsid w:val="005D17C0"/>
    <w:rsid w:val="005F4B6F"/>
    <w:rsid w:val="00613C59"/>
    <w:rsid w:val="006220FC"/>
    <w:rsid w:val="006417D1"/>
    <w:rsid w:val="00644D5C"/>
    <w:rsid w:val="00686348"/>
    <w:rsid w:val="006C3CDA"/>
    <w:rsid w:val="00707C4B"/>
    <w:rsid w:val="00734983"/>
    <w:rsid w:val="00762E45"/>
    <w:rsid w:val="007A327D"/>
    <w:rsid w:val="00807317"/>
    <w:rsid w:val="00820385"/>
    <w:rsid w:val="008511C5"/>
    <w:rsid w:val="00866BA8"/>
    <w:rsid w:val="00876C2A"/>
    <w:rsid w:val="008C58BD"/>
    <w:rsid w:val="008E59D6"/>
    <w:rsid w:val="008F78F9"/>
    <w:rsid w:val="00935D47"/>
    <w:rsid w:val="00987A81"/>
    <w:rsid w:val="009A3024"/>
    <w:rsid w:val="009B735C"/>
    <w:rsid w:val="00A51CF3"/>
    <w:rsid w:val="00B01AFF"/>
    <w:rsid w:val="00B24CF0"/>
    <w:rsid w:val="00B40F12"/>
    <w:rsid w:val="00B50C32"/>
    <w:rsid w:val="00B732A9"/>
    <w:rsid w:val="00BA223D"/>
    <w:rsid w:val="00BB043E"/>
    <w:rsid w:val="00BF5CF4"/>
    <w:rsid w:val="00C2245D"/>
    <w:rsid w:val="00C6130B"/>
    <w:rsid w:val="00C90C5B"/>
    <w:rsid w:val="00C90DC7"/>
    <w:rsid w:val="00CF6B6B"/>
    <w:rsid w:val="00D22A62"/>
    <w:rsid w:val="00D541C2"/>
    <w:rsid w:val="00DE2467"/>
    <w:rsid w:val="00E01B11"/>
    <w:rsid w:val="00E05C77"/>
    <w:rsid w:val="00E07BBE"/>
    <w:rsid w:val="00E24D13"/>
    <w:rsid w:val="00E371BC"/>
    <w:rsid w:val="00E74BA8"/>
    <w:rsid w:val="00E93451"/>
    <w:rsid w:val="00E96F7D"/>
    <w:rsid w:val="00EA61D2"/>
    <w:rsid w:val="00EC5C6D"/>
    <w:rsid w:val="00ED6B28"/>
    <w:rsid w:val="00EE3CC5"/>
    <w:rsid w:val="00F4082E"/>
    <w:rsid w:val="00F506D1"/>
    <w:rsid w:val="00F549F8"/>
    <w:rsid w:val="00F91AEB"/>
    <w:rsid w:val="00FD7EEB"/>
    <w:rsid w:val="00FF2733"/>
    <w:rsid w:val="11AF4E50"/>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F8A41"/>
  <w15:docId w15:val="{4EED7C6B-3019-473E-9709-90710F0C3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677"/>
        <w:tab w:val="right" w:pos="9355"/>
      </w:tabs>
      <w:spacing w:after="0" w:line="240" w:lineRule="auto"/>
    </w:pPr>
  </w:style>
  <w:style w:type="character" w:styleId="a5">
    <w:name w:val="Hyperlink"/>
    <w:basedOn w:val="a0"/>
    <w:uiPriority w:val="99"/>
    <w:semiHidden/>
    <w:unhideWhenUsed/>
    <w:qFormat/>
    <w:rPr>
      <w:color w:val="0000FF"/>
      <w:u w:val="single"/>
    </w:rPr>
  </w:style>
  <w:style w:type="paragraph" w:styleId="a6">
    <w:name w:val="No Spacing"/>
    <w:uiPriority w:val="1"/>
    <w:qFormat/>
    <w:rPr>
      <w:rFonts w:ascii="Calibri" w:eastAsia="Calibri" w:hAnsi="Calibri" w:cs="Times New Roman"/>
      <w:sz w:val="22"/>
      <w:szCs w:val="22"/>
      <w:lang w:eastAsia="en-US"/>
    </w:rPr>
  </w:style>
  <w:style w:type="paragraph" w:styleId="a7">
    <w:name w:val="List Paragraph"/>
    <w:basedOn w:val="a"/>
    <w:uiPriority w:val="34"/>
    <w:qFormat/>
    <w:pPr>
      <w:ind w:left="720"/>
      <w:contextualSpacing/>
    </w:pPr>
  </w:style>
  <w:style w:type="paragraph" w:customStyle="1" w:styleId="rvps2">
    <w:name w:val="rvps2"/>
    <w:basedOn w:val="a"/>
    <w:qFormat/>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qFormat/>
  </w:style>
  <w:style w:type="character" w:customStyle="1" w:styleId="a4">
    <w:name w:val="Верхній колонтитул Знак"/>
    <w:basedOn w:val="a0"/>
    <w:link w:val="a3"/>
    <w:uiPriority w:val="99"/>
    <w:qFormat/>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9982</Words>
  <Characters>5690</Characters>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2026-08-12T07:17:00Z</cp:lastPrinted>
  <dcterms:created xsi:type="dcterms:W3CDTF">2026-08-12T08:23:00Z</dcterms:created>
  <dcterms:modified xsi:type="dcterms:W3CDTF">2026-08-12T09:26:00Z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2025-04-08T12:52:24Z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9f70617a-ddc4-4046-ab67-a59b487b7313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KSOTemplateDocerSaveRecord">
    <vt:lpwstr>eyJoZGlkIjoiYjExZGRlNmU1MDA3NGJmMWU1MTQzY2JjMjg0MDk3MmMifQ==</vt:lpwstr>
  </property>
  <property fmtid="{D5CDD505-2E9C-101B-9397-08002B2CF9AE}" pid="11" name="KSOProductBuildVer">
    <vt:lpwstr>1033-12.1.0.28032</vt:lpwstr>
  </property>
  <property fmtid="{D5CDD505-2E9C-101B-9397-08002B2CF9AE}" pid="12" name="ICV">
    <vt:lpwstr>374ECC054FA44BE6AD8831B84B1D4C86_12</vt:lpwstr>
  </property>
</Properties>
</file>