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0274" w14:textId="77777777" w:rsidR="00037DAF" w:rsidRPr="00803DB0" w:rsidRDefault="00037DAF" w:rsidP="00037DAF">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kern w:val="0"/>
          <w:sz w:val="26"/>
          <w:szCs w:val="20"/>
          <w:lang w:eastAsia="ru-RU"/>
          <w14:ligatures w14:val="none"/>
        </w:rPr>
      </w:pPr>
      <w:r w:rsidRPr="00803DB0">
        <w:rPr>
          <w:rFonts w:ascii="Times New Roman" w:eastAsia="Times New Roman" w:hAnsi="Times New Roman" w:cs="Times New Roman"/>
          <w:noProof/>
          <w:kern w:val="0"/>
          <w:sz w:val="19"/>
          <w:szCs w:val="20"/>
          <w:lang w:val="ru-RU" w:eastAsia="ru-RU"/>
          <w14:ligatures w14:val="none"/>
        </w:rPr>
        <w:drawing>
          <wp:inline distT="0" distB="0" distL="0" distR="0" wp14:anchorId="31033F66" wp14:editId="64A3EEA0">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7B74CD71" w14:textId="77777777" w:rsidR="00037DAF" w:rsidRPr="00803DB0" w:rsidRDefault="00037DAF" w:rsidP="00037DAF">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b/>
          <w:kern w:val="0"/>
          <w:sz w:val="10"/>
          <w:szCs w:val="20"/>
          <w:lang w:eastAsia="ru-RU"/>
          <w14:ligatures w14:val="none"/>
        </w:rPr>
      </w:pPr>
    </w:p>
    <w:p w14:paraId="4AFA55D2" w14:textId="77777777" w:rsidR="00037DAF" w:rsidRPr="00803DB0" w:rsidRDefault="00037DAF" w:rsidP="00037DAF">
      <w:pPr>
        <w:jc w:val="center"/>
        <w:rPr>
          <w:rFonts w:ascii="Times New Roman" w:eastAsia="Times New Roman" w:hAnsi="Times New Roman" w:cs="Times New Roman"/>
          <w:kern w:val="28"/>
          <w:sz w:val="32"/>
          <w:szCs w:val="32"/>
          <w:lang w:eastAsia="ru-RU"/>
          <w14:ligatures w14:val="none"/>
        </w:rPr>
      </w:pPr>
      <w:r w:rsidRPr="00803DB0">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803DB0">
        <w:rPr>
          <w:rFonts w:ascii="Times New Roman" w:eastAsia="Times New Roman" w:hAnsi="Times New Roman" w:cs="Times New Roman"/>
          <w:bCs/>
          <w:kern w:val="28"/>
          <w:sz w:val="36"/>
          <w:szCs w:val="32"/>
          <w:lang w:eastAsia="ru-RU"/>
          <w14:ligatures w14:val="none"/>
        </w:rPr>
        <w:br/>
        <w:t>КОМІСІЯ ПРОКУРОРІВ</w:t>
      </w:r>
    </w:p>
    <w:p w14:paraId="00BB372E" w14:textId="77777777" w:rsidR="00037DAF" w:rsidRPr="00803DB0" w:rsidRDefault="00037DAF" w:rsidP="00037DAF">
      <w:pPr>
        <w:rPr>
          <w:rFonts w:ascii="Times New Roman" w:eastAsia="Times New Roman" w:hAnsi="Times New Roman" w:cs="Times New Roman"/>
          <w:kern w:val="28"/>
          <w:sz w:val="28"/>
          <w:szCs w:val="28"/>
          <w:lang w:eastAsia="uk-UA"/>
          <w14:ligatures w14:val="none"/>
        </w:rPr>
      </w:pPr>
    </w:p>
    <w:p w14:paraId="294083AE" w14:textId="77777777" w:rsidR="00037DAF" w:rsidRPr="00803DB0" w:rsidRDefault="00037DAF" w:rsidP="00037DAF">
      <w:pPr>
        <w:rPr>
          <w:rFonts w:ascii="Times New Roman" w:eastAsia="Times New Roman" w:hAnsi="Times New Roman" w:cs="Times New Roman"/>
          <w:kern w:val="28"/>
          <w:sz w:val="28"/>
          <w:szCs w:val="28"/>
          <w:lang w:eastAsia="uk-UA"/>
          <w14:ligatures w14:val="none"/>
        </w:rPr>
      </w:pPr>
    </w:p>
    <w:p w14:paraId="2B0864E2" w14:textId="77777777" w:rsidR="00037DAF" w:rsidRPr="00803DB0" w:rsidRDefault="00037DAF" w:rsidP="00037DAF">
      <w:pPr>
        <w:ind w:left="84"/>
        <w:jc w:val="center"/>
        <w:rPr>
          <w:rFonts w:ascii="Times New Roman" w:eastAsia="Times New Roman" w:hAnsi="Times New Roman" w:cs="Times New Roman"/>
          <w:b/>
          <w:kern w:val="28"/>
          <w:sz w:val="28"/>
          <w:szCs w:val="28"/>
          <w:lang w:eastAsia="uk-UA"/>
          <w14:ligatures w14:val="none"/>
        </w:rPr>
      </w:pPr>
      <w:r w:rsidRPr="00803DB0">
        <w:rPr>
          <w:rFonts w:ascii="Times New Roman" w:eastAsia="Times New Roman" w:hAnsi="Times New Roman" w:cs="Times New Roman"/>
          <w:b/>
          <w:kern w:val="28"/>
          <w:sz w:val="28"/>
          <w:szCs w:val="28"/>
          <w:lang w:eastAsia="uk-UA"/>
          <w14:ligatures w14:val="none"/>
        </w:rPr>
        <w:t xml:space="preserve">Р І Ш Е Н </w:t>
      </w:r>
      <w:proofErr w:type="spellStart"/>
      <w:r w:rsidRPr="00803DB0">
        <w:rPr>
          <w:rFonts w:ascii="Times New Roman" w:eastAsia="Times New Roman" w:hAnsi="Times New Roman" w:cs="Times New Roman"/>
          <w:b/>
          <w:kern w:val="28"/>
          <w:sz w:val="28"/>
          <w:szCs w:val="28"/>
          <w:lang w:eastAsia="uk-UA"/>
          <w14:ligatures w14:val="none"/>
        </w:rPr>
        <w:t>Н</w:t>
      </w:r>
      <w:proofErr w:type="spellEnd"/>
      <w:r w:rsidRPr="00803DB0">
        <w:rPr>
          <w:rFonts w:ascii="Times New Roman" w:eastAsia="Times New Roman" w:hAnsi="Times New Roman" w:cs="Times New Roman"/>
          <w:b/>
          <w:kern w:val="28"/>
          <w:sz w:val="28"/>
          <w:szCs w:val="28"/>
          <w:lang w:eastAsia="uk-UA"/>
          <w14:ligatures w14:val="none"/>
        </w:rPr>
        <w:t xml:space="preserve"> Я</w:t>
      </w:r>
    </w:p>
    <w:p w14:paraId="7C12F9B1" w14:textId="77777777" w:rsidR="00037DAF" w:rsidRPr="00803DB0" w:rsidRDefault="00037DAF" w:rsidP="00037DAF">
      <w:pPr>
        <w:ind w:left="84"/>
        <w:jc w:val="center"/>
        <w:rPr>
          <w:rFonts w:ascii="Times New Roman" w:eastAsia="Times New Roman" w:hAnsi="Times New Roman" w:cs="Times New Roman"/>
          <w:b/>
          <w:kern w:val="28"/>
          <w:sz w:val="28"/>
          <w:szCs w:val="28"/>
          <w:lang w:eastAsia="uk-UA"/>
          <w14:ligatures w14:val="none"/>
        </w:rPr>
      </w:pPr>
    </w:p>
    <w:p w14:paraId="7F01FDB6" w14:textId="77777777" w:rsidR="00037DAF" w:rsidRPr="00803DB0" w:rsidRDefault="00037DAF" w:rsidP="00037DAF">
      <w:pPr>
        <w:ind w:left="84"/>
        <w:jc w:val="center"/>
        <w:rPr>
          <w:rFonts w:ascii="Times New Roman" w:eastAsia="Times New Roman" w:hAnsi="Times New Roman" w:cs="Times New Roman"/>
          <w:b/>
          <w:kern w:val="28"/>
          <w:sz w:val="28"/>
          <w:szCs w:val="28"/>
          <w:lang w:eastAsia="uk-UA"/>
          <w14:ligatures w14:val="none"/>
        </w:rPr>
      </w:pPr>
    </w:p>
    <w:tbl>
      <w:tblPr>
        <w:tblW w:w="5000" w:type="pct"/>
        <w:tblLook w:val="04A0" w:firstRow="1" w:lastRow="0" w:firstColumn="1" w:lastColumn="0" w:noHBand="0" w:noVBand="1"/>
      </w:tblPr>
      <w:tblGrid>
        <w:gridCol w:w="3402"/>
        <w:gridCol w:w="2835"/>
        <w:gridCol w:w="3400"/>
      </w:tblGrid>
      <w:tr w:rsidR="00037DAF" w:rsidRPr="00803DB0" w14:paraId="5C853D98" w14:textId="77777777" w:rsidTr="001B264B">
        <w:trPr>
          <w:trHeight w:val="460"/>
        </w:trPr>
        <w:tc>
          <w:tcPr>
            <w:tcW w:w="1765" w:type="pct"/>
            <w:hideMark/>
          </w:tcPr>
          <w:p w14:paraId="0A6F21D6" w14:textId="77777777" w:rsidR="00037DAF" w:rsidRPr="00803DB0" w:rsidRDefault="00037DAF" w:rsidP="001B264B">
            <w:pPr>
              <w:ind w:hanging="113"/>
              <w:jc w:val="both"/>
              <w:rPr>
                <w:rFonts w:ascii="Times New Roman" w:eastAsia="Times New Roman" w:hAnsi="Times New Roman" w:cs="Times New Roman"/>
                <w:b/>
                <w:kern w:val="0"/>
                <w:sz w:val="28"/>
                <w:lang w:eastAsia="ru-RU"/>
                <w14:ligatures w14:val="none"/>
              </w:rPr>
            </w:pPr>
            <w:r>
              <w:rPr>
                <w:rFonts w:ascii="Times New Roman" w:eastAsia="Times New Roman" w:hAnsi="Times New Roman" w:cs="Times New Roman"/>
                <w:b/>
                <w:kern w:val="0"/>
                <w:sz w:val="28"/>
                <w:lang w:eastAsia="ru-RU"/>
                <w14:ligatures w14:val="none"/>
              </w:rPr>
              <w:t>24</w:t>
            </w:r>
            <w:r w:rsidRPr="00803DB0">
              <w:rPr>
                <w:rFonts w:ascii="Times New Roman" w:eastAsia="Times New Roman" w:hAnsi="Times New Roman" w:cs="Times New Roman"/>
                <w:b/>
                <w:kern w:val="0"/>
                <w:sz w:val="28"/>
                <w:lang w:eastAsia="ru-RU"/>
                <w14:ligatures w14:val="none"/>
              </w:rPr>
              <w:t xml:space="preserve"> </w:t>
            </w:r>
            <w:r>
              <w:rPr>
                <w:rFonts w:ascii="Times New Roman" w:eastAsia="Times New Roman" w:hAnsi="Times New Roman" w:cs="Times New Roman"/>
                <w:b/>
                <w:kern w:val="0"/>
                <w:sz w:val="28"/>
                <w:lang w:eastAsia="ru-RU"/>
                <w14:ligatures w14:val="none"/>
              </w:rPr>
              <w:t>серпня</w:t>
            </w:r>
            <w:r w:rsidRPr="00803DB0">
              <w:rPr>
                <w:rFonts w:ascii="Times New Roman" w:eastAsia="Times New Roman" w:hAnsi="Times New Roman" w:cs="Times New Roman"/>
                <w:b/>
                <w:kern w:val="0"/>
                <w:sz w:val="28"/>
                <w:lang w:eastAsia="ru-RU"/>
                <w14:ligatures w14:val="none"/>
              </w:rPr>
              <w:t xml:space="preserve"> 202</w:t>
            </w:r>
            <w:r>
              <w:rPr>
                <w:rFonts w:ascii="Times New Roman" w:eastAsia="Times New Roman" w:hAnsi="Times New Roman" w:cs="Times New Roman"/>
                <w:b/>
                <w:kern w:val="0"/>
                <w:sz w:val="28"/>
                <w:lang w:eastAsia="ru-RU"/>
                <w14:ligatures w14:val="none"/>
              </w:rPr>
              <w:t>6</w:t>
            </w:r>
            <w:r w:rsidRPr="00803DB0">
              <w:rPr>
                <w:rFonts w:ascii="Times New Roman" w:eastAsia="Times New Roman" w:hAnsi="Times New Roman" w:cs="Times New Roman"/>
                <w:b/>
                <w:kern w:val="0"/>
                <w:sz w:val="28"/>
                <w:lang w:eastAsia="ru-RU"/>
                <w14:ligatures w14:val="none"/>
              </w:rPr>
              <w:t xml:space="preserve"> року</w:t>
            </w:r>
          </w:p>
        </w:tc>
        <w:tc>
          <w:tcPr>
            <w:tcW w:w="1471" w:type="pct"/>
            <w:hideMark/>
          </w:tcPr>
          <w:p w14:paraId="6471C5D0" w14:textId="77777777" w:rsidR="00037DAF" w:rsidRPr="00803DB0" w:rsidRDefault="00037DAF" w:rsidP="001B264B">
            <w:pPr>
              <w:jc w:val="center"/>
              <w:rPr>
                <w:rFonts w:ascii="Times New Roman" w:eastAsia="Times New Roman" w:hAnsi="Times New Roman" w:cs="Times New Roman"/>
                <w:b/>
                <w:kern w:val="0"/>
                <w:sz w:val="28"/>
                <w:lang w:eastAsia="ru-RU"/>
                <w14:ligatures w14:val="none"/>
              </w:rPr>
            </w:pPr>
            <w:r w:rsidRPr="00803DB0">
              <w:rPr>
                <w:rFonts w:ascii="Times New Roman" w:eastAsia="Times New Roman" w:hAnsi="Times New Roman" w:cs="Times New Roman"/>
                <w:b/>
                <w:kern w:val="0"/>
                <w:sz w:val="28"/>
                <w:lang w:eastAsia="ru-RU"/>
                <w14:ligatures w14:val="none"/>
              </w:rPr>
              <w:t>Київ</w:t>
            </w:r>
          </w:p>
        </w:tc>
        <w:tc>
          <w:tcPr>
            <w:tcW w:w="1764" w:type="pct"/>
            <w:hideMark/>
          </w:tcPr>
          <w:p w14:paraId="7BBEA9CE" w14:textId="77777777" w:rsidR="00037DAF" w:rsidRPr="00803DB0" w:rsidRDefault="00037DAF" w:rsidP="001B264B">
            <w:pPr>
              <w:ind w:firstLine="567"/>
              <w:jc w:val="right"/>
              <w:rPr>
                <w:rFonts w:ascii="Times New Roman" w:eastAsia="Times New Roman" w:hAnsi="Times New Roman" w:cs="Times New Roman"/>
                <w:b/>
                <w:kern w:val="0"/>
                <w:sz w:val="28"/>
                <w:lang w:eastAsia="ru-RU"/>
                <w14:ligatures w14:val="none"/>
              </w:rPr>
            </w:pPr>
            <w:r w:rsidRPr="00803DB0">
              <w:rPr>
                <w:rFonts w:ascii="Times New Roman" w:eastAsia="Times New Roman" w:hAnsi="Times New Roman" w:cs="Times New Roman"/>
                <w:b/>
                <w:kern w:val="0"/>
                <w:sz w:val="28"/>
                <w:lang w:eastAsia="ru-RU"/>
                <w14:ligatures w14:val="none"/>
              </w:rPr>
              <w:t xml:space="preserve">            № </w:t>
            </w:r>
            <w:r>
              <w:rPr>
                <w:rFonts w:ascii="Times New Roman" w:eastAsia="Times New Roman" w:hAnsi="Times New Roman" w:cs="Times New Roman"/>
                <w:b/>
                <w:kern w:val="0"/>
                <w:sz w:val="28"/>
                <w:lang w:eastAsia="ru-RU"/>
                <w14:ligatures w14:val="none"/>
              </w:rPr>
              <w:t>706дс</w:t>
            </w:r>
            <w:r w:rsidRPr="00803DB0">
              <w:rPr>
                <w:rFonts w:ascii="Times New Roman" w:eastAsia="Times New Roman" w:hAnsi="Times New Roman" w:cs="Times New Roman"/>
                <w:b/>
                <w:kern w:val="0"/>
                <w:sz w:val="28"/>
                <w:lang w:eastAsia="ru-RU"/>
                <w14:ligatures w14:val="none"/>
              </w:rPr>
              <w:t>-2</w:t>
            </w:r>
            <w:r>
              <w:rPr>
                <w:rFonts w:ascii="Times New Roman" w:eastAsia="Times New Roman" w:hAnsi="Times New Roman" w:cs="Times New Roman"/>
                <w:b/>
                <w:kern w:val="0"/>
                <w:sz w:val="28"/>
                <w:lang w:eastAsia="ru-RU"/>
                <w14:ligatures w14:val="none"/>
              </w:rPr>
              <w:t>6</w:t>
            </w:r>
            <w:r w:rsidRPr="00803DB0">
              <w:rPr>
                <w:rFonts w:ascii="Times New Roman" w:eastAsia="Times New Roman" w:hAnsi="Times New Roman" w:cs="Times New Roman"/>
                <w:b/>
                <w:kern w:val="0"/>
                <w:sz w:val="28"/>
                <w:lang w:eastAsia="ru-RU"/>
                <w14:ligatures w14:val="none"/>
              </w:rPr>
              <w:t xml:space="preserve"> </w:t>
            </w:r>
          </w:p>
        </w:tc>
      </w:tr>
    </w:tbl>
    <w:p w14:paraId="7E98D080" w14:textId="77777777" w:rsidR="00037DAF" w:rsidRPr="00803DB0" w:rsidRDefault="00037DAF" w:rsidP="00037DAF">
      <w:pPr>
        <w:widowControl w:val="0"/>
        <w:contextualSpacing/>
        <w:rPr>
          <w:rFonts w:ascii="Times New Roman" w:eastAsia="Calibri" w:hAnsi="Times New Roman" w:cs="Times New Roman"/>
          <w:b/>
          <w:noProof/>
          <w:kern w:val="0"/>
          <w:sz w:val="28"/>
          <w:szCs w:val="28"/>
          <w:lang w:eastAsia="uk-UA"/>
          <w14:ligatures w14:val="none"/>
        </w:rPr>
      </w:pPr>
    </w:p>
    <w:p w14:paraId="4783A800" w14:textId="77777777" w:rsidR="00037DAF" w:rsidRPr="00803DB0" w:rsidRDefault="00037DAF" w:rsidP="00037DAF">
      <w:pPr>
        <w:widowControl w:val="0"/>
        <w:contextualSpacing/>
        <w:rPr>
          <w:rFonts w:ascii="Times New Roman" w:eastAsia="Calibri" w:hAnsi="Times New Roman" w:cs="Times New Roman"/>
          <w:b/>
          <w:noProof/>
          <w:kern w:val="0"/>
          <w:sz w:val="28"/>
          <w:szCs w:val="28"/>
          <w:lang w:eastAsia="uk-UA"/>
          <w14:ligatures w14:val="none"/>
        </w:rPr>
      </w:pPr>
      <w:r w:rsidRPr="00803DB0">
        <w:rPr>
          <w:rFonts w:ascii="Times New Roman" w:eastAsia="Calibri" w:hAnsi="Times New Roman" w:cs="Times New Roman"/>
          <w:b/>
          <w:noProof/>
          <w:kern w:val="0"/>
          <w:sz w:val="28"/>
          <w:szCs w:val="28"/>
          <w:lang w:eastAsia="uk-UA"/>
          <w14:ligatures w14:val="none"/>
        </w:rPr>
        <w:t xml:space="preserve">Про відмову у відкритті </w:t>
      </w:r>
    </w:p>
    <w:p w14:paraId="20D0D840" w14:textId="77777777" w:rsidR="00037DAF" w:rsidRPr="00803DB0" w:rsidRDefault="00037DAF" w:rsidP="00037DAF">
      <w:pPr>
        <w:widowControl w:val="0"/>
        <w:contextualSpacing/>
        <w:rPr>
          <w:rFonts w:ascii="Times New Roman" w:eastAsia="Calibri" w:hAnsi="Times New Roman" w:cs="Times New Roman"/>
          <w:b/>
          <w:noProof/>
          <w:kern w:val="0"/>
          <w:sz w:val="28"/>
          <w:szCs w:val="28"/>
          <w:lang w:eastAsia="uk-UA"/>
          <w14:ligatures w14:val="none"/>
        </w:rPr>
      </w:pPr>
      <w:r w:rsidRPr="00803DB0">
        <w:rPr>
          <w:rFonts w:ascii="Times New Roman" w:eastAsia="Calibri" w:hAnsi="Times New Roman" w:cs="Times New Roman"/>
          <w:b/>
          <w:noProof/>
          <w:kern w:val="0"/>
          <w:sz w:val="28"/>
          <w:szCs w:val="28"/>
          <w:lang w:eastAsia="uk-UA"/>
          <w14:ligatures w14:val="none"/>
        </w:rPr>
        <w:t>дисциплінарного провадження</w:t>
      </w:r>
    </w:p>
    <w:p w14:paraId="0704D756" w14:textId="77777777" w:rsidR="00037DAF" w:rsidRPr="00803DB0" w:rsidRDefault="00037DAF" w:rsidP="00037DAF">
      <w:pPr>
        <w:widowControl w:val="0"/>
        <w:contextualSpacing/>
        <w:rPr>
          <w:rFonts w:ascii="Times New Roman" w:eastAsia="Calibri" w:hAnsi="Times New Roman" w:cs="Times New Roman"/>
          <w:b/>
          <w:noProof/>
          <w:kern w:val="0"/>
          <w:sz w:val="28"/>
          <w:szCs w:val="28"/>
          <w:lang w:eastAsia="uk-UA"/>
          <w14:ligatures w14:val="none"/>
        </w:rPr>
      </w:pPr>
    </w:p>
    <w:p w14:paraId="5FC5A7AD" w14:textId="755FAA7E" w:rsidR="00037DAF" w:rsidRDefault="00037DAF" w:rsidP="00037DAF">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803DB0">
        <w:rPr>
          <w:rFonts w:ascii="Times New Roman" w:eastAsia="Calibri" w:hAnsi="Times New Roman" w:cs="Times New Roman"/>
          <w:kern w:val="0"/>
          <w:sz w:val="28"/>
          <w:szCs w:val="28"/>
          <w14:ligatures w14:val="none"/>
        </w:rPr>
        <w:t>Радзівон</w:t>
      </w:r>
      <w:proofErr w:type="spellEnd"/>
      <w:r w:rsidRPr="00803DB0">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803DB0">
        <w:rPr>
          <w:rFonts w:ascii="Times New Roman" w:eastAsia="Calibri" w:hAnsi="Times New Roman" w:cs="Times New Roman"/>
          <w:kern w:val="0"/>
          <w:sz w:val="28"/>
          <w:szCs w:val="28"/>
          <w14:ligatures w14:val="none"/>
        </w:rPr>
        <w:t>скаргу</w:t>
      </w:r>
      <w:bookmarkStart w:id="1" w:name="_Hlk136879804"/>
      <w:bookmarkEnd w:id="0"/>
      <w:r w:rsidRPr="00803DB0">
        <w:rPr>
          <w:rFonts w:ascii="Times New Roman" w:eastAsia="Calibri" w:hAnsi="Times New Roman" w:cs="Times New Roman"/>
          <w:kern w:val="0"/>
          <w:sz w:val="28"/>
          <w:szCs w:val="28"/>
          <w14:ligatures w14:val="none"/>
        </w:rPr>
        <w:t xml:space="preserve"> </w:t>
      </w:r>
      <w:bookmarkEnd w:id="1"/>
      <w:r>
        <w:rPr>
          <w:rFonts w:ascii="Times New Roman" w:eastAsia="Calibri" w:hAnsi="Times New Roman" w:cs="Times New Roman"/>
          <w:kern w:val="0"/>
          <w:sz w:val="28"/>
          <w:szCs w:val="28"/>
          <w14:ligatures w14:val="none"/>
        </w:rPr>
        <w:t>Особа 1</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 xml:space="preserve">(далі – скаржник, </w:t>
      </w:r>
      <w:r>
        <w:rPr>
          <w:rFonts w:ascii="Times New Roman" w:eastAsia="Calibri" w:hAnsi="Times New Roman" w:cs="Times New Roman"/>
          <w:kern w:val="0"/>
          <w:sz w:val="28"/>
          <w:szCs w:val="28"/>
          <w14:ligatures w14:val="none"/>
        </w:rPr>
        <w:t>Особа 1</w:t>
      </w:r>
      <w:r>
        <w:rPr>
          <w:rFonts w:ascii="Times New Roman" w:eastAsia="Calibri" w:hAnsi="Times New Roman" w:cs="Times New Roman"/>
          <w:kern w:val="0"/>
          <w:sz w:val="28"/>
          <w:szCs w:val="28"/>
          <w14:ligatures w14:val="none"/>
        </w:rPr>
        <w:t xml:space="preserve">) </w:t>
      </w:r>
      <w:r w:rsidRPr="00803DB0">
        <w:rPr>
          <w:rFonts w:ascii="Times New Roman" w:eastAsia="Calibri" w:hAnsi="Times New Roman" w:cs="Times New Roman"/>
          <w:kern w:val="0"/>
          <w:sz w:val="28"/>
          <w:szCs w:val="28"/>
          <w14:ligatures w14:val="none"/>
        </w:rPr>
        <w:t xml:space="preserve">стосовно прокурора Спеціалізованої антикорупційної прокуратури </w:t>
      </w:r>
      <w:r>
        <w:rPr>
          <w:rFonts w:ascii="Times New Roman" w:eastAsia="Calibri" w:hAnsi="Times New Roman" w:cs="Times New Roman"/>
          <w:kern w:val="0"/>
          <w:sz w:val="28"/>
          <w:szCs w:val="28"/>
          <w14:ligatures w14:val="none"/>
        </w:rPr>
        <w:t>Кузя Андрія Володимировича (далі – прокурор, Кузь А.В.)</w:t>
      </w:r>
      <w:r w:rsidRPr="00803DB0">
        <w:rPr>
          <w:rFonts w:ascii="Times New Roman" w:eastAsia="Calibri" w:hAnsi="Times New Roman" w:cs="Times New Roman"/>
          <w:kern w:val="0"/>
          <w:sz w:val="28"/>
          <w:szCs w:val="28"/>
          <w14:ligatures w14:val="none"/>
        </w:rPr>
        <w:t xml:space="preserve">,  </w:t>
      </w:r>
    </w:p>
    <w:p w14:paraId="3CBE82D9" w14:textId="77777777" w:rsidR="00037DAF" w:rsidRPr="00803DB0" w:rsidRDefault="00037DAF" w:rsidP="00037DAF">
      <w:pPr>
        <w:widowControl w:val="0"/>
        <w:tabs>
          <w:tab w:val="left" w:pos="993"/>
        </w:tabs>
        <w:ind w:firstLine="709"/>
        <w:contextualSpacing/>
        <w:jc w:val="both"/>
        <w:rPr>
          <w:rFonts w:ascii="Times New Roman" w:eastAsia="Calibri" w:hAnsi="Times New Roman" w:cs="Times New Roman"/>
          <w:kern w:val="0"/>
          <w:sz w:val="28"/>
          <w:szCs w:val="28"/>
          <w14:ligatures w14:val="none"/>
        </w:rPr>
      </w:pPr>
    </w:p>
    <w:p w14:paraId="73AE80FE" w14:textId="77777777" w:rsidR="00037DAF" w:rsidRPr="00803DB0" w:rsidRDefault="00037DAF" w:rsidP="00037DAF">
      <w:pPr>
        <w:widowControl w:val="0"/>
        <w:tabs>
          <w:tab w:val="left" w:pos="993"/>
        </w:tabs>
        <w:contextualSpacing/>
        <w:jc w:val="center"/>
        <w:rPr>
          <w:rFonts w:ascii="Times New Roman" w:eastAsia="Calibri" w:hAnsi="Times New Roman" w:cs="Times New Roman"/>
          <w:b/>
          <w:noProof/>
          <w:kern w:val="0"/>
          <w:sz w:val="28"/>
          <w:szCs w:val="28"/>
          <w:lang w:eastAsia="uk-UA"/>
          <w14:ligatures w14:val="none"/>
        </w:rPr>
      </w:pPr>
      <w:r w:rsidRPr="00803DB0">
        <w:rPr>
          <w:rFonts w:ascii="Times New Roman" w:eastAsia="Calibri" w:hAnsi="Times New Roman" w:cs="Times New Roman"/>
          <w:b/>
          <w:noProof/>
          <w:kern w:val="0"/>
          <w:sz w:val="28"/>
          <w:szCs w:val="28"/>
          <w:lang w:eastAsia="uk-UA"/>
          <w14:ligatures w14:val="none"/>
        </w:rPr>
        <w:t>УСТАНОВИВ:</w:t>
      </w:r>
    </w:p>
    <w:p w14:paraId="08977907" w14:textId="77777777" w:rsidR="00037DAF" w:rsidRPr="00803DB0" w:rsidRDefault="00037DAF" w:rsidP="00037DAF">
      <w:pPr>
        <w:widowControl w:val="0"/>
        <w:tabs>
          <w:tab w:val="left" w:pos="993"/>
        </w:tabs>
        <w:ind w:firstLine="709"/>
        <w:contextualSpacing/>
        <w:jc w:val="center"/>
        <w:rPr>
          <w:rFonts w:ascii="Times New Roman" w:eastAsia="Calibri" w:hAnsi="Times New Roman" w:cs="Times New Roman"/>
          <w:b/>
          <w:noProof/>
          <w:kern w:val="0"/>
          <w:sz w:val="28"/>
          <w:szCs w:val="28"/>
          <w:lang w:eastAsia="uk-UA"/>
          <w14:ligatures w14:val="none"/>
        </w:rPr>
      </w:pPr>
    </w:p>
    <w:p w14:paraId="360AB29F" w14:textId="77777777" w:rsidR="00037DAF" w:rsidRPr="00803DB0" w:rsidRDefault="00037DAF" w:rsidP="00037DAF">
      <w:pPr>
        <w:widowControl w:val="0"/>
        <w:numPr>
          <w:ilvl w:val="0"/>
          <w:numId w:val="1"/>
        </w:numPr>
        <w:tabs>
          <w:tab w:val="left" w:pos="851"/>
          <w:tab w:val="left" w:pos="993"/>
        </w:tabs>
        <w:contextualSpacing/>
        <w:jc w:val="both"/>
        <w:rPr>
          <w:rFonts w:ascii="Times New Roman" w:eastAsia="Calibri" w:hAnsi="Times New Roman" w:cs="Times New Roman"/>
          <w:b/>
          <w:kern w:val="0"/>
          <w:sz w:val="28"/>
          <w:szCs w:val="28"/>
          <w14:ligatures w14:val="none"/>
        </w:rPr>
      </w:pPr>
      <w:r w:rsidRPr="00803DB0">
        <w:rPr>
          <w:rFonts w:ascii="Times New Roman" w:eastAsia="Calibri" w:hAnsi="Times New Roman" w:cs="Times New Roman"/>
          <w:b/>
          <w:kern w:val="0"/>
          <w:sz w:val="28"/>
          <w:szCs w:val="28"/>
          <w14:ligatures w14:val="none"/>
        </w:rPr>
        <w:t>Інформація про зміст скарги</w:t>
      </w:r>
    </w:p>
    <w:p w14:paraId="537356A0" w14:textId="77777777" w:rsidR="00037DAF" w:rsidRPr="00803DB0" w:rsidRDefault="00037DAF" w:rsidP="00037DAF">
      <w:pPr>
        <w:widowControl w:val="0"/>
        <w:tabs>
          <w:tab w:val="left" w:pos="851"/>
          <w:tab w:val="left" w:pos="993"/>
        </w:tabs>
        <w:ind w:left="709"/>
        <w:jc w:val="both"/>
        <w:rPr>
          <w:rFonts w:ascii="Times New Roman" w:eastAsia="Calibri" w:hAnsi="Times New Roman" w:cs="Times New Roman"/>
          <w:b/>
          <w:kern w:val="0"/>
          <w:sz w:val="28"/>
          <w:szCs w:val="28"/>
          <w14:ligatures w14:val="none"/>
        </w:rPr>
      </w:pPr>
    </w:p>
    <w:p w14:paraId="0ACF224D" w14:textId="6555B56F" w:rsidR="00037DAF" w:rsidRPr="00803DB0" w:rsidRDefault="00037DAF" w:rsidP="00037DAF">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КДКП) </w:t>
      </w:r>
      <w:r>
        <w:rPr>
          <w:rFonts w:ascii="Times New Roman" w:eastAsia="Calibri" w:hAnsi="Times New Roman" w:cs="Times New Roman"/>
          <w:kern w:val="0"/>
          <w:sz w:val="28"/>
          <w:szCs w:val="28"/>
          <w14:ligatures w14:val="none"/>
        </w:rPr>
        <w:t>31</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липня</w:t>
      </w:r>
      <w:r w:rsidRPr="00803DB0">
        <w:rPr>
          <w:rFonts w:ascii="Times New Roman" w:eastAsia="Calibri" w:hAnsi="Times New Roman" w:cs="Times New Roman"/>
          <w:kern w:val="0"/>
          <w:sz w:val="28"/>
          <w:szCs w:val="28"/>
          <w14:ligatures w14:val="none"/>
        </w:rPr>
        <w:t xml:space="preserve"> 202</w:t>
      </w:r>
      <w:r>
        <w:rPr>
          <w:rFonts w:ascii="Times New Roman" w:eastAsia="Calibri" w:hAnsi="Times New Roman" w:cs="Times New Roman"/>
          <w:kern w:val="0"/>
          <w:sz w:val="28"/>
          <w:szCs w:val="28"/>
          <w14:ligatures w14:val="none"/>
        </w:rPr>
        <w:t>6</w:t>
      </w:r>
      <w:r w:rsidRPr="00803DB0">
        <w:rPr>
          <w:rFonts w:ascii="Times New Roman" w:eastAsia="Calibri" w:hAnsi="Times New Roman" w:cs="Times New Roman"/>
          <w:kern w:val="0"/>
          <w:sz w:val="28"/>
          <w:szCs w:val="28"/>
          <w14:ligatures w14:val="none"/>
        </w:rPr>
        <w:t xml:space="preserve"> року надійшла дисциплінарна скарга </w:t>
      </w:r>
      <w:r>
        <w:rPr>
          <w:rFonts w:ascii="Times New Roman" w:eastAsia="Calibri" w:hAnsi="Times New Roman" w:cs="Times New Roman"/>
          <w:kern w:val="0"/>
          <w:sz w:val="28"/>
          <w:szCs w:val="28"/>
          <w14:ligatures w14:val="none"/>
        </w:rPr>
        <w:t>Особа 1</w:t>
      </w:r>
      <w:r w:rsidRPr="00803DB0">
        <w:rPr>
          <w:rFonts w:ascii="Times New Roman" w:eastAsia="Calibri" w:hAnsi="Times New Roman" w:cs="Times New Roman"/>
          <w:kern w:val="0"/>
          <w:sz w:val="28"/>
          <w:szCs w:val="28"/>
          <w14:ligatures w14:val="none"/>
        </w:rPr>
        <w:t xml:space="preserve"> про вчинення дисциплінарного проступку прокурором </w:t>
      </w:r>
      <w:r>
        <w:rPr>
          <w:rFonts w:ascii="Times New Roman" w:eastAsia="Calibri" w:hAnsi="Times New Roman" w:cs="Times New Roman"/>
          <w:kern w:val="0"/>
          <w:sz w:val="28"/>
          <w:szCs w:val="28"/>
          <w14:ligatures w14:val="none"/>
        </w:rPr>
        <w:t>Кузем А.В</w:t>
      </w:r>
      <w:r w:rsidRPr="00803DB0">
        <w:rPr>
          <w:rFonts w:ascii="Times New Roman" w:eastAsia="Calibri" w:hAnsi="Times New Roman" w:cs="Times New Roman"/>
          <w:kern w:val="0"/>
          <w:sz w:val="28"/>
          <w:szCs w:val="28"/>
          <w14:ligatures w14:val="none"/>
        </w:rPr>
        <w:t>.</w:t>
      </w:r>
    </w:p>
    <w:p w14:paraId="4763A636" w14:textId="77777777" w:rsidR="00037DAF" w:rsidRPr="00803DB0" w:rsidRDefault="00037DAF" w:rsidP="00037DAF">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803DB0">
        <w:rPr>
          <w:rFonts w:ascii="Times New Roman" w:eastAsia="Calibri" w:hAnsi="Times New Roman" w:cs="Times New Roman"/>
          <w:kern w:val="0"/>
          <w:sz w:val="28"/>
          <w:szCs w:val="28"/>
          <w14:ligatures w14:val="none"/>
        </w:rPr>
        <w:t>розподілено</w:t>
      </w:r>
      <w:proofErr w:type="spellEnd"/>
      <w:r w:rsidRPr="00803DB0">
        <w:rPr>
          <w:rFonts w:ascii="Times New Roman" w:eastAsia="Calibri" w:hAnsi="Times New Roman" w:cs="Times New Roman"/>
          <w:kern w:val="0"/>
          <w:sz w:val="28"/>
          <w:szCs w:val="28"/>
          <w14:ligatures w14:val="none"/>
        </w:rPr>
        <w:t xml:space="preserve"> мені (протокол розподілу від </w:t>
      </w:r>
      <w:r>
        <w:rPr>
          <w:rFonts w:ascii="Times New Roman" w:eastAsia="Calibri" w:hAnsi="Times New Roman" w:cs="Times New Roman"/>
          <w:kern w:val="0"/>
          <w:sz w:val="28"/>
          <w:szCs w:val="28"/>
          <w14:ligatures w14:val="none"/>
        </w:rPr>
        <w:t>31</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липня</w:t>
      </w:r>
      <w:r w:rsidRPr="00803DB0">
        <w:rPr>
          <w:rFonts w:ascii="Times New Roman" w:eastAsia="Calibri" w:hAnsi="Times New Roman" w:cs="Times New Roman"/>
          <w:kern w:val="0"/>
          <w:sz w:val="28"/>
          <w:szCs w:val="28"/>
          <w14:ligatures w14:val="none"/>
        </w:rPr>
        <w:t xml:space="preserve"> 202</w:t>
      </w:r>
      <w:r>
        <w:rPr>
          <w:rFonts w:ascii="Times New Roman" w:eastAsia="Calibri" w:hAnsi="Times New Roman" w:cs="Times New Roman"/>
          <w:kern w:val="0"/>
          <w:sz w:val="28"/>
          <w:szCs w:val="28"/>
          <w14:ligatures w14:val="none"/>
        </w:rPr>
        <w:t>6</w:t>
      </w:r>
      <w:r w:rsidRPr="00803DB0">
        <w:rPr>
          <w:rFonts w:ascii="Times New Roman" w:eastAsia="Calibri" w:hAnsi="Times New Roman" w:cs="Times New Roman"/>
          <w:kern w:val="0"/>
          <w:sz w:val="28"/>
          <w:szCs w:val="28"/>
          <w14:ligatures w14:val="none"/>
        </w:rPr>
        <w:t xml:space="preserve"> року). </w:t>
      </w:r>
    </w:p>
    <w:p w14:paraId="54EC2EF9" w14:textId="77777777" w:rsidR="00037DAF" w:rsidRPr="00803DB0" w:rsidRDefault="00037DAF" w:rsidP="00037DAF">
      <w:pPr>
        <w:widowControl w:val="0"/>
        <w:pBdr>
          <w:bottom w:val="single" w:sz="12" w:space="12" w:color="FFFFFF"/>
        </w:pBdr>
        <w:ind w:firstLine="708"/>
        <w:jc w:val="both"/>
        <w:rPr>
          <w:rFonts w:ascii="Times New Roman" w:eastAsia="Calibri" w:hAnsi="Times New Roman" w:cs="Times New Roman"/>
          <w:color w:val="000000"/>
          <w:kern w:val="0"/>
          <w:sz w:val="28"/>
          <w:szCs w:val="28"/>
          <w:shd w:val="clear" w:color="auto" w:fill="FFFFFF"/>
          <w14:ligatures w14:val="none"/>
        </w:rPr>
      </w:pPr>
      <w:r w:rsidRPr="00803DB0">
        <w:rPr>
          <w:rFonts w:ascii="Times New Roman" w:eastAsia="Calibri" w:hAnsi="Times New Roman" w:cs="Times New Roman"/>
          <w:color w:val="000000"/>
          <w:kern w:val="0"/>
          <w:sz w:val="28"/>
          <w:szCs w:val="28"/>
          <w:shd w:val="clear" w:color="auto" w:fill="FFFFFF"/>
          <w14:ligatures w14:val="none"/>
        </w:rPr>
        <w:t xml:space="preserve">Згідно з вимогами частини другої статті 8-1  Закону України «Про прокуратуру» після реєстрації скарги та визначення члена відповідного органу, що здійснює дисциплінарне провадження, зазначену </w:t>
      </w:r>
      <w:r w:rsidRPr="00803DB0">
        <w:rPr>
          <w:rFonts w:ascii="Times New Roman" w:eastAsia="Calibri" w:hAnsi="Times New Roman" w:cs="Times New Roman"/>
          <w:color w:val="000000"/>
          <w:kern w:val="0"/>
          <w:sz w:val="28"/>
          <w:szCs w:val="28"/>
          <w14:ligatures w14:val="none"/>
        </w:rPr>
        <w:t xml:space="preserve">дисциплінарну скаргу </w:t>
      </w:r>
      <w:r w:rsidRPr="00803DB0">
        <w:rPr>
          <w:rFonts w:ascii="Times New Roman" w:eastAsia="Calibri" w:hAnsi="Times New Roman" w:cs="Times New Roman"/>
          <w:color w:val="000000"/>
          <w:kern w:val="0"/>
          <w:sz w:val="28"/>
          <w:szCs w:val="28"/>
          <w14:ligatures w14:val="none"/>
        </w:rPr>
        <w:br/>
      </w:r>
      <w:r>
        <w:rPr>
          <w:rFonts w:ascii="Times New Roman" w:eastAsia="Calibri" w:hAnsi="Times New Roman" w:cs="Times New Roman"/>
          <w:color w:val="000000"/>
          <w:kern w:val="0"/>
          <w:sz w:val="28"/>
          <w:szCs w:val="28"/>
          <w14:ligatures w14:val="none"/>
        </w:rPr>
        <w:t>03</w:t>
      </w:r>
      <w:r w:rsidRPr="00803DB0">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серпня</w:t>
      </w:r>
      <w:r w:rsidRPr="00803DB0">
        <w:rPr>
          <w:rFonts w:ascii="Times New Roman" w:eastAsia="Calibri" w:hAnsi="Times New Roman" w:cs="Times New Roman"/>
          <w:color w:val="000000"/>
          <w:kern w:val="0"/>
          <w:sz w:val="28"/>
          <w:szCs w:val="28"/>
          <w14:ligatures w14:val="none"/>
        </w:rPr>
        <w:t xml:space="preserve"> 202</w:t>
      </w:r>
      <w:r>
        <w:rPr>
          <w:rFonts w:ascii="Times New Roman" w:eastAsia="Calibri" w:hAnsi="Times New Roman" w:cs="Times New Roman"/>
          <w:color w:val="000000"/>
          <w:kern w:val="0"/>
          <w:sz w:val="28"/>
          <w:szCs w:val="28"/>
          <w14:ligatures w14:val="none"/>
        </w:rPr>
        <w:t>6</w:t>
      </w:r>
      <w:r w:rsidRPr="00803DB0">
        <w:rPr>
          <w:rFonts w:ascii="Times New Roman" w:eastAsia="Calibri" w:hAnsi="Times New Roman" w:cs="Times New Roman"/>
          <w:color w:val="000000"/>
          <w:kern w:val="0"/>
          <w:sz w:val="28"/>
          <w:szCs w:val="28"/>
          <w14:ligatures w14:val="none"/>
        </w:rPr>
        <w:t xml:space="preserve"> року листом управління організаційного забезпечення діяльності (Секретаріату) Комісії </w:t>
      </w:r>
      <w:r w:rsidRPr="00803DB0">
        <w:rPr>
          <w:rFonts w:ascii="Times New Roman" w:eastAsia="Calibri" w:hAnsi="Times New Roman" w:cs="Times New Roman"/>
          <w:color w:val="000000"/>
          <w:kern w:val="0"/>
          <w:sz w:val="28"/>
          <w:szCs w:val="28"/>
          <w:shd w:val="clear" w:color="auto" w:fill="FFFFFF"/>
          <w14:ligatures w14:val="none"/>
        </w:rPr>
        <w:t>надіслано</w:t>
      </w:r>
      <w:r w:rsidRPr="00803DB0">
        <w:rPr>
          <w:rFonts w:ascii="Times New Roman" w:eastAsia="Calibri" w:hAnsi="Times New Roman" w:cs="Times New Roman"/>
          <w:color w:val="000000"/>
          <w:kern w:val="0"/>
          <w:sz w:val="28"/>
          <w:szCs w:val="28"/>
          <w14:ligatures w14:val="none"/>
        </w:rPr>
        <w:t xml:space="preserve"> </w:t>
      </w:r>
      <w:r w:rsidRPr="00803DB0">
        <w:rPr>
          <w:rFonts w:ascii="Times New Roman" w:eastAsia="Calibri" w:hAnsi="Times New Roman" w:cs="Times New Roman"/>
          <w:color w:val="000000"/>
          <w:kern w:val="0"/>
          <w:sz w:val="28"/>
          <w:szCs w:val="28"/>
          <w:shd w:val="clear" w:color="auto" w:fill="FFFFFF"/>
          <w14:ligatures w14:val="none"/>
        </w:rPr>
        <w:t xml:space="preserve">до підрозділу внутрішнього контролю </w:t>
      </w:r>
      <w:r w:rsidRPr="00803DB0">
        <w:rPr>
          <w:rFonts w:ascii="Times New Roman" w:eastAsia="Calibri" w:hAnsi="Times New Roman" w:cs="Times New Roman"/>
          <w:kern w:val="0"/>
          <w:sz w:val="28"/>
          <w:szCs w:val="28"/>
          <w14:ligatures w14:val="none"/>
        </w:rPr>
        <w:t>Спеціалізованої антикорупційної прокуратури</w:t>
      </w:r>
      <w:r w:rsidRPr="00803DB0">
        <w:rPr>
          <w:rFonts w:ascii="Times New Roman" w:eastAsia="Calibri" w:hAnsi="Times New Roman" w:cs="Times New Roman"/>
          <w:color w:val="000000"/>
          <w:kern w:val="0"/>
          <w:sz w:val="28"/>
          <w:szCs w:val="28"/>
          <w14:ligatures w14:val="none"/>
        </w:rPr>
        <w:t xml:space="preserve"> </w:t>
      </w:r>
      <w:r w:rsidRPr="00803DB0">
        <w:rPr>
          <w:rFonts w:ascii="Times New Roman" w:eastAsia="Calibri" w:hAnsi="Times New Roman" w:cs="Times New Roman"/>
          <w:color w:val="000000"/>
          <w:kern w:val="0"/>
          <w:sz w:val="28"/>
          <w:szCs w:val="28"/>
          <w:shd w:val="clear" w:color="auto" w:fill="FFFFFF"/>
          <w14:ligatures w14:val="none"/>
        </w:rPr>
        <w:t>для попереднього розгляду викладених у ній обставин.</w:t>
      </w:r>
    </w:p>
    <w:p w14:paraId="03D2D9A2" w14:textId="62D8AC41" w:rsidR="00037DAF" w:rsidRPr="00803DB0" w:rsidRDefault="00037DAF" w:rsidP="00037DAF">
      <w:pPr>
        <w:widowControl w:val="0"/>
        <w:pBdr>
          <w:bottom w:val="single" w:sz="12" w:space="12" w:color="FFFFFF"/>
        </w:pBdr>
        <w:ind w:firstLine="708"/>
        <w:jc w:val="both"/>
        <w:rPr>
          <w:rFonts w:ascii="Times New Roman" w:eastAsia="Calibri" w:hAnsi="Times New Roman" w:cs="Times New Roman"/>
          <w:color w:val="000000"/>
          <w:kern w:val="0"/>
          <w:sz w:val="28"/>
          <w:szCs w:val="28"/>
          <w:shd w:val="clear" w:color="auto" w:fill="FFFFFF"/>
          <w14:ligatures w14:val="none"/>
        </w:rPr>
      </w:pPr>
      <w:r w:rsidRPr="00803DB0">
        <w:rPr>
          <w:rFonts w:ascii="Times New Roman" w:eastAsia="Calibri" w:hAnsi="Times New Roman" w:cs="Times New Roman"/>
          <w:kern w:val="0"/>
          <w:sz w:val="28"/>
          <w:szCs w:val="28"/>
          <w14:ligatures w14:val="none"/>
        </w:rPr>
        <w:t xml:space="preserve">До управління організаційного забезпечення діяльності (Секретаріату) Комісії </w:t>
      </w:r>
      <w:r>
        <w:rPr>
          <w:rFonts w:ascii="Times New Roman" w:eastAsia="Calibri" w:hAnsi="Times New Roman" w:cs="Times New Roman"/>
          <w:kern w:val="0"/>
          <w:sz w:val="28"/>
          <w:szCs w:val="28"/>
          <w14:ligatures w14:val="none"/>
        </w:rPr>
        <w:t>17</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серпня</w:t>
      </w:r>
      <w:r w:rsidRPr="00803DB0">
        <w:rPr>
          <w:rFonts w:ascii="Times New Roman" w:eastAsia="Calibri" w:hAnsi="Times New Roman" w:cs="Times New Roman"/>
          <w:kern w:val="0"/>
          <w:sz w:val="28"/>
          <w:szCs w:val="28"/>
          <w14:ligatures w14:val="none"/>
        </w:rPr>
        <w:t xml:space="preserve"> 202</w:t>
      </w:r>
      <w:r>
        <w:rPr>
          <w:rFonts w:ascii="Times New Roman" w:eastAsia="Calibri" w:hAnsi="Times New Roman" w:cs="Times New Roman"/>
          <w:kern w:val="0"/>
          <w:sz w:val="28"/>
          <w:szCs w:val="28"/>
          <w14:ligatures w14:val="none"/>
        </w:rPr>
        <w:t>6</w:t>
      </w:r>
      <w:r w:rsidRPr="00803DB0">
        <w:rPr>
          <w:rFonts w:ascii="Times New Roman" w:eastAsia="Calibri" w:hAnsi="Times New Roman" w:cs="Times New Roman"/>
          <w:kern w:val="0"/>
          <w:sz w:val="28"/>
          <w:szCs w:val="28"/>
          <w14:ligatures w14:val="none"/>
        </w:rPr>
        <w:t xml:space="preserve"> року надійшов лист начальника відділу внутрішнього контролю Спеціалізованої антикорупційної прокуратури </w:t>
      </w:r>
      <w:r>
        <w:rPr>
          <w:rFonts w:ascii="Times New Roman" w:eastAsia="Calibri" w:hAnsi="Times New Roman" w:cs="Times New Roman"/>
          <w:kern w:val="0"/>
          <w:sz w:val="28"/>
          <w:szCs w:val="28"/>
          <w14:ligatures w14:val="none"/>
        </w:rPr>
        <w:t>Особа 2</w:t>
      </w:r>
      <w:r w:rsidRPr="00803DB0">
        <w:rPr>
          <w:rFonts w:ascii="Times New Roman" w:eastAsia="Calibri" w:hAnsi="Times New Roman" w:cs="Times New Roman"/>
          <w:kern w:val="0"/>
          <w:sz w:val="28"/>
          <w:szCs w:val="28"/>
          <w14:ligatures w14:val="none"/>
        </w:rPr>
        <w:t xml:space="preserve">, у якому викладено результати попереднього розгляду обставин, зазначених у дисциплінарній скарзі, та пропозиції щодо відмови у відкритті дисциплінарного провадження стосовно прокурора </w:t>
      </w:r>
      <w:r>
        <w:rPr>
          <w:rFonts w:ascii="Times New Roman" w:eastAsia="Calibri" w:hAnsi="Times New Roman" w:cs="Times New Roman"/>
          <w:kern w:val="0"/>
          <w:sz w:val="28"/>
          <w:szCs w:val="28"/>
          <w14:ligatures w14:val="none"/>
        </w:rPr>
        <w:t>Кузя А.В</w:t>
      </w:r>
      <w:r w:rsidRPr="00803DB0">
        <w:rPr>
          <w:rFonts w:ascii="Times New Roman" w:eastAsia="Calibri" w:hAnsi="Times New Roman" w:cs="Times New Roman"/>
          <w:kern w:val="0"/>
          <w:sz w:val="28"/>
          <w:szCs w:val="28"/>
          <w14:ligatures w14:val="none"/>
        </w:rPr>
        <w:t>.</w:t>
      </w:r>
    </w:p>
    <w:p w14:paraId="4AF3C0CA" w14:textId="77777777" w:rsidR="00037DAF" w:rsidRPr="00803DB0" w:rsidRDefault="00037DAF" w:rsidP="00037DAF">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lastRenderedPageBreak/>
        <w:t xml:space="preserve">Вирішуючи питання щодо відкриття дисциплінарного провадження встановлено таке. </w:t>
      </w:r>
    </w:p>
    <w:p w14:paraId="0437F448" w14:textId="0FA2C23C" w:rsidR="00037DAF" w:rsidRPr="002A0B13" w:rsidRDefault="00037DAF" w:rsidP="00037DAF">
      <w:pPr>
        <w:widowControl w:val="0"/>
        <w:pBdr>
          <w:bottom w:val="single" w:sz="12" w:space="12" w:color="FFFFFF"/>
        </w:pBdr>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ab/>
      </w:r>
      <w:r w:rsidRPr="003B6EAD">
        <w:rPr>
          <w:rFonts w:ascii="Times New Roman" w:eastAsia="Calibri" w:hAnsi="Times New Roman" w:cs="Times New Roman"/>
          <w:kern w:val="0"/>
          <w:sz w:val="28"/>
          <w:szCs w:val="28"/>
          <w14:ligatures w14:val="none"/>
        </w:rPr>
        <w:t xml:space="preserve">Автор скарги </w:t>
      </w:r>
      <w:r w:rsidRPr="002A0B13">
        <w:rPr>
          <w:rFonts w:ascii="Times New Roman" w:eastAsia="Calibri" w:hAnsi="Times New Roman" w:cs="Times New Roman"/>
          <w:kern w:val="0"/>
          <w:sz w:val="28"/>
          <w:szCs w:val="28"/>
          <w14:ligatures w14:val="none"/>
        </w:rPr>
        <w:t xml:space="preserve">зазначив, що 19 травня 2026 року детективи Національного антикорупційного бюро України вручили </w:t>
      </w:r>
      <w:r>
        <w:rPr>
          <w:rFonts w:ascii="Times New Roman" w:eastAsia="Calibri" w:hAnsi="Times New Roman" w:cs="Times New Roman"/>
          <w:kern w:val="0"/>
          <w:sz w:val="28"/>
          <w:szCs w:val="28"/>
          <w14:ligatures w14:val="none"/>
        </w:rPr>
        <w:t>Особа 3</w:t>
      </w:r>
      <w:r w:rsidRPr="002A0B13">
        <w:rPr>
          <w:rFonts w:ascii="Times New Roman" w:eastAsia="Calibri" w:hAnsi="Times New Roman" w:cs="Times New Roman"/>
          <w:kern w:val="0"/>
          <w:sz w:val="28"/>
          <w:szCs w:val="28"/>
          <w14:ligatures w14:val="none"/>
        </w:rPr>
        <w:t xml:space="preserve"> повідомлення про підозру у вчиненні кримінального правопорушення, передбаченого частиною четвертою статті 368 Кримінального кодексу України (далі – КК України), у межах кримінального провадження № </w:t>
      </w:r>
      <w:r>
        <w:rPr>
          <w:rFonts w:ascii="Times New Roman" w:eastAsia="Calibri" w:hAnsi="Times New Roman" w:cs="Times New Roman"/>
          <w:kern w:val="0"/>
          <w:sz w:val="28"/>
          <w:szCs w:val="28"/>
          <w14:ligatures w14:val="none"/>
        </w:rPr>
        <w:t>(конфіденційна інформація)</w:t>
      </w:r>
      <w:r w:rsidRPr="002A0B13">
        <w:rPr>
          <w:rFonts w:ascii="Times New Roman" w:eastAsia="Calibri" w:hAnsi="Times New Roman" w:cs="Times New Roman"/>
          <w:kern w:val="0"/>
          <w:sz w:val="28"/>
          <w:szCs w:val="28"/>
          <w14:ligatures w14:val="none"/>
        </w:rPr>
        <w:t>.</w:t>
      </w:r>
    </w:p>
    <w:p w14:paraId="71A31B09" w14:textId="74B3FE3C" w:rsidR="00037DAF" w:rsidRPr="002A0B13" w:rsidRDefault="00037DAF" w:rsidP="00037DAF">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3B6EAD">
        <w:rPr>
          <w:rFonts w:ascii="Times New Roman" w:eastAsia="Calibri" w:hAnsi="Times New Roman" w:cs="Times New Roman"/>
          <w:kern w:val="0"/>
          <w:sz w:val="28"/>
          <w:szCs w:val="28"/>
          <w14:ligatures w14:val="none"/>
        </w:rPr>
        <w:t xml:space="preserve">Згодом сторона обвинувачення 25 травня 2026 року звернулася до слідчого судді Вищого антикорупційного суду з клопотанням про застосування до </w:t>
      </w:r>
      <w:r>
        <w:rPr>
          <w:rFonts w:ascii="Times New Roman" w:eastAsia="Calibri" w:hAnsi="Times New Roman" w:cs="Times New Roman"/>
          <w:kern w:val="0"/>
          <w:sz w:val="28"/>
          <w:szCs w:val="28"/>
          <w14:ligatures w14:val="none"/>
        </w:rPr>
        <w:t>Особа 3</w:t>
      </w:r>
      <w:r w:rsidRPr="003B6EAD">
        <w:rPr>
          <w:rFonts w:ascii="Times New Roman" w:eastAsia="Calibri" w:hAnsi="Times New Roman" w:cs="Times New Roman"/>
          <w:kern w:val="0"/>
          <w:sz w:val="28"/>
          <w:szCs w:val="28"/>
          <w14:ligatures w14:val="none"/>
        </w:rPr>
        <w:t xml:space="preserve"> запобіжного заходу у вигляді застави, яке погодив прокурор Кузь А.В.</w:t>
      </w:r>
    </w:p>
    <w:p w14:paraId="195120E8" w14:textId="182AE95C" w:rsidR="00037DAF" w:rsidRDefault="00037DAF" w:rsidP="00037DAF">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Скаржник</w:t>
      </w:r>
      <w:r w:rsidRPr="003B6EAD">
        <w:rPr>
          <w:rFonts w:ascii="Times New Roman" w:eastAsia="Calibri" w:hAnsi="Times New Roman" w:cs="Times New Roman"/>
          <w:kern w:val="0"/>
          <w:sz w:val="28"/>
          <w:szCs w:val="28"/>
          <w14:ligatures w14:val="none"/>
        </w:rPr>
        <w:t xml:space="preserve"> вказав, що у клопотанні про застосування запобіжного заходу одержання </w:t>
      </w:r>
      <w:r>
        <w:rPr>
          <w:rFonts w:ascii="Times New Roman" w:eastAsia="Calibri" w:hAnsi="Times New Roman" w:cs="Times New Roman"/>
          <w:kern w:val="0"/>
          <w:sz w:val="28"/>
          <w:szCs w:val="28"/>
          <w14:ligatures w14:val="none"/>
        </w:rPr>
        <w:t xml:space="preserve">Особа 3 </w:t>
      </w:r>
      <w:r w:rsidRPr="003B6EAD">
        <w:rPr>
          <w:rFonts w:ascii="Times New Roman" w:eastAsia="Calibri" w:hAnsi="Times New Roman" w:cs="Times New Roman"/>
          <w:kern w:val="0"/>
          <w:sz w:val="28"/>
          <w:szCs w:val="28"/>
          <w14:ligatures w14:val="none"/>
        </w:rPr>
        <w:t xml:space="preserve">неправомірної вигоди пов’язувалося з прийняттям рішення у справі № </w:t>
      </w:r>
      <w:r>
        <w:rPr>
          <w:rFonts w:ascii="Times New Roman" w:eastAsia="Calibri" w:hAnsi="Times New Roman" w:cs="Times New Roman"/>
          <w:kern w:val="0"/>
          <w:sz w:val="28"/>
          <w:szCs w:val="28"/>
          <w14:ligatures w14:val="none"/>
        </w:rPr>
        <w:t>(конфіденційна інформація)</w:t>
      </w:r>
      <w:r w:rsidRPr="003B6EAD">
        <w:rPr>
          <w:rFonts w:ascii="Times New Roman" w:eastAsia="Calibri" w:hAnsi="Times New Roman" w:cs="Times New Roman"/>
          <w:kern w:val="0"/>
          <w:sz w:val="28"/>
          <w:szCs w:val="28"/>
          <w14:ligatures w14:val="none"/>
        </w:rPr>
        <w:t xml:space="preserve"> в інтересах </w:t>
      </w:r>
      <w:r>
        <w:rPr>
          <w:rFonts w:ascii="Times New Roman" w:eastAsia="Calibri" w:hAnsi="Times New Roman" w:cs="Times New Roman"/>
          <w:kern w:val="0"/>
          <w:sz w:val="28"/>
          <w:szCs w:val="28"/>
          <w14:ligatures w14:val="none"/>
        </w:rPr>
        <w:t>Особа 4</w:t>
      </w:r>
      <w:r w:rsidRPr="003B6EAD">
        <w:rPr>
          <w:rFonts w:ascii="Times New Roman" w:eastAsia="Calibri" w:hAnsi="Times New Roman" w:cs="Times New Roman"/>
          <w:kern w:val="0"/>
          <w:sz w:val="28"/>
          <w:szCs w:val="28"/>
          <w14:ligatures w14:val="none"/>
        </w:rPr>
        <w:t xml:space="preserve"> та компанії «</w:t>
      </w:r>
      <w:r>
        <w:rPr>
          <w:rFonts w:ascii="Times New Roman" w:eastAsia="Calibri" w:hAnsi="Times New Roman" w:cs="Times New Roman"/>
          <w:kern w:val="0"/>
          <w:sz w:val="28"/>
          <w:szCs w:val="28"/>
          <w14:ligatures w14:val="none"/>
        </w:rPr>
        <w:t>конфіденційна інформація</w:t>
      </w:r>
      <w:r w:rsidRPr="003B6EAD">
        <w:rPr>
          <w:rFonts w:ascii="Times New Roman" w:eastAsia="Calibri" w:hAnsi="Times New Roman" w:cs="Times New Roman"/>
          <w:kern w:val="0"/>
          <w:sz w:val="28"/>
          <w:szCs w:val="28"/>
          <w14:ligatures w14:val="none"/>
        </w:rPr>
        <w:t xml:space="preserve">». При цьому зазначалося, що </w:t>
      </w:r>
      <w:r>
        <w:rPr>
          <w:rFonts w:ascii="Times New Roman" w:eastAsia="Calibri" w:hAnsi="Times New Roman" w:cs="Times New Roman"/>
          <w:kern w:val="0"/>
          <w:sz w:val="28"/>
          <w:szCs w:val="28"/>
          <w14:ligatures w14:val="none"/>
        </w:rPr>
        <w:t>Особа 3</w:t>
      </w:r>
      <w:r w:rsidRPr="003B6EAD">
        <w:rPr>
          <w:rFonts w:ascii="Times New Roman" w:eastAsia="Calibri" w:hAnsi="Times New Roman" w:cs="Times New Roman"/>
          <w:kern w:val="0"/>
          <w:sz w:val="28"/>
          <w:szCs w:val="28"/>
          <w14:ligatures w14:val="none"/>
        </w:rPr>
        <w:t>, будучи обізнаним із фактом підтримки більшістю суддів Великої Палати Верховного Суду позиції щодо скасування постанови суду апеляційної інстанції та направлення справи на новий апеляційний розгляд, підтримав відповідну позицію.</w:t>
      </w:r>
    </w:p>
    <w:p w14:paraId="586828D7" w14:textId="1B1F4ECF" w:rsidR="00037DAF" w:rsidRDefault="00037DAF" w:rsidP="00037DAF">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3B6EAD">
        <w:rPr>
          <w:rFonts w:ascii="Times New Roman" w:eastAsia="Calibri" w:hAnsi="Times New Roman" w:cs="Times New Roman"/>
          <w:kern w:val="0"/>
          <w:sz w:val="28"/>
          <w:szCs w:val="28"/>
          <w14:ligatures w14:val="none"/>
        </w:rPr>
        <w:t xml:space="preserve">Водночас автор скарги наголосив, що </w:t>
      </w:r>
      <w:r>
        <w:rPr>
          <w:rFonts w:ascii="Times New Roman" w:eastAsia="Calibri" w:hAnsi="Times New Roman" w:cs="Times New Roman"/>
          <w:kern w:val="0"/>
          <w:sz w:val="28"/>
          <w:szCs w:val="28"/>
          <w14:ligatures w14:val="none"/>
        </w:rPr>
        <w:t>Особа 3</w:t>
      </w:r>
      <w:r w:rsidRPr="003B6EAD">
        <w:rPr>
          <w:rFonts w:ascii="Times New Roman" w:eastAsia="Calibri" w:hAnsi="Times New Roman" w:cs="Times New Roman"/>
          <w:kern w:val="0"/>
          <w:sz w:val="28"/>
          <w:szCs w:val="28"/>
          <w14:ligatures w14:val="none"/>
        </w:rPr>
        <w:t xml:space="preserve"> не підтримав рішення, прийняте більшістю суддів Великої Палати Верховного Суду, проголосував проти нього та разом </w:t>
      </w:r>
      <w:r>
        <w:rPr>
          <w:rFonts w:ascii="Times New Roman" w:eastAsia="Calibri" w:hAnsi="Times New Roman" w:cs="Times New Roman"/>
          <w:kern w:val="0"/>
          <w:sz w:val="28"/>
          <w:szCs w:val="28"/>
          <w14:ligatures w14:val="none"/>
        </w:rPr>
        <w:t>і</w:t>
      </w:r>
      <w:r w:rsidRPr="003B6EAD">
        <w:rPr>
          <w:rFonts w:ascii="Times New Roman" w:eastAsia="Calibri" w:hAnsi="Times New Roman" w:cs="Times New Roman"/>
          <w:kern w:val="0"/>
          <w:sz w:val="28"/>
          <w:szCs w:val="28"/>
          <w14:ligatures w14:val="none"/>
        </w:rPr>
        <w:t xml:space="preserve">з іншими суддями виклав окрему думку. У зв’язку з цим, на думку автора скарги, зі змісту клопотання неможливо встановити, яку саме службову дію </w:t>
      </w:r>
      <w:r>
        <w:rPr>
          <w:rFonts w:ascii="Times New Roman" w:eastAsia="Calibri" w:hAnsi="Times New Roman" w:cs="Times New Roman"/>
          <w:kern w:val="0"/>
          <w:sz w:val="28"/>
          <w:szCs w:val="28"/>
          <w14:ligatures w14:val="none"/>
        </w:rPr>
        <w:t>Особа 3</w:t>
      </w:r>
      <w:r w:rsidRPr="003B6EAD">
        <w:rPr>
          <w:rFonts w:ascii="Times New Roman" w:eastAsia="Calibri" w:hAnsi="Times New Roman" w:cs="Times New Roman"/>
          <w:kern w:val="0"/>
          <w:sz w:val="28"/>
          <w:szCs w:val="28"/>
          <w14:ligatures w14:val="none"/>
        </w:rPr>
        <w:t xml:space="preserve"> сторона обвинувачення вважає вчиненою в інтересах </w:t>
      </w:r>
      <w:r>
        <w:rPr>
          <w:rFonts w:ascii="Times New Roman" w:eastAsia="Calibri" w:hAnsi="Times New Roman" w:cs="Times New Roman"/>
          <w:kern w:val="0"/>
          <w:sz w:val="28"/>
          <w:szCs w:val="28"/>
          <w14:ligatures w14:val="none"/>
        </w:rPr>
        <w:t>Особа 4</w:t>
      </w:r>
      <w:r w:rsidRPr="003B6EAD">
        <w:rPr>
          <w:rFonts w:ascii="Times New Roman" w:eastAsia="Calibri" w:hAnsi="Times New Roman" w:cs="Times New Roman"/>
          <w:kern w:val="0"/>
          <w:sz w:val="28"/>
          <w:szCs w:val="28"/>
          <w14:ligatures w14:val="none"/>
        </w:rPr>
        <w:t xml:space="preserve"> та компанії «</w:t>
      </w:r>
      <w:r>
        <w:rPr>
          <w:rFonts w:ascii="Times New Roman" w:eastAsia="Calibri" w:hAnsi="Times New Roman" w:cs="Times New Roman"/>
          <w:kern w:val="0"/>
          <w:sz w:val="28"/>
          <w:szCs w:val="28"/>
          <w14:ligatures w14:val="none"/>
        </w:rPr>
        <w:t>конфіденційна інформація</w:t>
      </w:r>
      <w:r w:rsidRPr="003B6EAD">
        <w:rPr>
          <w:rFonts w:ascii="Times New Roman" w:eastAsia="Calibri" w:hAnsi="Times New Roman" w:cs="Times New Roman"/>
          <w:kern w:val="0"/>
          <w:sz w:val="28"/>
          <w:szCs w:val="28"/>
          <w14:ligatures w14:val="none"/>
        </w:rPr>
        <w:t>».</w:t>
      </w:r>
    </w:p>
    <w:p w14:paraId="2EF3A1AA" w14:textId="5DFCAE02" w:rsidR="00037DAF" w:rsidRDefault="00037DAF" w:rsidP="00037DAF">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3B6EAD">
        <w:rPr>
          <w:rFonts w:ascii="Times New Roman" w:eastAsia="Calibri" w:hAnsi="Times New Roman" w:cs="Times New Roman"/>
          <w:kern w:val="0"/>
          <w:sz w:val="28"/>
          <w:szCs w:val="28"/>
          <w14:ligatures w14:val="none"/>
        </w:rPr>
        <w:t xml:space="preserve">Під час судових засідань, які відбулися 25 та 28 травня 2026 року, слідчий суддя неодноразово ставив прокурору Кузю А.В. запитання щодо того, за яку саме дію </w:t>
      </w:r>
      <w:r>
        <w:rPr>
          <w:rFonts w:ascii="Times New Roman" w:eastAsia="Calibri" w:hAnsi="Times New Roman" w:cs="Times New Roman"/>
          <w:kern w:val="0"/>
          <w:sz w:val="28"/>
          <w:szCs w:val="28"/>
          <w14:ligatures w14:val="none"/>
        </w:rPr>
        <w:t>Особа 3,</w:t>
      </w:r>
      <w:r w:rsidRPr="003B6EAD">
        <w:rPr>
          <w:rFonts w:ascii="Times New Roman" w:eastAsia="Calibri" w:hAnsi="Times New Roman" w:cs="Times New Roman"/>
          <w:kern w:val="0"/>
          <w:sz w:val="28"/>
          <w:szCs w:val="28"/>
          <w14:ligatures w14:val="none"/>
        </w:rPr>
        <w:t xml:space="preserve"> за версією сторони обвинувачення, одержав неправомірну вигоду.</w:t>
      </w:r>
    </w:p>
    <w:p w14:paraId="538DBD44" w14:textId="77777777" w:rsidR="00037DAF" w:rsidRPr="002A0B13" w:rsidRDefault="00037DAF" w:rsidP="00037DAF">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3B6EAD">
        <w:rPr>
          <w:rFonts w:ascii="Times New Roman" w:eastAsia="Calibri" w:hAnsi="Times New Roman" w:cs="Times New Roman"/>
          <w:kern w:val="0"/>
          <w:sz w:val="28"/>
          <w:szCs w:val="28"/>
          <w14:ligatures w14:val="none"/>
        </w:rPr>
        <w:t>Автор скарги зазначив, що прокурор надавав різні, взаємовиключні пояснення.</w:t>
      </w:r>
      <w:r>
        <w:rPr>
          <w:rFonts w:ascii="Times New Roman" w:eastAsia="Calibri" w:hAnsi="Times New Roman" w:cs="Times New Roman"/>
          <w:kern w:val="0"/>
          <w:sz w:val="28"/>
          <w:szCs w:val="28"/>
          <w14:ligatures w14:val="none"/>
        </w:rPr>
        <w:t xml:space="preserve"> При цьому</w:t>
      </w:r>
      <w:r w:rsidRPr="003B6EAD">
        <w:rPr>
          <w:rFonts w:ascii="Times New Roman" w:eastAsia="Calibri" w:hAnsi="Times New Roman" w:cs="Times New Roman"/>
          <w:kern w:val="0"/>
          <w:sz w:val="28"/>
          <w:szCs w:val="28"/>
          <w14:ligatures w14:val="none"/>
        </w:rPr>
        <w:t xml:space="preserve"> кожна наступна версія виникала лише після повторних та уточнювальних запитань слідчого судді, а не з ініціативи самого прокурора, та жодна з них не відповідала формулюванню підозри, викладено</w:t>
      </w:r>
      <w:r>
        <w:rPr>
          <w:rFonts w:ascii="Times New Roman" w:eastAsia="Calibri" w:hAnsi="Times New Roman" w:cs="Times New Roman"/>
          <w:kern w:val="0"/>
          <w:sz w:val="28"/>
          <w:szCs w:val="28"/>
          <w14:ligatures w14:val="none"/>
        </w:rPr>
        <w:t>ї</w:t>
      </w:r>
      <w:r w:rsidRPr="003B6EAD">
        <w:rPr>
          <w:rFonts w:ascii="Times New Roman" w:eastAsia="Calibri" w:hAnsi="Times New Roman" w:cs="Times New Roman"/>
          <w:kern w:val="0"/>
          <w:sz w:val="28"/>
          <w:szCs w:val="28"/>
          <w14:ligatures w14:val="none"/>
        </w:rPr>
        <w:t xml:space="preserve"> у письмовому повідомленні про підозру.</w:t>
      </w:r>
    </w:p>
    <w:p w14:paraId="7FA2B09E" w14:textId="77777777" w:rsidR="00037DAF" w:rsidRDefault="00037DAF" w:rsidP="00037DAF">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2A0B13">
        <w:rPr>
          <w:rFonts w:ascii="Times New Roman" w:eastAsia="Calibri" w:hAnsi="Times New Roman" w:cs="Times New Roman"/>
          <w:kern w:val="0"/>
          <w:sz w:val="28"/>
          <w:szCs w:val="28"/>
          <w14:ligatures w14:val="none"/>
        </w:rPr>
        <w:t>На думку</w:t>
      </w:r>
      <w:r>
        <w:rPr>
          <w:rFonts w:ascii="Times New Roman" w:eastAsia="Calibri" w:hAnsi="Times New Roman" w:cs="Times New Roman"/>
          <w:kern w:val="0"/>
          <w:sz w:val="28"/>
          <w:szCs w:val="28"/>
          <w14:ligatures w14:val="none"/>
        </w:rPr>
        <w:t xml:space="preserve"> скаржника</w:t>
      </w:r>
      <w:r w:rsidRPr="002A0B13">
        <w:rPr>
          <w:rFonts w:ascii="Times New Roman" w:eastAsia="Calibri" w:hAnsi="Times New Roman" w:cs="Times New Roman"/>
          <w:kern w:val="0"/>
          <w:sz w:val="28"/>
          <w:szCs w:val="28"/>
          <w14:ligatures w14:val="none"/>
        </w:rPr>
        <w:t>, зазначене свідчить про неналежне виконання прокурором службових обов’язків та може викликати сумніви у його об’єктивності й неупередженості.</w:t>
      </w:r>
    </w:p>
    <w:p w14:paraId="1F5E9237" w14:textId="77777777" w:rsidR="00037DAF" w:rsidRPr="003B6EAD" w:rsidRDefault="00037DAF" w:rsidP="00037DAF">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З огляду на викладене скаржник вважав, що в діях прокурора </w:t>
      </w:r>
      <w:r>
        <w:rPr>
          <w:rFonts w:ascii="Times New Roman" w:eastAsia="Calibri" w:hAnsi="Times New Roman" w:cs="Times New Roman"/>
          <w:kern w:val="0"/>
          <w:sz w:val="28"/>
          <w:szCs w:val="28"/>
          <w14:ligatures w14:val="none"/>
        </w:rPr>
        <w:t>Кузя А.В</w:t>
      </w:r>
      <w:r w:rsidRPr="00803DB0">
        <w:rPr>
          <w:rFonts w:ascii="Times New Roman" w:eastAsia="Calibri" w:hAnsi="Times New Roman" w:cs="Times New Roman"/>
          <w:kern w:val="0"/>
          <w:sz w:val="28"/>
          <w:szCs w:val="28"/>
          <w14:ligatures w14:val="none"/>
        </w:rPr>
        <w:t>. вбачаються ознаки дисциплінарного проступку та просив притягнути його до дисциплінарної відповідальності</w:t>
      </w:r>
      <w:r>
        <w:rPr>
          <w:rFonts w:ascii="Times New Roman" w:eastAsia="Calibri" w:hAnsi="Times New Roman" w:cs="Times New Roman"/>
          <w:kern w:val="0"/>
          <w:sz w:val="28"/>
          <w:szCs w:val="28"/>
          <w14:ligatures w14:val="none"/>
        </w:rPr>
        <w:t xml:space="preserve"> за </w:t>
      </w:r>
      <w:r w:rsidRPr="00C92E10">
        <w:rPr>
          <w:rFonts w:ascii="Times New Roman" w:eastAsia="Calibri" w:hAnsi="Times New Roman" w:cs="Times New Roman"/>
          <w:kern w:val="0"/>
          <w:sz w:val="28"/>
          <w:szCs w:val="28"/>
          <w14:ligatures w14:val="none"/>
        </w:rPr>
        <w:t>невиконання чи неналежне виконання службових обов’язків;</w:t>
      </w:r>
      <w:r>
        <w:rPr>
          <w:rFonts w:ascii="Times New Roman" w:eastAsia="Calibri" w:hAnsi="Times New Roman" w:cs="Times New Roman"/>
          <w:kern w:val="0"/>
          <w:sz w:val="28"/>
          <w:szCs w:val="28"/>
          <w14:ligatures w14:val="none"/>
        </w:rPr>
        <w:t xml:space="preserve"> </w:t>
      </w:r>
      <w:r w:rsidRPr="002A0B13">
        <w:rPr>
          <w:rFonts w:ascii="Times New Roman" w:eastAsia="Calibri" w:hAnsi="Times New Roman" w:cs="Times New Roman"/>
          <w:kern w:val="0"/>
          <w:sz w:val="28"/>
          <w:szCs w:val="28"/>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803DB0">
        <w:rPr>
          <w:rFonts w:ascii="Times New Roman" w:eastAsia="Calibri" w:hAnsi="Times New Roman" w:cs="Times New Roman"/>
          <w:kern w:val="0"/>
          <w:sz w:val="28"/>
          <w:szCs w:val="28"/>
          <w14:ligatures w14:val="none"/>
        </w:rPr>
        <w:t>.</w:t>
      </w:r>
    </w:p>
    <w:p w14:paraId="0A1C025A" w14:textId="77777777" w:rsidR="00037DAF" w:rsidRDefault="00037DAF" w:rsidP="00037DAF">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r w:rsidRPr="00803DB0">
        <w:rPr>
          <w:rFonts w:ascii="Times New Roman" w:eastAsia="Calibri" w:hAnsi="Times New Roman" w:cs="Times New Roman"/>
          <w:b/>
          <w:kern w:val="0"/>
          <w:sz w:val="28"/>
          <w:szCs w:val="28"/>
          <w14:ligatures w14:val="none"/>
        </w:rPr>
        <w:t>2.</w:t>
      </w:r>
      <w:r w:rsidRPr="00803DB0">
        <w:rPr>
          <w:rFonts w:ascii="Times New Roman" w:eastAsia="Calibri" w:hAnsi="Times New Roman" w:cs="Times New Roman"/>
          <w:kern w:val="0"/>
          <w:sz w:val="28"/>
          <w:szCs w:val="28"/>
          <w14:ligatures w14:val="none"/>
        </w:rPr>
        <w:t xml:space="preserve"> </w:t>
      </w:r>
      <w:r w:rsidRPr="00803DB0">
        <w:rPr>
          <w:rFonts w:ascii="Times New Roman" w:eastAsia="Calibri" w:hAnsi="Times New Roman" w:cs="Times New Roman"/>
          <w:b/>
          <w:kern w:val="0"/>
          <w:sz w:val="28"/>
          <w:szCs w:val="28"/>
          <w14:ligatures w14:val="none"/>
        </w:rPr>
        <w:t>Щодо встановлених фактичних відомостей</w:t>
      </w:r>
    </w:p>
    <w:p w14:paraId="6F92FD46" w14:textId="77777777" w:rsidR="00037DAF" w:rsidRDefault="00037DAF" w:rsidP="00037DAF">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p>
    <w:p w14:paraId="750B6AAD" w14:textId="77777777" w:rsidR="00037DAF" w:rsidRDefault="00037DAF" w:rsidP="00037DAF">
      <w:pPr>
        <w:widowControl w:val="0"/>
        <w:tabs>
          <w:tab w:val="left" w:pos="851"/>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До дисциплінарної скарги додано копії:</w:t>
      </w:r>
      <w:r>
        <w:rPr>
          <w:rFonts w:ascii="Times New Roman" w:eastAsia="Calibri" w:hAnsi="Times New Roman" w:cs="Times New Roman"/>
          <w:kern w:val="0"/>
          <w:sz w:val="28"/>
          <w:szCs w:val="28"/>
          <w14:ligatures w14:val="none"/>
        </w:rPr>
        <w:t xml:space="preserve"> свідоцтва про право на заняття адвокатською діяльністю; ордера на надання правничої допомоги; повідомлення про підозру від 19 травня 2026 року; клопотання про заставу від 19 травня </w:t>
      </w:r>
      <w:r>
        <w:rPr>
          <w:rFonts w:ascii="Times New Roman" w:eastAsia="Calibri" w:hAnsi="Times New Roman" w:cs="Times New Roman"/>
          <w:kern w:val="0"/>
          <w:sz w:val="28"/>
          <w:szCs w:val="28"/>
          <w14:ligatures w14:val="none"/>
        </w:rPr>
        <w:br/>
        <w:t xml:space="preserve">2026 року; </w:t>
      </w:r>
      <w:proofErr w:type="spellStart"/>
      <w:r>
        <w:rPr>
          <w:rFonts w:ascii="Times New Roman" w:eastAsia="Calibri" w:hAnsi="Times New Roman" w:cs="Times New Roman"/>
          <w:kern w:val="0"/>
          <w:sz w:val="28"/>
          <w:szCs w:val="28"/>
          <w14:ligatures w14:val="none"/>
        </w:rPr>
        <w:t>вироку</w:t>
      </w:r>
      <w:proofErr w:type="spellEnd"/>
      <w:r>
        <w:rPr>
          <w:rFonts w:ascii="Times New Roman" w:eastAsia="Calibri" w:hAnsi="Times New Roman" w:cs="Times New Roman"/>
          <w:kern w:val="0"/>
          <w:sz w:val="28"/>
          <w:szCs w:val="28"/>
          <w14:ligatures w14:val="none"/>
        </w:rPr>
        <w:t xml:space="preserve"> Вищого антикорупційного суду від 08 червня 2026 року; постанови Великої палати Верховного Суду від 19 квітня 2023 року; спільної окремої думки суддів Великої Палати Верхового Суду від 19 квітня 2023 року; технічних записів судових засідань від 25 та 28 травня 2026 року; </w:t>
      </w:r>
      <w:proofErr w:type="spellStart"/>
      <w:r>
        <w:rPr>
          <w:rFonts w:ascii="Times New Roman" w:eastAsia="Calibri" w:hAnsi="Times New Roman" w:cs="Times New Roman"/>
          <w:kern w:val="0"/>
          <w:sz w:val="28"/>
          <w:szCs w:val="28"/>
          <w14:ligatures w14:val="none"/>
        </w:rPr>
        <w:t>транскрибацій</w:t>
      </w:r>
      <w:proofErr w:type="spellEnd"/>
      <w:r>
        <w:rPr>
          <w:rFonts w:ascii="Times New Roman" w:eastAsia="Calibri" w:hAnsi="Times New Roman" w:cs="Times New Roman"/>
          <w:kern w:val="0"/>
          <w:sz w:val="28"/>
          <w:szCs w:val="28"/>
          <w14:ligatures w14:val="none"/>
        </w:rPr>
        <w:t xml:space="preserve"> судових засідань від 25 та 28 травня 2026 року; ухвали Вищого антикорупційного суду від 29 травня 2026 року.</w:t>
      </w:r>
    </w:p>
    <w:p w14:paraId="52085F9D" w14:textId="77777777" w:rsidR="00037DAF" w:rsidRDefault="00037DAF" w:rsidP="00037DAF">
      <w:pPr>
        <w:widowControl w:val="0"/>
        <w:tabs>
          <w:tab w:val="left" w:pos="851"/>
          <w:tab w:val="left" w:pos="993"/>
        </w:tabs>
        <w:ind w:firstLine="709"/>
        <w:contextualSpacing/>
        <w:jc w:val="both"/>
        <w:rPr>
          <w:rFonts w:ascii="Times New Roman" w:eastAsia="Calibri" w:hAnsi="Times New Roman" w:cs="Times New Roman"/>
          <w:kern w:val="0"/>
          <w:sz w:val="28"/>
          <w:szCs w:val="28"/>
          <w14:ligatures w14:val="none"/>
        </w:rPr>
      </w:pPr>
    </w:p>
    <w:p w14:paraId="2648F21D" w14:textId="77777777" w:rsidR="00037DAF" w:rsidRPr="00D922E3" w:rsidRDefault="00037DAF" w:rsidP="00037DAF">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r w:rsidRPr="007B4D9B">
        <w:rPr>
          <w:rFonts w:ascii="Times New Roman" w:eastAsia="Calibri" w:hAnsi="Times New Roman" w:cs="Times New Roman"/>
          <w:b/>
          <w:kern w:val="0"/>
          <w:sz w:val="28"/>
          <w:szCs w:val="28"/>
          <w:lang w:val="ru-RU"/>
          <w14:ligatures w14:val="none"/>
        </w:rPr>
        <w:t>3</w:t>
      </w:r>
      <w:r w:rsidRPr="00803DB0">
        <w:rPr>
          <w:rFonts w:ascii="Times New Roman" w:eastAsia="Calibri" w:hAnsi="Times New Roman" w:cs="Times New Roman"/>
          <w:b/>
          <w:kern w:val="0"/>
          <w:sz w:val="28"/>
          <w:szCs w:val="28"/>
          <w14:ligatures w14:val="none"/>
        </w:rPr>
        <w:t>.</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b/>
          <w:kern w:val="0"/>
          <w:sz w:val="28"/>
          <w:szCs w:val="28"/>
          <w14:ligatures w14:val="none"/>
        </w:rPr>
        <w:t>Результати попереднього розгляду Спеціалізованою антикорупційною прокуратурою обставин, викладених у дисциплінарній скарзі</w:t>
      </w:r>
    </w:p>
    <w:p w14:paraId="577D0179" w14:textId="77777777" w:rsidR="00037DAF" w:rsidRPr="00803DB0" w:rsidRDefault="00037DAF" w:rsidP="00037DAF">
      <w:pPr>
        <w:widowControl w:val="0"/>
        <w:pBdr>
          <w:bottom w:val="single" w:sz="12" w:space="12" w:color="FFFFFF"/>
        </w:pBdr>
        <w:ind w:firstLine="633"/>
        <w:jc w:val="both"/>
        <w:rPr>
          <w:rFonts w:ascii="Times New Roman" w:eastAsia="Calibri" w:hAnsi="Times New Roman" w:cs="Times New Roman"/>
          <w:b/>
          <w:kern w:val="0"/>
          <w:sz w:val="28"/>
          <w:szCs w:val="28"/>
          <w14:ligatures w14:val="none"/>
        </w:rPr>
      </w:pPr>
    </w:p>
    <w:p w14:paraId="71AE6EF9" w14:textId="62CD1702" w:rsidR="00037DAF" w:rsidRDefault="00037DAF" w:rsidP="00037DAF">
      <w:pPr>
        <w:widowControl w:val="0"/>
        <w:pBdr>
          <w:bottom w:val="single" w:sz="12" w:space="12" w:color="FFFFFF"/>
        </w:pBdr>
        <w:ind w:firstLine="709"/>
        <w:jc w:val="both"/>
        <w:rPr>
          <w:rFonts w:ascii="Times New Roman" w:eastAsia="Calibri" w:hAnsi="Times New Roman" w:cs="Times New Roman"/>
          <w:kern w:val="0"/>
          <w:sz w:val="28"/>
          <w:szCs w:val="28"/>
          <w:shd w:val="clear" w:color="auto" w:fill="FFFFFF"/>
          <w14:ligatures w14:val="none"/>
        </w:rPr>
      </w:pPr>
      <w:r w:rsidRPr="00803DB0">
        <w:rPr>
          <w:rFonts w:ascii="Times New Roman" w:eastAsia="Calibri" w:hAnsi="Times New Roman" w:cs="Times New Roman"/>
          <w:kern w:val="0"/>
          <w:sz w:val="28"/>
          <w:szCs w:val="28"/>
          <w:shd w:val="clear" w:color="auto" w:fill="FFFFFF"/>
          <w14:ligatures w14:val="none"/>
        </w:rPr>
        <w:t xml:space="preserve">У листі </w:t>
      </w:r>
      <w:r w:rsidRPr="00803DB0">
        <w:rPr>
          <w:rFonts w:ascii="Times New Roman" w:eastAsia="Calibri" w:hAnsi="Times New Roman" w:cs="Times New Roman"/>
          <w:kern w:val="0"/>
          <w:sz w:val="28"/>
          <w:szCs w:val="28"/>
          <w14:ligatures w14:val="none"/>
        </w:rPr>
        <w:t xml:space="preserve">начальника відділу внутрішнього контролю Спеціалізованої антикорупційної прокуратури </w:t>
      </w:r>
      <w:r>
        <w:rPr>
          <w:rFonts w:ascii="Times New Roman" w:eastAsia="Calibri" w:hAnsi="Times New Roman" w:cs="Times New Roman"/>
          <w:kern w:val="0"/>
          <w:sz w:val="28"/>
          <w:szCs w:val="28"/>
          <w14:ligatures w14:val="none"/>
        </w:rPr>
        <w:t>Особа 2</w:t>
      </w:r>
      <w:r w:rsidRPr="00803DB0">
        <w:rPr>
          <w:rFonts w:ascii="Times New Roman" w:eastAsia="Calibri" w:hAnsi="Times New Roman" w:cs="Times New Roman"/>
          <w:kern w:val="0"/>
          <w:sz w:val="28"/>
          <w:szCs w:val="28"/>
          <w:shd w:val="clear" w:color="auto" w:fill="FFFFFF"/>
          <w14:ligatures w14:val="none"/>
        </w:rPr>
        <w:t xml:space="preserve"> зазначено, що </w:t>
      </w:r>
      <w:r>
        <w:rPr>
          <w:rFonts w:ascii="Times New Roman" w:eastAsia="Calibri" w:hAnsi="Times New Roman" w:cs="Times New Roman"/>
          <w:kern w:val="0"/>
          <w:sz w:val="28"/>
          <w:szCs w:val="28"/>
          <w:shd w:val="clear" w:color="auto" w:fill="FFFFFF"/>
          <w14:ligatures w14:val="none"/>
        </w:rPr>
        <w:t xml:space="preserve">доводи скаржника </w:t>
      </w:r>
      <w:r w:rsidRPr="00E328DD">
        <w:rPr>
          <w:rFonts w:ascii="Times New Roman" w:eastAsia="Calibri" w:hAnsi="Times New Roman" w:cs="Times New Roman"/>
          <w:kern w:val="0"/>
          <w:sz w:val="28"/>
          <w:szCs w:val="28"/>
          <w:shd w:val="clear" w:color="auto" w:fill="FFFFFF"/>
          <w14:ligatures w14:val="none"/>
        </w:rPr>
        <w:t xml:space="preserve">щодо </w:t>
      </w:r>
      <w:r w:rsidRPr="00B3663E">
        <w:rPr>
          <w:rFonts w:ascii="Times New Roman" w:eastAsia="Calibri" w:hAnsi="Times New Roman" w:cs="Times New Roman"/>
          <w:kern w:val="0"/>
          <w:sz w:val="28"/>
          <w:szCs w:val="28"/>
          <w:shd w:val="clear" w:color="auto" w:fill="FFFFFF"/>
          <w14:ligatures w14:val="none"/>
        </w:rPr>
        <w:t xml:space="preserve">непослідовності позиції прокурора Кузя А.В. під час обґрунтування повідомленої </w:t>
      </w:r>
      <w:r>
        <w:rPr>
          <w:rFonts w:ascii="Times New Roman" w:eastAsia="Calibri" w:hAnsi="Times New Roman" w:cs="Times New Roman"/>
          <w:kern w:val="0"/>
          <w:sz w:val="28"/>
          <w:szCs w:val="28"/>
          <w:shd w:val="clear" w:color="auto" w:fill="FFFFFF"/>
          <w14:ligatures w14:val="none"/>
        </w:rPr>
        <w:t>Особа 3</w:t>
      </w:r>
      <w:r w:rsidRPr="00B3663E">
        <w:rPr>
          <w:rFonts w:ascii="Times New Roman" w:eastAsia="Calibri" w:hAnsi="Times New Roman" w:cs="Times New Roman"/>
          <w:kern w:val="0"/>
          <w:sz w:val="28"/>
          <w:szCs w:val="28"/>
          <w:shd w:val="clear" w:color="auto" w:fill="FFFFFF"/>
          <w14:ligatures w14:val="none"/>
        </w:rPr>
        <w:t xml:space="preserve"> підозри та неналежного виконання ним службових обов’язків свого підтвердження не знайшли.</w:t>
      </w:r>
    </w:p>
    <w:p w14:paraId="4BE43580" w14:textId="77777777" w:rsidR="00037DAF" w:rsidRPr="00803DB0" w:rsidRDefault="00037DAF" w:rsidP="00037DAF">
      <w:pPr>
        <w:widowControl w:val="0"/>
        <w:pBdr>
          <w:bottom w:val="single" w:sz="12" w:space="12" w:color="FFFFFF"/>
        </w:pBdr>
        <w:ind w:firstLine="709"/>
        <w:jc w:val="both"/>
        <w:rPr>
          <w:rFonts w:ascii="Times New Roman" w:eastAsia="Calibri" w:hAnsi="Times New Roman" w:cs="Times New Roman"/>
          <w:kern w:val="0"/>
          <w:sz w:val="28"/>
          <w:szCs w:val="28"/>
          <w:shd w:val="clear" w:color="auto" w:fill="FFFFFF"/>
          <w14:ligatures w14:val="none"/>
        </w:rPr>
      </w:pPr>
      <w:r w:rsidRPr="00E328DD">
        <w:rPr>
          <w:rFonts w:ascii="Times New Roman" w:eastAsia="Calibri" w:hAnsi="Times New Roman" w:cs="Times New Roman"/>
          <w:kern w:val="0"/>
          <w:sz w:val="28"/>
          <w:szCs w:val="28"/>
          <w:shd w:val="clear" w:color="auto" w:fill="FFFFFF"/>
          <w14:ligatures w14:val="none"/>
        </w:rPr>
        <w:t>За результатами попереднього розгляду обставин, викладених</w:t>
      </w:r>
      <w:r w:rsidRPr="007B4D9B">
        <w:rPr>
          <w:rFonts w:ascii="Times New Roman" w:eastAsia="Calibri" w:hAnsi="Times New Roman" w:cs="Times New Roman"/>
          <w:kern w:val="0"/>
          <w:sz w:val="28"/>
          <w:szCs w:val="28"/>
          <w:shd w:val="clear" w:color="auto" w:fill="FFFFFF"/>
          <w14:ligatures w14:val="none"/>
        </w:rPr>
        <w:t xml:space="preserve"> </w:t>
      </w:r>
      <w:r>
        <w:rPr>
          <w:rFonts w:ascii="Times New Roman" w:eastAsia="Calibri" w:hAnsi="Times New Roman" w:cs="Times New Roman"/>
          <w:kern w:val="0"/>
          <w:sz w:val="28"/>
          <w:szCs w:val="28"/>
          <w:shd w:val="clear" w:color="auto" w:fill="FFFFFF"/>
          <w14:ligatures w14:val="none"/>
        </w:rPr>
        <w:t>в</w:t>
      </w:r>
      <w:r w:rsidRPr="00E328DD">
        <w:rPr>
          <w:rFonts w:ascii="Times New Roman" w:eastAsia="Calibri" w:hAnsi="Times New Roman" w:cs="Times New Roman"/>
          <w:kern w:val="0"/>
          <w:sz w:val="28"/>
          <w:szCs w:val="28"/>
          <w:shd w:val="clear" w:color="auto" w:fill="FFFFFF"/>
          <w14:ligatures w14:val="none"/>
        </w:rPr>
        <w:br/>
        <w:t xml:space="preserve">дисциплінарній скарзі, встановлено, що у ній відсутні будь-які відомості, які б свідчили про невиконання чи неналежне виконання прокурором </w:t>
      </w:r>
      <w:r>
        <w:rPr>
          <w:rFonts w:ascii="Times New Roman" w:eastAsia="Calibri" w:hAnsi="Times New Roman" w:cs="Times New Roman"/>
          <w:kern w:val="0"/>
          <w:sz w:val="28"/>
          <w:szCs w:val="28"/>
          <w:shd w:val="clear" w:color="auto" w:fill="FFFFFF"/>
          <w14:ligatures w14:val="none"/>
        </w:rPr>
        <w:t>Кузем А.В</w:t>
      </w:r>
      <w:r w:rsidRPr="00E328DD">
        <w:rPr>
          <w:rFonts w:ascii="Times New Roman" w:eastAsia="Calibri" w:hAnsi="Times New Roman" w:cs="Times New Roman"/>
          <w:kern w:val="0"/>
          <w:sz w:val="28"/>
          <w:szCs w:val="28"/>
          <w:shd w:val="clear" w:color="auto" w:fill="FFFFFF"/>
          <w14:ligatures w14:val="none"/>
        </w:rPr>
        <w:t xml:space="preserve">. службових </w:t>
      </w:r>
      <w:proofErr w:type="spellStart"/>
      <w:r w:rsidRPr="00E328DD">
        <w:rPr>
          <w:rFonts w:ascii="Times New Roman" w:eastAsia="Calibri" w:hAnsi="Times New Roman" w:cs="Times New Roman"/>
          <w:kern w:val="0"/>
          <w:sz w:val="28"/>
          <w:szCs w:val="28"/>
          <w:shd w:val="clear" w:color="auto" w:fill="FFFFFF"/>
          <w14:ligatures w14:val="none"/>
        </w:rPr>
        <w:t>обовʼязків</w:t>
      </w:r>
      <w:proofErr w:type="spellEnd"/>
      <w:r w:rsidRPr="00E328DD">
        <w:rPr>
          <w:rFonts w:ascii="Times New Roman" w:eastAsia="Calibri" w:hAnsi="Times New Roman" w:cs="Times New Roman"/>
          <w:kern w:val="0"/>
          <w:sz w:val="28"/>
          <w:szCs w:val="28"/>
          <w:shd w:val="clear" w:color="auto" w:fill="FFFFFF"/>
          <w14:ligatures w14:val="none"/>
        </w:rPr>
        <w:t xml:space="preserve"> та </w:t>
      </w:r>
      <w:r w:rsidRPr="002A0B13">
        <w:rPr>
          <w:rFonts w:ascii="Times New Roman" w:eastAsia="Calibri" w:hAnsi="Times New Roman" w:cs="Times New Roman"/>
          <w:kern w:val="0"/>
          <w:sz w:val="28"/>
          <w:szCs w:val="28"/>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E328DD">
        <w:rPr>
          <w:rFonts w:ascii="Times New Roman" w:eastAsia="Calibri" w:hAnsi="Times New Roman" w:cs="Times New Roman"/>
          <w:kern w:val="0"/>
          <w:sz w:val="28"/>
          <w:szCs w:val="28"/>
          <w:shd w:val="clear" w:color="auto" w:fill="FFFFFF"/>
          <w14:ligatures w14:val="none"/>
        </w:rPr>
        <w:t>.</w:t>
      </w:r>
    </w:p>
    <w:p w14:paraId="0CE550D6" w14:textId="17375121" w:rsidR="00037DAF" w:rsidRPr="00803DB0" w:rsidRDefault="00037DAF" w:rsidP="00037DAF">
      <w:pPr>
        <w:widowControl w:val="0"/>
        <w:pBdr>
          <w:bottom w:val="single" w:sz="12" w:space="12" w:color="FFFFFF"/>
        </w:pBdr>
        <w:ind w:firstLine="709"/>
        <w:jc w:val="both"/>
        <w:rPr>
          <w:rFonts w:ascii="Times New Roman" w:eastAsia="Calibri" w:hAnsi="Times New Roman" w:cs="Times New Roman"/>
          <w:bCs/>
          <w:kern w:val="0"/>
          <w:sz w:val="28"/>
          <w:szCs w:val="28"/>
          <w:shd w:val="clear" w:color="auto" w:fill="FFFFFF"/>
          <w14:ligatures w14:val="none"/>
        </w:rPr>
      </w:pPr>
      <w:r w:rsidRPr="00803DB0">
        <w:rPr>
          <w:rFonts w:ascii="Times New Roman" w:eastAsia="Calibri" w:hAnsi="Times New Roman" w:cs="Times New Roman"/>
          <w:kern w:val="0"/>
          <w:sz w:val="28"/>
          <w:szCs w:val="28"/>
          <w:shd w:val="clear" w:color="auto" w:fill="FFFFFF"/>
          <w14:ligatures w14:val="none"/>
        </w:rPr>
        <w:t>Ураховуючи викладене</w:t>
      </w:r>
      <w:r w:rsidRPr="00803DB0">
        <w:rPr>
          <w:rFonts w:ascii="Times New Roman" w:eastAsia="Calibri" w:hAnsi="Times New Roman" w:cs="Times New Roman"/>
          <w:bCs/>
          <w:kern w:val="0"/>
          <w:sz w:val="28"/>
          <w:szCs w:val="28"/>
          <w:shd w:val="clear" w:color="auto" w:fill="FFFFFF"/>
          <w14:ligatures w14:val="none"/>
        </w:rPr>
        <w:t xml:space="preserve">, начальником відділу внутрішнього контролю САП запропоновано за результатами розгляду дисциплінарної скарги </w:t>
      </w:r>
      <w:r>
        <w:rPr>
          <w:rFonts w:ascii="Times New Roman" w:eastAsia="Calibri" w:hAnsi="Times New Roman" w:cs="Times New Roman"/>
          <w:kern w:val="0"/>
          <w:sz w:val="28"/>
          <w:szCs w:val="28"/>
          <w14:ligatures w14:val="none"/>
        </w:rPr>
        <w:t>Особа 1</w:t>
      </w:r>
      <w:r>
        <w:rPr>
          <w:rFonts w:ascii="Times New Roman" w:eastAsia="Calibri" w:hAnsi="Times New Roman" w:cs="Times New Roman"/>
          <w:kern w:val="0"/>
          <w:sz w:val="28"/>
          <w:szCs w:val="28"/>
          <w14:ligatures w14:val="none"/>
        </w:rPr>
        <w:t xml:space="preserve"> </w:t>
      </w:r>
      <w:r w:rsidRPr="00803DB0">
        <w:rPr>
          <w:rFonts w:ascii="Times New Roman" w:eastAsia="Calibri" w:hAnsi="Times New Roman" w:cs="Times New Roman"/>
          <w:bCs/>
          <w:kern w:val="0"/>
          <w:sz w:val="28"/>
          <w:szCs w:val="28"/>
          <w:shd w:val="clear" w:color="auto" w:fill="FFFFFF"/>
          <w14:ligatures w14:val="none"/>
        </w:rPr>
        <w:t xml:space="preserve">про вчинення прокурором </w:t>
      </w:r>
      <w:r>
        <w:rPr>
          <w:rFonts w:ascii="Times New Roman" w:eastAsia="Calibri" w:hAnsi="Times New Roman" w:cs="Times New Roman"/>
          <w:bCs/>
          <w:kern w:val="0"/>
          <w:sz w:val="28"/>
          <w:szCs w:val="28"/>
          <w:shd w:val="clear" w:color="auto" w:fill="FFFFFF"/>
          <w14:ligatures w14:val="none"/>
        </w:rPr>
        <w:t>Кузем А.В</w:t>
      </w:r>
      <w:r w:rsidRPr="00803DB0">
        <w:rPr>
          <w:rFonts w:ascii="Times New Roman" w:eastAsia="Calibri" w:hAnsi="Times New Roman" w:cs="Times New Roman"/>
          <w:bCs/>
          <w:kern w:val="0"/>
          <w:sz w:val="28"/>
          <w:szCs w:val="28"/>
          <w:shd w:val="clear" w:color="auto" w:fill="FFFFFF"/>
          <w14:ligatures w14:val="none"/>
        </w:rPr>
        <w:t xml:space="preserve">. дисциплінарного проступку прийняти рішення про відмову у відкритті дисциплінарного провадження, оскільки прокурор </w:t>
      </w:r>
      <w:r>
        <w:rPr>
          <w:rFonts w:ascii="Times New Roman" w:eastAsia="Calibri" w:hAnsi="Times New Roman" w:cs="Times New Roman"/>
          <w:bCs/>
          <w:kern w:val="0"/>
          <w:sz w:val="28"/>
          <w:szCs w:val="28"/>
          <w:shd w:val="clear" w:color="auto" w:fill="FFFFFF"/>
          <w14:ligatures w14:val="none"/>
        </w:rPr>
        <w:t>Кузь А.В</w:t>
      </w:r>
      <w:r w:rsidRPr="00803DB0">
        <w:rPr>
          <w:rFonts w:ascii="Times New Roman" w:eastAsia="Calibri" w:hAnsi="Times New Roman" w:cs="Times New Roman"/>
          <w:bCs/>
          <w:kern w:val="0"/>
          <w:sz w:val="28"/>
          <w:szCs w:val="28"/>
          <w:shd w:val="clear" w:color="auto" w:fill="FFFFFF"/>
          <w14:ligatures w14:val="none"/>
        </w:rPr>
        <w:t xml:space="preserve">. діяв у межах наданих </w:t>
      </w:r>
      <w:r>
        <w:rPr>
          <w:rFonts w:ascii="Times New Roman" w:eastAsia="Calibri" w:hAnsi="Times New Roman" w:cs="Times New Roman"/>
          <w:bCs/>
          <w:kern w:val="0"/>
          <w:sz w:val="28"/>
          <w:szCs w:val="28"/>
          <w:shd w:val="clear" w:color="auto" w:fill="FFFFFF"/>
          <w14:ligatures w14:val="none"/>
        </w:rPr>
        <w:t>йому</w:t>
      </w:r>
      <w:r w:rsidRPr="00803DB0">
        <w:rPr>
          <w:rFonts w:ascii="Times New Roman" w:eastAsia="Calibri" w:hAnsi="Times New Roman" w:cs="Times New Roman"/>
          <w:bCs/>
          <w:kern w:val="0"/>
          <w:sz w:val="28"/>
          <w:szCs w:val="28"/>
          <w:shd w:val="clear" w:color="auto" w:fill="FFFFFF"/>
          <w14:ligatures w14:val="none"/>
        </w:rPr>
        <w:t xml:space="preserve"> законом повноважень. </w:t>
      </w:r>
    </w:p>
    <w:p w14:paraId="545AD358" w14:textId="77777777" w:rsidR="00037DAF" w:rsidRPr="00803DB0" w:rsidRDefault="00037DAF" w:rsidP="00037DAF">
      <w:pPr>
        <w:widowControl w:val="0"/>
        <w:tabs>
          <w:tab w:val="left" w:pos="851"/>
          <w:tab w:val="left" w:pos="993"/>
        </w:tabs>
        <w:ind w:left="709"/>
        <w:contextualSpacing/>
        <w:jc w:val="both"/>
        <w:rPr>
          <w:rFonts w:ascii="Times New Roman" w:eastAsia="Calibri" w:hAnsi="Times New Roman" w:cs="Times New Roman"/>
          <w:b/>
          <w:kern w:val="0"/>
          <w:sz w:val="28"/>
          <w:szCs w:val="28"/>
          <w14:ligatures w14:val="none"/>
        </w:rPr>
      </w:pPr>
      <w:r w:rsidRPr="007B4D9B">
        <w:rPr>
          <w:rFonts w:ascii="Times New Roman" w:eastAsia="Calibri" w:hAnsi="Times New Roman" w:cs="Times New Roman"/>
          <w:b/>
          <w:kern w:val="0"/>
          <w:sz w:val="28"/>
          <w:szCs w:val="28"/>
          <w:lang w:val="ru-RU"/>
          <w14:ligatures w14:val="none"/>
        </w:rPr>
        <w:t xml:space="preserve">4. </w:t>
      </w:r>
      <w:r w:rsidRPr="00803DB0">
        <w:rPr>
          <w:rFonts w:ascii="Times New Roman" w:eastAsia="Calibri" w:hAnsi="Times New Roman" w:cs="Times New Roman"/>
          <w:b/>
          <w:kern w:val="0"/>
          <w:sz w:val="28"/>
          <w:szCs w:val="28"/>
          <w14:ligatures w14:val="none"/>
        </w:rPr>
        <w:t>Щодо джерел права, які підлягають застосуванню</w:t>
      </w:r>
    </w:p>
    <w:p w14:paraId="3B6ABA40" w14:textId="77777777" w:rsidR="00037DAF" w:rsidRDefault="00037DAF" w:rsidP="00037DAF">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p>
    <w:p w14:paraId="0877F694"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r w:rsidRPr="00E12E8C">
        <w:rPr>
          <w:rFonts w:ascii="Times New Roman" w:hAnsi="Times New Roman"/>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7D3B509F"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r w:rsidRPr="00E12E8C">
        <w:rPr>
          <w:rFonts w:ascii="Times New Roman" w:hAnsi="Times New Roman"/>
          <w:sz w:val="28"/>
          <w:szCs w:val="28"/>
        </w:rPr>
        <w:t>Однією із засад діяльності прокуратури, визначеною у статті 3 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6790E131"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r w:rsidRPr="00E12E8C">
        <w:rPr>
          <w:rFonts w:ascii="Times New Roman" w:hAnsi="Times New Roman"/>
          <w:sz w:val="28"/>
          <w:szCs w:val="28"/>
        </w:rPr>
        <w:t xml:space="preserve">За загальним правилом, наведеним у частині першій статті </w:t>
      </w:r>
      <w:r>
        <w:rPr>
          <w:rFonts w:ascii="Times New Roman" w:hAnsi="Times New Roman"/>
          <w:sz w:val="28"/>
          <w:szCs w:val="28"/>
        </w:rPr>
        <w:br/>
      </w:r>
      <w:r w:rsidRPr="00E12E8C">
        <w:rPr>
          <w:rFonts w:ascii="Times New Roman" w:hAnsi="Times New Roman"/>
          <w:sz w:val="28"/>
          <w:szCs w:val="28"/>
        </w:rPr>
        <w:lastRenderedPageBreak/>
        <w:t xml:space="preserve">36 Кримінального процесуального кодексу (далі –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3C1BF156"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r w:rsidRPr="00E12E8C">
        <w:rPr>
          <w:rFonts w:ascii="Times New Roman" w:hAnsi="Times New Roman"/>
          <w:sz w:val="28"/>
          <w:szCs w:val="28"/>
        </w:rPr>
        <w:t>За змістом абзац</w:t>
      </w:r>
      <w:r>
        <w:rPr>
          <w:rFonts w:ascii="Times New Roman" w:hAnsi="Times New Roman"/>
          <w:sz w:val="28"/>
          <w:szCs w:val="28"/>
        </w:rPr>
        <w:t>у</w:t>
      </w:r>
      <w:r w:rsidRPr="00E12E8C">
        <w:rPr>
          <w:rFonts w:ascii="Times New Roman" w:hAnsi="Times New Roman"/>
          <w:sz w:val="28"/>
          <w:szCs w:val="28"/>
        </w:rPr>
        <w:t xml:space="preserve"> друго</w:t>
      </w:r>
      <w:r>
        <w:rPr>
          <w:rFonts w:ascii="Times New Roman" w:hAnsi="Times New Roman"/>
          <w:sz w:val="28"/>
          <w:szCs w:val="28"/>
        </w:rPr>
        <w:t>го</w:t>
      </w:r>
      <w:r w:rsidRPr="00E12E8C">
        <w:rPr>
          <w:rFonts w:ascii="Times New Roman" w:hAnsi="Times New Roman"/>
          <w:sz w:val="28"/>
          <w:szCs w:val="28"/>
        </w:rPr>
        <w:t xml:space="preserve"> частини першої статті 45 Закону України «Про прокуратуру»</w:t>
      </w:r>
      <w:r>
        <w:rPr>
          <w:rFonts w:ascii="Times New Roman" w:hAnsi="Times New Roman"/>
          <w:sz w:val="28"/>
          <w:szCs w:val="28"/>
        </w:rPr>
        <w:t xml:space="preserve">, </w:t>
      </w:r>
      <w:r w:rsidRPr="00E12E8C">
        <w:rPr>
          <w:rFonts w:ascii="Times New Roman" w:hAnsi="Times New Roman"/>
          <w:sz w:val="28"/>
          <w:szCs w:val="28"/>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7065699"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r w:rsidRPr="00E12E8C">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934E3B3"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r w:rsidRPr="00E12E8C">
        <w:rPr>
          <w:rFonts w:ascii="Times New Roman" w:hAnsi="Times New Roman"/>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2D104C1B"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r w:rsidRPr="00E12E8C">
        <w:rPr>
          <w:rFonts w:ascii="Times New Roman" w:hAnsi="Times New Roman"/>
          <w:bCs/>
          <w:sz w:val="28"/>
          <w:szCs w:val="28"/>
        </w:rPr>
        <w:t xml:space="preserve">Частиною першою статті 43 </w:t>
      </w:r>
      <w:r w:rsidRPr="00E12E8C">
        <w:rPr>
          <w:rFonts w:ascii="Times New Roman" w:hAnsi="Times New Roman"/>
          <w:sz w:val="28"/>
          <w:szCs w:val="28"/>
        </w:rPr>
        <w:t xml:space="preserve">Закону України «Про прокуратуру» визначено, що </w:t>
      </w:r>
      <w:bookmarkStart w:id="2" w:name="n417"/>
      <w:bookmarkEnd w:id="2"/>
      <w:r w:rsidRPr="00E12E8C">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654467DF"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3" w:name="n418"/>
      <w:bookmarkEnd w:id="3"/>
      <w:r w:rsidRPr="00E12E8C">
        <w:rPr>
          <w:rFonts w:ascii="Times New Roman" w:hAnsi="Times New Roman"/>
          <w:sz w:val="28"/>
          <w:szCs w:val="28"/>
        </w:rPr>
        <w:t>1) невиконання чи неналежне виконання службових обов’язків;</w:t>
      </w:r>
    </w:p>
    <w:p w14:paraId="0C51BB78"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4" w:name="n419"/>
      <w:bookmarkEnd w:id="4"/>
      <w:r w:rsidRPr="00E12E8C">
        <w:rPr>
          <w:rFonts w:ascii="Times New Roman" w:hAnsi="Times New Roman"/>
          <w:sz w:val="28"/>
          <w:szCs w:val="28"/>
        </w:rPr>
        <w:t>2) необґрунтоване зволікання з розглядом звернення;</w:t>
      </w:r>
    </w:p>
    <w:p w14:paraId="36919BD3"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5" w:name="n420"/>
      <w:bookmarkEnd w:id="5"/>
      <w:r w:rsidRPr="00E12E8C">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0B13AE18"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6" w:name="n421"/>
      <w:bookmarkEnd w:id="6"/>
      <w:r w:rsidRPr="00E12E8C">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0D0A8A4A"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8" w:name="n422"/>
      <w:bookmarkEnd w:id="8"/>
      <w:r w:rsidRPr="00E12E8C">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6867FBDE"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9" w:name="n423"/>
      <w:bookmarkEnd w:id="9"/>
      <w:r w:rsidRPr="00E12E8C">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78365C52"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10" w:name="n424"/>
      <w:bookmarkEnd w:id="10"/>
      <w:r w:rsidRPr="00E12E8C">
        <w:rPr>
          <w:rFonts w:ascii="Times New Roman" w:hAnsi="Times New Roman"/>
          <w:sz w:val="28"/>
          <w:szCs w:val="28"/>
        </w:rPr>
        <w:t>7) порушення правил внутрішнього службового розпорядку;</w:t>
      </w:r>
    </w:p>
    <w:p w14:paraId="5880AC79"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11" w:name="n425"/>
      <w:bookmarkEnd w:id="11"/>
      <w:r w:rsidRPr="00E12E8C">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5B65935E"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12" w:name="n426"/>
      <w:bookmarkEnd w:id="12"/>
      <w:r w:rsidRPr="00E12E8C">
        <w:rPr>
          <w:rFonts w:ascii="Times New Roman" w:hAnsi="Times New Roman"/>
          <w:sz w:val="28"/>
          <w:szCs w:val="28"/>
        </w:rPr>
        <w:t>9) публічне висловлювання, яке є порушенням презумпції невинуватості.</w:t>
      </w:r>
    </w:p>
    <w:p w14:paraId="62D36F30"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r w:rsidRPr="00E12E8C">
        <w:rPr>
          <w:rFonts w:ascii="Times New Roman" w:hAnsi="Times New Roman"/>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645D6FCF"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r w:rsidRPr="00E12E8C">
        <w:rPr>
          <w:rFonts w:ascii="Times New Roman" w:hAnsi="Times New Roman"/>
          <w:sz w:val="28"/>
          <w:szCs w:val="28"/>
        </w:rPr>
        <w:t xml:space="preserve">1) дисциплінарна скарга не містить конкретних відомостей про наявність </w:t>
      </w:r>
      <w:r w:rsidRPr="00E12E8C">
        <w:rPr>
          <w:rFonts w:ascii="Times New Roman" w:hAnsi="Times New Roman"/>
          <w:sz w:val="28"/>
          <w:szCs w:val="28"/>
        </w:rPr>
        <w:lastRenderedPageBreak/>
        <w:t>ознак дисциплінарного проступку прокурора;</w:t>
      </w:r>
    </w:p>
    <w:p w14:paraId="6F973D33"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13" w:name="n441"/>
      <w:bookmarkEnd w:id="13"/>
      <w:r w:rsidRPr="00E12E8C">
        <w:rPr>
          <w:rFonts w:ascii="Times New Roman" w:hAnsi="Times New Roman"/>
          <w:sz w:val="28"/>
          <w:szCs w:val="28"/>
        </w:rPr>
        <w:t>2) дисциплінарна скарга є анонімною;</w:t>
      </w:r>
    </w:p>
    <w:p w14:paraId="1813C80A"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14" w:name="n442"/>
      <w:bookmarkEnd w:id="14"/>
      <w:r w:rsidRPr="00E12E8C">
        <w:rPr>
          <w:rFonts w:ascii="Times New Roman" w:hAnsi="Times New Roman"/>
          <w:sz w:val="28"/>
          <w:szCs w:val="28"/>
        </w:rPr>
        <w:t>3) дисциплінарна скарга подана з підстав, не визначених </w:t>
      </w:r>
      <w:hyperlink r:id="rId6" w:anchor="n416" w:history="1">
        <w:r w:rsidRPr="00E12E8C">
          <w:rPr>
            <w:rFonts w:ascii="Times New Roman" w:hAnsi="Times New Roman"/>
            <w:sz w:val="28"/>
            <w:szCs w:val="28"/>
          </w:rPr>
          <w:t>статтею 43</w:t>
        </w:r>
      </w:hyperlink>
      <w:r w:rsidRPr="00E12E8C">
        <w:rPr>
          <w:rFonts w:ascii="Times New Roman" w:hAnsi="Times New Roman"/>
          <w:sz w:val="28"/>
          <w:szCs w:val="28"/>
        </w:rPr>
        <w:t> цього Закону;</w:t>
      </w:r>
    </w:p>
    <w:p w14:paraId="49EDDA82"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15" w:name="n443"/>
      <w:bookmarkEnd w:id="15"/>
      <w:r w:rsidRPr="00E12E8C">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E12E8C">
          <w:rPr>
            <w:rFonts w:ascii="Times New Roman" w:hAnsi="Times New Roman"/>
            <w:sz w:val="28"/>
            <w:szCs w:val="28"/>
          </w:rPr>
          <w:t> статтею 51</w:t>
        </w:r>
      </w:hyperlink>
      <w:r w:rsidRPr="00E12E8C">
        <w:rPr>
          <w:rFonts w:ascii="Times New Roman" w:hAnsi="Times New Roman"/>
          <w:sz w:val="28"/>
          <w:szCs w:val="28"/>
        </w:rPr>
        <w:t> цього Закону;</w:t>
      </w:r>
      <w:bookmarkStart w:id="16" w:name="n1893"/>
      <w:bookmarkEnd w:id="16"/>
    </w:p>
    <w:p w14:paraId="44E493E1" w14:textId="77777777" w:rsidR="00037DAF" w:rsidRPr="00E12E8C" w:rsidRDefault="00037DAF" w:rsidP="00037DAF">
      <w:pPr>
        <w:widowControl w:val="0"/>
        <w:tabs>
          <w:tab w:val="left" w:pos="709"/>
          <w:tab w:val="left" w:pos="993"/>
        </w:tabs>
        <w:ind w:firstLine="709"/>
        <w:contextualSpacing/>
        <w:jc w:val="both"/>
        <w:rPr>
          <w:rFonts w:ascii="Times New Roman" w:hAnsi="Times New Roman"/>
          <w:sz w:val="28"/>
          <w:szCs w:val="28"/>
        </w:rPr>
      </w:pPr>
      <w:bookmarkStart w:id="17" w:name="n444"/>
      <w:bookmarkEnd w:id="17"/>
      <w:r w:rsidRPr="00E12E8C">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1009F2BC" w14:textId="77777777" w:rsidR="00037DAF" w:rsidRPr="00E12E8C" w:rsidRDefault="00037DAF" w:rsidP="00037DAF">
      <w:pPr>
        <w:widowControl w:val="0"/>
        <w:tabs>
          <w:tab w:val="left" w:pos="993"/>
        </w:tabs>
        <w:ind w:firstLine="709"/>
        <w:contextualSpacing/>
        <w:jc w:val="both"/>
        <w:rPr>
          <w:rFonts w:ascii="Times New Roman" w:hAnsi="Times New Roman"/>
          <w:sz w:val="28"/>
          <w:szCs w:val="28"/>
        </w:rPr>
      </w:pPr>
      <w:r w:rsidRPr="00E12E8C">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68B1E186" w14:textId="77777777" w:rsidR="00037DAF" w:rsidRPr="00E12E8C" w:rsidRDefault="00037DAF" w:rsidP="00037DAF">
      <w:pPr>
        <w:widowControl w:val="0"/>
        <w:tabs>
          <w:tab w:val="left" w:pos="851"/>
        </w:tabs>
        <w:ind w:firstLine="709"/>
        <w:contextualSpacing/>
        <w:jc w:val="both"/>
        <w:rPr>
          <w:rFonts w:ascii="Times New Roman" w:hAnsi="Times New Roman"/>
          <w:sz w:val="28"/>
          <w:szCs w:val="28"/>
        </w:rPr>
      </w:pPr>
      <w:r w:rsidRPr="00E12E8C">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E12E8C">
        <w:rPr>
          <w:rFonts w:ascii="Times New Roman" w:hAnsi="Times New Roman"/>
          <w:sz w:val="28"/>
          <w:szCs w:val="28"/>
        </w:rPr>
        <w:t>причиновий</w:t>
      </w:r>
      <w:proofErr w:type="spellEnd"/>
      <w:r w:rsidRPr="00E12E8C">
        <w:rPr>
          <w:rFonts w:ascii="Times New Roman" w:hAnsi="Times New Roman"/>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0B25B99C" w14:textId="77777777" w:rsidR="00037DAF" w:rsidRPr="007E0F45" w:rsidRDefault="00037DAF" w:rsidP="00037DAF">
      <w:pPr>
        <w:widowControl w:val="0"/>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14E46AD" w14:textId="77777777" w:rsidR="00037DAF" w:rsidRPr="001065A3" w:rsidRDefault="00037DAF" w:rsidP="00037DAF">
      <w:pPr>
        <w:widowControl w:val="0"/>
        <w:tabs>
          <w:tab w:val="left" w:pos="851"/>
          <w:tab w:val="left" w:pos="993"/>
        </w:tabs>
        <w:ind w:firstLine="709"/>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72FA2CBE" w14:textId="77777777" w:rsidR="00037DAF" w:rsidRPr="00803DB0" w:rsidRDefault="00037DAF" w:rsidP="00037DAF">
      <w:pPr>
        <w:widowControl w:val="0"/>
        <w:pBdr>
          <w:bottom w:val="single" w:sz="12" w:space="0" w:color="FFFFFF"/>
        </w:pBdr>
        <w:ind w:firstLine="709"/>
        <w:contextualSpacing/>
        <w:jc w:val="both"/>
        <w:rPr>
          <w:rFonts w:ascii="Times New Roman" w:eastAsia="Calibri" w:hAnsi="Times New Roman" w:cs="Times New Roman"/>
          <w:bCs/>
          <w:color w:val="000000"/>
          <w:kern w:val="0"/>
          <w:sz w:val="28"/>
          <w:szCs w:val="28"/>
          <w14:ligatures w14:val="none"/>
        </w:rPr>
      </w:pPr>
    </w:p>
    <w:p w14:paraId="02936352" w14:textId="77777777" w:rsidR="00037DAF" w:rsidRPr="00803DB0" w:rsidRDefault="00037DAF" w:rsidP="00037DAF">
      <w:pPr>
        <w:widowControl w:val="0"/>
        <w:shd w:val="clear" w:color="auto" w:fill="FFFFFF"/>
        <w:tabs>
          <w:tab w:val="left" w:pos="993"/>
        </w:tabs>
        <w:ind w:left="709"/>
        <w:contextualSpacing/>
        <w:jc w:val="both"/>
        <w:rPr>
          <w:rFonts w:ascii="Times New Roman" w:eastAsia="Times New Roman" w:hAnsi="Times New Roman" w:cs="Times New Roman"/>
          <w:b/>
          <w:kern w:val="0"/>
          <w:sz w:val="28"/>
          <w:szCs w:val="28"/>
          <w:lang w:eastAsia="ru-RU"/>
          <w14:ligatures w14:val="none"/>
        </w:rPr>
      </w:pPr>
      <w:r w:rsidRPr="007B4D9B">
        <w:rPr>
          <w:rFonts w:ascii="Times New Roman" w:eastAsia="Times New Roman" w:hAnsi="Times New Roman" w:cs="Times New Roman"/>
          <w:b/>
          <w:kern w:val="0"/>
          <w:sz w:val="28"/>
          <w:szCs w:val="28"/>
          <w:lang w:val="ru-RU" w:eastAsia="ru-RU"/>
          <w14:ligatures w14:val="none"/>
        </w:rPr>
        <w:t xml:space="preserve">5. </w:t>
      </w:r>
      <w:r w:rsidRPr="00803DB0">
        <w:rPr>
          <w:rFonts w:ascii="Times New Roman" w:eastAsia="Times New Roman" w:hAnsi="Times New Roman" w:cs="Times New Roman"/>
          <w:b/>
          <w:kern w:val="0"/>
          <w:sz w:val="28"/>
          <w:szCs w:val="28"/>
          <w:lang w:eastAsia="ru-RU"/>
          <w14:ligatures w14:val="none"/>
        </w:rPr>
        <w:t>Оцінка встановлених обставин та мотиви прийнятого рішення</w:t>
      </w:r>
    </w:p>
    <w:p w14:paraId="6B5602A6" w14:textId="77777777" w:rsidR="00037DAF" w:rsidRDefault="00037DAF" w:rsidP="00037DAF">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p>
    <w:p w14:paraId="5DB08D8C" w14:textId="1B7DF1CC" w:rsidR="00037DAF" w:rsidRPr="00803DB0" w:rsidRDefault="00037DAF" w:rsidP="00037DAF">
      <w:pPr>
        <w:widowControl w:val="0"/>
        <w:shd w:val="clear" w:color="auto" w:fill="FFFFFF"/>
        <w:tabs>
          <w:tab w:val="left" w:pos="709"/>
        </w:tabs>
        <w:contextualSpacing/>
        <w:jc w:val="both"/>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803DB0">
        <w:rPr>
          <w:rFonts w:ascii="Times New Roman" w:eastAsia="Times New Roman" w:hAnsi="Times New Roman" w:cs="Times New Roman"/>
          <w:kern w:val="0"/>
          <w:sz w:val="28"/>
          <w:szCs w:val="28"/>
          <w:lang w:eastAsia="ru-RU"/>
          <w14:ligatures w14:val="none"/>
        </w:rPr>
        <w:t xml:space="preserve">Дисциплінарна скарга </w:t>
      </w:r>
      <w:r>
        <w:rPr>
          <w:rFonts w:ascii="Times New Roman" w:eastAsia="Times New Roman" w:hAnsi="Times New Roman" w:cs="Times New Roman"/>
          <w:kern w:val="0"/>
          <w:sz w:val="28"/>
          <w:szCs w:val="28"/>
          <w:lang w:eastAsia="ru-RU"/>
          <w14:ligatures w14:val="none"/>
        </w:rPr>
        <w:t>Особа 1</w:t>
      </w:r>
      <w:r>
        <w:rPr>
          <w:rFonts w:ascii="Times New Roman" w:eastAsia="Calibri" w:hAnsi="Times New Roman" w:cs="Times New Roman"/>
          <w:kern w:val="0"/>
          <w:sz w:val="28"/>
          <w:szCs w:val="28"/>
          <w14:ligatures w14:val="none"/>
        </w:rPr>
        <w:t xml:space="preserve"> стосується </w:t>
      </w:r>
      <w:r w:rsidRPr="00EA2FE6">
        <w:rPr>
          <w:rFonts w:ascii="Times New Roman" w:eastAsia="Times New Roman" w:hAnsi="Times New Roman" w:cs="Times New Roman"/>
          <w:kern w:val="0"/>
          <w:sz w:val="28"/>
          <w:szCs w:val="28"/>
          <w:lang w:eastAsia="ru-RU"/>
          <w14:ligatures w14:val="none"/>
        </w:rPr>
        <w:t xml:space="preserve">дій та висловлювань прокурора Кузя А.В. під час підтримання клопотання про застосування запобіжного заходу у кримінальному провадженні № </w:t>
      </w:r>
      <w:r>
        <w:rPr>
          <w:rFonts w:ascii="Times New Roman" w:eastAsia="Times New Roman" w:hAnsi="Times New Roman" w:cs="Times New Roman"/>
          <w:kern w:val="0"/>
          <w:sz w:val="28"/>
          <w:szCs w:val="28"/>
          <w:lang w:eastAsia="ru-RU"/>
          <w14:ligatures w14:val="none"/>
        </w:rPr>
        <w:t>(конфіденційна інформація)</w:t>
      </w:r>
      <w:r w:rsidRPr="00EA2FE6">
        <w:rPr>
          <w:rFonts w:ascii="Times New Roman" w:eastAsia="Times New Roman" w:hAnsi="Times New Roman" w:cs="Times New Roman"/>
          <w:kern w:val="0"/>
          <w:sz w:val="28"/>
          <w:szCs w:val="28"/>
          <w:lang w:eastAsia="ru-RU"/>
          <w14:ligatures w14:val="none"/>
        </w:rPr>
        <w:t>.</w:t>
      </w:r>
    </w:p>
    <w:p w14:paraId="59330C59" w14:textId="77777777" w:rsidR="00037DAF" w:rsidRPr="007E0F45" w:rsidRDefault="00037DAF" w:rsidP="00037DAF">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w:t>
      </w:r>
      <w:r>
        <w:rPr>
          <w:rFonts w:ascii="Times New Roman" w:hAnsi="Times New Roman"/>
          <w:color w:val="000000" w:themeColor="text1"/>
          <w:sz w:val="28"/>
          <w:szCs w:val="28"/>
        </w:rPr>
        <w:t>и</w:t>
      </w:r>
      <w:r w:rsidRPr="007E0F45">
        <w:rPr>
          <w:rFonts w:ascii="Times New Roman" w:hAnsi="Times New Roman"/>
          <w:color w:val="000000" w:themeColor="text1"/>
          <w:sz w:val="28"/>
          <w:szCs w:val="28"/>
        </w:rPr>
        <w:t xml:space="preserve"> прокурор</w:t>
      </w:r>
      <w:r>
        <w:rPr>
          <w:rFonts w:ascii="Times New Roman" w:hAnsi="Times New Roman"/>
          <w:color w:val="000000" w:themeColor="text1"/>
          <w:sz w:val="28"/>
          <w:szCs w:val="28"/>
        </w:rPr>
        <w:t>ами</w:t>
      </w:r>
      <w:r w:rsidRPr="007E0F45">
        <w:rPr>
          <w:rFonts w:ascii="Times New Roman" w:hAnsi="Times New Roman"/>
          <w:color w:val="000000" w:themeColor="text1"/>
          <w:sz w:val="28"/>
          <w:szCs w:val="28"/>
        </w:rPr>
        <w:t xml:space="preserve">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66DA008" w14:textId="77777777" w:rsidR="00037DAF" w:rsidRPr="007E0F45" w:rsidRDefault="00037DAF" w:rsidP="00037DAF">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lastRenderedPageBreak/>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06A10364" w14:textId="77777777" w:rsidR="00037DAF" w:rsidRDefault="00037DAF" w:rsidP="00037DAF">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Таким чином, Комісія не вправі втручатися у кримінальний процес та діяльність прокурор</w:t>
      </w:r>
      <w:r>
        <w:rPr>
          <w:rFonts w:ascii="Times New Roman" w:hAnsi="Times New Roman"/>
          <w:color w:val="000000" w:themeColor="text1"/>
          <w:sz w:val="28"/>
          <w:szCs w:val="28"/>
        </w:rPr>
        <w:t>ів</w:t>
      </w:r>
      <w:r w:rsidRPr="007E0F45">
        <w:rPr>
          <w:rFonts w:ascii="Times New Roman" w:hAnsi="Times New Roman"/>
          <w:color w:val="000000" w:themeColor="text1"/>
          <w:sz w:val="28"/>
          <w:szCs w:val="28"/>
        </w:rPr>
        <w:t>, пов’язану із процесуальним керівництвом у кримінальному провадженні.</w:t>
      </w:r>
    </w:p>
    <w:p w14:paraId="6A0BB472" w14:textId="32EB602D" w:rsidR="00037DAF" w:rsidRDefault="00037DAF" w:rsidP="00037DAF">
      <w:pPr>
        <w:widowControl w:val="0"/>
        <w:tabs>
          <w:tab w:val="left" w:pos="851"/>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Зі змісту дисциплінарної скарги та доданих письмових матеріалів вбачається, що скаржник</w:t>
      </w:r>
      <w:r>
        <w:rPr>
          <w:rFonts w:ascii="Times New Roman" w:eastAsia="Calibri" w:hAnsi="Times New Roman" w:cs="Times New Roman"/>
          <w:kern w:val="0"/>
          <w:sz w:val="28"/>
          <w:szCs w:val="28"/>
          <w14:ligatures w14:val="none"/>
        </w:rPr>
        <w:t xml:space="preserve"> </w:t>
      </w:r>
      <w:r w:rsidRPr="00B3663E">
        <w:rPr>
          <w:rFonts w:ascii="Times New Roman" w:eastAsia="Calibri" w:hAnsi="Times New Roman" w:cs="Times New Roman"/>
          <w:kern w:val="0"/>
          <w:sz w:val="28"/>
          <w:szCs w:val="28"/>
          <w14:ligatures w14:val="none"/>
        </w:rPr>
        <w:t xml:space="preserve">не погоджується з </w:t>
      </w:r>
      <w:r>
        <w:rPr>
          <w:rFonts w:ascii="Times New Roman" w:eastAsia="Calibri" w:hAnsi="Times New Roman" w:cs="Times New Roman"/>
          <w:kern w:val="0"/>
          <w:sz w:val="28"/>
          <w:szCs w:val="28"/>
          <w14:ligatures w14:val="none"/>
        </w:rPr>
        <w:t xml:space="preserve">правовою </w:t>
      </w:r>
      <w:r w:rsidRPr="00B3663E">
        <w:rPr>
          <w:rFonts w:ascii="Times New Roman" w:eastAsia="Calibri" w:hAnsi="Times New Roman" w:cs="Times New Roman"/>
          <w:kern w:val="0"/>
          <w:sz w:val="28"/>
          <w:szCs w:val="28"/>
          <w14:ligatures w14:val="none"/>
        </w:rPr>
        <w:t xml:space="preserve">позицією прокурора </w:t>
      </w:r>
      <w:r>
        <w:rPr>
          <w:rFonts w:ascii="Times New Roman" w:eastAsia="Calibri" w:hAnsi="Times New Roman" w:cs="Times New Roman"/>
          <w:kern w:val="0"/>
          <w:sz w:val="28"/>
          <w:szCs w:val="28"/>
          <w14:ligatures w14:val="none"/>
        </w:rPr>
        <w:br/>
      </w:r>
      <w:r w:rsidRPr="00B3663E">
        <w:rPr>
          <w:rFonts w:ascii="Times New Roman" w:eastAsia="Calibri" w:hAnsi="Times New Roman" w:cs="Times New Roman"/>
          <w:kern w:val="0"/>
          <w:sz w:val="28"/>
          <w:szCs w:val="28"/>
          <w14:ligatures w14:val="none"/>
        </w:rPr>
        <w:t xml:space="preserve">Кузя А.В., висловленою під час судових засідань 25 та 28 травня 2026 року, щодо фактичних обставин повідомленої </w:t>
      </w:r>
      <w:r>
        <w:rPr>
          <w:rFonts w:ascii="Times New Roman" w:eastAsia="Calibri" w:hAnsi="Times New Roman" w:cs="Times New Roman"/>
          <w:kern w:val="0"/>
          <w:sz w:val="28"/>
          <w:szCs w:val="28"/>
          <w14:ligatures w14:val="none"/>
        </w:rPr>
        <w:t>Особа 3</w:t>
      </w:r>
      <w:r w:rsidRPr="00B3663E">
        <w:rPr>
          <w:rFonts w:ascii="Times New Roman" w:eastAsia="Calibri" w:hAnsi="Times New Roman" w:cs="Times New Roman"/>
          <w:kern w:val="0"/>
          <w:sz w:val="28"/>
          <w:szCs w:val="28"/>
          <w14:ligatures w14:val="none"/>
        </w:rPr>
        <w:t xml:space="preserve"> підозри.</w:t>
      </w:r>
    </w:p>
    <w:p w14:paraId="5E165E31" w14:textId="77777777" w:rsidR="00037DAF"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sidRPr="004E20F3">
        <w:rPr>
          <w:rFonts w:ascii="Times New Roman" w:hAnsi="Times New Roman"/>
          <w:sz w:val="28"/>
          <w:szCs w:val="28"/>
        </w:rPr>
        <w:t xml:space="preserve">Слід зазначити, що кримінальне провадження здійснюється на засадах змагальності, </w:t>
      </w:r>
      <w:r>
        <w:rPr>
          <w:rFonts w:ascii="Times New Roman" w:hAnsi="Times New Roman"/>
          <w:sz w:val="28"/>
          <w:szCs w:val="28"/>
        </w:rPr>
        <w:t>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КПК України. Сторони</w:t>
      </w:r>
      <w:r w:rsidRPr="004E20F3">
        <w:rPr>
          <w:rFonts w:ascii="Times New Roman" w:hAnsi="Times New Roman"/>
          <w:sz w:val="28"/>
          <w:szCs w:val="28"/>
        </w:rPr>
        <w:t xml:space="preserve"> кримінального провадження мають рівні права на збирання та подання до суду доказів, клопотань і скарг, а також на реалізацію інших процесуальних прав, передбачених КПК України.</w:t>
      </w:r>
      <w:r>
        <w:rPr>
          <w:rFonts w:ascii="Times New Roman" w:hAnsi="Times New Roman"/>
          <w:sz w:val="28"/>
          <w:szCs w:val="28"/>
        </w:rPr>
        <w:t xml:space="preserve"> </w:t>
      </w:r>
      <w:r w:rsidRPr="00AD795A">
        <w:rPr>
          <w:rFonts w:ascii="Times New Roman" w:hAnsi="Times New Roman"/>
          <w:color w:val="000000" w:themeColor="text1"/>
          <w:sz w:val="28"/>
          <w:szCs w:val="28"/>
          <w:shd w:val="clear" w:color="auto" w:fill="FFFFFF"/>
        </w:rPr>
        <w:t>У зв'язку з цим сам</w:t>
      </w:r>
      <w:r>
        <w:rPr>
          <w:rFonts w:ascii="Times New Roman" w:hAnsi="Times New Roman"/>
          <w:color w:val="000000" w:themeColor="text1"/>
          <w:sz w:val="28"/>
          <w:szCs w:val="28"/>
          <w:shd w:val="clear" w:color="auto" w:fill="FFFFFF"/>
        </w:rPr>
        <w:t>е</w:t>
      </w:r>
      <w:r w:rsidRPr="00AD795A">
        <w:rPr>
          <w:rFonts w:ascii="Times New Roman" w:hAnsi="Times New Roman"/>
          <w:color w:val="000000" w:themeColor="text1"/>
          <w:sz w:val="28"/>
          <w:szCs w:val="28"/>
          <w:shd w:val="clear" w:color="auto" w:fill="FFFFFF"/>
        </w:rPr>
        <w:t xml:space="preserve"> лише висловлення </w:t>
      </w:r>
      <w:r>
        <w:rPr>
          <w:rFonts w:ascii="Times New Roman" w:hAnsi="Times New Roman"/>
          <w:color w:val="000000" w:themeColor="text1"/>
          <w:sz w:val="28"/>
          <w:szCs w:val="28"/>
          <w:shd w:val="clear" w:color="auto" w:fill="FFFFFF"/>
        </w:rPr>
        <w:t>прокурором</w:t>
      </w:r>
      <w:r w:rsidRPr="00AD795A">
        <w:rPr>
          <w:rFonts w:ascii="Times New Roman" w:hAnsi="Times New Roman"/>
          <w:color w:val="000000" w:themeColor="text1"/>
          <w:sz w:val="28"/>
          <w:szCs w:val="28"/>
          <w:shd w:val="clear" w:color="auto" w:fill="FFFFFF"/>
        </w:rPr>
        <w:t xml:space="preserve"> своєї процесуальної позиції не мож</w:t>
      </w:r>
      <w:r>
        <w:rPr>
          <w:rFonts w:ascii="Times New Roman" w:hAnsi="Times New Roman"/>
          <w:color w:val="000000" w:themeColor="text1"/>
          <w:sz w:val="28"/>
          <w:szCs w:val="28"/>
          <w:shd w:val="clear" w:color="auto" w:fill="FFFFFF"/>
        </w:rPr>
        <w:t>е</w:t>
      </w:r>
      <w:r w:rsidRPr="00AD795A">
        <w:rPr>
          <w:rFonts w:ascii="Times New Roman" w:hAnsi="Times New Roman"/>
          <w:color w:val="000000" w:themeColor="text1"/>
          <w:sz w:val="28"/>
          <w:szCs w:val="28"/>
          <w:shd w:val="clear" w:color="auto" w:fill="FFFFFF"/>
        </w:rPr>
        <w:t xml:space="preserve"> свідчити про порушення ним вимог законодавства чи неналежне виконання службових обов'язків, оскільки такі дії є реалізацією наданих йому процесуальних повноважень.</w:t>
      </w:r>
    </w:p>
    <w:p w14:paraId="1B286368" w14:textId="77777777" w:rsidR="00037DAF"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Варто вказати, що відповідно до частини першої статті 184 КПК України к</w:t>
      </w:r>
      <w:r w:rsidRPr="00F70C33">
        <w:rPr>
          <w:rFonts w:ascii="Times New Roman" w:hAnsi="Times New Roman"/>
          <w:color w:val="000000" w:themeColor="text1"/>
          <w:sz w:val="28"/>
          <w:szCs w:val="28"/>
          <w:shd w:val="clear" w:color="auto" w:fill="FFFFFF"/>
        </w:rPr>
        <w:t>лопотання слідчого, прокурора про застосування запобіжного заходу подається до місцевого загального суду, в межах територіальної юрисдикції якого знаходиться орган досудового розслідування, а в кримінальних провадженнях щодо кримінальних правопорушень, віднесених до підсудності Вищого антикорупційного суду,</w:t>
      </w:r>
      <w:r>
        <w:rPr>
          <w:rFonts w:ascii="Times New Roman" w:hAnsi="Times New Roman"/>
          <w:color w:val="000000" w:themeColor="text1"/>
          <w:sz w:val="28"/>
          <w:szCs w:val="28"/>
          <w:shd w:val="clear" w:color="auto" w:fill="FFFFFF"/>
        </w:rPr>
        <w:t xml:space="preserve"> – </w:t>
      </w:r>
      <w:r w:rsidRPr="00F70C33">
        <w:rPr>
          <w:rFonts w:ascii="Times New Roman" w:hAnsi="Times New Roman"/>
          <w:color w:val="000000" w:themeColor="text1"/>
          <w:sz w:val="28"/>
          <w:szCs w:val="28"/>
          <w:shd w:val="clear" w:color="auto" w:fill="FFFFFF"/>
        </w:rPr>
        <w:t xml:space="preserve"> до Вищого антикорупційного суду</w:t>
      </w:r>
      <w:r>
        <w:rPr>
          <w:rFonts w:ascii="Times New Roman" w:hAnsi="Times New Roman"/>
          <w:color w:val="000000" w:themeColor="text1"/>
          <w:sz w:val="28"/>
          <w:szCs w:val="28"/>
          <w:shd w:val="clear" w:color="auto" w:fill="FFFFFF"/>
        </w:rPr>
        <w:t>.</w:t>
      </w:r>
    </w:p>
    <w:p w14:paraId="777A4BF1" w14:textId="77777777" w:rsidR="00037DAF"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Згідно з</w:t>
      </w:r>
      <w:r w:rsidRPr="00F70C33">
        <w:rPr>
          <w:rFonts w:ascii="Times New Roman" w:hAnsi="Times New Roman"/>
          <w:color w:val="000000" w:themeColor="text1"/>
          <w:sz w:val="28"/>
          <w:szCs w:val="28"/>
          <w:shd w:val="clear" w:color="auto" w:fill="FFFFFF"/>
        </w:rPr>
        <w:t xml:space="preserve"> частин</w:t>
      </w:r>
      <w:r>
        <w:rPr>
          <w:rFonts w:ascii="Times New Roman" w:hAnsi="Times New Roman"/>
          <w:color w:val="000000" w:themeColor="text1"/>
          <w:sz w:val="28"/>
          <w:szCs w:val="28"/>
          <w:shd w:val="clear" w:color="auto" w:fill="FFFFFF"/>
        </w:rPr>
        <w:t>ою</w:t>
      </w:r>
      <w:r w:rsidRPr="00F70C33">
        <w:rPr>
          <w:rFonts w:ascii="Times New Roman" w:hAnsi="Times New Roman"/>
          <w:color w:val="000000" w:themeColor="text1"/>
          <w:sz w:val="28"/>
          <w:szCs w:val="28"/>
          <w:shd w:val="clear" w:color="auto" w:fill="FFFFFF"/>
        </w:rPr>
        <w:t xml:space="preserve"> першо</w:t>
      </w:r>
      <w:r>
        <w:rPr>
          <w:rFonts w:ascii="Times New Roman" w:hAnsi="Times New Roman"/>
          <w:color w:val="000000" w:themeColor="text1"/>
          <w:sz w:val="28"/>
          <w:szCs w:val="28"/>
          <w:shd w:val="clear" w:color="auto" w:fill="FFFFFF"/>
        </w:rPr>
        <w:t>ю</w:t>
      </w:r>
      <w:r w:rsidRPr="00F70C33">
        <w:rPr>
          <w:rFonts w:ascii="Times New Roman" w:hAnsi="Times New Roman"/>
          <w:color w:val="000000" w:themeColor="text1"/>
          <w:sz w:val="28"/>
          <w:szCs w:val="28"/>
          <w:shd w:val="clear" w:color="auto" w:fill="FFFFFF"/>
        </w:rPr>
        <w:t xml:space="preserve"> статті 194 КПК України саме слідчий суддя за результатами розгляду клопотання про застосування запобіжного заходу та оцінки наданих сторонами кримінального провадження доказів встановлює наявність передбачених законом підстав для застосування відповідного запобіжного заходу. </w:t>
      </w:r>
    </w:p>
    <w:p w14:paraId="29C0617A" w14:textId="23BC1998" w:rsidR="00037DAF"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 цьому</w:t>
      </w:r>
      <w:r w:rsidRPr="00054DD2">
        <w:rPr>
          <w:rFonts w:ascii="Times New Roman" w:hAnsi="Times New Roman"/>
          <w:color w:val="000000" w:themeColor="text1"/>
          <w:sz w:val="28"/>
          <w:szCs w:val="28"/>
          <w:shd w:val="clear" w:color="auto" w:fill="FFFFFF"/>
        </w:rPr>
        <w:t xml:space="preserve"> ухвалою Вищого антикорупційного суду від </w:t>
      </w:r>
      <w:r>
        <w:rPr>
          <w:rFonts w:ascii="Times New Roman" w:hAnsi="Times New Roman"/>
          <w:color w:val="000000" w:themeColor="text1"/>
          <w:sz w:val="28"/>
          <w:szCs w:val="28"/>
          <w:shd w:val="clear" w:color="auto" w:fill="FFFFFF"/>
        </w:rPr>
        <w:t>29</w:t>
      </w:r>
      <w:r w:rsidRPr="00054DD2">
        <w:rPr>
          <w:rFonts w:ascii="Times New Roman" w:hAnsi="Times New Roman"/>
          <w:color w:val="000000" w:themeColor="text1"/>
          <w:sz w:val="28"/>
          <w:szCs w:val="28"/>
          <w:shd w:val="clear" w:color="auto" w:fill="FFFFFF"/>
        </w:rPr>
        <w:t xml:space="preserve"> травня </w:t>
      </w:r>
      <w:r>
        <w:rPr>
          <w:rFonts w:ascii="Times New Roman" w:hAnsi="Times New Roman"/>
          <w:color w:val="000000" w:themeColor="text1"/>
          <w:sz w:val="28"/>
          <w:szCs w:val="28"/>
          <w:shd w:val="clear" w:color="auto" w:fill="FFFFFF"/>
        </w:rPr>
        <w:br/>
      </w:r>
      <w:r w:rsidRPr="00054DD2">
        <w:rPr>
          <w:rFonts w:ascii="Times New Roman" w:hAnsi="Times New Roman"/>
          <w:color w:val="000000" w:themeColor="text1"/>
          <w:sz w:val="28"/>
          <w:szCs w:val="28"/>
          <w:shd w:val="clear" w:color="auto" w:fill="FFFFFF"/>
        </w:rPr>
        <w:t xml:space="preserve">2026 року </w:t>
      </w:r>
      <w:r>
        <w:rPr>
          <w:rFonts w:ascii="Times New Roman" w:hAnsi="Times New Roman"/>
          <w:color w:val="000000" w:themeColor="text1"/>
          <w:sz w:val="28"/>
          <w:szCs w:val="28"/>
          <w:shd w:val="clear" w:color="auto" w:fill="FFFFFF"/>
        </w:rPr>
        <w:t xml:space="preserve">у справі № </w:t>
      </w:r>
      <w:r>
        <w:rPr>
          <w:rFonts w:ascii="Times New Roman" w:hAnsi="Times New Roman"/>
          <w:color w:val="000000" w:themeColor="text1"/>
          <w:sz w:val="28"/>
          <w:szCs w:val="28"/>
          <w:shd w:val="clear" w:color="auto" w:fill="FFFFFF"/>
        </w:rPr>
        <w:t>(конфіденційна інформація)</w:t>
      </w:r>
      <w:r>
        <w:rPr>
          <w:rFonts w:ascii="Times New Roman" w:hAnsi="Times New Roman"/>
          <w:color w:val="000000" w:themeColor="text1"/>
          <w:sz w:val="28"/>
          <w:szCs w:val="28"/>
          <w:shd w:val="clear" w:color="auto" w:fill="FFFFFF"/>
        </w:rPr>
        <w:t xml:space="preserve"> задоволено клопотання сторони обвинувачення та </w:t>
      </w:r>
      <w:r w:rsidRPr="00054DD2">
        <w:rPr>
          <w:rFonts w:ascii="Times New Roman" w:hAnsi="Times New Roman"/>
          <w:color w:val="000000" w:themeColor="text1"/>
          <w:sz w:val="28"/>
          <w:szCs w:val="28"/>
          <w:shd w:val="clear" w:color="auto" w:fill="FFFFFF"/>
        </w:rPr>
        <w:t xml:space="preserve">до підозрюваного </w:t>
      </w:r>
      <w:r>
        <w:rPr>
          <w:rFonts w:ascii="Times New Roman" w:hAnsi="Times New Roman"/>
          <w:color w:val="000000" w:themeColor="text1"/>
          <w:sz w:val="28"/>
          <w:szCs w:val="28"/>
          <w:shd w:val="clear" w:color="auto" w:fill="FFFFFF"/>
        </w:rPr>
        <w:t>Особа 3</w:t>
      </w:r>
      <w:r w:rsidRPr="00054DD2">
        <w:rPr>
          <w:rFonts w:ascii="Times New Roman" w:hAnsi="Times New Roman"/>
          <w:color w:val="000000" w:themeColor="text1"/>
          <w:sz w:val="28"/>
          <w:szCs w:val="28"/>
          <w:shd w:val="clear" w:color="auto" w:fill="FFFFFF"/>
        </w:rPr>
        <w:t xml:space="preserve"> застосовано запобіжний захід із покладенням на нього відповідних процесуальних обов’язків строком до 29 липня 2026 року.</w:t>
      </w:r>
    </w:p>
    <w:p w14:paraId="546841C9" w14:textId="14C1FEB0" w:rsidR="00037DAF" w:rsidRPr="00054DD2"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Надалі ухвалою Апеляційної палати Вищого антикорупційного суду від </w:t>
      </w:r>
      <w:r>
        <w:rPr>
          <w:rFonts w:ascii="Times New Roman" w:hAnsi="Times New Roman"/>
          <w:color w:val="000000" w:themeColor="text1"/>
          <w:sz w:val="28"/>
          <w:szCs w:val="28"/>
          <w:shd w:val="clear" w:color="auto" w:fill="FFFFFF"/>
        </w:rPr>
        <w:br/>
        <w:t xml:space="preserve">06 липня 2026 року у справі № </w:t>
      </w:r>
      <w:r>
        <w:rPr>
          <w:rFonts w:ascii="Times New Roman" w:hAnsi="Times New Roman"/>
          <w:color w:val="000000" w:themeColor="text1"/>
          <w:sz w:val="28"/>
          <w:szCs w:val="28"/>
          <w:shd w:val="clear" w:color="auto" w:fill="FFFFFF"/>
        </w:rPr>
        <w:t>(конфіденційна інформація)</w:t>
      </w:r>
      <w:r>
        <w:rPr>
          <w:rFonts w:ascii="Times New Roman" w:hAnsi="Times New Roman"/>
          <w:color w:val="000000" w:themeColor="text1"/>
          <w:sz w:val="28"/>
          <w:szCs w:val="28"/>
          <w:shd w:val="clear" w:color="auto" w:fill="FFFFFF"/>
        </w:rPr>
        <w:t xml:space="preserve"> апеляційні скарги, зокрема захисників підозрюваного, залишено без задоволення, а ухвала суду першої інстанції без змін.</w:t>
      </w:r>
    </w:p>
    <w:p w14:paraId="3EB0AC43" w14:textId="77777777" w:rsidR="00037DAF"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sidRPr="00054DD2">
        <w:rPr>
          <w:rFonts w:ascii="Times New Roman" w:hAnsi="Times New Roman"/>
          <w:color w:val="000000" w:themeColor="text1"/>
          <w:sz w:val="28"/>
          <w:szCs w:val="28"/>
          <w:shd w:val="clear" w:color="auto" w:fill="FFFFFF"/>
        </w:rPr>
        <w:t>Таким чином, наведен</w:t>
      </w:r>
      <w:r>
        <w:rPr>
          <w:rFonts w:ascii="Times New Roman" w:hAnsi="Times New Roman"/>
          <w:color w:val="000000" w:themeColor="text1"/>
          <w:sz w:val="28"/>
          <w:szCs w:val="28"/>
          <w:shd w:val="clear" w:color="auto" w:fill="FFFFFF"/>
        </w:rPr>
        <w:t>і</w:t>
      </w:r>
      <w:r w:rsidRPr="00054DD2">
        <w:rPr>
          <w:rFonts w:ascii="Times New Roman" w:hAnsi="Times New Roman"/>
          <w:color w:val="000000" w:themeColor="text1"/>
          <w:sz w:val="28"/>
          <w:szCs w:val="28"/>
          <w:shd w:val="clear" w:color="auto" w:fill="FFFFFF"/>
        </w:rPr>
        <w:t xml:space="preserve"> судов</w:t>
      </w:r>
      <w:r>
        <w:rPr>
          <w:rFonts w:ascii="Times New Roman" w:hAnsi="Times New Roman"/>
          <w:color w:val="000000" w:themeColor="text1"/>
          <w:sz w:val="28"/>
          <w:szCs w:val="28"/>
          <w:shd w:val="clear" w:color="auto" w:fill="FFFFFF"/>
        </w:rPr>
        <w:t>і</w:t>
      </w:r>
      <w:r w:rsidRPr="00054DD2">
        <w:rPr>
          <w:rFonts w:ascii="Times New Roman" w:hAnsi="Times New Roman"/>
          <w:color w:val="000000" w:themeColor="text1"/>
          <w:sz w:val="28"/>
          <w:szCs w:val="28"/>
          <w:shd w:val="clear" w:color="auto" w:fill="FFFFFF"/>
        </w:rPr>
        <w:t xml:space="preserve"> рішення свідч</w:t>
      </w:r>
      <w:r>
        <w:rPr>
          <w:rFonts w:ascii="Times New Roman" w:hAnsi="Times New Roman"/>
          <w:color w:val="000000" w:themeColor="text1"/>
          <w:sz w:val="28"/>
          <w:szCs w:val="28"/>
          <w:shd w:val="clear" w:color="auto" w:fill="FFFFFF"/>
        </w:rPr>
        <w:t>ать</w:t>
      </w:r>
      <w:r w:rsidRPr="00054DD2">
        <w:rPr>
          <w:rFonts w:ascii="Times New Roman" w:hAnsi="Times New Roman"/>
          <w:color w:val="000000" w:themeColor="text1"/>
          <w:sz w:val="28"/>
          <w:szCs w:val="28"/>
          <w:shd w:val="clear" w:color="auto" w:fill="FFFFFF"/>
        </w:rPr>
        <w:t xml:space="preserve">, що доводи сторони обвинувачення та подані нею матеріали були предметом самостійної оцінки </w:t>
      </w:r>
      <w:r w:rsidRPr="00054DD2">
        <w:rPr>
          <w:rFonts w:ascii="Times New Roman" w:hAnsi="Times New Roman"/>
          <w:color w:val="000000" w:themeColor="text1"/>
          <w:sz w:val="28"/>
          <w:szCs w:val="28"/>
          <w:shd w:val="clear" w:color="auto" w:fill="FFFFFF"/>
        </w:rPr>
        <w:lastRenderedPageBreak/>
        <w:t>слідчого судді, за результатами якої прийнято відповідн</w:t>
      </w:r>
      <w:r>
        <w:rPr>
          <w:rFonts w:ascii="Times New Roman" w:hAnsi="Times New Roman"/>
          <w:color w:val="000000" w:themeColor="text1"/>
          <w:sz w:val="28"/>
          <w:szCs w:val="28"/>
          <w:shd w:val="clear" w:color="auto" w:fill="FFFFFF"/>
        </w:rPr>
        <w:t>і</w:t>
      </w:r>
      <w:r w:rsidRPr="00054DD2">
        <w:rPr>
          <w:rFonts w:ascii="Times New Roman" w:hAnsi="Times New Roman"/>
          <w:color w:val="000000" w:themeColor="text1"/>
          <w:sz w:val="28"/>
          <w:szCs w:val="28"/>
          <w:shd w:val="clear" w:color="auto" w:fill="FFFFFF"/>
        </w:rPr>
        <w:t xml:space="preserve"> рішення.</w:t>
      </w:r>
    </w:p>
    <w:p w14:paraId="1ACD63EE" w14:textId="77777777" w:rsidR="00037DAF"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Поряд із цим вказані рішення не містять покликань на допущення прокурором порушень прав осіб або вимог закону.</w:t>
      </w:r>
    </w:p>
    <w:p w14:paraId="547F4FEA" w14:textId="77777777" w:rsidR="00037DAF"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sidRPr="0098239F">
        <w:rPr>
          <w:rFonts w:ascii="Times New Roman" w:hAnsi="Times New Roman"/>
          <w:sz w:val="28"/>
          <w:szCs w:val="28"/>
        </w:rPr>
        <w:t>Ураховуючи</w:t>
      </w:r>
      <w:r>
        <w:rPr>
          <w:rFonts w:ascii="Times New Roman" w:hAnsi="Times New Roman"/>
          <w:sz w:val="28"/>
          <w:szCs w:val="28"/>
        </w:rPr>
        <w:t xml:space="preserve"> те</w:t>
      </w:r>
      <w:r w:rsidRPr="0098239F">
        <w:rPr>
          <w:rFonts w:ascii="Times New Roman" w:hAnsi="Times New Roman"/>
          <w:sz w:val="28"/>
          <w:szCs w:val="28"/>
        </w:rPr>
        <w:t>, що</w:t>
      </w:r>
      <w:r w:rsidRPr="0098239F">
        <w:rPr>
          <w:rFonts w:ascii="Times New Roman" w:hAnsi="Times New Roman"/>
          <w:bCs/>
          <w:sz w:val="28"/>
          <w:szCs w:val="28"/>
        </w:rPr>
        <w:t xml:space="preserve"> Комісія не може приймати рішень на підставі припущень, а скаржником </w:t>
      </w:r>
      <w:r w:rsidRPr="0098239F">
        <w:rPr>
          <w:rFonts w:ascii="Times New Roman" w:hAnsi="Times New Roman"/>
          <w:sz w:val="28"/>
          <w:szCs w:val="28"/>
        </w:rPr>
        <w:t xml:space="preserve">до дисциплінарної скарги не долучено жодних документів, якими у межах кримінального процесу встановлено порушення </w:t>
      </w:r>
      <w:r w:rsidRPr="007E0F45">
        <w:rPr>
          <w:rFonts w:ascii="Times New Roman" w:hAnsi="Times New Roman"/>
          <w:color w:val="000000" w:themeColor="text1"/>
          <w:sz w:val="28"/>
          <w:szCs w:val="28"/>
        </w:rPr>
        <w:t>прокурор</w:t>
      </w:r>
      <w:r>
        <w:rPr>
          <w:rFonts w:ascii="Times New Roman" w:hAnsi="Times New Roman"/>
          <w:color w:val="000000" w:themeColor="text1"/>
          <w:sz w:val="28"/>
          <w:szCs w:val="28"/>
        </w:rPr>
        <w:t>ом</w:t>
      </w:r>
      <w:r w:rsidRPr="007E0F45">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Кузем А.В. </w:t>
      </w:r>
      <w:r w:rsidRPr="0098239F">
        <w:rPr>
          <w:rFonts w:ascii="Times New Roman" w:hAnsi="Times New Roman"/>
          <w:sz w:val="28"/>
          <w:szCs w:val="28"/>
        </w:rPr>
        <w:t>службових обов’язків, а також факт порушення ним прав осіб або вимог закону</w:t>
      </w:r>
      <w:r>
        <w:rPr>
          <w:rFonts w:ascii="Times New Roman" w:hAnsi="Times New Roman"/>
          <w:sz w:val="28"/>
          <w:szCs w:val="28"/>
        </w:rPr>
        <w:t xml:space="preserve">, </w:t>
      </w:r>
      <w:r w:rsidRPr="0098239F">
        <w:rPr>
          <w:rFonts w:ascii="Times New Roman" w:hAnsi="Times New Roman"/>
          <w:bCs/>
          <w:sz w:val="28"/>
          <w:szCs w:val="28"/>
        </w:rPr>
        <w:t>відсутні підстави для відкриття дисциплінарного провадження за неналежне виконання н</w:t>
      </w:r>
      <w:r>
        <w:rPr>
          <w:rFonts w:ascii="Times New Roman" w:hAnsi="Times New Roman"/>
          <w:bCs/>
          <w:sz w:val="28"/>
          <w:szCs w:val="28"/>
        </w:rPr>
        <w:t xml:space="preserve">им </w:t>
      </w:r>
      <w:r w:rsidRPr="0098239F">
        <w:rPr>
          <w:rFonts w:ascii="Times New Roman" w:hAnsi="Times New Roman"/>
          <w:bCs/>
          <w:sz w:val="28"/>
          <w:szCs w:val="28"/>
        </w:rPr>
        <w:t xml:space="preserve">службових обов’язків. </w:t>
      </w:r>
    </w:p>
    <w:p w14:paraId="3329B586" w14:textId="77777777" w:rsidR="00037DAF"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sidRPr="00C4748A">
        <w:rPr>
          <w:rFonts w:ascii="Times New Roman" w:eastAsia="Calibri" w:hAnsi="Times New Roman" w:cs="Times New Roman"/>
          <w:kern w:val="0"/>
          <w:sz w:val="28"/>
          <w:szCs w:val="28"/>
          <w14:ligatures w14:val="none"/>
        </w:rPr>
        <w:t xml:space="preserve">Щодо </w:t>
      </w:r>
      <w:r>
        <w:rPr>
          <w:rFonts w:ascii="Times New Roman" w:eastAsia="Calibri" w:hAnsi="Times New Roman" w:cs="Times New Roman"/>
          <w:kern w:val="0"/>
          <w:sz w:val="28"/>
          <w:szCs w:val="28"/>
          <w14:ligatures w14:val="none"/>
        </w:rPr>
        <w:t>покликань</w:t>
      </w:r>
      <w:r w:rsidRPr="00C4748A">
        <w:rPr>
          <w:rFonts w:ascii="Times New Roman" w:eastAsia="Calibri" w:hAnsi="Times New Roman" w:cs="Times New Roman"/>
          <w:kern w:val="0"/>
          <w:sz w:val="28"/>
          <w:szCs w:val="28"/>
          <w14:ligatures w14:val="none"/>
        </w:rPr>
        <w:t xml:space="preserve"> скаржника на вчинення прокурором </w:t>
      </w:r>
      <w:r>
        <w:rPr>
          <w:rFonts w:ascii="Times New Roman" w:eastAsia="Calibri" w:hAnsi="Times New Roman" w:cs="Times New Roman"/>
          <w:color w:val="000000"/>
          <w:kern w:val="0"/>
          <w:sz w:val="28"/>
          <w:szCs w:val="28"/>
          <w14:ligatures w14:val="none"/>
        </w:rPr>
        <w:t>Кузем А.В</w:t>
      </w:r>
      <w:r w:rsidRPr="00C4748A">
        <w:rPr>
          <w:rFonts w:ascii="Times New Roman" w:eastAsia="Calibri" w:hAnsi="Times New Roman" w:cs="Times New Roman"/>
          <w:color w:val="000000"/>
          <w:kern w:val="0"/>
          <w:sz w:val="28"/>
          <w:szCs w:val="28"/>
          <w14:ligatures w14:val="none"/>
        </w:rPr>
        <w:t>.</w:t>
      </w:r>
      <w:r w:rsidRPr="00C4748A">
        <w:rPr>
          <w:rFonts w:ascii="Times New Roman" w:eastAsia="Calibri" w:hAnsi="Times New Roman" w:cs="Times New Roman"/>
          <w:kern w:val="0"/>
          <w:sz w:val="28"/>
          <w:szCs w:val="28"/>
          <w14:ligatures w14:val="none"/>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 </w:t>
      </w:r>
    </w:p>
    <w:p w14:paraId="6225B6A3" w14:textId="77777777" w:rsidR="00037DAF" w:rsidRPr="001B2533" w:rsidRDefault="00037DAF" w:rsidP="00037DAF">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Відповідно до пункту 2 розділу I Порядку організації роботи з питань внутрішньої безпеки в органах прокуратури, затвердженого наказом виконувача 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5BDC66B3" w14:textId="77777777" w:rsidR="00037DAF" w:rsidRPr="001B2533" w:rsidRDefault="00037DAF" w:rsidP="00037DAF">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порушення прокурором вимог, заборон та обмежень, встановлених Законами України «Про запобігання корупції», «Про прокуратуру»;</w:t>
      </w:r>
    </w:p>
    <w:p w14:paraId="315CD8EA" w14:textId="77777777" w:rsidR="00037DAF" w:rsidRPr="001B2533" w:rsidRDefault="00037DAF" w:rsidP="00037DAF">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51FA5476" w14:textId="77777777" w:rsidR="00037DAF" w:rsidRPr="001B2533" w:rsidRDefault="00037DAF" w:rsidP="00037DAF">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0B870957" w14:textId="77777777" w:rsidR="00037DAF" w:rsidRPr="001B2533" w:rsidRDefault="00037DAF" w:rsidP="00037DAF">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567DF33F" w14:textId="77777777" w:rsidR="00037DAF" w:rsidRPr="001B2533" w:rsidRDefault="00037DAF" w:rsidP="00037DAF">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xml:space="preserve">Окрім того, згідно з усталеною практикою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w:t>
      </w:r>
      <w:r w:rsidRPr="001B2533">
        <w:rPr>
          <w:rFonts w:ascii="Times New Roman" w:eastAsia="Calibri" w:hAnsi="Times New Roman" w:cs="Times New Roman"/>
          <w:kern w:val="0"/>
          <w:sz w:val="28"/>
          <w:szCs w:val="28"/>
          <w14:ligatures w14:val="none"/>
        </w:rPr>
        <w:lastRenderedPageBreak/>
        <w:t>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38E98AE8" w14:textId="77777777" w:rsidR="00037DAF" w:rsidRPr="00054DD2" w:rsidRDefault="00037DAF" w:rsidP="00037DAF">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sidRPr="00C4748A">
        <w:rPr>
          <w:rFonts w:ascii="Times New Roman" w:eastAsia="Times New Roman" w:hAnsi="Times New Roman" w:cs="Calibri"/>
          <w:kern w:val="0"/>
          <w:sz w:val="28"/>
          <w:szCs w:val="28"/>
          <w:lang w:eastAsia="uk-UA"/>
          <w14:ligatures w14:val="none"/>
        </w:rPr>
        <w:t xml:space="preserve">У дисциплінарній скарзі не наведено жодних доводів щодо вчинення </w:t>
      </w:r>
      <w:r w:rsidRPr="00C4748A">
        <w:rPr>
          <w:rFonts w:ascii="Times New Roman" w:eastAsia="Calibri" w:hAnsi="Times New Roman" w:cs="Calibri"/>
          <w:kern w:val="0"/>
          <w:sz w:val="28"/>
          <w:szCs w:val="28"/>
          <w14:ligatures w14:val="none"/>
        </w:rPr>
        <w:t>прокурором</w:t>
      </w:r>
      <w:r w:rsidRPr="00C4748A">
        <w:rPr>
          <w:rFonts w:ascii="Times New Roman" w:eastAsia="Calibri" w:hAnsi="Times New Roman" w:cs="Times New Roman"/>
          <w:kern w:val="0"/>
          <w:sz w:val="28"/>
          <w:szCs w:val="28"/>
          <w14:ligatures w14:val="none"/>
        </w:rPr>
        <w:t xml:space="preserve"> </w:t>
      </w:r>
      <w:r w:rsidRPr="00C4748A">
        <w:rPr>
          <w:rFonts w:ascii="Times New Roman" w:eastAsia="Times New Roman" w:hAnsi="Times New Roman" w:cs="Calibri"/>
          <w:kern w:val="0"/>
          <w:sz w:val="28"/>
          <w:szCs w:val="28"/>
          <w:lang w:eastAsia="uk-UA"/>
          <w14:ligatures w14:val="none"/>
        </w:rPr>
        <w:t>будь-якої з вищезазначених дій.</w:t>
      </w:r>
    </w:p>
    <w:p w14:paraId="7282CA02" w14:textId="77777777" w:rsidR="00037DAF" w:rsidRPr="00803DB0" w:rsidRDefault="00037DAF" w:rsidP="00037DAF">
      <w:pPr>
        <w:widowControl w:val="0"/>
        <w:pBdr>
          <w:bottom w:val="single" w:sz="12" w:space="12" w:color="FFFFFF"/>
        </w:pBdr>
        <w:ind w:firstLine="708"/>
        <w:jc w:val="both"/>
        <w:rPr>
          <w:rFonts w:ascii="Times New Roman" w:eastAsia="Calibri" w:hAnsi="Times New Roman" w:cs="Times New Roman"/>
          <w:bCs/>
          <w:kern w:val="0"/>
          <w:sz w:val="28"/>
          <w:szCs w:val="28"/>
          <w14:ligatures w14:val="none"/>
        </w:rPr>
      </w:pPr>
      <w:r w:rsidRPr="00803DB0">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w:t>
      </w:r>
      <w:r>
        <w:rPr>
          <w:rFonts w:ascii="Times New Roman" w:eastAsia="Calibri" w:hAnsi="Times New Roman" w:cs="Times New Roman"/>
          <w:kern w:val="0"/>
          <w:sz w:val="28"/>
          <w:szCs w:val="28"/>
          <w14:ligatures w14:val="none"/>
        </w:rPr>
        <w:t>Кузем А.В</w:t>
      </w:r>
      <w:r w:rsidRPr="00803DB0">
        <w:rPr>
          <w:rFonts w:ascii="Times New Roman" w:eastAsia="Calibri" w:hAnsi="Times New Roman" w:cs="Times New Roman"/>
          <w:kern w:val="0"/>
          <w:sz w:val="28"/>
          <w:szCs w:val="28"/>
          <w14:ligatures w14:val="none"/>
        </w:rPr>
        <w:t>.</w:t>
      </w:r>
    </w:p>
    <w:p w14:paraId="1E8CA5DD" w14:textId="77777777" w:rsidR="00037DAF" w:rsidRPr="00803DB0" w:rsidRDefault="00037DAF" w:rsidP="00037DAF">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Керуючись статтями 44 – 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14C3E1EF" w14:textId="77777777" w:rsidR="00037DAF" w:rsidRPr="00803DB0" w:rsidRDefault="00037DAF" w:rsidP="00037DAF">
      <w:pPr>
        <w:widowControl w:val="0"/>
        <w:tabs>
          <w:tab w:val="left" w:pos="851"/>
          <w:tab w:val="left" w:pos="993"/>
        </w:tabs>
        <w:ind w:firstLine="709"/>
        <w:contextualSpacing/>
        <w:jc w:val="center"/>
        <w:rPr>
          <w:rFonts w:ascii="Times New Roman" w:eastAsia="Calibri" w:hAnsi="Times New Roman" w:cs="Times New Roman"/>
          <w:b/>
          <w:kern w:val="0"/>
          <w:sz w:val="28"/>
          <w:szCs w:val="28"/>
          <w14:ligatures w14:val="none"/>
        </w:rPr>
      </w:pPr>
      <w:r w:rsidRPr="00803DB0">
        <w:rPr>
          <w:rFonts w:ascii="Times New Roman" w:eastAsia="Calibri" w:hAnsi="Times New Roman" w:cs="Times New Roman"/>
          <w:b/>
          <w:kern w:val="0"/>
          <w:sz w:val="28"/>
          <w:szCs w:val="28"/>
          <w14:ligatures w14:val="none"/>
        </w:rPr>
        <w:t>В И Р І Ш И В:</w:t>
      </w:r>
    </w:p>
    <w:p w14:paraId="39BF4EB6" w14:textId="77777777" w:rsidR="00037DAF" w:rsidRPr="00803DB0" w:rsidRDefault="00037DAF" w:rsidP="00037DAF">
      <w:pPr>
        <w:widowControl w:val="0"/>
        <w:tabs>
          <w:tab w:val="left" w:pos="851"/>
          <w:tab w:val="left" w:pos="993"/>
        </w:tabs>
        <w:ind w:firstLine="709"/>
        <w:contextualSpacing/>
        <w:jc w:val="center"/>
        <w:rPr>
          <w:rFonts w:ascii="Times New Roman" w:eastAsia="Calibri" w:hAnsi="Times New Roman" w:cs="Times New Roman"/>
          <w:b/>
          <w:kern w:val="0"/>
          <w:sz w:val="28"/>
          <w:szCs w:val="28"/>
          <w14:ligatures w14:val="none"/>
        </w:rPr>
      </w:pPr>
    </w:p>
    <w:p w14:paraId="7B3B817E" w14:textId="77777777" w:rsidR="00037DAF" w:rsidRPr="00803DB0" w:rsidRDefault="00037DAF" w:rsidP="00037DAF">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Відмовити у відкритті дисциплінарного провадження стосовно</w:t>
      </w:r>
      <w:bookmarkStart w:id="19" w:name="_Hlk183098006"/>
      <w:r w:rsidRPr="00803DB0">
        <w:rPr>
          <w:rFonts w:ascii="Times New Roman" w:eastAsia="Calibri" w:hAnsi="Times New Roman" w:cs="Times New Roman"/>
          <w:kern w:val="0"/>
          <w:sz w:val="28"/>
          <w:szCs w:val="28"/>
          <w14:ligatures w14:val="none"/>
        </w:rPr>
        <w:t xml:space="preserve"> </w:t>
      </w:r>
      <w:bookmarkEnd w:id="19"/>
      <w:r w:rsidRPr="00803DB0">
        <w:rPr>
          <w:rFonts w:ascii="Times New Roman" w:eastAsia="Calibri" w:hAnsi="Times New Roman" w:cs="Times New Roman"/>
          <w:kern w:val="0"/>
          <w:sz w:val="28"/>
          <w:szCs w:val="28"/>
          <w14:ligatures w14:val="none"/>
        </w:rPr>
        <w:t xml:space="preserve">прокурора Спеціалізованої антикорупційної прокуратури </w:t>
      </w:r>
      <w:r>
        <w:rPr>
          <w:rFonts w:ascii="Times New Roman" w:eastAsia="Calibri" w:hAnsi="Times New Roman" w:cs="Times New Roman"/>
          <w:kern w:val="0"/>
          <w:sz w:val="28"/>
          <w:szCs w:val="28"/>
          <w14:ligatures w14:val="none"/>
        </w:rPr>
        <w:t>Кузя Андрія Володимировича</w:t>
      </w:r>
      <w:r w:rsidRPr="00803DB0">
        <w:rPr>
          <w:rFonts w:ascii="Times New Roman" w:eastAsia="Calibri" w:hAnsi="Times New Roman" w:cs="Times New Roman"/>
          <w:kern w:val="0"/>
          <w:sz w:val="28"/>
          <w:szCs w:val="28"/>
          <w14:ligatures w14:val="none"/>
        </w:rPr>
        <w:t>.</w:t>
      </w:r>
    </w:p>
    <w:p w14:paraId="34E3B5C3" w14:textId="77777777" w:rsidR="00037DAF" w:rsidRPr="00803DB0" w:rsidRDefault="00037DAF" w:rsidP="00037DAF">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Рішення направити автору скарги та прокурору.</w:t>
      </w:r>
    </w:p>
    <w:p w14:paraId="1EC0BE67" w14:textId="77777777" w:rsidR="00037DAF" w:rsidRPr="00803DB0" w:rsidRDefault="00037DAF" w:rsidP="00037DAF">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  </w:t>
      </w:r>
    </w:p>
    <w:p w14:paraId="6355309C" w14:textId="77777777" w:rsidR="00037DAF" w:rsidRPr="00803DB0" w:rsidRDefault="00037DAF" w:rsidP="00037DAF">
      <w:pPr>
        <w:widowControl w:val="0"/>
        <w:tabs>
          <w:tab w:val="left" w:pos="851"/>
        </w:tabs>
        <w:contextualSpacing/>
        <w:jc w:val="both"/>
        <w:rPr>
          <w:rFonts w:ascii="Times New Roman" w:eastAsia="Calibri" w:hAnsi="Times New Roman" w:cs="Times New Roman"/>
          <w:b/>
          <w:kern w:val="0"/>
          <w:sz w:val="28"/>
          <w:szCs w:val="28"/>
          <w14:ligatures w14:val="none"/>
        </w:rPr>
      </w:pPr>
      <w:r w:rsidRPr="00803DB0">
        <w:rPr>
          <w:rFonts w:ascii="Times New Roman" w:eastAsia="Calibri" w:hAnsi="Times New Roman" w:cs="Times New Roman"/>
          <w:b/>
          <w:kern w:val="0"/>
          <w:sz w:val="28"/>
          <w:szCs w:val="28"/>
          <w14:ligatures w14:val="none"/>
        </w:rPr>
        <w:t xml:space="preserve">Член Комісії                                                                                 Максим РАДЗІВОН                                                                           </w:t>
      </w:r>
    </w:p>
    <w:p w14:paraId="5636BD8B" w14:textId="77777777" w:rsidR="00037DAF" w:rsidRDefault="00037DAF" w:rsidP="00037DAF"/>
    <w:p w14:paraId="0D12546B" w14:textId="77777777" w:rsidR="00037DAF" w:rsidRDefault="00037DAF" w:rsidP="00037DAF"/>
    <w:p w14:paraId="133D34F6" w14:textId="77777777" w:rsidR="00037DAF" w:rsidRPr="00DF69A8" w:rsidRDefault="00037DAF" w:rsidP="00037DAF">
      <w:pPr>
        <w:widowControl w:val="0"/>
        <w:tabs>
          <w:tab w:val="left" w:pos="851"/>
        </w:tabs>
        <w:ind w:firstLine="709"/>
        <w:contextualSpacing/>
        <w:jc w:val="both"/>
        <w:rPr>
          <w:rFonts w:ascii="Times New Roman" w:hAnsi="Times New Roman"/>
          <w:bCs/>
          <w:sz w:val="28"/>
          <w:szCs w:val="28"/>
        </w:rPr>
      </w:pPr>
    </w:p>
    <w:p w14:paraId="2E257BAA" w14:textId="77777777" w:rsidR="00037DAF" w:rsidRPr="00DF69A8" w:rsidRDefault="00037DAF" w:rsidP="00037DAF">
      <w:pPr>
        <w:widowControl w:val="0"/>
        <w:tabs>
          <w:tab w:val="left" w:pos="851"/>
        </w:tabs>
        <w:ind w:firstLine="709"/>
        <w:contextualSpacing/>
        <w:jc w:val="both"/>
        <w:rPr>
          <w:rFonts w:ascii="Times New Roman" w:hAnsi="Times New Roman"/>
          <w:sz w:val="28"/>
          <w:szCs w:val="28"/>
        </w:rPr>
      </w:pPr>
    </w:p>
    <w:p w14:paraId="6F05E85F" w14:textId="77777777" w:rsidR="00037DAF" w:rsidRDefault="00037DAF" w:rsidP="00037DAF">
      <w:pPr>
        <w:widowControl w:val="0"/>
        <w:tabs>
          <w:tab w:val="left" w:pos="851"/>
        </w:tabs>
        <w:ind w:firstLine="709"/>
        <w:contextualSpacing/>
        <w:jc w:val="both"/>
        <w:rPr>
          <w:rFonts w:ascii="Times New Roman" w:hAnsi="Times New Roman"/>
          <w:sz w:val="28"/>
          <w:szCs w:val="28"/>
        </w:rPr>
      </w:pPr>
    </w:p>
    <w:p w14:paraId="50B06684" w14:textId="77777777" w:rsidR="00037DAF" w:rsidRPr="00DF69A8" w:rsidRDefault="00037DAF" w:rsidP="00037DAF">
      <w:pPr>
        <w:widowControl w:val="0"/>
        <w:tabs>
          <w:tab w:val="left" w:pos="851"/>
        </w:tabs>
        <w:ind w:firstLine="709"/>
        <w:contextualSpacing/>
        <w:jc w:val="both"/>
        <w:rPr>
          <w:rFonts w:ascii="Times New Roman" w:hAnsi="Times New Roman"/>
          <w:sz w:val="28"/>
          <w:szCs w:val="28"/>
        </w:rPr>
      </w:pPr>
    </w:p>
    <w:p w14:paraId="1A59C646" w14:textId="77777777" w:rsidR="00037DAF" w:rsidRPr="007820E3" w:rsidRDefault="00037DAF" w:rsidP="00037DAF">
      <w:pPr>
        <w:widowControl w:val="0"/>
        <w:tabs>
          <w:tab w:val="left" w:pos="851"/>
        </w:tabs>
        <w:ind w:firstLine="709"/>
        <w:contextualSpacing/>
        <w:jc w:val="both"/>
        <w:rPr>
          <w:rFonts w:ascii="Times New Roman" w:hAnsi="Times New Roman"/>
          <w:bCs/>
          <w:sz w:val="28"/>
          <w:szCs w:val="28"/>
        </w:rPr>
      </w:pPr>
    </w:p>
    <w:p w14:paraId="011829A0" w14:textId="77777777" w:rsidR="00037DAF" w:rsidRPr="00803DB0" w:rsidRDefault="00037DAF" w:rsidP="00037DAF">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p>
    <w:p w14:paraId="17018976" w14:textId="77777777" w:rsidR="00037DAF" w:rsidRDefault="00037DAF" w:rsidP="00037DAF"/>
    <w:p w14:paraId="65CF10DA" w14:textId="77777777" w:rsidR="00037DAF" w:rsidRDefault="00037DAF"/>
    <w:sectPr w:rsidR="00037DAF" w:rsidSect="00037DAF">
      <w:headerReference w:type="default" r:id="rId8"/>
      <w:pgSz w:w="11906" w:h="16838"/>
      <w:pgMar w:top="1134" w:right="851" w:bottom="1134"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360807"/>
      <w:docPartObj>
        <w:docPartGallery w:val="Page Numbers (Top of Page)"/>
        <w:docPartUnique/>
      </w:docPartObj>
    </w:sdtPr>
    <w:sdtContent>
      <w:p w14:paraId="00066C06" w14:textId="77777777" w:rsidR="00037DAF" w:rsidRDefault="00037DAF">
        <w:pPr>
          <w:pStyle w:val="ae"/>
          <w:jc w:val="center"/>
        </w:pPr>
        <w:r>
          <w:fldChar w:fldCharType="begin"/>
        </w:r>
        <w:r>
          <w:instrText>PAGE   \* MERGEFORMAT</w:instrText>
        </w:r>
        <w:r>
          <w:fldChar w:fldCharType="separate"/>
        </w:r>
        <w:r>
          <w:t>2</w:t>
        </w:r>
        <w:r>
          <w:fldChar w:fldCharType="end"/>
        </w:r>
      </w:p>
    </w:sdtContent>
  </w:sdt>
  <w:p w14:paraId="116ACF97" w14:textId="77777777" w:rsidR="00037DAF" w:rsidRDefault="00037DA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78403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DAF"/>
    <w:rsid w:val="00037DAF"/>
    <w:rsid w:val="009841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D4A0"/>
  <w15:chartTrackingRefBased/>
  <w15:docId w15:val="{BE064FA1-3290-403D-AE85-B399AF7F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DAF"/>
    <w:pPr>
      <w:spacing w:after="0" w:line="240" w:lineRule="auto"/>
    </w:pPr>
  </w:style>
  <w:style w:type="paragraph" w:styleId="1">
    <w:name w:val="heading 1"/>
    <w:basedOn w:val="a"/>
    <w:next w:val="a"/>
    <w:link w:val="10"/>
    <w:uiPriority w:val="9"/>
    <w:qFormat/>
    <w:rsid w:val="00037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7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7DA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7DA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7D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7DA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7DA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7DA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7DA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7DA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7DA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7DA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7DA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7DA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7D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7DAF"/>
    <w:rPr>
      <w:rFonts w:eastAsiaTheme="majorEastAsia" w:cstheme="majorBidi"/>
      <w:color w:val="595959" w:themeColor="text1" w:themeTint="A6"/>
    </w:rPr>
  </w:style>
  <w:style w:type="character" w:customStyle="1" w:styleId="80">
    <w:name w:val="Заголовок 8 Знак"/>
    <w:basedOn w:val="a0"/>
    <w:link w:val="8"/>
    <w:uiPriority w:val="9"/>
    <w:semiHidden/>
    <w:rsid w:val="00037D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7DAF"/>
    <w:rPr>
      <w:rFonts w:eastAsiaTheme="majorEastAsia" w:cstheme="majorBidi"/>
      <w:color w:val="272727" w:themeColor="text1" w:themeTint="D8"/>
    </w:rPr>
  </w:style>
  <w:style w:type="paragraph" w:styleId="a3">
    <w:name w:val="Title"/>
    <w:basedOn w:val="a"/>
    <w:next w:val="a"/>
    <w:link w:val="a4"/>
    <w:uiPriority w:val="10"/>
    <w:qFormat/>
    <w:rsid w:val="00037DA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37D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7DA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37DA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37DAF"/>
    <w:pPr>
      <w:spacing w:before="160"/>
      <w:jc w:val="center"/>
    </w:pPr>
    <w:rPr>
      <w:i/>
      <w:iCs/>
      <w:color w:val="404040" w:themeColor="text1" w:themeTint="BF"/>
    </w:rPr>
  </w:style>
  <w:style w:type="character" w:customStyle="1" w:styleId="a8">
    <w:name w:val="Цитата Знак"/>
    <w:basedOn w:val="a0"/>
    <w:link w:val="a7"/>
    <w:uiPriority w:val="29"/>
    <w:rsid w:val="00037DAF"/>
    <w:rPr>
      <w:i/>
      <w:iCs/>
      <w:color w:val="404040" w:themeColor="text1" w:themeTint="BF"/>
    </w:rPr>
  </w:style>
  <w:style w:type="paragraph" w:styleId="a9">
    <w:name w:val="List Paragraph"/>
    <w:basedOn w:val="a"/>
    <w:uiPriority w:val="34"/>
    <w:qFormat/>
    <w:rsid w:val="00037DAF"/>
    <w:pPr>
      <w:ind w:left="720"/>
      <w:contextualSpacing/>
    </w:pPr>
  </w:style>
  <w:style w:type="character" w:styleId="aa">
    <w:name w:val="Intense Emphasis"/>
    <w:basedOn w:val="a0"/>
    <w:uiPriority w:val="21"/>
    <w:qFormat/>
    <w:rsid w:val="00037DAF"/>
    <w:rPr>
      <w:i/>
      <w:iCs/>
      <w:color w:val="0F4761" w:themeColor="accent1" w:themeShade="BF"/>
    </w:rPr>
  </w:style>
  <w:style w:type="paragraph" w:styleId="ab">
    <w:name w:val="Intense Quote"/>
    <w:basedOn w:val="a"/>
    <w:next w:val="a"/>
    <w:link w:val="ac"/>
    <w:uiPriority w:val="30"/>
    <w:qFormat/>
    <w:rsid w:val="00037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37DAF"/>
    <w:rPr>
      <w:i/>
      <w:iCs/>
      <w:color w:val="0F4761" w:themeColor="accent1" w:themeShade="BF"/>
    </w:rPr>
  </w:style>
  <w:style w:type="character" w:styleId="ad">
    <w:name w:val="Intense Reference"/>
    <w:basedOn w:val="a0"/>
    <w:uiPriority w:val="32"/>
    <w:qFormat/>
    <w:rsid w:val="00037DAF"/>
    <w:rPr>
      <w:b/>
      <w:bCs/>
      <w:smallCaps/>
      <w:color w:val="0F4761" w:themeColor="accent1" w:themeShade="BF"/>
      <w:spacing w:val="5"/>
    </w:rPr>
  </w:style>
  <w:style w:type="paragraph" w:styleId="ae">
    <w:name w:val="header"/>
    <w:basedOn w:val="a"/>
    <w:link w:val="af"/>
    <w:uiPriority w:val="99"/>
    <w:unhideWhenUsed/>
    <w:rsid w:val="00037DAF"/>
    <w:pPr>
      <w:tabs>
        <w:tab w:val="center" w:pos="4819"/>
        <w:tab w:val="right" w:pos="9639"/>
      </w:tabs>
    </w:pPr>
  </w:style>
  <w:style w:type="character" w:customStyle="1" w:styleId="af">
    <w:name w:val="Верхній колонтитул Знак"/>
    <w:basedOn w:val="a0"/>
    <w:link w:val="ae"/>
    <w:uiPriority w:val="99"/>
    <w:rsid w:val="00037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12392</Words>
  <Characters>7065</Characters>
  <DocSecurity>0</DocSecurity>
  <Lines>58</Lines>
  <Paragraphs>38</Paragraphs>
  <ScaleCrop>false</ScaleCrop>
  <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2026-08-24T09:15:00Z</dcterms:created>
  <dcterms:modified xsi:type="dcterms:W3CDTF">2026-08-24T09:20:00Z</dcterms:modified>
</cp:coreProperties>
</file>