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F51FB" w14:textId="77777777" w:rsidR="004208D3" w:rsidRPr="00BC1760"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sz w:val="26"/>
          <w:szCs w:val="20"/>
          <w:lang w:eastAsia="ru-RU"/>
        </w:rPr>
      </w:pPr>
      <w:r w:rsidRPr="00BC1760">
        <w:rPr>
          <w:rFonts w:ascii="Times New Roman" w:eastAsia="Times New Roman" w:hAnsi="Times New Roman"/>
          <w:noProof/>
          <w:sz w:val="19"/>
          <w:szCs w:val="20"/>
          <w:lang w:val="en-US"/>
        </w:rPr>
        <w:drawing>
          <wp:inline distT="0" distB="0" distL="0" distR="0" wp14:anchorId="0ACA0BC2" wp14:editId="0431CBA0">
            <wp:extent cx="438150" cy="609600"/>
            <wp:effectExtent l="0" t="0" r="0" b="0"/>
            <wp:docPr id="1099836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609600"/>
                    </a:xfrm>
                    <a:prstGeom prst="rect">
                      <a:avLst/>
                    </a:prstGeom>
                    <a:noFill/>
                    <a:ln>
                      <a:noFill/>
                    </a:ln>
                  </pic:spPr>
                </pic:pic>
              </a:graphicData>
            </a:graphic>
          </wp:inline>
        </w:drawing>
      </w:r>
    </w:p>
    <w:p w14:paraId="7AD8C274" w14:textId="77777777" w:rsidR="004208D3" w:rsidRPr="00BC1760" w:rsidRDefault="004208D3" w:rsidP="004208D3">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sz w:val="10"/>
          <w:szCs w:val="20"/>
          <w:lang w:eastAsia="ru-RU"/>
        </w:rPr>
      </w:pPr>
    </w:p>
    <w:p w14:paraId="2DB8B4B8" w14:textId="16FC7925" w:rsidR="004208D3" w:rsidRPr="00BC1760" w:rsidRDefault="004208D3" w:rsidP="00965C86">
      <w:pPr>
        <w:spacing w:after="0" w:line="240" w:lineRule="auto"/>
        <w:jc w:val="center"/>
        <w:rPr>
          <w:rFonts w:ascii="Times New Roman" w:eastAsia="Times New Roman" w:hAnsi="Times New Roman"/>
          <w:kern w:val="28"/>
          <w:sz w:val="32"/>
          <w:szCs w:val="32"/>
          <w:lang w:eastAsia="ru-RU"/>
        </w:rPr>
      </w:pPr>
      <w:r w:rsidRPr="00BC1760">
        <w:rPr>
          <w:rFonts w:ascii="Times New Roman" w:eastAsia="Times New Roman" w:hAnsi="Times New Roman"/>
          <w:bCs/>
          <w:kern w:val="28"/>
          <w:sz w:val="36"/>
          <w:szCs w:val="32"/>
          <w:lang w:eastAsia="ru-RU"/>
        </w:rPr>
        <w:t xml:space="preserve">КВАЛІФІКАЦІЙНО-ДИСЦИПЛІНАРНА </w:t>
      </w:r>
      <w:r w:rsidRPr="00BC1760">
        <w:rPr>
          <w:rFonts w:ascii="Times New Roman" w:eastAsia="Times New Roman" w:hAnsi="Times New Roman"/>
          <w:bCs/>
          <w:kern w:val="28"/>
          <w:sz w:val="36"/>
          <w:szCs w:val="32"/>
          <w:lang w:eastAsia="ru-RU"/>
        </w:rPr>
        <w:br/>
        <w:t>КОМІСІЯ ПРОКУРОРІВ</w:t>
      </w:r>
    </w:p>
    <w:p w14:paraId="5BBDAF57" w14:textId="77777777" w:rsidR="00965C86" w:rsidRPr="00BC1760" w:rsidRDefault="00965C86" w:rsidP="004208D3">
      <w:pPr>
        <w:spacing w:after="0" w:line="240" w:lineRule="auto"/>
        <w:ind w:left="84"/>
        <w:rPr>
          <w:rFonts w:ascii="Times New Roman" w:eastAsia="Times New Roman" w:hAnsi="Times New Roman"/>
          <w:kern w:val="28"/>
          <w:sz w:val="20"/>
          <w:szCs w:val="20"/>
          <w:lang w:eastAsia="uk-UA"/>
        </w:rPr>
      </w:pPr>
    </w:p>
    <w:p w14:paraId="55BF7968" w14:textId="77777777" w:rsidR="00DC32C0" w:rsidRPr="00BC1760" w:rsidRDefault="00DC32C0" w:rsidP="004208D3">
      <w:pPr>
        <w:spacing w:after="0" w:line="240" w:lineRule="auto"/>
        <w:ind w:left="84"/>
        <w:rPr>
          <w:rFonts w:ascii="Times New Roman" w:eastAsia="Times New Roman" w:hAnsi="Times New Roman"/>
          <w:kern w:val="28"/>
          <w:sz w:val="20"/>
          <w:szCs w:val="20"/>
          <w:lang w:eastAsia="uk-UA"/>
        </w:rPr>
      </w:pPr>
    </w:p>
    <w:p w14:paraId="21F9C49F" w14:textId="77777777" w:rsidR="004208D3" w:rsidRPr="00BC1760" w:rsidRDefault="004208D3" w:rsidP="004208D3">
      <w:pPr>
        <w:spacing w:after="0" w:line="240" w:lineRule="auto"/>
        <w:jc w:val="center"/>
        <w:rPr>
          <w:rFonts w:ascii="Times New Roman" w:eastAsia="Times New Roman" w:hAnsi="Times New Roman"/>
          <w:b/>
          <w:kern w:val="28"/>
          <w:sz w:val="28"/>
          <w:szCs w:val="28"/>
          <w:lang w:eastAsia="uk-UA"/>
        </w:rPr>
      </w:pPr>
      <w:r w:rsidRPr="00BC1760">
        <w:rPr>
          <w:rFonts w:ascii="Times New Roman" w:eastAsia="Times New Roman" w:hAnsi="Times New Roman"/>
          <w:b/>
          <w:kern w:val="28"/>
          <w:sz w:val="28"/>
          <w:szCs w:val="28"/>
          <w:lang w:eastAsia="uk-UA"/>
        </w:rPr>
        <w:t xml:space="preserve">Р І Ш Е Н </w:t>
      </w:r>
      <w:proofErr w:type="spellStart"/>
      <w:r w:rsidRPr="00BC1760">
        <w:rPr>
          <w:rFonts w:ascii="Times New Roman" w:eastAsia="Times New Roman" w:hAnsi="Times New Roman"/>
          <w:b/>
          <w:kern w:val="28"/>
          <w:sz w:val="28"/>
          <w:szCs w:val="28"/>
          <w:lang w:eastAsia="uk-UA"/>
        </w:rPr>
        <w:t>Н</w:t>
      </w:r>
      <w:proofErr w:type="spellEnd"/>
      <w:r w:rsidRPr="00BC1760">
        <w:rPr>
          <w:rFonts w:ascii="Times New Roman" w:eastAsia="Times New Roman" w:hAnsi="Times New Roman"/>
          <w:b/>
          <w:kern w:val="28"/>
          <w:sz w:val="28"/>
          <w:szCs w:val="28"/>
          <w:lang w:eastAsia="uk-UA"/>
        </w:rPr>
        <w:t xml:space="preserve"> Я</w:t>
      </w:r>
    </w:p>
    <w:p w14:paraId="05F8D012" w14:textId="77777777" w:rsidR="004208D3" w:rsidRPr="00BC1760" w:rsidRDefault="004208D3" w:rsidP="004208D3">
      <w:pPr>
        <w:spacing w:after="0" w:line="240" w:lineRule="auto"/>
        <w:ind w:left="84"/>
        <w:jc w:val="center"/>
        <w:rPr>
          <w:rFonts w:ascii="Times New Roman" w:eastAsia="Times New Roman" w:hAnsi="Times New Roman"/>
          <w:b/>
          <w:kern w:val="28"/>
          <w:sz w:val="28"/>
          <w:szCs w:val="28"/>
          <w:lang w:eastAsia="uk-UA"/>
        </w:rPr>
      </w:pPr>
    </w:p>
    <w:p w14:paraId="2552E5C7" w14:textId="77777777" w:rsidR="00DC32C0" w:rsidRPr="00BC1760" w:rsidRDefault="00DC32C0" w:rsidP="004208D3">
      <w:pPr>
        <w:spacing w:after="0" w:line="240" w:lineRule="auto"/>
        <w:ind w:left="84"/>
        <w:jc w:val="center"/>
        <w:rPr>
          <w:rFonts w:ascii="Times New Roman" w:eastAsia="Times New Roman" w:hAnsi="Times New Roman"/>
          <w:b/>
          <w:kern w:val="28"/>
          <w:sz w:val="28"/>
          <w:szCs w:val="28"/>
          <w:lang w:eastAsia="uk-UA"/>
        </w:rPr>
      </w:pPr>
    </w:p>
    <w:tbl>
      <w:tblPr>
        <w:tblW w:w="5000" w:type="pct"/>
        <w:tblLook w:val="04A0" w:firstRow="1" w:lastRow="0" w:firstColumn="1" w:lastColumn="0" w:noHBand="0" w:noVBand="1"/>
      </w:tblPr>
      <w:tblGrid>
        <w:gridCol w:w="3403"/>
        <w:gridCol w:w="2835"/>
        <w:gridCol w:w="3400"/>
      </w:tblGrid>
      <w:tr w:rsidR="004208D3" w:rsidRPr="00BC1760" w14:paraId="04849715" w14:textId="77777777" w:rsidTr="00231E07">
        <w:trPr>
          <w:trHeight w:val="460"/>
        </w:trPr>
        <w:tc>
          <w:tcPr>
            <w:tcW w:w="1765" w:type="pct"/>
            <w:hideMark/>
          </w:tcPr>
          <w:p w14:paraId="355300E1" w14:textId="1F22D36A" w:rsidR="004208D3" w:rsidRPr="00BC1760" w:rsidRDefault="00E85003" w:rsidP="001C0DF5">
            <w:pPr>
              <w:spacing w:after="0" w:line="240" w:lineRule="auto"/>
              <w:ind w:left="-107"/>
              <w:jc w:val="both"/>
              <w:rPr>
                <w:rFonts w:ascii="Times New Roman" w:eastAsia="Times New Roman" w:hAnsi="Times New Roman"/>
                <w:b/>
                <w:kern w:val="2"/>
                <w:sz w:val="28"/>
                <w:szCs w:val="24"/>
                <w:lang w:eastAsia="ru-RU"/>
                <w14:ligatures w14:val="standardContextual"/>
              </w:rPr>
            </w:pPr>
            <w:r w:rsidRPr="00BC1760">
              <w:rPr>
                <w:rFonts w:ascii="Times New Roman" w:eastAsia="Times New Roman" w:hAnsi="Times New Roman"/>
                <w:b/>
                <w:kern w:val="2"/>
                <w:sz w:val="28"/>
                <w:szCs w:val="24"/>
                <w:lang w:eastAsia="ru-RU"/>
                <w14:ligatures w14:val="standardContextual"/>
              </w:rPr>
              <w:t>0</w:t>
            </w:r>
            <w:r w:rsidR="005C713B">
              <w:rPr>
                <w:rFonts w:ascii="Times New Roman" w:eastAsia="Times New Roman" w:hAnsi="Times New Roman"/>
                <w:b/>
                <w:kern w:val="2"/>
                <w:sz w:val="28"/>
                <w:szCs w:val="24"/>
                <w:lang w:eastAsia="ru-RU"/>
                <w14:ligatures w14:val="standardContextual"/>
              </w:rPr>
              <w:t>6</w:t>
            </w:r>
            <w:r w:rsidRPr="00BC1760">
              <w:rPr>
                <w:rFonts w:ascii="Times New Roman" w:eastAsia="Times New Roman" w:hAnsi="Times New Roman"/>
                <w:b/>
                <w:kern w:val="2"/>
                <w:sz w:val="28"/>
                <w:szCs w:val="24"/>
                <w:lang w:eastAsia="ru-RU"/>
                <w14:ligatures w14:val="standardContextual"/>
              </w:rPr>
              <w:t xml:space="preserve"> серпня</w:t>
            </w:r>
            <w:r w:rsidR="004208D3" w:rsidRPr="00BC1760">
              <w:rPr>
                <w:rFonts w:ascii="Times New Roman" w:eastAsia="Times New Roman" w:hAnsi="Times New Roman"/>
                <w:b/>
                <w:kern w:val="2"/>
                <w:sz w:val="28"/>
                <w:szCs w:val="24"/>
                <w:lang w:eastAsia="ru-RU"/>
                <w14:ligatures w14:val="standardContextual"/>
              </w:rPr>
              <w:t xml:space="preserve"> 202</w:t>
            </w:r>
            <w:r w:rsidR="007B5BBB" w:rsidRPr="00BC1760">
              <w:rPr>
                <w:rFonts w:ascii="Times New Roman" w:eastAsia="Times New Roman" w:hAnsi="Times New Roman"/>
                <w:b/>
                <w:kern w:val="2"/>
                <w:sz w:val="28"/>
                <w:szCs w:val="24"/>
                <w:lang w:eastAsia="ru-RU"/>
                <w14:ligatures w14:val="standardContextual"/>
              </w:rPr>
              <w:t>6</w:t>
            </w:r>
            <w:r w:rsidR="004208D3" w:rsidRPr="00BC1760">
              <w:rPr>
                <w:rFonts w:ascii="Times New Roman" w:eastAsia="Times New Roman" w:hAnsi="Times New Roman"/>
                <w:b/>
                <w:kern w:val="2"/>
                <w:sz w:val="28"/>
                <w:szCs w:val="24"/>
                <w:lang w:eastAsia="ru-RU"/>
                <w14:ligatures w14:val="standardContextual"/>
              </w:rPr>
              <w:t xml:space="preserve"> року</w:t>
            </w:r>
          </w:p>
        </w:tc>
        <w:tc>
          <w:tcPr>
            <w:tcW w:w="1471" w:type="pct"/>
            <w:hideMark/>
          </w:tcPr>
          <w:p w14:paraId="4C55965F" w14:textId="77777777" w:rsidR="004208D3" w:rsidRPr="00BC1760" w:rsidRDefault="004208D3" w:rsidP="00231E07">
            <w:pPr>
              <w:spacing w:after="0" w:line="240" w:lineRule="auto"/>
              <w:jc w:val="center"/>
              <w:rPr>
                <w:rFonts w:ascii="Times New Roman" w:eastAsia="Times New Roman" w:hAnsi="Times New Roman"/>
                <w:b/>
                <w:kern w:val="2"/>
                <w:sz w:val="28"/>
                <w:szCs w:val="24"/>
                <w:lang w:eastAsia="ru-RU"/>
                <w14:ligatures w14:val="standardContextual"/>
              </w:rPr>
            </w:pPr>
            <w:r w:rsidRPr="00BC1760">
              <w:rPr>
                <w:rFonts w:ascii="Times New Roman" w:eastAsia="Times New Roman" w:hAnsi="Times New Roman"/>
                <w:b/>
                <w:kern w:val="2"/>
                <w:sz w:val="28"/>
                <w:szCs w:val="24"/>
                <w:lang w:eastAsia="ru-RU"/>
                <w14:ligatures w14:val="standardContextual"/>
              </w:rPr>
              <w:t>Київ</w:t>
            </w:r>
          </w:p>
        </w:tc>
        <w:tc>
          <w:tcPr>
            <w:tcW w:w="1764" w:type="pct"/>
            <w:hideMark/>
          </w:tcPr>
          <w:p w14:paraId="0A76A42A" w14:textId="6D11C070" w:rsidR="004208D3" w:rsidRPr="00BC1760" w:rsidRDefault="004208D3" w:rsidP="00793326">
            <w:pPr>
              <w:spacing w:after="0" w:line="240" w:lineRule="auto"/>
              <w:ind w:firstLine="567"/>
              <w:jc w:val="right"/>
              <w:rPr>
                <w:rFonts w:ascii="Times New Roman" w:eastAsia="Times New Roman" w:hAnsi="Times New Roman"/>
                <w:b/>
                <w:kern w:val="2"/>
                <w:sz w:val="28"/>
                <w:szCs w:val="24"/>
                <w:lang w:eastAsia="ru-RU"/>
                <w14:ligatures w14:val="standardContextual"/>
              </w:rPr>
            </w:pPr>
            <w:r w:rsidRPr="00BC1760">
              <w:rPr>
                <w:rFonts w:ascii="Times New Roman" w:eastAsia="Times New Roman" w:hAnsi="Times New Roman"/>
                <w:b/>
                <w:kern w:val="2"/>
                <w:sz w:val="28"/>
                <w:szCs w:val="24"/>
                <w:lang w:eastAsia="ru-RU"/>
                <w14:ligatures w14:val="standardContextual"/>
              </w:rPr>
              <w:t xml:space="preserve">            № </w:t>
            </w:r>
            <w:r w:rsidR="00DA7A3F" w:rsidRPr="00BC1760">
              <w:rPr>
                <w:rFonts w:ascii="Times New Roman" w:eastAsia="Times New Roman" w:hAnsi="Times New Roman"/>
                <w:b/>
                <w:kern w:val="2"/>
                <w:sz w:val="28"/>
                <w:szCs w:val="24"/>
                <w:lang w:eastAsia="ru-RU"/>
                <w14:ligatures w14:val="standardContextual"/>
              </w:rPr>
              <w:t>6</w:t>
            </w:r>
            <w:r w:rsidR="005C713B">
              <w:rPr>
                <w:rFonts w:ascii="Times New Roman" w:eastAsia="Times New Roman" w:hAnsi="Times New Roman"/>
                <w:b/>
                <w:kern w:val="2"/>
                <w:sz w:val="28"/>
                <w:szCs w:val="24"/>
                <w:lang w:eastAsia="ru-RU"/>
                <w14:ligatures w14:val="standardContextual"/>
              </w:rPr>
              <w:t>95</w:t>
            </w:r>
            <w:r w:rsidRPr="00BC1760">
              <w:rPr>
                <w:rFonts w:ascii="Times New Roman" w:eastAsia="Times New Roman" w:hAnsi="Times New Roman"/>
                <w:b/>
                <w:kern w:val="2"/>
                <w:sz w:val="28"/>
                <w:szCs w:val="24"/>
                <w:lang w:eastAsia="ru-RU"/>
                <w14:ligatures w14:val="standardContextual"/>
              </w:rPr>
              <w:t>дс-2</w:t>
            </w:r>
            <w:r w:rsidR="007B5BBB" w:rsidRPr="00BC1760">
              <w:rPr>
                <w:rFonts w:ascii="Times New Roman" w:eastAsia="Times New Roman" w:hAnsi="Times New Roman"/>
                <w:b/>
                <w:kern w:val="2"/>
                <w:sz w:val="28"/>
                <w:szCs w:val="24"/>
                <w:lang w:eastAsia="ru-RU"/>
                <w14:ligatures w14:val="standardContextual"/>
              </w:rPr>
              <w:t>6</w:t>
            </w:r>
            <w:r w:rsidRPr="00BC1760">
              <w:rPr>
                <w:rFonts w:ascii="Times New Roman" w:eastAsia="Times New Roman" w:hAnsi="Times New Roman"/>
                <w:b/>
                <w:kern w:val="2"/>
                <w:sz w:val="28"/>
                <w:szCs w:val="24"/>
                <w:lang w:eastAsia="ru-RU"/>
                <w14:ligatures w14:val="standardContextual"/>
              </w:rPr>
              <w:t xml:space="preserve"> </w:t>
            </w:r>
          </w:p>
        </w:tc>
      </w:tr>
    </w:tbl>
    <w:p w14:paraId="6DA4C077" w14:textId="77777777" w:rsidR="004208D3" w:rsidRPr="00BC1760" w:rsidRDefault="004208D3" w:rsidP="004208D3">
      <w:pPr>
        <w:widowControl w:val="0"/>
        <w:spacing w:line="240" w:lineRule="auto"/>
        <w:contextualSpacing/>
        <w:rPr>
          <w:rFonts w:ascii="Times New Roman" w:hAnsi="Times New Roman"/>
          <w:b/>
          <w:noProof/>
          <w:sz w:val="28"/>
          <w:szCs w:val="28"/>
          <w:lang w:eastAsia="uk-UA"/>
        </w:rPr>
      </w:pPr>
    </w:p>
    <w:p w14:paraId="64788C24" w14:textId="77777777" w:rsidR="004208D3" w:rsidRPr="00BC1760" w:rsidRDefault="004208D3" w:rsidP="004208D3">
      <w:pPr>
        <w:widowControl w:val="0"/>
        <w:spacing w:line="240" w:lineRule="auto"/>
        <w:contextualSpacing/>
        <w:rPr>
          <w:rFonts w:ascii="Times New Roman" w:hAnsi="Times New Roman"/>
          <w:b/>
          <w:noProof/>
          <w:sz w:val="28"/>
          <w:szCs w:val="28"/>
          <w:lang w:eastAsia="uk-UA"/>
        </w:rPr>
      </w:pPr>
      <w:r w:rsidRPr="00BC1760">
        <w:rPr>
          <w:rFonts w:ascii="Times New Roman" w:hAnsi="Times New Roman"/>
          <w:b/>
          <w:noProof/>
          <w:sz w:val="28"/>
          <w:szCs w:val="28"/>
          <w:lang w:eastAsia="uk-UA"/>
        </w:rPr>
        <w:t xml:space="preserve">Про відмову у відкритті </w:t>
      </w:r>
    </w:p>
    <w:p w14:paraId="7FA5251B" w14:textId="77777777" w:rsidR="004208D3" w:rsidRPr="00BC1760" w:rsidRDefault="004208D3" w:rsidP="004208D3">
      <w:pPr>
        <w:widowControl w:val="0"/>
        <w:spacing w:line="240" w:lineRule="auto"/>
        <w:contextualSpacing/>
        <w:rPr>
          <w:rFonts w:ascii="Times New Roman" w:hAnsi="Times New Roman"/>
          <w:b/>
          <w:noProof/>
          <w:sz w:val="28"/>
          <w:szCs w:val="28"/>
          <w:lang w:eastAsia="uk-UA"/>
        </w:rPr>
      </w:pPr>
      <w:r w:rsidRPr="00BC1760">
        <w:rPr>
          <w:rFonts w:ascii="Times New Roman" w:hAnsi="Times New Roman"/>
          <w:b/>
          <w:noProof/>
          <w:sz w:val="28"/>
          <w:szCs w:val="28"/>
          <w:lang w:eastAsia="uk-UA"/>
        </w:rPr>
        <w:t>дисциплінарного провадження</w:t>
      </w:r>
    </w:p>
    <w:p w14:paraId="7D8D6974" w14:textId="77777777" w:rsidR="004208D3" w:rsidRPr="00BC1760" w:rsidRDefault="004208D3" w:rsidP="00337190">
      <w:pPr>
        <w:widowControl w:val="0"/>
        <w:spacing w:line="240" w:lineRule="auto"/>
        <w:contextualSpacing/>
        <w:rPr>
          <w:rFonts w:ascii="Times New Roman" w:hAnsi="Times New Roman"/>
          <w:b/>
          <w:noProof/>
          <w:sz w:val="28"/>
          <w:szCs w:val="28"/>
          <w:lang w:eastAsia="uk-UA"/>
        </w:rPr>
      </w:pPr>
    </w:p>
    <w:p w14:paraId="70BE5176" w14:textId="5CFD6D46" w:rsidR="007B5BBB" w:rsidRDefault="007B5BBB" w:rsidP="008B67EC">
      <w:pPr>
        <w:tabs>
          <w:tab w:val="left" w:pos="567"/>
        </w:tabs>
        <w:spacing w:after="0" w:line="240" w:lineRule="auto"/>
        <w:ind w:firstLine="709"/>
        <w:jc w:val="both"/>
        <w:rPr>
          <w:rFonts w:ascii="Times New Roman" w:hAnsi="Times New Roman"/>
          <w:sz w:val="28"/>
          <w:szCs w:val="28"/>
        </w:rPr>
      </w:pPr>
      <w:r w:rsidRPr="00BC1760">
        <w:rPr>
          <w:rFonts w:ascii="Times New Roman" w:hAnsi="Times New Roman"/>
          <w:sz w:val="28"/>
          <w:szCs w:val="28"/>
        </w:rPr>
        <w:t xml:space="preserve">Член </w:t>
      </w:r>
      <w:r w:rsidRPr="00BC1760">
        <w:rPr>
          <w:rFonts w:ascii="Times New Roman" w:hAnsi="Times New Roman"/>
          <w:sz w:val="28"/>
          <w:szCs w:val="28"/>
          <w:shd w:val="clear" w:color="auto" w:fill="FFFFFF"/>
        </w:rPr>
        <w:t>Кваліфікаційно-дисциплінарної комісії прокурорів</w:t>
      </w:r>
      <w:r w:rsidRPr="00BC1760">
        <w:rPr>
          <w:rFonts w:ascii="Times New Roman" w:hAnsi="Times New Roman"/>
          <w:sz w:val="28"/>
          <w:szCs w:val="28"/>
        </w:rPr>
        <w:t xml:space="preserve"> Степанова Т.В., розглянувши дисциплінарну скаргу </w:t>
      </w:r>
      <w:r w:rsidR="003B7A60">
        <w:rPr>
          <w:rFonts w:ascii="Times New Roman" w:hAnsi="Times New Roman"/>
          <w:sz w:val="28"/>
          <w:szCs w:val="28"/>
        </w:rPr>
        <w:t>ОСОБА 1</w:t>
      </w:r>
      <w:r w:rsidRPr="00BC1760">
        <w:rPr>
          <w:rFonts w:ascii="Times New Roman" w:hAnsi="Times New Roman"/>
          <w:sz w:val="28"/>
          <w:szCs w:val="28"/>
        </w:rPr>
        <w:t xml:space="preserve"> стосовно </w:t>
      </w:r>
      <w:r w:rsidR="005C713B">
        <w:rPr>
          <w:rStyle w:val="2211"/>
          <w:rFonts w:ascii="Times New Roman" w:hAnsi="Times New Roman"/>
          <w:color w:val="000000"/>
          <w:sz w:val="28"/>
          <w:szCs w:val="28"/>
        </w:rPr>
        <w:t>начальника відділу Полтавської обласної прокуратури</w:t>
      </w:r>
      <w:r w:rsidR="008B67EC">
        <w:rPr>
          <w:rStyle w:val="2211"/>
          <w:rFonts w:ascii="Times New Roman" w:hAnsi="Times New Roman"/>
          <w:color w:val="000000"/>
          <w:sz w:val="28"/>
          <w:szCs w:val="28"/>
        </w:rPr>
        <w:t xml:space="preserve"> (</w:t>
      </w:r>
      <w:r w:rsidR="00E06C66">
        <w:rPr>
          <w:rFonts w:ascii="Times New Roman" w:hAnsi="Times New Roman"/>
          <w:sz w:val="28"/>
          <w:szCs w:val="28"/>
        </w:rPr>
        <w:t>в скарзі</w:t>
      </w:r>
      <w:r w:rsidR="008B67EC">
        <w:rPr>
          <w:rFonts w:ascii="Times New Roman" w:hAnsi="Times New Roman"/>
          <w:sz w:val="28"/>
          <w:szCs w:val="28"/>
        </w:rPr>
        <w:t xml:space="preserve"> зазначено посаду начальник відділу </w:t>
      </w:r>
      <w:proofErr w:type="spellStart"/>
      <w:r w:rsidR="008B67EC" w:rsidRPr="005C713B">
        <w:rPr>
          <w:rFonts w:ascii="Times New Roman" w:hAnsi="Times New Roman"/>
          <w:sz w:val="28"/>
          <w:szCs w:val="28"/>
        </w:rPr>
        <w:t>Великобурлуцького</w:t>
      </w:r>
      <w:proofErr w:type="spellEnd"/>
      <w:r w:rsidR="008B67EC" w:rsidRPr="005C713B">
        <w:rPr>
          <w:rFonts w:ascii="Times New Roman" w:hAnsi="Times New Roman"/>
          <w:sz w:val="28"/>
          <w:szCs w:val="28"/>
        </w:rPr>
        <w:t xml:space="preserve"> відділу Куп'янської окружної прокурат</w:t>
      </w:r>
      <w:r w:rsidR="008B67EC">
        <w:rPr>
          <w:rFonts w:ascii="Times New Roman" w:hAnsi="Times New Roman"/>
          <w:sz w:val="28"/>
          <w:szCs w:val="28"/>
        </w:rPr>
        <w:t>у</w:t>
      </w:r>
      <w:r w:rsidR="008B67EC" w:rsidRPr="005C713B">
        <w:rPr>
          <w:rFonts w:ascii="Times New Roman" w:hAnsi="Times New Roman"/>
          <w:sz w:val="28"/>
          <w:szCs w:val="28"/>
        </w:rPr>
        <w:t>ри</w:t>
      </w:r>
      <w:r w:rsidR="008B67EC">
        <w:rPr>
          <w:rFonts w:ascii="Times New Roman" w:hAnsi="Times New Roman"/>
          <w:sz w:val="28"/>
          <w:szCs w:val="28"/>
        </w:rPr>
        <w:t>)</w:t>
      </w:r>
      <w:r w:rsidR="005C713B">
        <w:rPr>
          <w:rStyle w:val="2211"/>
          <w:rFonts w:ascii="Times New Roman" w:hAnsi="Times New Roman"/>
          <w:color w:val="000000"/>
          <w:sz w:val="28"/>
          <w:szCs w:val="28"/>
        </w:rPr>
        <w:t xml:space="preserve"> </w:t>
      </w:r>
      <w:proofErr w:type="spellStart"/>
      <w:r w:rsidR="005C713B">
        <w:rPr>
          <w:rStyle w:val="2211"/>
          <w:rFonts w:ascii="Times New Roman" w:hAnsi="Times New Roman"/>
          <w:color w:val="000000"/>
          <w:sz w:val="28"/>
          <w:szCs w:val="28"/>
        </w:rPr>
        <w:t>Шабалдаса</w:t>
      </w:r>
      <w:proofErr w:type="spellEnd"/>
      <w:r w:rsidR="005C713B">
        <w:rPr>
          <w:rStyle w:val="2211"/>
          <w:rFonts w:ascii="Times New Roman" w:hAnsi="Times New Roman"/>
          <w:color w:val="000000"/>
          <w:sz w:val="28"/>
          <w:szCs w:val="28"/>
        </w:rPr>
        <w:t xml:space="preserve"> Олександра Сергійовича</w:t>
      </w:r>
      <w:r w:rsidR="00E85003" w:rsidRPr="00BC1760">
        <w:rPr>
          <w:rStyle w:val="2211"/>
          <w:rFonts w:ascii="Times New Roman" w:hAnsi="Times New Roman"/>
          <w:color w:val="000000"/>
          <w:sz w:val="28"/>
          <w:szCs w:val="28"/>
        </w:rPr>
        <w:t xml:space="preserve"> </w:t>
      </w:r>
      <w:r w:rsidR="00337190" w:rsidRPr="00BC1760">
        <w:rPr>
          <w:rStyle w:val="2211"/>
          <w:rFonts w:ascii="Times New Roman" w:hAnsi="Times New Roman"/>
          <w:color w:val="000000"/>
          <w:sz w:val="28"/>
          <w:szCs w:val="28"/>
        </w:rPr>
        <w:t>(далі – прокурор</w:t>
      </w:r>
      <w:r w:rsidR="00DA7A3F" w:rsidRPr="00BC1760">
        <w:rPr>
          <w:rStyle w:val="2211"/>
          <w:rFonts w:ascii="Times New Roman" w:hAnsi="Times New Roman"/>
          <w:color w:val="000000"/>
          <w:sz w:val="28"/>
          <w:szCs w:val="28"/>
        </w:rPr>
        <w:t xml:space="preserve"> </w:t>
      </w:r>
      <w:proofErr w:type="spellStart"/>
      <w:r w:rsidR="005C713B">
        <w:rPr>
          <w:rStyle w:val="2211"/>
          <w:rFonts w:ascii="Times New Roman" w:hAnsi="Times New Roman"/>
          <w:color w:val="000000"/>
          <w:sz w:val="28"/>
          <w:szCs w:val="28"/>
        </w:rPr>
        <w:t>Шабалдас</w:t>
      </w:r>
      <w:proofErr w:type="spellEnd"/>
      <w:r w:rsidR="005C713B">
        <w:rPr>
          <w:rStyle w:val="2211"/>
          <w:rFonts w:ascii="Times New Roman" w:hAnsi="Times New Roman"/>
          <w:color w:val="000000"/>
          <w:sz w:val="28"/>
          <w:szCs w:val="28"/>
        </w:rPr>
        <w:t xml:space="preserve"> О.С., </w:t>
      </w:r>
      <w:proofErr w:type="spellStart"/>
      <w:r w:rsidR="005C713B">
        <w:rPr>
          <w:rStyle w:val="2211"/>
          <w:rFonts w:ascii="Times New Roman" w:hAnsi="Times New Roman"/>
          <w:color w:val="000000"/>
          <w:sz w:val="28"/>
          <w:szCs w:val="28"/>
        </w:rPr>
        <w:t>Шабалдас</w:t>
      </w:r>
      <w:proofErr w:type="spellEnd"/>
      <w:r w:rsidR="005C713B">
        <w:rPr>
          <w:rStyle w:val="2211"/>
          <w:rFonts w:ascii="Times New Roman" w:hAnsi="Times New Roman"/>
          <w:color w:val="000000"/>
          <w:sz w:val="28"/>
          <w:szCs w:val="28"/>
        </w:rPr>
        <w:t xml:space="preserve"> О.С.</w:t>
      </w:r>
      <w:r w:rsidR="00337190" w:rsidRPr="00BC1760">
        <w:rPr>
          <w:rStyle w:val="2211"/>
          <w:rFonts w:ascii="Times New Roman" w:hAnsi="Times New Roman"/>
          <w:color w:val="000000"/>
          <w:sz w:val="28"/>
          <w:szCs w:val="28"/>
        </w:rPr>
        <w:t>)</w:t>
      </w:r>
      <w:r w:rsidRPr="00BC1760">
        <w:rPr>
          <w:rFonts w:ascii="Times New Roman" w:hAnsi="Times New Roman"/>
          <w:sz w:val="28"/>
          <w:szCs w:val="28"/>
        </w:rPr>
        <w:t>,</w:t>
      </w:r>
    </w:p>
    <w:p w14:paraId="602D5BFA" w14:textId="77777777" w:rsidR="009860CE" w:rsidRPr="00BC1760" w:rsidRDefault="009860CE" w:rsidP="00337190">
      <w:pPr>
        <w:tabs>
          <w:tab w:val="left" w:pos="567"/>
        </w:tabs>
        <w:spacing w:after="0" w:line="240" w:lineRule="auto"/>
        <w:ind w:firstLine="709"/>
        <w:jc w:val="both"/>
        <w:rPr>
          <w:rFonts w:ascii="Times New Roman" w:hAnsi="Times New Roman"/>
          <w:sz w:val="28"/>
          <w:szCs w:val="28"/>
        </w:rPr>
      </w:pPr>
    </w:p>
    <w:p w14:paraId="100E2196" w14:textId="73157053" w:rsidR="00F252B0" w:rsidRDefault="00F252B0" w:rsidP="00337190">
      <w:pPr>
        <w:tabs>
          <w:tab w:val="left" w:pos="567"/>
        </w:tabs>
        <w:spacing w:before="120" w:after="120" w:line="240" w:lineRule="auto"/>
        <w:contextualSpacing/>
        <w:jc w:val="center"/>
        <w:rPr>
          <w:rFonts w:ascii="Times New Roman" w:hAnsi="Times New Roman"/>
          <w:b/>
          <w:sz w:val="28"/>
          <w:szCs w:val="28"/>
          <w:lang w:eastAsia="uk-UA"/>
        </w:rPr>
      </w:pPr>
      <w:r w:rsidRPr="00BC1760">
        <w:rPr>
          <w:rFonts w:ascii="Times New Roman" w:hAnsi="Times New Roman"/>
          <w:b/>
          <w:sz w:val="28"/>
          <w:szCs w:val="28"/>
          <w:lang w:eastAsia="uk-UA"/>
        </w:rPr>
        <w:t>В С Т А Н О В И Л А:</w:t>
      </w:r>
    </w:p>
    <w:p w14:paraId="18830DC6" w14:textId="77777777" w:rsidR="002400F9" w:rsidRDefault="002400F9" w:rsidP="00337190">
      <w:pPr>
        <w:tabs>
          <w:tab w:val="left" w:pos="567"/>
        </w:tabs>
        <w:spacing w:before="120" w:after="120" w:line="240" w:lineRule="auto"/>
        <w:contextualSpacing/>
        <w:jc w:val="center"/>
        <w:rPr>
          <w:rFonts w:ascii="Times New Roman" w:hAnsi="Times New Roman"/>
          <w:b/>
          <w:sz w:val="28"/>
          <w:szCs w:val="28"/>
          <w:lang w:eastAsia="uk-UA"/>
        </w:rPr>
      </w:pPr>
    </w:p>
    <w:p w14:paraId="75FD6D96" w14:textId="748431D4" w:rsidR="00F252B0" w:rsidRDefault="00F252B0" w:rsidP="00337190">
      <w:pPr>
        <w:tabs>
          <w:tab w:val="left" w:pos="567"/>
        </w:tabs>
        <w:spacing w:after="0" w:line="240" w:lineRule="auto"/>
        <w:ind w:firstLine="709"/>
        <w:jc w:val="both"/>
        <w:rPr>
          <w:rFonts w:ascii="Times New Roman" w:hAnsi="Times New Roman"/>
          <w:sz w:val="28"/>
          <w:szCs w:val="28"/>
        </w:rPr>
      </w:pPr>
      <w:r w:rsidRPr="00BC1760">
        <w:rPr>
          <w:rFonts w:ascii="Times New Roman" w:hAnsi="Times New Roman"/>
          <w:sz w:val="28"/>
          <w:szCs w:val="28"/>
        </w:rPr>
        <w:t>До Кваліфікаційно-дисциплінар</w:t>
      </w:r>
      <w:r w:rsidR="00337190" w:rsidRPr="00BC1760">
        <w:rPr>
          <w:rFonts w:ascii="Times New Roman" w:hAnsi="Times New Roman"/>
          <w:sz w:val="28"/>
          <w:szCs w:val="28"/>
        </w:rPr>
        <w:t>ної комісії прокурорів (далі –</w:t>
      </w:r>
      <w:r w:rsidRPr="00BC1760">
        <w:rPr>
          <w:rFonts w:ascii="Times New Roman" w:hAnsi="Times New Roman"/>
          <w:sz w:val="28"/>
          <w:szCs w:val="28"/>
        </w:rPr>
        <w:t xml:space="preserve"> Комісія) надійшла дисциплінарна скарга </w:t>
      </w:r>
      <w:r w:rsidR="003B7A60">
        <w:rPr>
          <w:rFonts w:ascii="Times New Roman" w:hAnsi="Times New Roman"/>
          <w:sz w:val="28"/>
          <w:szCs w:val="28"/>
        </w:rPr>
        <w:t>ОСОБА 1</w:t>
      </w:r>
      <w:r w:rsidRPr="00BC1760">
        <w:rPr>
          <w:rFonts w:ascii="Times New Roman" w:hAnsi="Times New Roman"/>
          <w:sz w:val="28"/>
          <w:szCs w:val="28"/>
        </w:rPr>
        <w:t xml:space="preserve"> </w:t>
      </w:r>
      <w:r w:rsidR="00B266E1" w:rsidRPr="00BC1760">
        <w:rPr>
          <w:rFonts w:ascii="Times New Roman" w:hAnsi="Times New Roman"/>
          <w:sz w:val="28"/>
          <w:szCs w:val="28"/>
        </w:rPr>
        <w:t>(далі – скаржни</w:t>
      </w:r>
      <w:r w:rsidR="005C713B">
        <w:rPr>
          <w:rFonts w:ascii="Times New Roman" w:hAnsi="Times New Roman"/>
          <w:sz w:val="28"/>
          <w:szCs w:val="28"/>
        </w:rPr>
        <w:t>к</w:t>
      </w:r>
      <w:r w:rsidR="00B46AF8" w:rsidRPr="00BC1760">
        <w:rPr>
          <w:rFonts w:ascii="Times New Roman" w:hAnsi="Times New Roman"/>
          <w:sz w:val="28"/>
          <w:szCs w:val="28"/>
        </w:rPr>
        <w:t>)</w:t>
      </w:r>
      <w:r w:rsidR="00B266E1" w:rsidRPr="00BC1760">
        <w:rPr>
          <w:rFonts w:ascii="Times New Roman" w:hAnsi="Times New Roman"/>
          <w:sz w:val="28"/>
          <w:szCs w:val="28"/>
        </w:rPr>
        <w:t xml:space="preserve"> </w:t>
      </w:r>
      <w:r w:rsidRPr="00BC1760">
        <w:rPr>
          <w:rFonts w:ascii="Times New Roman" w:hAnsi="Times New Roman"/>
          <w:sz w:val="28"/>
          <w:szCs w:val="28"/>
        </w:rPr>
        <w:t>про вчинення дисциплінарного проступку прокурор</w:t>
      </w:r>
      <w:r w:rsidR="005C713B">
        <w:rPr>
          <w:rFonts w:ascii="Times New Roman" w:hAnsi="Times New Roman"/>
          <w:sz w:val="28"/>
          <w:szCs w:val="28"/>
        </w:rPr>
        <w:t>ом</w:t>
      </w:r>
      <w:r w:rsidR="005D481D" w:rsidRPr="00BC1760">
        <w:rPr>
          <w:rFonts w:ascii="Times New Roman" w:hAnsi="Times New Roman"/>
          <w:sz w:val="28"/>
          <w:szCs w:val="28"/>
        </w:rPr>
        <w:t xml:space="preserve"> </w:t>
      </w:r>
      <w:proofErr w:type="spellStart"/>
      <w:r w:rsidR="005C713B">
        <w:rPr>
          <w:rFonts w:ascii="Times New Roman" w:hAnsi="Times New Roman"/>
          <w:sz w:val="28"/>
          <w:szCs w:val="28"/>
        </w:rPr>
        <w:t>Шабалдасом</w:t>
      </w:r>
      <w:proofErr w:type="spellEnd"/>
      <w:r w:rsidR="005C713B">
        <w:rPr>
          <w:rFonts w:ascii="Times New Roman" w:hAnsi="Times New Roman"/>
          <w:sz w:val="28"/>
          <w:szCs w:val="28"/>
        </w:rPr>
        <w:t xml:space="preserve"> О.С.</w:t>
      </w:r>
    </w:p>
    <w:p w14:paraId="65F3F4E7" w14:textId="16E0C98D" w:rsidR="00F252B0" w:rsidRPr="00BC1760" w:rsidRDefault="00F252B0" w:rsidP="00337190">
      <w:pPr>
        <w:tabs>
          <w:tab w:val="left" w:pos="567"/>
        </w:tabs>
        <w:spacing w:after="0" w:line="240" w:lineRule="auto"/>
        <w:ind w:firstLine="709"/>
        <w:jc w:val="both"/>
        <w:rPr>
          <w:rFonts w:ascii="Times New Roman" w:hAnsi="Times New Roman"/>
          <w:sz w:val="28"/>
          <w:szCs w:val="28"/>
        </w:rPr>
      </w:pPr>
      <w:r w:rsidRPr="00BC1760">
        <w:rPr>
          <w:rFonts w:ascii="Times New Roman" w:hAnsi="Times New Roman"/>
          <w:sz w:val="28"/>
          <w:szCs w:val="28"/>
        </w:rPr>
        <w:t xml:space="preserve">Автоматизованою системою розподілу для вирішення питання про відкриття дисциплінарного провадження дисциплінарну скаргу </w:t>
      </w:r>
      <w:r w:rsidR="00E85003" w:rsidRPr="00BC1760">
        <w:rPr>
          <w:rFonts w:ascii="Times New Roman" w:hAnsi="Times New Roman"/>
          <w:sz w:val="28"/>
          <w:szCs w:val="28"/>
        </w:rPr>
        <w:t>2</w:t>
      </w:r>
      <w:r w:rsidR="008B67EC">
        <w:rPr>
          <w:rFonts w:ascii="Times New Roman" w:hAnsi="Times New Roman"/>
          <w:sz w:val="28"/>
          <w:szCs w:val="28"/>
        </w:rPr>
        <w:t>8</w:t>
      </w:r>
      <w:r w:rsidR="00DA7A3F" w:rsidRPr="00BC1760">
        <w:rPr>
          <w:rFonts w:ascii="Times New Roman" w:hAnsi="Times New Roman"/>
          <w:sz w:val="28"/>
          <w:szCs w:val="28"/>
        </w:rPr>
        <w:t>.07</w:t>
      </w:r>
      <w:r w:rsidRPr="00BC1760">
        <w:rPr>
          <w:rFonts w:ascii="Times New Roman" w:hAnsi="Times New Roman"/>
          <w:sz w:val="28"/>
          <w:szCs w:val="28"/>
        </w:rPr>
        <w:t>.202</w:t>
      </w:r>
      <w:r w:rsidR="005476B6" w:rsidRPr="00BC1760">
        <w:rPr>
          <w:rFonts w:ascii="Times New Roman" w:hAnsi="Times New Roman"/>
          <w:sz w:val="28"/>
          <w:szCs w:val="28"/>
        </w:rPr>
        <w:t>6</w:t>
      </w:r>
      <w:r w:rsidRPr="00BC1760">
        <w:rPr>
          <w:rFonts w:ascii="Times New Roman" w:hAnsi="Times New Roman"/>
          <w:sz w:val="28"/>
          <w:szCs w:val="28"/>
        </w:rPr>
        <w:t xml:space="preserve"> розподілено мені. </w:t>
      </w:r>
    </w:p>
    <w:p w14:paraId="049C5E9E" w14:textId="03BC5956" w:rsidR="00BD0027" w:rsidRPr="00BC1760" w:rsidRDefault="00F252B0" w:rsidP="00C3436D">
      <w:pPr>
        <w:tabs>
          <w:tab w:val="left" w:pos="567"/>
        </w:tabs>
        <w:spacing w:before="120" w:after="120" w:line="240" w:lineRule="auto"/>
        <w:ind w:firstLine="709"/>
        <w:jc w:val="both"/>
        <w:rPr>
          <w:rFonts w:ascii="Times New Roman" w:hAnsi="Times New Roman"/>
          <w:b/>
          <w:sz w:val="28"/>
          <w:szCs w:val="28"/>
        </w:rPr>
      </w:pPr>
      <w:r w:rsidRPr="00BC1760">
        <w:rPr>
          <w:rFonts w:ascii="Times New Roman" w:hAnsi="Times New Roman"/>
          <w:b/>
          <w:sz w:val="28"/>
          <w:szCs w:val="28"/>
        </w:rPr>
        <w:t xml:space="preserve">Зміст </w:t>
      </w:r>
      <w:r w:rsidR="002400F9">
        <w:rPr>
          <w:rFonts w:ascii="Times New Roman" w:hAnsi="Times New Roman"/>
          <w:b/>
          <w:sz w:val="28"/>
          <w:szCs w:val="28"/>
        </w:rPr>
        <w:t xml:space="preserve">дисциплінарної </w:t>
      </w:r>
      <w:r w:rsidRPr="00BC1760">
        <w:rPr>
          <w:rFonts w:ascii="Times New Roman" w:hAnsi="Times New Roman"/>
          <w:b/>
          <w:sz w:val="28"/>
          <w:szCs w:val="28"/>
        </w:rPr>
        <w:t>скарги</w:t>
      </w:r>
    </w:p>
    <w:p w14:paraId="3A2109B0" w14:textId="29748CF9" w:rsidR="008B67EC" w:rsidRPr="00C90C04" w:rsidRDefault="008B67EC" w:rsidP="008B67EC">
      <w:pPr>
        <w:tabs>
          <w:tab w:val="left" w:pos="567"/>
        </w:tabs>
        <w:spacing w:after="0" w:line="240" w:lineRule="auto"/>
        <w:ind w:right="-1" w:firstLine="709"/>
        <w:jc w:val="both"/>
        <w:rPr>
          <w:rFonts w:ascii="Times New Roman" w:hAnsi="Times New Roman"/>
          <w:sz w:val="28"/>
          <w:szCs w:val="28"/>
        </w:rPr>
      </w:pPr>
      <w:r>
        <w:rPr>
          <w:rFonts w:ascii="Times New Roman" w:hAnsi="Times New Roman"/>
          <w:sz w:val="28"/>
          <w:szCs w:val="28"/>
        </w:rPr>
        <w:t>С</w:t>
      </w:r>
      <w:r w:rsidRPr="00C90C04">
        <w:rPr>
          <w:rFonts w:ascii="Times New Roman" w:hAnsi="Times New Roman"/>
          <w:sz w:val="28"/>
          <w:szCs w:val="28"/>
        </w:rPr>
        <w:t>каржни</w:t>
      </w:r>
      <w:r>
        <w:rPr>
          <w:rFonts w:ascii="Times New Roman" w:hAnsi="Times New Roman"/>
          <w:sz w:val="28"/>
          <w:szCs w:val="28"/>
        </w:rPr>
        <w:t>к</w:t>
      </w:r>
      <w:r w:rsidRPr="00C90C04">
        <w:rPr>
          <w:rFonts w:ascii="Times New Roman" w:hAnsi="Times New Roman"/>
          <w:sz w:val="28"/>
          <w:szCs w:val="28"/>
        </w:rPr>
        <w:t xml:space="preserve"> вважає, що в діях прокурора вбачаються ознаки дисциплінарних проступків, передбачених пунктами 1, 5 (невиконання чи неналежне виконання службових обов’язків; </w:t>
      </w:r>
      <w:r w:rsidRPr="00C90C04">
        <w:rPr>
          <w:rFonts w:ascii="Times New Roman" w:hAnsi="Times New Roman"/>
          <w:sz w:val="28"/>
          <w:szCs w:val="28"/>
          <w:shd w:val="clear" w:color="auto" w:fill="FFFFFF"/>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Pr="00C90C04">
        <w:rPr>
          <w:rFonts w:ascii="Times New Roman" w:hAnsi="Times New Roman"/>
          <w:sz w:val="28"/>
          <w:szCs w:val="28"/>
        </w:rPr>
        <w:t>) частини 1 статті 43 Закону України «Про прокуратуру» (далі – Закон).</w:t>
      </w:r>
    </w:p>
    <w:p w14:paraId="207D7770" w14:textId="09DB5703" w:rsidR="008B67EC" w:rsidRPr="00C90C04" w:rsidRDefault="008B67EC" w:rsidP="008B67EC">
      <w:pPr>
        <w:tabs>
          <w:tab w:val="left" w:pos="567"/>
        </w:tabs>
        <w:spacing w:after="0" w:line="240" w:lineRule="auto"/>
        <w:ind w:right="-1" w:firstLine="709"/>
        <w:jc w:val="both"/>
        <w:rPr>
          <w:rFonts w:ascii="Times New Roman" w:hAnsi="Times New Roman"/>
          <w:sz w:val="28"/>
          <w:szCs w:val="28"/>
        </w:rPr>
      </w:pPr>
      <w:r w:rsidRPr="00C90C04">
        <w:rPr>
          <w:rFonts w:ascii="Times New Roman" w:hAnsi="Times New Roman"/>
          <w:sz w:val="28"/>
          <w:szCs w:val="28"/>
        </w:rPr>
        <w:t xml:space="preserve">Зі змісту дисциплінарної скарги встановлено, що прокурор </w:t>
      </w:r>
      <w:proofErr w:type="spellStart"/>
      <w:r w:rsidR="00757AA1">
        <w:rPr>
          <w:rFonts w:ascii="Times New Roman" w:hAnsi="Times New Roman"/>
          <w:sz w:val="28"/>
          <w:szCs w:val="28"/>
        </w:rPr>
        <w:t>Шабалдас</w:t>
      </w:r>
      <w:proofErr w:type="spellEnd"/>
      <w:r w:rsidR="00757AA1">
        <w:rPr>
          <w:rFonts w:ascii="Times New Roman" w:hAnsi="Times New Roman"/>
          <w:sz w:val="28"/>
          <w:szCs w:val="28"/>
        </w:rPr>
        <w:t xml:space="preserve"> О.С. повернув речові докази володільцю майна, які на думку скаржника, мають значення для вирішення кримінального провадження та тим самим затягує судовий розгляд у кримінальному провадженні. </w:t>
      </w:r>
    </w:p>
    <w:p w14:paraId="085BB6A4" w14:textId="77777777" w:rsidR="008B67EC" w:rsidRPr="00C90C04" w:rsidRDefault="008B67EC" w:rsidP="008B67EC">
      <w:pPr>
        <w:pStyle w:val="ae"/>
        <w:jc w:val="both"/>
        <w:rPr>
          <w:rFonts w:ascii="Times New Roman" w:hAnsi="Times New Roman"/>
          <w:sz w:val="28"/>
          <w:szCs w:val="28"/>
          <w:lang w:eastAsia="uk-UA"/>
        </w:rPr>
      </w:pPr>
      <w:r w:rsidRPr="00C90C04">
        <w:rPr>
          <w:rFonts w:ascii="Times New Roman" w:hAnsi="Times New Roman"/>
          <w:sz w:val="28"/>
          <w:szCs w:val="28"/>
          <w:lang w:eastAsia="uk-UA"/>
        </w:rPr>
        <w:tab/>
      </w:r>
      <w:r w:rsidRPr="00C90C04">
        <w:rPr>
          <w:rFonts w:ascii="Times New Roman" w:hAnsi="Times New Roman"/>
          <w:sz w:val="28"/>
          <w:szCs w:val="28"/>
        </w:rPr>
        <w:t>У дисциплінарній скарзі також цитуються норми законодавства та висловлено певні думки, як обґрунтування доводів.</w:t>
      </w:r>
    </w:p>
    <w:p w14:paraId="561E1630" w14:textId="185A29AA" w:rsidR="00F252B0" w:rsidRPr="00BC1760" w:rsidRDefault="00F252B0" w:rsidP="00DA1137">
      <w:pPr>
        <w:pStyle w:val="ae"/>
        <w:spacing w:before="120" w:after="120"/>
        <w:ind w:firstLine="709"/>
        <w:jc w:val="both"/>
        <w:rPr>
          <w:rFonts w:ascii="Times New Roman" w:hAnsi="Times New Roman"/>
          <w:b/>
          <w:sz w:val="28"/>
          <w:szCs w:val="28"/>
        </w:rPr>
      </w:pPr>
      <w:r w:rsidRPr="00BC1760">
        <w:rPr>
          <w:rFonts w:ascii="Times New Roman" w:hAnsi="Times New Roman"/>
          <w:b/>
          <w:sz w:val="28"/>
          <w:szCs w:val="28"/>
        </w:rPr>
        <w:t>Щодо встановлених фактичних даних</w:t>
      </w:r>
    </w:p>
    <w:p w14:paraId="63BEAB6D" w14:textId="35C50B75" w:rsidR="00C3436D" w:rsidRPr="00BC1760" w:rsidRDefault="00F252B0" w:rsidP="00C3436D">
      <w:pPr>
        <w:tabs>
          <w:tab w:val="left" w:pos="567"/>
        </w:tabs>
        <w:spacing w:after="0" w:line="240" w:lineRule="auto"/>
        <w:ind w:right="-1" w:firstLine="709"/>
        <w:jc w:val="both"/>
        <w:rPr>
          <w:rFonts w:ascii="Times New Roman" w:hAnsi="Times New Roman"/>
          <w:sz w:val="28"/>
          <w:szCs w:val="28"/>
        </w:rPr>
      </w:pPr>
      <w:r w:rsidRPr="00BC1760">
        <w:rPr>
          <w:rFonts w:ascii="Times New Roman" w:hAnsi="Times New Roman"/>
          <w:sz w:val="28"/>
          <w:szCs w:val="28"/>
        </w:rPr>
        <w:lastRenderedPageBreak/>
        <w:t>До дисциплінарної скарги</w:t>
      </w:r>
      <w:r w:rsidR="00E06C66">
        <w:rPr>
          <w:rFonts w:ascii="Times New Roman" w:hAnsi="Times New Roman"/>
          <w:sz w:val="28"/>
          <w:szCs w:val="28"/>
        </w:rPr>
        <w:t xml:space="preserve"> не</w:t>
      </w:r>
      <w:r w:rsidRPr="00BC1760">
        <w:rPr>
          <w:rFonts w:ascii="Times New Roman" w:hAnsi="Times New Roman"/>
          <w:sz w:val="28"/>
          <w:szCs w:val="28"/>
        </w:rPr>
        <w:t xml:space="preserve"> долучено</w:t>
      </w:r>
      <w:r w:rsidR="00E06C66">
        <w:rPr>
          <w:rFonts w:ascii="Times New Roman" w:hAnsi="Times New Roman"/>
          <w:sz w:val="28"/>
          <w:szCs w:val="28"/>
        </w:rPr>
        <w:t xml:space="preserve"> додаткових матеріалів, якими обґрунтовуються доводи скаржника.</w:t>
      </w:r>
    </w:p>
    <w:p w14:paraId="6CB13E76" w14:textId="05CC5C61" w:rsidR="004208D3" w:rsidRPr="00BC1760" w:rsidRDefault="004208D3" w:rsidP="00337190">
      <w:pPr>
        <w:widowControl w:val="0"/>
        <w:tabs>
          <w:tab w:val="left" w:pos="851"/>
          <w:tab w:val="left" w:pos="993"/>
        </w:tabs>
        <w:spacing w:before="120" w:after="120" w:line="240" w:lineRule="auto"/>
        <w:ind w:firstLine="709"/>
        <w:jc w:val="both"/>
        <w:rPr>
          <w:rFonts w:ascii="Times New Roman" w:hAnsi="Times New Roman"/>
          <w:b/>
          <w:sz w:val="28"/>
          <w:szCs w:val="28"/>
        </w:rPr>
      </w:pPr>
      <w:r w:rsidRPr="00BC1760">
        <w:rPr>
          <w:rFonts w:ascii="Times New Roman" w:hAnsi="Times New Roman"/>
          <w:b/>
          <w:sz w:val="28"/>
          <w:szCs w:val="28"/>
        </w:rPr>
        <w:t>Щодо джерел права, які підлягають застосуванню</w:t>
      </w:r>
    </w:p>
    <w:p w14:paraId="1B62EDFC"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BC1760">
        <w:rPr>
          <w:rFonts w:ascii="Times New Roman" w:hAnsi="Times New Roman"/>
          <w:sz w:val="28"/>
          <w:szCs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визначено Конституцією та законами України.</w:t>
      </w:r>
    </w:p>
    <w:p w14:paraId="3D50926C"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BC1760">
        <w:rPr>
          <w:rFonts w:ascii="Times New Roman" w:hAnsi="Times New Roman"/>
          <w:sz w:val="28"/>
          <w:szCs w:val="28"/>
        </w:rPr>
        <w:t>У відповідності до частини 1 статті 2 Закону України «Про прокуратуру» (далі – Закон) на прокуратуру покладаються такі функції:</w:t>
      </w:r>
    </w:p>
    <w:p w14:paraId="570E03B6"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r w:rsidRPr="00BC1760">
        <w:rPr>
          <w:rFonts w:ascii="Times New Roman" w:hAnsi="Times New Roman"/>
          <w:sz w:val="28"/>
          <w:szCs w:val="28"/>
        </w:rPr>
        <w:t>1) підтримання державного обвинувачення в суді;</w:t>
      </w:r>
    </w:p>
    <w:p w14:paraId="4FB14C16"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0" w:name="n11"/>
      <w:bookmarkEnd w:id="0"/>
      <w:r w:rsidRPr="00BC1760">
        <w:rPr>
          <w:rFonts w:ascii="Times New Roman" w:hAnsi="Times New Roman"/>
          <w:sz w:val="28"/>
          <w:szCs w:val="28"/>
        </w:rPr>
        <w:t>2) представництво інтересів громадянина або держави в суді у випадках, визначених цим Законом та </w:t>
      </w:r>
      <w:hyperlink r:id="rId9" w:anchor="n8232" w:tgtFrame="_blank" w:history="1">
        <w:r w:rsidRPr="00BC1760">
          <w:rPr>
            <w:rStyle w:val="af2"/>
            <w:rFonts w:ascii="Times New Roman" w:hAnsi="Times New Roman"/>
            <w:color w:val="auto"/>
            <w:sz w:val="28"/>
            <w:szCs w:val="28"/>
            <w:u w:val="none"/>
          </w:rPr>
          <w:t>главою 12</w:t>
        </w:r>
      </w:hyperlink>
      <w:r w:rsidRPr="00BC1760">
        <w:rPr>
          <w:rFonts w:ascii="Times New Roman" w:hAnsi="Times New Roman"/>
          <w:sz w:val="28"/>
          <w:szCs w:val="28"/>
        </w:rPr>
        <w:t> розділу III Цивільного процесуального кодексу України;</w:t>
      </w:r>
    </w:p>
    <w:p w14:paraId="5FC0C234"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1" w:name="n2667"/>
      <w:bookmarkStart w:id="2" w:name="n12"/>
      <w:bookmarkEnd w:id="1"/>
      <w:bookmarkEnd w:id="2"/>
      <w:r w:rsidRPr="00BC1760">
        <w:rPr>
          <w:rFonts w:ascii="Times New Roman" w:hAnsi="Times New Roman"/>
          <w:sz w:val="28"/>
          <w:szCs w:val="28"/>
        </w:rPr>
        <w:t>3) нагляд за додержанням законів органами, що провадять оперативно-розшукову діяльність, дізнання, досудове слідство;</w:t>
      </w:r>
    </w:p>
    <w:p w14:paraId="00E73969" w14:textId="77777777" w:rsidR="00BC1760" w:rsidRPr="00BC1760" w:rsidRDefault="00BC1760" w:rsidP="00BC1760">
      <w:pPr>
        <w:widowControl w:val="0"/>
        <w:tabs>
          <w:tab w:val="left" w:pos="709"/>
          <w:tab w:val="left" w:pos="993"/>
        </w:tabs>
        <w:spacing w:after="0" w:line="240" w:lineRule="auto"/>
        <w:ind w:right="-1" w:firstLine="709"/>
        <w:contextualSpacing/>
        <w:jc w:val="both"/>
        <w:rPr>
          <w:rFonts w:ascii="Times New Roman" w:hAnsi="Times New Roman"/>
          <w:sz w:val="28"/>
          <w:szCs w:val="28"/>
        </w:rPr>
      </w:pPr>
      <w:bookmarkStart w:id="3" w:name="n13"/>
      <w:bookmarkEnd w:id="3"/>
      <w:r w:rsidRPr="00BC1760">
        <w:rPr>
          <w:rFonts w:ascii="Times New Roman" w:hAnsi="Times New Roman"/>
          <w:sz w:val="28"/>
          <w:szCs w:val="28"/>
        </w:rPr>
        <w:t>4) нагляд за додержанням законів при виконанні судових рішень у кримінальних справах, а також при застосуванні інших заходів примусового характеру, пов’язаних з обмеженням особистої свободи громадян.</w:t>
      </w:r>
    </w:p>
    <w:p w14:paraId="41920F91" w14:textId="77777777" w:rsidR="00BC1760" w:rsidRPr="00BC1760" w:rsidRDefault="00BC1760" w:rsidP="00BC1760">
      <w:pPr>
        <w:pStyle w:val="ae"/>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ab/>
        <w:t>Пунктом 5 частини 1 статті 3 Закону визначено, що діяльність прокуратури ґрунтується на засадах незалежності прокурорів, що передбачає існування гарантій від незаконного політичного, матеріального чи іншого впливу на прокурора щодо прийняття ним рішень при виконанні службових обов’язків.</w:t>
      </w:r>
    </w:p>
    <w:p w14:paraId="1B6BFDC7" w14:textId="77777777" w:rsidR="00BC1760" w:rsidRPr="00BC1760" w:rsidRDefault="00BC1760" w:rsidP="00BC1760">
      <w:pPr>
        <w:pStyle w:val="ae"/>
        <w:ind w:firstLine="708"/>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Гарантії незалежності прокурора визначені статтею 16 Закону, так в частині 1 зазначеної статті вказано, що незалежність прокурора забезпечується порядком здійснення повноважень, визначеним процесуальним та іншими законами (пункт 2)</w:t>
      </w:r>
      <w:bookmarkStart w:id="4" w:name="n141"/>
      <w:bookmarkEnd w:id="4"/>
      <w:r w:rsidRPr="00BC1760">
        <w:rPr>
          <w:rFonts w:ascii="Times New Roman" w:hAnsi="Times New Roman"/>
          <w:sz w:val="28"/>
          <w:szCs w:val="28"/>
          <w:shd w:val="clear" w:color="auto" w:fill="FFFFFF"/>
        </w:rPr>
        <w:t xml:space="preserve"> та забороною незаконного впливу, тиску чи втручання у здійснення повноважень прокурора (пункт 3).</w:t>
      </w:r>
    </w:p>
    <w:p w14:paraId="18F380E7" w14:textId="77777777" w:rsidR="00BC1760" w:rsidRPr="00BC1760" w:rsidRDefault="00BC1760" w:rsidP="00BC1760">
      <w:pPr>
        <w:pStyle w:val="ae"/>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ab/>
        <w:t>Разом з цим, частини 2 та 5 вказаної статті передбачають, що здійснюючи функції прокуратури, прокурор є незалежним від будь-якого незаконного впливу, тиску, втручання і керується у своїй діяльності лише </w:t>
      </w:r>
      <w:hyperlink r:id="rId10" w:tgtFrame="_blank" w:history="1">
        <w:r w:rsidRPr="00BC1760">
          <w:rPr>
            <w:rStyle w:val="af2"/>
            <w:rFonts w:ascii="Times New Roman" w:hAnsi="Times New Roman"/>
            <w:color w:val="auto"/>
            <w:sz w:val="28"/>
            <w:szCs w:val="28"/>
            <w:u w:val="none"/>
            <w:shd w:val="clear" w:color="auto" w:fill="FFFFFF"/>
          </w:rPr>
          <w:t>Конституцією</w:t>
        </w:r>
      </w:hyperlink>
      <w:r w:rsidRPr="00BC1760">
        <w:rPr>
          <w:rFonts w:ascii="Times New Roman" w:hAnsi="Times New Roman"/>
          <w:sz w:val="28"/>
          <w:szCs w:val="28"/>
          <w:shd w:val="clear" w:color="auto" w:fill="FFFFFF"/>
        </w:rPr>
        <w:t> та законами України, а органи державної влади, органи місцевого самоврядування, інші державні органи, їх посадові та службові особи, а також фізичні та юридичні особи і їх об’єднання зобов’язані поважати незалежність прокурора та утримуватися від здійснення у будь-якій формі впливу на прокурора з метою перешкоджання виконанню службових обов’язків або прийняття ним незаконного рішення.</w:t>
      </w:r>
    </w:p>
    <w:p w14:paraId="27FB1E85" w14:textId="29FE6B2D" w:rsidR="00BC1760" w:rsidRPr="00BC1760" w:rsidRDefault="00BC1760" w:rsidP="009860CE">
      <w:pPr>
        <w:tabs>
          <w:tab w:val="left" w:pos="567"/>
        </w:tabs>
        <w:spacing w:after="0" w:line="240" w:lineRule="auto"/>
        <w:ind w:firstLine="709"/>
        <w:jc w:val="both"/>
        <w:rPr>
          <w:rFonts w:ascii="Times New Roman" w:hAnsi="Times New Roman"/>
          <w:sz w:val="28"/>
          <w:szCs w:val="28"/>
        </w:rPr>
      </w:pPr>
      <w:r w:rsidRPr="00BC1760">
        <w:rPr>
          <w:rFonts w:ascii="Times New Roman" w:hAnsi="Times New Roman"/>
          <w:sz w:val="28"/>
          <w:szCs w:val="28"/>
        </w:rPr>
        <w:t>У відповідності до пунктів 3 та 4 частини 4 статті 19 Закону, прокурор зобов’язаний діяти лише на підставі, в межах та у спосіб, що передбачені </w:t>
      </w:r>
      <w:hyperlink r:id="rId11" w:anchor="n4976" w:tgtFrame="_blank" w:history="1">
        <w:r w:rsidRPr="00BC1760">
          <w:rPr>
            <w:rStyle w:val="af2"/>
            <w:rFonts w:ascii="Times New Roman" w:hAnsi="Times New Roman"/>
            <w:color w:val="auto"/>
            <w:sz w:val="28"/>
            <w:szCs w:val="28"/>
            <w:u w:val="none"/>
          </w:rPr>
          <w:t>Конституцією</w:t>
        </w:r>
      </w:hyperlink>
      <w:r w:rsidRPr="00BC1760">
        <w:rPr>
          <w:rFonts w:ascii="Times New Roman" w:hAnsi="Times New Roman"/>
          <w:sz w:val="28"/>
          <w:szCs w:val="28"/>
        </w:rPr>
        <w:t> та законами України</w:t>
      </w:r>
      <w:bookmarkStart w:id="5" w:name="n1822"/>
      <w:bookmarkStart w:id="6" w:name="n186"/>
      <w:bookmarkEnd w:id="5"/>
      <w:bookmarkEnd w:id="6"/>
      <w:r w:rsidRPr="00BC1760">
        <w:rPr>
          <w:rFonts w:ascii="Times New Roman" w:hAnsi="Times New Roman"/>
          <w:sz w:val="28"/>
          <w:szCs w:val="28"/>
        </w:rPr>
        <w:t xml:space="preserve"> та додержуватися правил прокурорської етики, зокрема не допускати поведінки, яка дискредитує його як представника прокуратури та може зашкодити авторитету прокуратури.</w:t>
      </w:r>
    </w:p>
    <w:p w14:paraId="67CE97D3" w14:textId="77777777" w:rsidR="00BC1760" w:rsidRPr="00BC1760" w:rsidRDefault="00BC1760" w:rsidP="00BC1760">
      <w:pPr>
        <w:widowControl w:val="0"/>
        <w:tabs>
          <w:tab w:val="left" w:pos="709"/>
          <w:tab w:val="left" w:pos="993"/>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 xml:space="preserve">Також, 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w:t>
      </w:r>
      <w:r w:rsidRPr="00BC1760">
        <w:rPr>
          <w:rFonts w:ascii="Times New Roman" w:hAnsi="Times New Roman"/>
          <w:sz w:val="28"/>
          <w:szCs w:val="28"/>
        </w:rPr>
        <w:lastRenderedPageBreak/>
        <w:t xml:space="preserve">що не мають на те законних повноважень, забороняється. </w:t>
      </w:r>
    </w:p>
    <w:p w14:paraId="7BA36CBD" w14:textId="77777777" w:rsidR="00BC1760" w:rsidRPr="00BC1760" w:rsidRDefault="00BC1760" w:rsidP="00BC1760">
      <w:pPr>
        <w:widowControl w:val="0"/>
        <w:tabs>
          <w:tab w:val="left" w:pos="851"/>
        </w:tabs>
        <w:spacing w:after="0" w:line="240" w:lineRule="auto"/>
        <w:ind w:firstLine="709"/>
        <w:contextualSpacing/>
        <w:jc w:val="both"/>
        <w:rPr>
          <w:rFonts w:ascii="Times New Roman" w:hAnsi="Times New Roman"/>
          <w:sz w:val="28"/>
          <w:szCs w:val="28"/>
          <w:shd w:val="clear" w:color="auto" w:fill="FFFFFF"/>
        </w:rPr>
      </w:pPr>
      <w:r w:rsidRPr="00BC1760">
        <w:rPr>
          <w:rFonts w:ascii="Times New Roman" w:hAnsi="Times New Roman"/>
          <w:sz w:val="28"/>
          <w:szCs w:val="28"/>
          <w:shd w:val="clear" w:color="auto" w:fill="FFFFFF"/>
        </w:rPr>
        <w:t xml:space="preserve">Згідно з вимогами частини 1 статті 45 Закону рішення, дії чи </w:t>
      </w:r>
      <w:r w:rsidRPr="00BC1760">
        <w:rPr>
          <w:rFonts w:ascii="Times New Roman" w:hAnsi="Times New Roman"/>
          <w:b/>
          <w:i/>
          <w:sz w:val="28"/>
          <w:szCs w:val="28"/>
          <w:shd w:val="clear" w:color="auto" w:fill="FFFFFF"/>
        </w:rPr>
        <w:t>бездіяльність прокурора в межах кримінального процесу можуть бути оскаржені виключно в порядку, встановленому </w:t>
      </w:r>
      <w:hyperlink r:id="rId12" w:tgtFrame="_blank" w:history="1">
        <w:r w:rsidRPr="00BC1760">
          <w:rPr>
            <w:rStyle w:val="af2"/>
            <w:rFonts w:ascii="Times New Roman" w:hAnsi="Times New Roman"/>
            <w:b/>
            <w:i/>
            <w:color w:val="auto"/>
            <w:sz w:val="28"/>
            <w:szCs w:val="28"/>
            <w:u w:val="none"/>
            <w:shd w:val="clear" w:color="auto" w:fill="FFFFFF"/>
          </w:rPr>
          <w:t>КПК України</w:t>
        </w:r>
      </w:hyperlink>
      <w:r w:rsidRPr="00BC1760">
        <w:rPr>
          <w:rFonts w:ascii="Times New Roman" w:hAnsi="Times New Roman"/>
          <w:sz w:val="28"/>
          <w:szCs w:val="28"/>
          <w:shd w:val="clear" w:color="auto" w:fill="FFFFFF"/>
        </w:rPr>
        <w:t>.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478F8EDD" w14:textId="77777777" w:rsidR="00BC1760" w:rsidRPr="00BC1760" w:rsidRDefault="00BC1760" w:rsidP="00BC1760">
      <w:pPr>
        <w:widowControl w:val="0"/>
        <w:tabs>
          <w:tab w:val="left" w:pos="851"/>
        </w:tabs>
        <w:spacing w:after="0" w:line="240" w:lineRule="auto"/>
        <w:ind w:firstLine="709"/>
        <w:contextualSpacing/>
        <w:jc w:val="both"/>
        <w:rPr>
          <w:rFonts w:ascii="Times New Roman" w:hAnsi="Times New Roman"/>
          <w:sz w:val="28"/>
          <w:szCs w:val="28"/>
        </w:rPr>
      </w:pPr>
      <w:r w:rsidRPr="00BC1760">
        <w:rPr>
          <w:rFonts w:ascii="Times New Roman" w:hAnsi="Times New Roman"/>
          <w:sz w:val="28"/>
          <w:szCs w:val="28"/>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69688608" w14:textId="77777777" w:rsidR="00BC1760" w:rsidRPr="00BC1760" w:rsidRDefault="00BC1760" w:rsidP="00BC1760">
      <w:pPr>
        <w:pStyle w:val="rvps2"/>
        <w:shd w:val="clear" w:color="auto" w:fill="FFFFFF"/>
        <w:spacing w:before="0" w:beforeAutospacing="0" w:after="0" w:afterAutospacing="0"/>
        <w:ind w:firstLine="709"/>
        <w:jc w:val="both"/>
        <w:rPr>
          <w:sz w:val="28"/>
          <w:szCs w:val="28"/>
          <w:lang w:val="uk-UA"/>
        </w:rPr>
      </w:pPr>
      <w:r w:rsidRPr="00BC1760">
        <w:rPr>
          <w:sz w:val="28"/>
          <w:szCs w:val="28"/>
          <w:lang w:val="uk-UA"/>
        </w:rPr>
        <w:t xml:space="preserve">Зокрема, ст. 303 КПК України передбачено, що на досудовому провадженні можуть бути оскаржені такі рішення, дії чи бездіяльність слідчого, </w:t>
      </w:r>
      <w:proofErr w:type="spellStart"/>
      <w:r w:rsidRPr="00BC1760">
        <w:rPr>
          <w:sz w:val="28"/>
          <w:szCs w:val="28"/>
          <w:lang w:val="uk-UA"/>
        </w:rPr>
        <w:t>дізнавача</w:t>
      </w:r>
      <w:proofErr w:type="spellEnd"/>
      <w:r w:rsidRPr="00BC1760">
        <w:rPr>
          <w:sz w:val="28"/>
          <w:szCs w:val="28"/>
          <w:lang w:val="uk-UA"/>
        </w:rPr>
        <w:t xml:space="preserve"> або </w:t>
      </w:r>
      <w:r w:rsidRPr="00BC1760">
        <w:rPr>
          <w:b/>
          <w:bCs/>
          <w:sz w:val="28"/>
          <w:szCs w:val="28"/>
          <w:lang w:val="uk-UA"/>
        </w:rPr>
        <w:t>прокурора</w:t>
      </w:r>
      <w:r w:rsidRPr="00BC1760">
        <w:rPr>
          <w:sz w:val="28"/>
          <w:szCs w:val="28"/>
          <w:lang w:val="uk-UA"/>
        </w:rPr>
        <w:t>:</w:t>
      </w:r>
    </w:p>
    <w:p w14:paraId="69EAC143"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7" w:name="n2693"/>
      <w:bookmarkEnd w:id="7"/>
      <w:r w:rsidRPr="00BC1760">
        <w:rPr>
          <w:sz w:val="28"/>
          <w:szCs w:val="28"/>
          <w:lang w:val="uk-UA"/>
        </w:rPr>
        <w:t xml:space="preserve">1) бездіяльність слідчого, </w:t>
      </w:r>
      <w:proofErr w:type="spellStart"/>
      <w:r w:rsidRPr="00BC1760">
        <w:rPr>
          <w:sz w:val="28"/>
          <w:szCs w:val="28"/>
          <w:lang w:val="uk-UA"/>
        </w:rPr>
        <w:t>дізнавача</w:t>
      </w:r>
      <w:proofErr w:type="spellEnd"/>
      <w:r w:rsidRPr="00BC1760">
        <w:rPr>
          <w:sz w:val="28"/>
          <w:szCs w:val="28"/>
          <w:lang w:val="uk-UA"/>
        </w:rPr>
        <w:t>, прокурора, яка полягає у невнесенні відомостей про кримінальне правопорушення до Єдиного реєстру досудових розслідувань після отримання заяви чи повідомлення про кримінальне правопорушення, у неповерненні тимчасово вилученого майна згідно з вимогами </w:t>
      </w:r>
      <w:hyperlink r:id="rId13" w:anchor="n1656" w:history="1">
        <w:r w:rsidRPr="00BC1760">
          <w:rPr>
            <w:rStyle w:val="af2"/>
            <w:rFonts w:eastAsiaTheme="majorEastAsia"/>
            <w:color w:val="auto"/>
            <w:sz w:val="28"/>
            <w:szCs w:val="28"/>
            <w:u w:val="none"/>
            <w:lang w:val="uk-UA"/>
          </w:rPr>
          <w:t>статті 169</w:t>
        </w:r>
      </w:hyperlink>
      <w:r w:rsidRPr="00BC1760">
        <w:rPr>
          <w:sz w:val="28"/>
          <w:szCs w:val="28"/>
          <w:lang w:val="uk-UA"/>
        </w:rPr>
        <w:t> цього Кодексу, а також у нездійсненні інших процесуальних дій, які він зобов’язаний вчинити у визначений цим Кодексом строк;</w:t>
      </w:r>
    </w:p>
    <w:p w14:paraId="6E0517CE"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8" w:name="n4872"/>
      <w:bookmarkStart w:id="9" w:name="n2694"/>
      <w:bookmarkEnd w:id="8"/>
      <w:bookmarkEnd w:id="9"/>
      <w:r w:rsidRPr="00BC1760">
        <w:rPr>
          <w:sz w:val="28"/>
          <w:szCs w:val="28"/>
          <w:lang w:val="uk-UA"/>
        </w:rPr>
        <w:t xml:space="preserve">2) рішення слідчого, </w:t>
      </w:r>
      <w:proofErr w:type="spellStart"/>
      <w:r w:rsidRPr="00BC1760">
        <w:rPr>
          <w:sz w:val="28"/>
          <w:szCs w:val="28"/>
          <w:lang w:val="uk-UA"/>
        </w:rPr>
        <w:t>дізнавача</w:t>
      </w:r>
      <w:proofErr w:type="spellEnd"/>
      <w:r w:rsidRPr="00BC1760">
        <w:rPr>
          <w:sz w:val="28"/>
          <w:szCs w:val="28"/>
          <w:lang w:val="uk-UA"/>
        </w:rPr>
        <w:t>, прокурора про зупинення досудового розслідування;</w:t>
      </w:r>
    </w:p>
    <w:p w14:paraId="546F2C53"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10" w:name="n4873"/>
      <w:bookmarkStart w:id="11" w:name="n2695"/>
      <w:bookmarkEnd w:id="10"/>
      <w:bookmarkEnd w:id="11"/>
      <w:r w:rsidRPr="00BC1760">
        <w:rPr>
          <w:sz w:val="28"/>
          <w:szCs w:val="28"/>
          <w:lang w:val="uk-UA"/>
        </w:rPr>
        <w:t xml:space="preserve">3) рішення слідчого, </w:t>
      </w:r>
      <w:proofErr w:type="spellStart"/>
      <w:r w:rsidRPr="00BC1760">
        <w:rPr>
          <w:sz w:val="28"/>
          <w:szCs w:val="28"/>
          <w:lang w:val="uk-UA"/>
        </w:rPr>
        <w:t>дізнавача</w:t>
      </w:r>
      <w:proofErr w:type="spellEnd"/>
      <w:r w:rsidRPr="00BC1760">
        <w:rPr>
          <w:sz w:val="28"/>
          <w:szCs w:val="28"/>
          <w:lang w:val="uk-UA"/>
        </w:rPr>
        <w:t xml:space="preserve"> про закриття кримінального провадження;</w:t>
      </w:r>
    </w:p>
    <w:p w14:paraId="48045AF9"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12" w:name="n2696"/>
      <w:bookmarkEnd w:id="12"/>
      <w:r w:rsidRPr="00BC1760">
        <w:rPr>
          <w:sz w:val="28"/>
          <w:szCs w:val="28"/>
          <w:lang w:val="uk-UA"/>
        </w:rPr>
        <w:t>4) рішення прокурора про закриття кримінального провадження та/або провадження щодо юридичної особи;</w:t>
      </w:r>
    </w:p>
    <w:p w14:paraId="6A22CEBB" w14:textId="77777777" w:rsidR="00BC1760" w:rsidRPr="00BC1760" w:rsidRDefault="00BC1760" w:rsidP="00BC1760">
      <w:pPr>
        <w:pStyle w:val="rvps2"/>
        <w:shd w:val="clear" w:color="auto" w:fill="FFFFFF"/>
        <w:spacing w:before="0" w:beforeAutospacing="0" w:after="0" w:afterAutospacing="0"/>
        <w:ind w:firstLine="448"/>
        <w:jc w:val="both"/>
        <w:rPr>
          <w:b/>
          <w:bCs/>
          <w:sz w:val="28"/>
          <w:szCs w:val="28"/>
          <w:lang w:val="uk-UA"/>
        </w:rPr>
      </w:pPr>
      <w:bookmarkStart w:id="13" w:name="n4874"/>
      <w:bookmarkStart w:id="14" w:name="n2697"/>
      <w:bookmarkEnd w:id="13"/>
      <w:bookmarkEnd w:id="14"/>
      <w:r w:rsidRPr="00BC1760">
        <w:rPr>
          <w:sz w:val="28"/>
          <w:szCs w:val="28"/>
          <w:lang w:val="uk-UA"/>
        </w:rPr>
        <w:t xml:space="preserve">5) рішення прокурора, слідчого, </w:t>
      </w:r>
      <w:proofErr w:type="spellStart"/>
      <w:r w:rsidRPr="00BC1760">
        <w:rPr>
          <w:sz w:val="28"/>
          <w:szCs w:val="28"/>
          <w:lang w:val="uk-UA"/>
        </w:rPr>
        <w:t>дізнавача</w:t>
      </w:r>
      <w:proofErr w:type="spellEnd"/>
      <w:r w:rsidRPr="00BC1760">
        <w:rPr>
          <w:sz w:val="28"/>
          <w:szCs w:val="28"/>
          <w:lang w:val="uk-UA"/>
        </w:rPr>
        <w:t xml:space="preserve"> про відмову у визнанні потерпілим;</w:t>
      </w:r>
    </w:p>
    <w:p w14:paraId="5461D8B0"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15" w:name="n2698"/>
      <w:bookmarkEnd w:id="15"/>
      <w:r w:rsidRPr="00BC1760">
        <w:rPr>
          <w:sz w:val="28"/>
          <w:szCs w:val="28"/>
          <w:lang w:val="uk-UA"/>
        </w:rPr>
        <w:t xml:space="preserve">6) рішення, дії чи бездіяльність слідчого, </w:t>
      </w:r>
      <w:proofErr w:type="spellStart"/>
      <w:r w:rsidRPr="00BC1760">
        <w:rPr>
          <w:sz w:val="28"/>
          <w:szCs w:val="28"/>
          <w:lang w:val="uk-UA"/>
        </w:rPr>
        <w:t>дізнавача</w:t>
      </w:r>
      <w:proofErr w:type="spellEnd"/>
      <w:r w:rsidRPr="00BC1760">
        <w:rPr>
          <w:sz w:val="28"/>
          <w:szCs w:val="28"/>
          <w:lang w:val="uk-UA"/>
        </w:rPr>
        <w:t xml:space="preserve"> або прокурора при застосуванні заходів безпеки;</w:t>
      </w:r>
    </w:p>
    <w:p w14:paraId="48C2C256"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16" w:name="n2699"/>
      <w:bookmarkEnd w:id="16"/>
      <w:r w:rsidRPr="00BC1760">
        <w:rPr>
          <w:sz w:val="28"/>
          <w:szCs w:val="28"/>
          <w:lang w:val="uk-UA"/>
        </w:rPr>
        <w:t xml:space="preserve">7) рішення слідчого, </w:t>
      </w:r>
      <w:proofErr w:type="spellStart"/>
      <w:r w:rsidRPr="00BC1760">
        <w:rPr>
          <w:sz w:val="28"/>
          <w:szCs w:val="28"/>
          <w:lang w:val="uk-UA"/>
        </w:rPr>
        <w:t>дізнавача</w:t>
      </w:r>
      <w:proofErr w:type="spellEnd"/>
      <w:r w:rsidRPr="00BC1760">
        <w:rPr>
          <w:sz w:val="28"/>
          <w:szCs w:val="28"/>
          <w:lang w:val="uk-UA"/>
        </w:rPr>
        <w:t>, прокурора про відмову в задоволенні клопотання про проведення слідчих (розшукових) дій, негласних слідчих (розшукових) дій;</w:t>
      </w:r>
    </w:p>
    <w:p w14:paraId="72A63462"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17" w:name="n2700"/>
      <w:bookmarkEnd w:id="17"/>
      <w:r w:rsidRPr="00BC1760">
        <w:rPr>
          <w:sz w:val="28"/>
          <w:szCs w:val="28"/>
          <w:lang w:val="uk-UA"/>
        </w:rPr>
        <w:t xml:space="preserve">8) рішення слідчого, </w:t>
      </w:r>
      <w:proofErr w:type="spellStart"/>
      <w:r w:rsidRPr="00BC1760">
        <w:rPr>
          <w:sz w:val="28"/>
          <w:szCs w:val="28"/>
          <w:lang w:val="uk-UA"/>
        </w:rPr>
        <w:t>дізнавача</w:t>
      </w:r>
      <w:proofErr w:type="spellEnd"/>
      <w:r w:rsidRPr="00BC1760">
        <w:rPr>
          <w:sz w:val="28"/>
          <w:szCs w:val="28"/>
          <w:lang w:val="uk-UA"/>
        </w:rPr>
        <w:t>, прокурора про зміну порядку досудового розслідування та продовження його згідно з правилами, передбаченими </w:t>
      </w:r>
      <w:hyperlink r:id="rId14" w:anchor="n3959" w:history="1">
        <w:r w:rsidRPr="00BC1760">
          <w:rPr>
            <w:rStyle w:val="af2"/>
            <w:rFonts w:eastAsiaTheme="majorEastAsia"/>
            <w:color w:val="auto"/>
            <w:sz w:val="28"/>
            <w:szCs w:val="28"/>
            <w:u w:val="none"/>
            <w:lang w:val="uk-UA"/>
          </w:rPr>
          <w:t>главою 39</w:t>
        </w:r>
      </w:hyperlink>
      <w:r w:rsidRPr="00BC1760">
        <w:rPr>
          <w:sz w:val="28"/>
          <w:szCs w:val="28"/>
          <w:lang w:val="uk-UA"/>
        </w:rPr>
        <w:t> цього Кодексу;</w:t>
      </w:r>
    </w:p>
    <w:p w14:paraId="6D3476F4" w14:textId="77777777" w:rsidR="00BC1760" w:rsidRPr="00E06C66" w:rsidRDefault="00BC1760" w:rsidP="00BC1760">
      <w:pPr>
        <w:pStyle w:val="rvps2"/>
        <w:shd w:val="clear" w:color="auto" w:fill="FFFFFF"/>
        <w:spacing w:before="0" w:beforeAutospacing="0" w:after="0" w:afterAutospacing="0"/>
        <w:ind w:firstLine="448"/>
        <w:jc w:val="both"/>
        <w:rPr>
          <w:sz w:val="28"/>
          <w:szCs w:val="28"/>
          <w:lang w:val="uk-UA"/>
        </w:rPr>
      </w:pPr>
      <w:bookmarkStart w:id="18" w:name="n5004"/>
      <w:bookmarkStart w:id="19" w:name="n5738"/>
      <w:bookmarkEnd w:id="18"/>
      <w:bookmarkEnd w:id="19"/>
      <w:r w:rsidRPr="00E06C66">
        <w:rPr>
          <w:sz w:val="28"/>
          <w:szCs w:val="28"/>
          <w:lang w:val="uk-UA"/>
        </w:rPr>
        <w:t>9</w:t>
      </w:r>
      <w:r w:rsidRPr="00E06C66">
        <w:rPr>
          <w:rStyle w:val="rvts37"/>
          <w:rFonts w:eastAsiaTheme="majorEastAsia"/>
          <w:sz w:val="28"/>
          <w:szCs w:val="28"/>
          <w:vertAlign w:val="superscript"/>
          <w:lang w:val="uk-UA"/>
        </w:rPr>
        <w:t>-1</w:t>
      </w:r>
      <w:r w:rsidRPr="00E06C66">
        <w:rPr>
          <w:sz w:val="28"/>
          <w:szCs w:val="28"/>
          <w:lang w:val="uk-UA"/>
        </w:rPr>
        <w:t xml:space="preserve">) рішення прокурора про відмову в задоволенні скарги на недотримання розумних строків слідчим, </w:t>
      </w:r>
      <w:proofErr w:type="spellStart"/>
      <w:r w:rsidRPr="00E06C66">
        <w:rPr>
          <w:sz w:val="28"/>
          <w:szCs w:val="28"/>
          <w:lang w:val="uk-UA"/>
        </w:rPr>
        <w:t>дізнавачем</w:t>
      </w:r>
      <w:proofErr w:type="spellEnd"/>
      <w:r w:rsidRPr="00E06C66">
        <w:rPr>
          <w:sz w:val="28"/>
          <w:szCs w:val="28"/>
          <w:lang w:val="uk-UA"/>
        </w:rPr>
        <w:t>, прокурором під час досудового розслідування;</w:t>
      </w:r>
    </w:p>
    <w:p w14:paraId="10C46974" w14:textId="77777777" w:rsidR="00BC1760" w:rsidRPr="00BC1760" w:rsidRDefault="00BC1760" w:rsidP="00BC1760">
      <w:pPr>
        <w:pStyle w:val="rvps2"/>
        <w:shd w:val="clear" w:color="auto" w:fill="FFFFFF"/>
        <w:spacing w:before="0" w:beforeAutospacing="0" w:after="0" w:afterAutospacing="0"/>
        <w:ind w:firstLine="448"/>
        <w:jc w:val="both"/>
        <w:rPr>
          <w:sz w:val="28"/>
          <w:szCs w:val="28"/>
          <w:lang w:val="uk-UA"/>
        </w:rPr>
      </w:pPr>
      <w:bookmarkStart w:id="20" w:name="n5737"/>
      <w:bookmarkStart w:id="21" w:name="n5938"/>
      <w:bookmarkEnd w:id="20"/>
      <w:bookmarkEnd w:id="21"/>
      <w:r w:rsidRPr="00BC1760">
        <w:rPr>
          <w:sz w:val="28"/>
          <w:szCs w:val="28"/>
          <w:lang w:val="uk-UA"/>
        </w:rPr>
        <w:t xml:space="preserve">10) повідомлення слідчого, </w:t>
      </w:r>
      <w:proofErr w:type="spellStart"/>
      <w:r w:rsidRPr="00BC1760">
        <w:rPr>
          <w:sz w:val="28"/>
          <w:szCs w:val="28"/>
          <w:lang w:val="uk-UA"/>
        </w:rPr>
        <w:t>дізнавача</w:t>
      </w:r>
      <w:proofErr w:type="spellEnd"/>
      <w:r w:rsidRPr="00BC1760">
        <w:rPr>
          <w:sz w:val="28"/>
          <w:szCs w:val="28"/>
          <w:lang w:val="uk-UA"/>
        </w:rPr>
        <w:t>, прокурора про підозру після спливу одного місяця з дня повідомлення особі про підозру у вчиненні кримінального проступку або двох місяців з дня повідомлення особі про підозру у вчиненні злочину, але не пізніше закриття прокурором кримінального провадження або звернення до суду із обвинувальним актом;</w:t>
      </w:r>
    </w:p>
    <w:p w14:paraId="5A0E2F87" w14:textId="455BA328" w:rsidR="00BC1760" w:rsidRDefault="00BC1760" w:rsidP="00BC1760">
      <w:pPr>
        <w:pStyle w:val="rvps2"/>
        <w:shd w:val="clear" w:color="auto" w:fill="FFFFFF"/>
        <w:spacing w:before="0" w:beforeAutospacing="0" w:after="0" w:afterAutospacing="0"/>
        <w:ind w:firstLine="448"/>
        <w:jc w:val="both"/>
        <w:rPr>
          <w:sz w:val="28"/>
          <w:szCs w:val="28"/>
          <w:lang w:val="uk-UA"/>
        </w:rPr>
      </w:pPr>
      <w:bookmarkStart w:id="22" w:name="n5937"/>
      <w:bookmarkStart w:id="23" w:name="n6140"/>
      <w:bookmarkEnd w:id="22"/>
      <w:bookmarkEnd w:id="23"/>
      <w:r w:rsidRPr="00BC1760">
        <w:rPr>
          <w:sz w:val="28"/>
          <w:szCs w:val="28"/>
          <w:lang w:val="uk-UA"/>
        </w:rPr>
        <w:lastRenderedPageBreak/>
        <w:t xml:space="preserve">11) відмова слідчого, </w:t>
      </w:r>
      <w:proofErr w:type="spellStart"/>
      <w:r w:rsidRPr="00BC1760">
        <w:rPr>
          <w:sz w:val="28"/>
          <w:szCs w:val="28"/>
          <w:lang w:val="uk-UA"/>
        </w:rPr>
        <w:t>дізнавача</w:t>
      </w:r>
      <w:proofErr w:type="spellEnd"/>
      <w:r w:rsidRPr="00BC1760">
        <w:rPr>
          <w:sz w:val="28"/>
          <w:szCs w:val="28"/>
          <w:lang w:val="uk-UA"/>
        </w:rPr>
        <w:t>, прокурора в задоволенні клопотання про закриття кримінального провадження з підстав, передбачених </w:t>
      </w:r>
      <w:hyperlink r:id="rId15" w:anchor="n5735" w:history="1">
        <w:r w:rsidRPr="00BC1760">
          <w:rPr>
            <w:rStyle w:val="af2"/>
            <w:rFonts w:eastAsiaTheme="majorEastAsia"/>
            <w:color w:val="auto"/>
            <w:sz w:val="28"/>
            <w:szCs w:val="28"/>
            <w:u w:val="none"/>
            <w:lang w:val="uk-UA"/>
          </w:rPr>
          <w:t>пунктом 9</w:t>
        </w:r>
      </w:hyperlink>
      <w:hyperlink r:id="rId16" w:anchor="n5735" w:history="1">
        <w:r w:rsidRPr="00BC1760">
          <w:rPr>
            <w:rStyle w:val="af2"/>
            <w:rFonts w:eastAsiaTheme="majorEastAsia"/>
            <w:b/>
            <w:bCs/>
            <w:color w:val="auto"/>
            <w:sz w:val="28"/>
            <w:szCs w:val="28"/>
            <w:u w:val="none"/>
            <w:vertAlign w:val="superscript"/>
            <w:lang w:val="uk-UA"/>
          </w:rPr>
          <w:t>-1</w:t>
        </w:r>
      </w:hyperlink>
      <w:r w:rsidRPr="00BC1760">
        <w:rPr>
          <w:sz w:val="28"/>
          <w:szCs w:val="28"/>
          <w:lang w:val="uk-UA"/>
        </w:rPr>
        <w:t> частини першої статті 284 цього Кодексу.</w:t>
      </w:r>
    </w:p>
    <w:p w14:paraId="2C532142" w14:textId="74BD90F5" w:rsidR="002400F9" w:rsidRPr="002400F9" w:rsidRDefault="002400F9" w:rsidP="00E84374">
      <w:pPr>
        <w:pStyle w:val="rvps2"/>
        <w:shd w:val="clear" w:color="auto" w:fill="FFFFFF"/>
        <w:spacing w:before="0" w:beforeAutospacing="0" w:after="0" w:afterAutospacing="0"/>
        <w:ind w:firstLine="709"/>
        <w:jc w:val="both"/>
        <w:rPr>
          <w:sz w:val="28"/>
          <w:szCs w:val="28"/>
          <w:lang w:val="uk-UA"/>
        </w:rPr>
      </w:pPr>
      <w:r w:rsidRPr="002400F9">
        <w:rPr>
          <w:sz w:val="28"/>
          <w:szCs w:val="28"/>
        </w:rPr>
        <w:t> </w:t>
      </w:r>
      <w:r w:rsidRPr="002400F9">
        <w:rPr>
          <w:sz w:val="28"/>
          <w:szCs w:val="28"/>
          <w:lang w:val="uk-UA"/>
        </w:rPr>
        <w:t xml:space="preserve">Скарги на інші рішення, дії чи бездіяльність слідчого, </w:t>
      </w:r>
      <w:proofErr w:type="spellStart"/>
      <w:r w:rsidRPr="002400F9">
        <w:rPr>
          <w:sz w:val="28"/>
          <w:szCs w:val="28"/>
          <w:lang w:val="uk-UA"/>
        </w:rPr>
        <w:t>дізнавача</w:t>
      </w:r>
      <w:proofErr w:type="spellEnd"/>
      <w:r w:rsidRPr="002400F9">
        <w:rPr>
          <w:sz w:val="28"/>
          <w:szCs w:val="28"/>
          <w:lang w:val="uk-UA"/>
        </w:rPr>
        <w:t xml:space="preserve"> або прокурора не розглядаються під час досудового розслідування і можуть бути предметом розгляду під час підготовчого провадження у суді згідно з правилами</w:t>
      </w:r>
      <w:r w:rsidRPr="002400F9">
        <w:rPr>
          <w:sz w:val="28"/>
          <w:szCs w:val="28"/>
        </w:rPr>
        <w:t> </w:t>
      </w:r>
      <w:hyperlink r:id="rId17" w:anchor="n2769" w:history="1">
        <w:r w:rsidRPr="002400F9">
          <w:rPr>
            <w:rStyle w:val="af2"/>
            <w:rFonts w:eastAsiaTheme="majorEastAsia"/>
            <w:color w:val="auto"/>
            <w:sz w:val="28"/>
            <w:szCs w:val="28"/>
            <w:u w:val="none"/>
            <w:lang w:val="uk-UA"/>
          </w:rPr>
          <w:t>статей 314-316</w:t>
        </w:r>
      </w:hyperlink>
      <w:r w:rsidRPr="002400F9">
        <w:rPr>
          <w:sz w:val="28"/>
          <w:szCs w:val="28"/>
        </w:rPr>
        <w:t> </w:t>
      </w:r>
      <w:r w:rsidRPr="002400F9">
        <w:rPr>
          <w:sz w:val="28"/>
          <w:szCs w:val="28"/>
          <w:lang w:val="uk-UA"/>
        </w:rPr>
        <w:t>цього Кодексу.</w:t>
      </w:r>
      <w:bookmarkStart w:id="24" w:name="n2702"/>
      <w:bookmarkEnd w:id="24"/>
      <w:r>
        <w:rPr>
          <w:sz w:val="28"/>
          <w:szCs w:val="28"/>
          <w:lang w:val="uk-UA"/>
        </w:rPr>
        <w:t xml:space="preserve"> </w:t>
      </w:r>
      <w:r w:rsidRPr="002400F9">
        <w:rPr>
          <w:sz w:val="28"/>
          <w:szCs w:val="28"/>
          <w:lang w:val="uk-UA"/>
        </w:rPr>
        <w:t xml:space="preserve">Під час підготовчого судового засідання можуть бути оскаржені рішення, дії чи бездіяльність слідчого, </w:t>
      </w:r>
      <w:proofErr w:type="spellStart"/>
      <w:r w:rsidRPr="002400F9">
        <w:rPr>
          <w:sz w:val="28"/>
          <w:szCs w:val="28"/>
          <w:lang w:val="uk-UA"/>
        </w:rPr>
        <w:t>дізнавача</w:t>
      </w:r>
      <w:proofErr w:type="spellEnd"/>
      <w:r w:rsidRPr="002400F9">
        <w:rPr>
          <w:sz w:val="28"/>
          <w:szCs w:val="28"/>
          <w:lang w:val="uk-UA"/>
        </w:rPr>
        <w:t xml:space="preserve"> або прокурора, передбачені</w:t>
      </w:r>
      <w:r w:rsidRPr="002400F9">
        <w:rPr>
          <w:sz w:val="28"/>
          <w:szCs w:val="28"/>
        </w:rPr>
        <w:t> </w:t>
      </w:r>
      <w:hyperlink r:id="rId18" w:anchor="n2697" w:history="1">
        <w:r w:rsidRPr="002400F9">
          <w:rPr>
            <w:rStyle w:val="af2"/>
            <w:rFonts w:eastAsiaTheme="majorEastAsia"/>
            <w:color w:val="auto"/>
            <w:sz w:val="28"/>
            <w:szCs w:val="28"/>
            <w:u w:val="none"/>
            <w:lang w:val="uk-UA"/>
          </w:rPr>
          <w:t>пунктами 5</w:t>
        </w:r>
      </w:hyperlink>
      <w:r w:rsidRPr="002400F9">
        <w:rPr>
          <w:sz w:val="28"/>
          <w:szCs w:val="28"/>
        </w:rPr>
        <w:t> </w:t>
      </w:r>
      <w:r w:rsidRPr="002400F9">
        <w:rPr>
          <w:sz w:val="28"/>
          <w:szCs w:val="28"/>
          <w:lang w:val="uk-UA"/>
        </w:rPr>
        <w:t>та</w:t>
      </w:r>
      <w:r w:rsidRPr="002400F9">
        <w:rPr>
          <w:sz w:val="28"/>
          <w:szCs w:val="28"/>
        </w:rPr>
        <w:t> </w:t>
      </w:r>
      <w:hyperlink r:id="rId19" w:anchor="n2698" w:history="1">
        <w:r w:rsidRPr="002400F9">
          <w:rPr>
            <w:rStyle w:val="af2"/>
            <w:rFonts w:eastAsiaTheme="majorEastAsia"/>
            <w:color w:val="auto"/>
            <w:sz w:val="28"/>
            <w:szCs w:val="28"/>
            <w:u w:val="none"/>
            <w:lang w:val="uk-UA"/>
          </w:rPr>
          <w:t>6 частини першої</w:t>
        </w:r>
      </w:hyperlink>
      <w:r w:rsidRPr="002400F9">
        <w:rPr>
          <w:sz w:val="28"/>
          <w:szCs w:val="28"/>
        </w:rPr>
        <w:t> </w:t>
      </w:r>
      <w:r w:rsidRPr="002400F9">
        <w:rPr>
          <w:sz w:val="28"/>
          <w:szCs w:val="28"/>
          <w:lang w:val="uk-UA"/>
        </w:rPr>
        <w:t>цієї статті.</w:t>
      </w:r>
    </w:p>
    <w:p w14:paraId="6D422435" w14:textId="0FFB2601" w:rsidR="00BC1760" w:rsidRDefault="00BC1760" w:rsidP="00BC1760">
      <w:pPr>
        <w:pStyle w:val="rvps2"/>
        <w:shd w:val="clear" w:color="auto" w:fill="FFFFFF"/>
        <w:spacing w:before="0" w:beforeAutospacing="0" w:after="0" w:afterAutospacing="0"/>
        <w:ind w:firstLine="709"/>
        <w:jc w:val="both"/>
        <w:rPr>
          <w:sz w:val="28"/>
          <w:szCs w:val="28"/>
          <w:lang w:val="uk-UA"/>
        </w:rPr>
      </w:pPr>
      <w:r w:rsidRPr="00BC1760">
        <w:rPr>
          <w:sz w:val="28"/>
          <w:szCs w:val="28"/>
          <w:lang w:val="uk-UA"/>
        </w:rPr>
        <w:t>Крім того, частинами 1 та 2 статті 308 КПК України, передбачено, що підозрюваний, обвинувачений,</w:t>
      </w:r>
      <w:r w:rsidRPr="00BC1760">
        <w:rPr>
          <w:b/>
          <w:bCs/>
          <w:sz w:val="28"/>
          <w:szCs w:val="28"/>
          <w:lang w:val="uk-UA"/>
        </w:rPr>
        <w:t xml:space="preserve"> </w:t>
      </w:r>
      <w:r w:rsidRPr="002400F9">
        <w:rPr>
          <w:bCs/>
          <w:sz w:val="28"/>
          <w:szCs w:val="28"/>
          <w:lang w:val="uk-UA"/>
        </w:rPr>
        <w:t>потерпілий,</w:t>
      </w:r>
      <w:r w:rsidRPr="00BC1760">
        <w:rPr>
          <w:sz w:val="28"/>
          <w:szCs w:val="28"/>
          <w:lang w:val="uk-UA"/>
        </w:rPr>
        <w:t xml:space="preserve"> інші особи, права чи законні інтереси яких обмежуються </w:t>
      </w:r>
      <w:r w:rsidRPr="00BC1760">
        <w:rPr>
          <w:b/>
          <w:bCs/>
          <w:sz w:val="28"/>
          <w:szCs w:val="28"/>
          <w:lang w:val="uk-UA"/>
        </w:rPr>
        <w:t>під час досудового розслідування, мають право оскаржити прокурору вищого рівня недотримання розумних строків</w:t>
      </w:r>
      <w:r w:rsidRPr="00BC1760">
        <w:rPr>
          <w:sz w:val="28"/>
          <w:szCs w:val="28"/>
          <w:lang w:val="uk-UA"/>
        </w:rPr>
        <w:t xml:space="preserve"> слідчим, </w:t>
      </w:r>
      <w:proofErr w:type="spellStart"/>
      <w:r w:rsidRPr="00BC1760">
        <w:rPr>
          <w:sz w:val="28"/>
          <w:szCs w:val="28"/>
          <w:lang w:val="uk-UA"/>
        </w:rPr>
        <w:t>дізнавачем</w:t>
      </w:r>
      <w:proofErr w:type="spellEnd"/>
      <w:r w:rsidRPr="00BC1760">
        <w:rPr>
          <w:sz w:val="28"/>
          <w:szCs w:val="28"/>
          <w:lang w:val="uk-UA"/>
        </w:rPr>
        <w:t>, прокурором під час досудового розслідування</w:t>
      </w:r>
      <w:bookmarkStart w:id="25" w:name="n5739"/>
      <w:bookmarkStart w:id="26" w:name="n2732"/>
      <w:bookmarkEnd w:id="25"/>
      <w:bookmarkEnd w:id="26"/>
      <w:r w:rsidRPr="00BC1760">
        <w:rPr>
          <w:sz w:val="28"/>
          <w:szCs w:val="28"/>
          <w:lang w:val="uk-UA"/>
        </w:rPr>
        <w:t>. Прокурор вищого рівня зобов’язаний розглянути скаргу протягом трьох днів після її подання і в разі наявності підстав для її задоволення надати відповідному прокурору обов’язкові для виконання вказівки щодо строків вчинення певних процесуальних дій або прийняття процесуальних рішень. Особа, яка подала скаргу, невідкладно письмово повідомляється про результати її розгляду.</w:t>
      </w:r>
    </w:p>
    <w:p w14:paraId="6F983775" w14:textId="77777777" w:rsidR="0020100A" w:rsidRDefault="0020100A"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9E0F9C">
        <w:rPr>
          <w:rFonts w:ascii="Times New Roman" w:hAnsi="Times New Roman"/>
          <w:bCs/>
          <w:sz w:val="28"/>
          <w:szCs w:val="28"/>
        </w:rPr>
        <w:t xml:space="preserve">Також, </w:t>
      </w:r>
      <w:r>
        <w:rPr>
          <w:rFonts w:ascii="Times New Roman" w:hAnsi="Times New Roman"/>
          <w:bCs/>
          <w:sz w:val="28"/>
          <w:szCs w:val="28"/>
        </w:rPr>
        <w:t xml:space="preserve">частинами 1 та 2 статті 28 КПК України визначається, що </w:t>
      </w:r>
      <w:r w:rsidRPr="009E0F9C">
        <w:rPr>
          <w:rFonts w:ascii="Times New Roman" w:hAnsi="Times New Roman"/>
          <w:bCs/>
          <w:sz w:val="28"/>
          <w:szCs w:val="28"/>
        </w:rPr>
        <w:t> </w:t>
      </w:r>
      <w:r>
        <w:rPr>
          <w:rFonts w:ascii="Times New Roman" w:hAnsi="Times New Roman"/>
          <w:bCs/>
          <w:sz w:val="28"/>
          <w:szCs w:val="28"/>
        </w:rPr>
        <w:t>п</w:t>
      </w:r>
      <w:r w:rsidRPr="009E0F9C">
        <w:rPr>
          <w:rFonts w:ascii="Times New Roman" w:hAnsi="Times New Roman"/>
          <w:bCs/>
          <w:sz w:val="28"/>
          <w:szCs w:val="28"/>
        </w:rPr>
        <w:t>ід час кримінального провадження кожна процесуальна дія або процесуальне рішення повинні бути виконані або прийняті в розумні строки. Розумними вважаються строки, що є об’єктивно необхідними для виконання процесуальних дій та прийняття процесуальних рішень. Розумні строки не можуть перевищувати передбачені цим Кодексом строки виконання окремих процесуальних дій або прийняття окремих процесуальних рішень.</w:t>
      </w:r>
      <w:r>
        <w:rPr>
          <w:rFonts w:ascii="Times New Roman" w:hAnsi="Times New Roman"/>
          <w:bCs/>
          <w:sz w:val="28"/>
          <w:szCs w:val="28"/>
        </w:rPr>
        <w:t xml:space="preserve"> </w:t>
      </w:r>
      <w:bookmarkStart w:id="27" w:name="n551"/>
      <w:bookmarkEnd w:id="27"/>
      <w:r w:rsidRPr="00051632">
        <w:rPr>
          <w:rFonts w:ascii="Times New Roman" w:hAnsi="Times New Roman"/>
          <w:b/>
          <w:bCs/>
          <w:i/>
          <w:sz w:val="28"/>
          <w:szCs w:val="28"/>
        </w:rPr>
        <w:t>Проведення судового провадження у розумні строки забезпечує – суд.</w:t>
      </w:r>
    </w:p>
    <w:p w14:paraId="010ADA53"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 xml:space="preserve">Водночас, визначення дисциплінарного провадження наведено у частині першій статті 45 Закону – як процедури розгляду Комісією дисциплінарної скарги, в якій містяться відомості про вчинення прокурором дисциплінарного проступку. </w:t>
      </w:r>
    </w:p>
    <w:p w14:paraId="3BE01531"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bCs/>
          <w:sz w:val="28"/>
          <w:szCs w:val="28"/>
        </w:rPr>
        <w:t xml:space="preserve">Частиною першою статті 43 </w:t>
      </w:r>
      <w:r w:rsidRPr="00BC1760">
        <w:rPr>
          <w:rFonts w:ascii="Times New Roman" w:hAnsi="Times New Roman"/>
          <w:sz w:val="28"/>
          <w:szCs w:val="28"/>
        </w:rPr>
        <w:t xml:space="preserve">Закону визначено, що </w:t>
      </w:r>
      <w:bookmarkStart w:id="28" w:name="n417"/>
      <w:bookmarkEnd w:id="28"/>
      <w:r w:rsidRPr="00BC1760">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w:t>
      </w:r>
      <w:bookmarkStart w:id="29" w:name="n418"/>
      <w:bookmarkEnd w:id="29"/>
    </w:p>
    <w:p w14:paraId="3F9A3800"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1) невиконання чи неналежне виконання службових обов’язків;</w:t>
      </w:r>
      <w:bookmarkStart w:id="30" w:name="n419"/>
      <w:bookmarkEnd w:id="30"/>
    </w:p>
    <w:p w14:paraId="35EA526E"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2) необґрунтоване зволікання з розглядом звернення;</w:t>
      </w:r>
      <w:bookmarkStart w:id="31" w:name="n420"/>
      <w:bookmarkEnd w:id="31"/>
    </w:p>
    <w:p w14:paraId="7AF8149B"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3) розголошення таємниці, що охороняється законом, яка стала відомою прокуророві під час виконання повноважень;</w:t>
      </w:r>
      <w:bookmarkStart w:id="32" w:name="n421"/>
      <w:bookmarkEnd w:id="32"/>
    </w:p>
    <w:p w14:paraId="7B83C4C1"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33" w:name="n2686"/>
      <w:bookmarkStart w:id="34" w:name="n422"/>
      <w:bookmarkEnd w:id="33"/>
      <w:bookmarkEnd w:id="34"/>
    </w:p>
    <w:p w14:paraId="2A8D4597"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bookmarkStart w:id="35" w:name="n423"/>
      <w:bookmarkEnd w:id="35"/>
    </w:p>
    <w:p w14:paraId="49C6EDD7"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6) систематичне (два і більше разів протягом одного року) або одноразове грубе порушення правил прокурорської етики;</w:t>
      </w:r>
      <w:bookmarkStart w:id="36" w:name="n424"/>
      <w:bookmarkEnd w:id="36"/>
    </w:p>
    <w:p w14:paraId="74179301"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lastRenderedPageBreak/>
        <w:t>7) порушення правил внутрішнього службового розпорядку;</w:t>
      </w:r>
      <w:bookmarkStart w:id="37" w:name="n425"/>
      <w:bookmarkEnd w:id="37"/>
    </w:p>
    <w:p w14:paraId="796287BB"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bookmarkStart w:id="38" w:name="n426"/>
      <w:bookmarkEnd w:id="38"/>
    </w:p>
    <w:p w14:paraId="4DA0463F"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9) публічне висловлювання, яке є порушенням презумпції невинуватості.</w:t>
      </w:r>
    </w:p>
    <w:p w14:paraId="74802A0A"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Конструкцію статті 46 Закону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76261C8C"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bookmarkStart w:id="39" w:name="n441"/>
      <w:bookmarkEnd w:id="39"/>
    </w:p>
    <w:p w14:paraId="4E4505D9"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2) дисциплінарна скарга є анонімною;</w:t>
      </w:r>
      <w:bookmarkStart w:id="40" w:name="n442"/>
      <w:bookmarkEnd w:id="40"/>
    </w:p>
    <w:p w14:paraId="17FE5647"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3) дисциплінарна скарга подана з підстав, не визначених </w:t>
      </w:r>
      <w:hyperlink r:id="rId20" w:anchor="n416" w:history="1">
        <w:r w:rsidRPr="00BC1760">
          <w:rPr>
            <w:rFonts w:ascii="Times New Roman" w:hAnsi="Times New Roman"/>
            <w:sz w:val="28"/>
            <w:szCs w:val="28"/>
          </w:rPr>
          <w:t>статтею 43</w:t>
        </w:r>
      </w:hyperlink>
      <w:r w:rsidRPr="00BC1760">
        <w:rPr>
          <w:rFonts w:ascii="Times New Roman" w:hAnsi="Times New Roman"/>
          <w:sz w:val="28"/>
          <w:szCs w:val="28"/>
        </w:rPr>
        <w:t> цього Закону;</w:t>
      </w:r>
      <w:bookmarkStart w:id="41" w:name="n443"/>
      <w:bookmarkEnd w:id="41"/>
    </w:p>
    <w:p w14:paraId="4740E0BA"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21" w:anchor="n505" w:history="1">
        <w:r w:rsidRPr="00BC1760">
          <w:rPr>
            <w:rFonts w:ascii="Times New Roman" w:hAnsi="Times New Roman"/>
            <w:sz w:val="28"/>
            <w:szCs w:val="28"/>
          </w:rPr>
          <w:t> статтею 51</w:t>
        </w:r>
      </w:hyperlink>
      <w:r w:rsidRPr="00BC1760">
        <w:rPr>
          <w:rFonts w:ascii="Times New Roman" w:hAnsi="Times New Roman"/>
          <w:sz w:val="28"/>
          <w:szCs w:val="28"/>
        </w:rPr>
        <w:t> цього Закону;</w:t>
      </w:r>
      <w:bookmarkStart w:id="42" w:name="n1893"/>
      <w:bookmarkStart w:id="43" w:name="n444"/>
      <w:bookmarkEnd w:id="42"/>
      <w:bookmarkEnd w:id="43"/>
    </w:p>
    <w:p w14:paraId="23FF0EA1"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44" w:name="n2545"/>
      <w:bookmarkEnd w:id="44"/>
    </w:p>
    <w:p w14:paraId="2D67DE3A"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Вимогою Закону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0D983EB0"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sz w:val="28"/>
          <w:szCs w:val="28"/>
          <w:shd w:val="clear" w:color="auto" w:fill="FFFFFF"/>
        </w:rPr>
      </w:pPr>
      <w:r w:rsidRPr="00BC1760">
        <w:rPr>
          <w:rFonts w:ascii="Times New Roman" w:hAnsi="Times New Roman"/>
          <w:sz w:val="28"/>
          <w:szCs w:val="28"/>
        </w:rPr>
        <w:t>Відповідно до ч. 2 ст. 45 Закону р</w:t>
      </w:r>
      <w:r w:rsidRPr="00BC1760">
        <w:rPr>
          <w:rFonts w:ascii="Times New Roman" w:hAnsi="Times New Roman"/>
          <w:sz w:val="28"/>
          <w:szCs w:val="28"/>
          <w:shd w:val="clear" w:color="auto" w:fill="FFFFFF"/>
        </w:rPr>
        <w:t>екомендований зразок дисциплінарної скарги розміщується на вебсайті Офісу Генерального прокурора.</w:t>
      </w:r>
    </w:p>
    <w:p w14:paraId="6F4F136C"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shd w:val="clear" w:color="auto" w:fill="FFFFFF"/>
        </w:rPr>
        <w:t xml:space="preserve">Згідно рекомендованого зразка дисциплінарної скарги, розміщеної на офіційному вебсайті Офісу Генерального прокурора за посиланням: </w:t>
      </w:r>
      <w:hyperlink r:id="rId22" w:history="1">
        <w:r w:rsidRPr="00BC1760">
          <w:rPr>
            <w:rStyle w:val="af2"/>
            <w:rFonts w:ascii="Times New Roman" w:hAnsi="Times New Roman"/>
            <w:color w:val="auto"/>
            <w:sz w:val="28"/>
            <w:szCs w:val="28"/>
            <w:shd w:val="clear" w:color="auto" w:fill="FFFFFF"/>
          </w:rPr>
          <w:t>https://www.gp.gov.ua/ua/posts/vidpovidnij-organ-sho-zdijsnyuye-disciplinarne-provadzhennya</w:t>
        </w:r>
      </w:hyperlink>
      <w:r w:rsidRPr="00BC1760">
        <w:rPr>
          <w:rFonts w:ascii="Times New Roman" w:hAnsi="Times New Roman"/>
          <w:sz w:val="28"/>
          <w:szCs w:val="28"/>
          <w:shd w:val="clear" w:color="auto" w:fill="FFFFFF"/>
        </w:rPr>
        <w:t xml:space="preserve">, </w:t>
      </w:r>
      <w:r w:rsidRPr="0020100A">
        <w:rPr>
          <w:rFonts w:ascii="Times New Roman" w:hAnsi="Times New Roman"/>
          <w:b/>
          <w:bCs/>
          <w:sz w:val="28"/>
          <w:szCs w:val="28"/>
          <w:shd w:val="clear" w:color="auto" w:fill="FFFFFF"/>
        </w:rPr>
        <w:t>до дисциплінарної скарги додаються документи, що підтверджують зазначені у дисциплінарній скарзі відомості.</w:t>
      </w:r>
      <w:r w:rsidRPr="00BC1760">
        <w:rPr>
          <w:rFonts w:ascii="Times New Roman" w:hAnsi="Times New Roman"/>
          <w:sz w:val="28"/>
          <w:szCs w:val="28"/>
          <w:shd w:val="clear" w:color="auto" w:fill="FFFFFF"/>
        </w:rPr>
        <w:t xml:space="preserve"> О</w:t>
      </w:r>
      <w:r w:rsidRPr="00BC1760">
        <w:rPr>
          <w:rFonts w:ascii="Times New Roman" w:eastAsia="Times New Roman" w:hAnsi="Times New Roman"/>
          <w:sz w:val="28"/>
          <w:szCs w:val="28"/>
          <w:lang w:eastAsia="ru-RU"/>
        </w:rPr>
        <w:t>соба, яка подає дисциплінарну скаргу, має перевірити факти, які можуть тягнути за собою дисциплінарну відповідальність прокурора (прокурорів), до подання такої скарги. Не допускається зловживання правом звернення до Комісії, у тому числі ініціювання питання відповідальності прокурора (прокурорів) без достатніх підстав, використання такого права як засобу тиску на прокурора у зв’язку зі здійсненням ним повноважень.</w:t>
      </w:r>
    </w:p>
    <w:p w14:paraId="7EC37743"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5119CFD0" w14:textId="77777777" w:rsid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 xml:space="preserve">Пунктом 21 Керівних принципів, що стосуються ролі осіб, які здійснюють </w:t>
      </w:r>
      <w:r w:rsidRPr="00BC1760">
        <w:rPr>
          <w:rFonts w:ascii="Times New Roman" w:hAnsi="Times New Roman"/>
          <w:sz w:val="28"/>
          <w:szCs w:val="28"/>
        </w:rPr>
        <w:lastRenderedPageBreak/>
        <w:t>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7656BB83" w14:textId="7B784C73" w:rsidR="00BC1760" w:rsidRPr="0020100A" w:rsidRDefault="00BC1760" w:rsidP="0020100A">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 xml:space="preserve">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w:t>
      </w:r>
      <w:r w:rsidRPr="00BC1760">
        <w:rPr>
          <w:rFonts w:ascii="Times New Roman" w:hAnsi="Times New Roman"/>
          <w:color w:val="000000" w:themeColor="text1"/>
          <w:sz w:val="28"/>
          <w:szCs w:val="28"/>
        </w:rPr>
        <w:t>неналежному виконанні прокурором своїх посадових обов’язків та інших вимог, встановлених Законом та іншими нормативно-правовими актами, за яке до нього може бути застосоване дисциплінарне стягнення.</w:t>
      </w:r>
    </w:p>
    <w:p w14:paraId="7864815B" w14:textId="77777777" w:rsidR="00BC1760" w:rsidRPr="00BC1760" w:rsidRDefault="00BC1760" w:rsidP="00BC1760">
      <w:pPr>
        <w:widowControl w:val="0"/>
        <w:pBdr>
          <w:bottom w:val="single" w:sz="12" w:space="21" w:color="FFFFFF"/>
        </w:pBdr>
        <w:spacing w:after="0" w:line="240" w:lineRule="auto"/>
        <w:ind w:firstLine="709"/>
        <w:contextualSpacing/>
        <w:jc w:val="both"/>
        <w:rPr>
          <w:rFonts w:ascii="Times New Roman" w:hAnsi="Times New Roman"/>
          <w:color w:val="000000" w:themeColor="text1"/>
          <w:sz w:val="28"/>
          <w:szCs w:val="28"/>
        </w:rPr>
      </w:pPr>
      <w:r w:rsidRPr="00BC1760">
        <w:rPr>
          <w:rFonts w:ascii="Times New Roman" w:hAnsi="Times New Roman"/>
          <w:color w:val="000000" w:themeColor="text1"/>
          <w:sz w:val="28"/>
          <w:szCs w:val="28"/>
        </w:rPr>
        <w:t>Згідно зі статями 7, 73 Закону Комісія є окремою юридичною особою</w:t>
      </w:r>
      <w:r w:rsidRPr="00BC1760">
        <w:rPr>
          <w:rFonts w:ascii="Times New Roman" w:hAnsi="Times New Roman"/>
          <w:bCs/>
          <w:color w:val="000000" w:themeColor="text1"/>
          <w:sz w:val="28"/>
          <w:szCs w:val="28"/>
        </w:rPr>
        <w:t xml:space="preserve"> та не входить до системи прокуратури України.</w:t>
      </w:r>
      <w:bookmarkStart w:id="45" w:name="n665"/>
      <w:bookmarkEnd w:id="45"/>
      <w:r w:rsidRPr="00BC1760">
        <w:rPr>
          <w:rFonts w:ascii="Times New Roman" w:hAnsi="Times New Roman"/>
          <w:bCs/>
          <w:color w:val="000000" w:themeColor="text1"/>
          <w:sz w:val="28"/>
          <w:szCs w:val="28"/>
        </w:rPr>
        <w:t xml:space="preserve"> </w:t>
      </w:r>
      <w:r w:rsidRPr="00BC1760">
        <w:rPr>
          <w:rFonts w:ascii="Times New Roman" w:hAnsi="Times New Roman"/>
          <w:color w:val="000000" w:themeColor="text1"/>
          <w:sz w:val="28"/>
          <w:szCs w:val="28"/>
        </w:rPr>
        <w:t>Одночасно порядок роботи Комісії визначається положенням, прийнятим всеукраїнською конференцією прокурорів.</w:t>
      </w:r>
    </w:p>
    <w:p w14:paraId="42C36822" w14:textId="77777777" w:rsidR="00BC1760" w:rsidRPr="00BC1760" w:rsidRDefault="00BC1760" w:rsidP="00BC1760">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BC1760">
        <w:rPr>
          <w:rFonts w:ascii="Times New Roman" w:hAnsi="Times New Roman"/>
          <w:color w:val="000000" w:themeColor="text1"/>
          <w:sz w:val="28"/>
          <w:szCs w:val="28"/>
          <w:lang w:bidi="uk-UA"/>
        </w:rPr>
        <w:t xml:space="preserve">Відповідно до пункту 4 частини першої статті 77 до повноважень Комісії віднесено розгляд дисциплінарних скарг про вчинення прокурором дисциплінарного проступку та здійснення дисциплінарного провадження. </w:t>
      </w:r>
    </w:p>
    <w:p w14:paraId="5D7EC5BA" w14:textId="77777777" w:rsidR="00BC1760" w:rsidRPr="00BC1760" w:rsidRDefault="00BC1760" w:rsidP="00BC1760">
      <w:pPr>
        <w:widowControl w:val="0"/>
        <w:pBdr>
          <w:bottom w:val="single" w:sz="12" w:space="21" w:color="FFFFFF"/>
        </w:pBdr>
        <w:spacing w:after="0" w:line="240" w:lineRule="auto"/>
        <w:ind w:firstLine="708"/>
        <w:jc w:val="both"/>
        <w:rPr>
          <w:rFonts w:ascii="Times New Roman" w:hAnsi="Times New Roman"/>
          <w:bCs/>
          <w:color w:val="000000" w:themeColor="text1"/>
          <w:sz w:val="28"/>
          <w:szCs w:val="28"/>
        </w:rPr>
      </w:pPr>
      <w:r w:rsidRPr="00BC1760">
        <w:rPr>
          <w:rFonts w:ascii="Times New Roman" w:hAnsi="Times New Roman"/>
          <w:bCs/>
          <w:color w:val="000000" w:themeColor="text1"/>
          <w:sz w:val="28"/>
          <w:szCs w:val="28"/>
        </w:rPr>
        <w:t xml:space="preserve">Частиною другою статті 45 </w:t>
      </w:r>
      <w:r w:rsidRPr="00BC1760">
        <w:rPr>
          <w:rFonts w:ascii="Times New Roman" w:hAnsi="Times New Roman"/>
          <w:color w:val="000000" w:themeColor="text1"/>
          <w:sz w:val="28"/>
          <w:szCs w:val="28"/>
        </w:rPr>
        <w:t>Закону</w:t>
      </w:r>
      <w:r w:rsidRPr="00BC1760">
        <w:rPr>
          <w:rFonts w:ascii="Times New Roman" w:hAnsi="Times New Roman"/>
          <w:bCs/>
          <w:color w:val="000000" w:themeColor="text1"/>
          <w:sz w:val="28"/>
          <w:szCs w:val="28"/>
        </w:rPr>
        <w:t xml:space="preserve">, право на звернення до Комісії із дисциплінарною скаргою про вчинення прокурором дисциплінарного проступку має кожен, кому відомі такі факти. </w:t>
      </w:r>
    </w:p>
    <w:p w14:paraId="6374678E" w14:textId="77777777" w:rsidR="00BC1760" w:rsidRPr="00BC1760" w:rsidRDefault="00BC1760" w:rsidP="00BC1760">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Відповідно до пункту 62 Положення про порядок роботи відповідного органу, що здійснює дисциплінарне провадження, Комісія не може прийняти рішення на підставі припущень, неперевіреної чи недостовірної інформації.</w:t>
      </w:r>
    </w:p>
    <w:p w14:paraId="737CB164" w14:textId="1FCF1B9B" w:rsidR="00A005B2" w:rsidRPr="00BC1760" w:rsidRDefault="004208D3" w:rsidP="00BF615C">
      <w:pPr>
        <w:widowControl w:val="0"/>
        <w:pBdr>
          <w:bottom w:val="single" w:sz="12" w:space="21" w:color="FFFFFF"/>
        </w:pBdr>
        <w:spacing w:before="120" w:after="120" w:line="240" w:lineRule="auto"/>
        <w:ind w:firstLine="709"/>
        <w:jc w:val="both"/>
        <w:rPr>
          <w:rFonts w:ascii="Times New Roman" w:hAnsi="Times New Roman"/>
          <w:b/>
          <w:bCs/>
          <w:sz w:val="28"/>
          <w:szCs w:val="28"/>
        </w:rPr>
      </w:pPr>
      <w:r w:rsidRPr="00BC1760">
        <w:rPr>
          <w:rFonts w:ascii="Times New Roman" w:hAnsi="Times New Roman"/>
          <w:b/>
          <w:bCs/>
          <w:sz w:val="28"/>
          <w:szCs w:val="28"/>
        </w:rPr>
        <w:t>Оцінка встановлених обставин та мотиви прийнятого рішення</w:t>
      </w:r>
    </w:p>
    <w:p w14:paraId="4E6D4B89" w14:textId="4B026B88"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 xml:space="preserve">Дисциплінарна скарга </w:t>
      </w:r>
      <w:r w:rsidR="003B7A60">
        <w:rPr>
          <w:rFonts w:ascii="Times New Roman" w:hAnsi="Times New Roman"/>
          <w:sz w:val="28"/>
          <w:szCs w:val="28"/>
        </w:rPr>
        <w:t>ОСОБА 1</w:t>
      </w:r>
      <w:r w:rsidR="007773CB" w:rsidRPr="00BC1760">
        <w:rPr>
          <w:rFonts w:ascii="Times New Roman" w:hAnsi="Times New Roman"/>
          <w:sz w:val="28"/>
          <w:szCs w:val="28"/>
        </w:rPr>
        <w:t xml:space="preserve"> </w:t>
      </w:r>
      <w:r w:rsidRPr="00BC1760">
        <w:rPr>
          <w:rFonts w:ascii="Times New Roman" w:hAnsi="Times New Roman"/>
          <w:sz w:val="28"/>
          <w:szCs w:val="28"/>
        </w:rPr>
        <w:t>стосується рішень, дій</w:t>
      </w:r>
      <w:r w:rsidR="00051632" w:rsidRPr="00BC1760">
        <w:rPr>
          <w:rFonts w:ascii="Times New Roman" w:hAnsi="Times New Roman"/>
          <w:sz w:val="28"/>
          <w:szCs w:val="28"/>
        </w:rPr>
        <w:t xml:space="preserve"> / </w:t>
      </w:r>
      <w:r w:rsidRPr="00BC1760">
        <w:rPr>
          <w:rFonts w:ascii="Times New Roman" w:hAnsi="Times New Roman"/>
          <w:sz w:val="28"/>
          <w:szCs w:val="28"/>
        </w:rPr>
        <w:t xml:space="preserve">бездіяльності </w:t>
      </w:r>
      <w:r w:rsidR="00801680" w:rsidRPr="00BC1760">
        <w:rPr>
          <w:rFonts w:ascii="Times New Roman" w:hAnsi="Times New Roman"/>
          <w:sz w:val="28"/>
          <w:szCs w:val="28"/>
        </w:rPr>
        <w:t>прокурор</w:t>
      </w:r>
      <w:r w:rsidR="00E06C66">
        <w:rPr>
          <w:rFonts w:ascii="Times New Roman" w:hAnsi="Times New Roman"/>
          <w:sz w:val="28"/>
          <w:szCs w:val="28"/>
        </w:rPr>
        <w:t>а</w:t>
      </w:r>
      <w:r w:rsidR="00572AA4" w:rsidRPr="00BC1760">
        <w:rPr>
          <w:rFonts w:ascii="Times New Roman" w:hAnsi="Times New Roman"/>
          <w:sz w:val="28"/>
          <w:szCs w:val="28"/>
        </w:rPr>
        <w:t xml:space="preserve"> </w:t>
      </w:r>
      <w:proofErr w:type="spellStart"/>
      <w:r w:rsidR="00E06C66">
        <w:rPr>
          <w:rFonts w:ascii="Times New Roman" w:hAnsi="Times New Roman"/>
          <w:sz w:val="28"/>
          <w:szCs w:val="28"/>
        </w:rPr>
        <w:t>Шабалдаса</w:t>
      </w:r>
      <w:proofErr w:type="spellEnd"/>
      <w:r w:rsidR="00E06C66">
        <w:rPr>
          <w:rFonts w:ascii="Times New Roman" w:hAnsi="Times New Roman"/>
          <w:sz w:val="28"/>
          <w:szCs w:val="28"/>
        </w:rPr>
        <w:t xml:space="preserve"> О.С.</w:t>
      </w:r>
      <w:r w:rsidRPr="00BC1760">
        <w:rPr>
          <w:rFonts w:ascii="Times New Roman" w:hAnsi="Times New Roman"/>
          <w:sz w:val="28"/>
          <w:szCs w:val="28"/>
        </w:rPr>
        <w:t xml:space="preserve">, вчинених (допущених) </w:t>
      </w:r>
      <w:r w:rsidR="005C24DE" w:rsidRPr="00BC1760">
        <w:rPr>
          <w:rFonts w:ascii="Times New Roman" w:hAnsi="Times New Roman"/>
          <w:sz w:val="28"/>
          <w:szCs w:val="28"/>
        </w:rPr>
        <w:t>у</w:t>
      </w:r>
      <w:r w:rsidRPr="00BC1760">
        <w:rPr>
          <w:rFonts w:ascii="Times New Roman" w:hAnsi="Times New Roman"/>
          <w:sz w:val="28"/>
          <w:szCs w:val="28"/>
        </w:rPr>
        <w:t xml:space="preserve"> межах кримінального процесу.</w:t>
      </w:r>
    </w:p>
    <w:p w14:paraId="4B6D39BC" w14:textId="77777777"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Це означає, що умовою для відкриття дисциплінарного провадження за такі діяння має бути факт порушення індивідуально визначеним прокурором прав осіб або вимог закону, встановлений за результатами оскарження його дій чи бездіяльності в порядку, встановленому КПК України.</w:t>
      </w:r>
    </w:p>
    <w:p w14:paraId="42BD3532" w14:textId="77777777"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w:t>
      </w:r>
    </w:p>
    <w:p w14:paraId="610238AC" w14:textId="77777777"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172DF80A" w14:textId="1BE3D44C" w:rsidR="00A005B2" w:rsidRPr="00BC1760" w:rsidRDefault="00486684"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 xml:space="preserve">Водночас дисциплінарна скарга не містить відомостей, які б </w:t>
      </w:r>
      <w:r w:rsidRPr="00BC1760">
        <w:rPr>
          <w:rFonts w:ascii="Times New Roman" w:hAnsi="Times New Roman"/>
          <w:sz w:val="28"/>
          <w:szCs w:val="28"/>
        </w:rPr>
        <w:lastRenderedPageBreak/>
        <w:t xml:space="preserve">підтверджували </w:t>
      </w:r>
      <w:r w:rsidRPr="00BC1760">
        <w:rPr>
          <w:rFonts w:ascii="Times New Roman" w:hAnsi="Times New Roman"/>
          <w:sz w:val="28"/>
          <w:szCs w:val="28"/>
          <w:lang w:eastAsia="uk-UA"/>
        </w:rPr>
        <w:t xml:space="preserve">наявність ознак </w:t>
      </w:r>
      <w:r w:rsidR="003010A9" w:rsidRPr="00BC1760">
        <w:rPr>
          <w:rFonts w:ascii="Times New Roman" w:hAnsi="Times New Roman"/>
          <w:sz w:val="28"/>
          <w:szCs w:val="28"/>
          <w:lang w:eastAsia="uk-UA"/>
        </w:rPr>
        <w:t>порушень в діях</w:t>
      </w:r>
      <w:r w:rsidRPr="00BC1760">
        <w:rPr>
          <w:rFonts w:ascii="Times New Roman" w:hAnsi="Times New Roman"/>
          <w:sz w:val="28"/>
          <w:szCs w:val="28"/>
          <w:lang w:eastAsia="uk-UA"/>
        </w:rPr>
        <w:t xml:space="preserve"> </w:t>
      </w:r>
      <w:r w:rsidR="00801680" w:rsidRPr="00BC1760">
        <w:rPr>
          <w:rFonts w:ascii="Times New Roman" w:hAnsi="Times New Roman"/>
          <w:sz w:val="28"/>
          <w:szCs w:val="28"/>
        </w:rPr>
        <w:t>прокурор</w:t>
      </w:r>
      <w:r w:rsidR="00E06C66">
        <w:rPr>
          <w:rFonts w:ascii="Times New Roman" w:hAnsi="Times New Roman"/>
          <w:sz w:val="28"/>
          <w:szCs w:val="28"/>
        </w:rPr>
        <w:t xml:space="preserve">а </w:t>
      </w:r>
      <w:proofErr w:type="spellStart"/>
      <w:r w:rsidR="00E06C66">
        <w:rPr>
          <w:rFonts w:ascii="Times New Roman" w:hAnsi="Times New Roman"/>
          <w:sz w:val="28"/>
          <w:szCs w:val="28"/>
        </w:rPr>
        <w:t>Шабалдаса</w:t>
      </w:r>
      <w:proofErr w:type="spellEnd"/>
      <w:r w:rsidR="00E06C66">
        <w:rPr>
          <w:rFonts w:ascii="Times New Roman" w:hAnsi="Times New Roman"/>
          <w:sz w:val="28"/>
          <w:szCs w:val="28"/>
        </w:rPr>
        <w:t xml:space="preserve"> О.С.</w:t>
      </w:r>
      <w:r w:rsidR="00880C1E" w:rsidRPr="00BC1760">
        <w:rPr>
          <w:rFonts w:ascii="Times New Roman" w:hAnsi="Times New Roman"/>
          <w:sz w:val="28"/>
          <w:szCs w:val="28"/>
        </w:rPr>
        <w:t xml:space="preserve"> </w:t>
      </w:r>
      <w:r w:rsidR="003010A9" w:rsidRPr="00BC1760">
        <w:rPr>
          <w:rFonts w:ascii="Times New Roman" w:hAnsi="Times New Roman"/>
          <w:sz w:val="28"/>
          <w:szCs w:val="28"/>
        </w:rPr>
        <w:t xml:space="preserve">під час </w:t>
      </w:r>
      <w:r w:rsidRPr="00BC1760">
        <w:rPr>
          <w:rFonts w:ascii="Times New Roman" w:hAnsi="Times New Roman"/>
          <w:sz w:val="28"/>
          <w:szCs w:val="28"/>
          <w:lang w:eastAsia="uk-UA"/>
        </w:rPr>
        <w:t xml:space="preserve">виконання службових повноважень та </w:t>
      </w:r>
      <w:r w:rsidRPr="00BC1760">
        <w:rPr>
          <w:rFonts w:ascii="Times New Roman" w:hAnsi="Times New Roman"/>
          <w:sz w:val="28"/>
          <w:szCs w:val="28"/>
        </w:rPr>
        <w:t xml:space="preserve">про неналежне виконання службових обов’язків, оскільки </w:t>
      </w:r>
      <w:r w:rsidRPr="00BC1760">
        <w:rPr>
          <w:rFonts w:ascii="Times New Roman" w:hAnsi="Times New Roman"/>
          <w:b/>
          <w:bCs/>
          <w:sz w:val="28"/>
          <w:szCs w:val="28"/>
        </w:rPr>
        <w:t>до неї не долучено копій документів, якими дії чи бездіяльність</w:t>
      </w:r>
      <w:r w:rsidR="00CE415E" w:rsidRPr="00BC1760">
        <w:rPr>
          <w:rFonts w:ascii="Times New Roman" w:hAnsi="Times New Roman"/>
          <w:b/>
          <w:bCs/>
          <w:sz w:val="28"/>
          <w:szCs w:val="28"/>
        </w:rPr>
        <w:t xml:space="preserve"> </w:t>
      </w:r>
      <w:r w:rsidR="00EB3A3B" w:rsidRPr="00BC1760">
        <w:rPr>
          <w:rFonts w:ascii="Times New Roman" w:hAnsi="Times New Roman"/>
          <w:b/>
          <w:bCs/>
          <w:sz w:val="28"/>
          <w:szCs w:val="28"/>
        </w:rPr>
        <w:t>прокурор</w:t>
      </w:r>
      <w:r w:rsidR="00E06C66">
        <w:rPr>
          <w:rFonts w:ascii="Times New Roman" w:hAnsi="Times New Roman"/>
          <w:b/>
          <w:bCs/>
          <w:sz w:val="28"/>
          <w:szCs w:val="28"/>
        </w:rPr>
        <w:t xml:space="preserve">а </w:t>
      </w:r>
      <w:proofErr w:type="spellStart"/>
      <w:r w:rsidR="00E06C66">
        <w:rPr>
          <w:rFonts w:ascii="Times New Roman" w:hAnsi="Times New Roman"/>
          <w:b/>
          <w:bCs/>
          <w:sz w:val="28"/>
          <w:szCs w:val="28"/>
        </w:rPr>
        <w:t>Шабалдаса</w:t>
      </w:r>
      <w:proofErr w:type="spellEnd"/>
      <w:r w:rsidR="00E06C66">
        <w:rPr>
          <w:rFonts w:ascii="Times New Roman" w:hAnsi="Times New Roman"/>
          <w:b/>
          <w:bCs/>
          <w:sz w:val="28"/>
          <w:szCs w:val="28"/>
        </w:rPr>
        <w:t xml:space="preserve"> О.С.</w:t>
      </w:r>
      <w:r w:rsidR="00FC419C" w:rsidRPr="00BC1760">
        <w:rPr>
          <w:rFonts w:ascii="Times New Roman" w:hAnsi="Times New Roman"/>
          <w:sz w:val="28"/>
          <w:szCs w:val="28"/>
        </w:rPr>
        <w:t xml:space="preserve"> </w:t>
      </w:r>
      <w:r w:rsidR="001C0DF5" w:rsidRPr="00BC1760">
        <w:rPr>
          <w:rFonts w:ascii="Times New Roman" w:hAnsi="Times New Roman"/>
          <w:sz w:val="28"/>
          <w:szCs w:val="28"/>
        </w:rPr>
        <w:t xml:space="preserve">слідчим суддею, </w:t>
      </w:r>
      <w:r w:rsidRPr="00BC1760">
        <w:rPr>
          <w:rFonts w:ascii="Times New Roman" w:hAnsi="Times New Roman"/>
          <w:sz w:val="28"/>
          <w:szCs w:val="28"/>
        </w:rPr>
        <w:t>судом</w:t>
      </w:r>
      <w:r w:rsidR="008156CA" w:rsidRPr="00BC1760">
        <w:rPr>
          <w:rFonts w:ascii="Times New Roman" w:hAnsi="Times New Roman"/>
          <w:sz w:val="28"/>
          <w:szCs w:val="28"/>
        </w:rPr>
        <w:t xml:space="preserve"> або прокурором вищого рівня</w:t>
      </w:r>
      <w:r w:rsidRPr="00BC1760">
        <w:rPr>
          <w:rFonts w:ascii="Times New Roman" w:hAnsi="Times New Roman"/>
          <w:sz w:val="28"/>
          <w:szCs w:val="28"/>
        </w:rPr>
        <w:t xml:space="preserve"> </w:t>
      </w:r>
      <w:r w:rsidRPr="00BC1760">
        <w:rPr>
          <w:rFonts w:ascii="Times New Roman" w:hAnsi="Times New Roman"/>
          <w:b/>
          <w:bCs/>
          <w:sz w:val="28"/>
          <w:szCs w:val="28"/>
        </w:rPr>
        <w:t>визнано неправомірними, а також констатовано порушення н</w:t>
      </w:r>
      <w:r w:rsidR="00DA1137" w:rsidRPr="00BC1760">
        <w:rPr>
          <w:rFonts w:ascii="Times New Roman" w:hAnsi="Times New Roman"/>
          <w:b/>
          <w:bCs/>
          <w:sz w:val="28"/>
          <w:szCs w:val="28"/>
        </w:rPr>
        <w:t>им</w:t>
      </w:r>
      <w:r w:rsidR="00801680" w:rsidRPr="00BC1760">
        <w:rPr>
          <w:rFonts w:ascii="Times New Roman" w:hAnsi="Times New Roman"/>
          <w:b/>
          <w:bCs/>
          <w:sz w:val="28"/>
          <w:szCs w:val="28"/>
        </w:rPr>
        <w:t xml:space="preserve"> </w:t>
      </w:r>
      <w:r w:rsidRPr="00BC1760">
        <w:rPr>
          <w:rFonts w:ascii="Times New Roman" w:hAnsi="Times New Roman"/>
          <w:b/>
          <w:bCs/>
          <w:sz w:val="28"/>
          <w:szCs w:val="28"/>
        </w:rPr>
        <w:t>вимог закону чи прав осіб</w:t>
      </w:r>
      <w:r w:rsidR="009860CE">
        <w:rPr>
          <w:rFonts w:ascii="Times New Roman" w:hAnsi="Times New Roman"/>
          <w:b/>
          <w:bCs/>
          <w:sz w:val="28"/>
          <w:szCs w:val="28"/>
        </w:rPr>
        <w:t>, або визнано неефективним здійснення ним нагляду за дотриманням законів під час проведення досудового розслідування</w:t>
      </w:r>
      <w:r w:rsidRPr="00BC1760">
        <w:rPr>
          <w:rFonts w:ascii="Times New Roman" w:hAnsi="Times New Roman"/>
          <w:b/>
          <w:bCs/>
          <w:sz w:val="28"/>
          <w:szCs w:val="28"/>
        </w:rPr>
        <w:t>.</w:t>
      </w:r>
    </w:p>
    <w:p w14:paraId="22A75BBD" w14:textId="68ACF2FD" w:rsidR="00A005B2" w:rsidRPr="00BC1760" w:rsidRDefault="00EB3A3B"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 xml:space="preserve">Також </w:t>
      </w:r>
      <w:r w:rsidR="00486684" w:rsidRPr="00BC1760">
        <w:rPr>
          <w:rFonts w:ascii="Times New Roman" w:hAnsi="Times New Roman"/>
          <w:sz w:val="28"/>
          <w:szCs w:val="28"/>
        </w:rPr>
        <w:t>скаржни</w:t>
      </w:r>
      <w:r w:rsidR="00E06C66">
        <w:rPr>
          <w:rFonts w:ascii="Times New Roman" w:hAnsi="Times New Roman"/>
          <w:sz w:val="28"/>
          <w:szCs w:val="28"/>
        </w:rPr>
        <w:t>к</w:t>
      </w:r>
      <w:r w:rsidR="00B46AF8" w:rsidRPr="00BC1760">
        <w:rPr>
          <w:rFonts w:ascii="Times New Roman" w:hAnsi="Times New Roman"/>
          <w:sz w:val="28"/>
          <w:szCs w:val="28"/>
        </w:rPr>
        <w:t xml:space="preserve"> </w:t>
      </w:r>
      <w:r w:rsidR="00486684" w:rsidRPr="00BC1760">
        <w:rPr>
          <w:rFonts w:ascii="Times New Roman" w:hAnsi="Times New Roman"/>
          <w:sz w:val="28"/>
          <w:szCs w:val="28"/>
        </w:rPr>
        <w:t>наділен</w:t>
      </w:r>
      <w:r w:rsidR="00E06C66">
        <w:rPr>
          <w:rFonts w:ascii="Times New Roman" w:hAnsi="Times New Roman"/>
          <w:sz w:val="28"/>
          <w:szCs w:val="28"/>
        </w:rPr>
        <w:t>ий</w:t>
      </w:r>
      <w:r w:rsidR="00486684" w:rsidRPr="00BC1760">
        <w:rPr>
          <w:rFonts w:ascii="Times New Roman" w:hAnsi="Times New Roman"/>
          <w:sz w:val="28"/>
          <w:szCs w:val="28"/>
        </w:rPr>
        <w:t xml:space="preserve"> законодавчим правом </w:t>
      </w:r>
      <w:r w:rsidR="00486684" w:rsidRPr="00BC1760">
        <w:rPr>
          <w:rFonts w:ascii="Times New Roman" w:hAnsi="Times New Roman"/>
          <w:b/>
          <w:bCs/>
          <w:sz w:val="28"/>
          <w:szCs w:val="28"/>
        </w:rPr>
        <w:t>оскаржити рішення, дії та бездіяльність</w:t>
      </w:r>
      <w:r w:rsidR="00486684" w:rsidRPr="00BC1760">
        <w:rPr>
          <w:rFonts w:ascii="Times New Roman" w:hAnsi="Times New Roman"/>
          <w:sz w:val="28"/>
          <w:szCs w:val="28"/>
        </w:rPr>
        <w:t xml:space="preserve"> слідчого чи </w:t>
      </w:r>
      <w:r w:rsidR="00486684" w:rsidRPr="00BC1760">
        <w:rPr>
          <w:rFonts w:ascii="Times New Roman" w:hAnsi="Times New Roman"/>
          <w:b/>
          <w:bCs/>
          <w:sz w:val="28"/>
          <w:szCs w:val="28"/>
        </w:rPr>
        <w:t>прокурора у кримінальному процесі відповідно до слідчого судді, суду або ж до прокурора вищого рівня у випадках, передбачених КПК України.</w:t>
      </w:r>
      <w:r w:rsidR="00486684" w:rsidRPr="00BC1760">
        <w:rPr>
          <w:rFonts w:ascii="Times New Roman" w:hAnsi="Times New Roman"/>
          <w:sz w:val="28"/>
          <w:szCs w:val="28"/>
        </w:rPr>
        <w:t xml:space="preserve"> Однак матеріали дисциплінарної скарги не містять таких відомостей, тому можливо дійти висновку, що скаржни</w:t>
      </w:r>
      <w:r w:rsidR="00E06C66">
        <w:rPr>
          <w:rFonts w:ascii="Times New Roman" w:hAnsi="Times New Roman"/>
          <w:sz w:val="28"/>
          <w:szCs w:val="28"/>
        </w:rPr>
        <w:t>ком</w:t>
      </w:r>
      <w:r w:rsidR="00486684" w:rsidRPr="00BC1760">
        <w:rPr>
          <w:rFonts w:ascii="Times New Roman" w:hAnsi="Times New Roman"/>
          <w:sz w:val="28"/>
          <w:szCs w:val="28"/>
        </w:rPr>
        <w:t xml:space="preserve"> наразі не використано такого права.</w:t>
      </w:r>
    </w:p>
    <w:p w14:paraId="7B6DB0AF" w14:textId="3920465A" w:rsidR="00A005B2" w:rsidRDefault="00486684"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BC1760">
        <w:rPr>
          <w:rFonts w:ascii="Times New Roman" w:hAnsi="Times New Roman"/>
          <w:sz w:val="28"/>
          <w:szCs w:val="28"/>
        </w:rPr>
        <w:t xml:space="preserve">За таких обставин неможливо встановити, що окремі рішення, дії чи бездіяльність </w:t>
      </w:r>
      <w:r w:rsidR="00880C1E" w:rsidRPr="00BC1760">
        <w:rPr>
          <w:rFonts w:ascii="Times New Roman" w:hAnsi="Times New Roman"/>
          <w:sz w:val="28"/>
          <w:szCs w:val="28"/>
        </w:rPr>
        <w:t>прокурор</w:t>
      </w:r>
      <w:r w:rsidR="00E06C66">
        <w:rPr>
          <w:rFonts w:ascii="Times New Roman" w:hAnsi="Times New Roman"/>
          <w:sz w:val="28"/>
          <w:szCs w:val="28"/>
        </w:rPr>
        <w:t>а</w:t>
      </w:r>
      <w:r w:rsidR="00880C1E" w:rsidRPr="00BC1760">
        <w:rPr>
          <w:rFonts w:ascii="Times New Roman" w:hAnsi="Times New Roman"/>
          <w:sz w:val="28"/>
          <w:szCs w:val="28"/>
        </w:rPr>
        <w:t xml:space="preserve"> </w:t>
      </w:r>
      <w:proofErr w:type="spellStart"/>
      <w:r w:rsidR="00E06C66">
        <w:rPr>
          <w:rFonts w:ascii="Times New Roman" w:hAnsi="Times New Roman"/>
          <w:sz w:val="28"/>
          <w:szCs w:val="28"/>
        </w:rPr>
        <w:t>Шабалдаса</w:t>
      </w:r>
      <w:proofErr w:type="spellEnd"/>
      <w:r w:rsidR="00E06C66">
        <w:rPr>
          <w:rFonts w:ascii="Times New Roman" w:hAnsi="Times New Roman"/>
          <w:sz w:val="28"/>
          <w:szCs w:val="28"/>
        </w:rPr>
        <w:t xml:space="preserve"> О.С.</w:t>
      </w:r>
      <w:r w:rsidR="001E73FF">
        <w:rPr>
          <w:rFonts w:ascii="Times New Roman" w:hAnsi="Times New Roman"/>
          <w:sz w:val="28"/>
          <w:szCs w:val="28"/>
        </w:rPr>
        <w:t xml:space="preserve"> </w:t>
      </w:r>
      <w:r w:rsidRPr="00BC1760">
        <w:rPr>
          <w:rFonts w:ascii="Times New Roman" w:hAnsi="Times New Roman"/>
          <w:sz w:val="28"/>
          <w:szCs w:val="28"/>
        </w:rPr>
        <w:t xml:space="preserve">були предметом оскарження та їх визнано неправомірними, а також встановлено факт порушення </w:t>
      </w:r>
      <w:r w:rsidR="005F66ED" w:rsidRPr="00BC1760">
        <w:rPr>
          <w:rFonts w:ascii="Times New Roman" w:hAnsi="Times New Roman"/>
          <w:sz w:val="28"/>
          <w:szCs w:val="28"/>
        </w:rPr>
        <w:t>н</w:t>
      </w:r>
      <w:r w:rsidR="009736B0" w:rsidRPr="00BC1760">
        <w:rPr>
          <w:rFonts w:ascii="Times New Roman" w:hAnsi="Times New Roman"/>
          <w:sz w:val="28"/>
          <w:szCs w:val="28"/>
        </w:rPr>
        <w:t>им</w:t>
      </w:r>
      <w:r w:rsidR="00801680" w:rsidRPr="00BC1760">
        <w:rPr>
          <w:rFonts w:ascii="Times New Roman" w:hAnsi="Times New Roman"/>
          <w:sz w:val="28"/>
          <w:szCs w:val="28"/>
        </w:rPr>
        <w:t xml:space="preserve"> </w:t>
      </w:r>
      <w:r w:rsidRPr="00BC1760">
        <w:rPr>
          <w:rFonts w:ascii="Times New Roman" w:hAnsi="Times New Roman"/>
          <w:sz w:val="28"/>
          <w:szCs w:val="28"/>
        </w:rPr>
        <w:t xml:space="preserve">прав осіб або вимог закону, у зв’язку з чим </w:t>
      </w:r>
      <w:r w:rsidR="008156CA" w:rsidRPr="00BC1760">
        <w:rPr>
          <w:rFonts w:ascii="Times New Roman" w:hAnsi="Times New Roman"/>
          <w:sz w:val="28"/>
          <w:szCs w:val="28"/>
        </w:rPr>
        <w:t xml:space="preserve">член </w:t>
      </w:r>
      <w:r w:rsidRPr="00BC1760">
        <w:rPr>
          <w:rFonts w:ascii="Times New Roman" w:hAnsi="Times New Roman"/>
          <w:sz w:val="28"/>
          <w:szCs w:val="28"/>
        </w:rPr>
        <w:t>Комісі</w:t>
      </w:r>
      <w:r w:rsidR="008156CA" w:rsidRPr="00BC1760">
        <w:rPr>
          <w:rFonts w:ascii="Times New Roman" w:hAnsi="Times New Roman"/>
          <w:sz w:val="28"/>
          <w:szCs w:val="28"/>
        </w:rPr>
        <w:t>ї</w:t>
      </w:r>
      <w:r w:rsidRPr="00BC1760">
        <w:rPr>
          <w:rFonts w:ascii="Times New Roman" w:hAnsi="Times New Roman"/>
          <w:sz w:val="28"/>
          <w:szCs w:val="28"/>
        </w:rPr>
        <w:t xml:space="preserve"> позбавлен</w:t>
      </w:r>
      <w:r w:rsidR="008156CA" w:rsidRPr="00BC1760">
        <w:rPr>
          <w:rFonts w:ascii="Times New Roman" w:hAnsi="Times New Roman"/>
          <w:sz w:val="28"/>
          <w:szCs w:val="28"/>
        </w:rPr>
        <w:t>ий</w:t>
      </w:r>
      <w:r w:rsidRPr="00BC1760">
        <w:rPr>
          <w:rFonts w:ascii="Times New Roman" w:hAnsi="Times New Roman"/>
          <w:sz w:val="28"/>
          <w:szCs w:val="28"/>
        </w:rPr>
        <w:t xml:space="preserve"> можливості надавати оцінку діяльності прокурор</w:t>
      </w:r>
      <w:r w:rsidR="00E84374">
        <w:rPr>
          <w:rFonts w:ascii="Times New Roman" w:hAnsi="Times New Roman"/>
          <w:sz w:val="28"/>
          <w:szCs w:val="28"/>
        </w:rPr>
        <w:t>а</w:t>
      </w:r>
      <w:r w:rsidR="00801680" w:rsidRPr="00BC1760">
        <w:rPr>
          <w:rFonts w:ascii="Times New Roman" w:hAnsi="Times New Roman"/>
          <w:sz w:val="28"/>
          <w:szCs w:val="28"/>
        </w:rPr>
        <w:t xml:space="preserve"> </w:t>
      </w:r>
      <w:r w:rsidR="00824957" w:rsidRPr="00BC1760">
        <w:rPr>
          <w:rFonts w:ascii="Times New Roman" w:hAnsi="Times New Roman"/>
          <w:sz w:val="28"/>
          <w:szCs w:val="28"/>
        </w:rPr>
        <w:t>у вказаному кримінальному провадженні</w:t>
      </w:r>
      <w:r w:rsidR="00EB3A3B" w:rsidRPr="00BC1760">
        <w:rPr>
          <w:rFonts w:ascii="Times New Roman" w:hAnsi="Times New Roman"/>
          <w:sz w:val="28"/>
          <w:szCs w:val="28"/>
        </w:rPr>
        <w:t xml:space="preserve"> </w:t>
      </w:r>
      <w:r w:rsidR="00CE415E" w:rsidRPr="00BC1760">
        <w:rPr>
          <w:rFonts w:ascii="Times New Roman" w:hAnsi="Times New Roman"/>
          <w:sz w:val="28"/>
          <w:szCs w:val="28"/>
        </w:rPr>
        <w:t>в</w:t>
      </w:r>
      <w:r w:rsidRPr="00BC1760">
        <w:rPr>
          <w:rFonts w:ascii="Times New Roman" w:hAnsi="Times New Roman"/>
          <w:sz w:val="28"/>
          <w:szCs w:val="28"/>
        </w:rPr>
        <w:t xml:space="preserve"> межах кримінального процесу.</w:t>
      </w:r>
    </w:p>
    <w:p w14:paraId="3CB18B93" w14:textId="0D60BB3F" w:rsidR="001E73FF" w:rsidRDefault="001E73FF" w:rsidP="001E73FF">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Щодо можливого вчинення прокурор</w:t>
      </w:r>
      <w:r w:rsidR="00E06C66">
        <w:rPr>
          <w:rFonts w:ascii="Times New Roman" w:hAnsi="Times New Roman"/>
          <w:sz w:val="28"/>
          <w:szCs w:val="28"/>
        </w:rPr>
        <w:t>ом</w:t>
      </w:r>
      <w:r w:rsidRPr="00C502B8">
        <w:rPr>
          <w:rFonts w:ascii="Times New Roman" w:hAnsi="Times New Roman"/>
          <w:sz w:val="28"/>
          <w:szCs w:val="28"/>
        </w:rPr>
        <w:t xml:space="preserve"> </w:t>
      </w:r>
      <w:proofErr w:type="spellStart"/>
      <w:r w:rsidR="00E06C66">
        <w:rPr>
          <w:rFonts w:ascii="Times New Roman" w:hAnsi="Times New Roman"/>
          <w:sz w:val="28"/>
          <w:szCs w:val="28"/>
        </w:rPr>
        <w:t>Шабалдасом</w:t>
      </w:r>
      <w:proofErr w:type="spellEnd"/>
      <w:r w:rsidR="00E06C66">
        <w:rPr>
          <w:rFonts w:ascii="Times New Roman" w:hAnsi="Times New Roman"/>
          <w:sz w:val="28"/>
          <w:szCs w:val="28"/>
        </w:rPr>
        <w:t xml:space="preserve"> О.С.</w:t>
      </w:r>
      <w:r w:rsidRPr="00C502B8">
        <w:rPr>
          <w:rFonts w:ascii="Times New Roman" w:hAnsi="Times New Roman"/>
          <w:sz w:val="28"/>
          <w:szCs w:val="28"/>
        </w:rPr>
        <w:t xml:space="preserve">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як про те зазначено у поданій дисциплінарній скарзі, то </w:t>
      </w:r>
      <w:r>
        <w:rPr>
          <w:rFonts w:ascii="Times New Roman" w:hAnsi="Times New Roman"/>
          <w:sz w:val="28"/>
          <w:szCs w:val="28"/>
        </w:rPr>
        <w:t>слід</w:t>
      </w:r>
      <w:r w:rsidRPr="00C502B8">
        <w:rPr>
          <w:rFonts w:ascii="Times New Roman" w:hAnsi="Times New Roman"/>
          <w:sz w:val="28"/>
          <w:szCs w:val="28"/>
        </w:rPr>
        <w:t xml:space="preserve"> зазначити наступне.</w:t>
      </w:r>
    </w:p>
    <w:p w14:paraId="024447E5" w14:textId="77777777" w:rsidR="001E73FF" w:rsidRDefault="001E73FF" w:rsidP="001E73FF">
      <w:pPr>
        <w:widowControl w:val="0"/>
        <w:pBdr>
          <w:bottom w:val="single" w:sz="12" w:space="21" w:color="FFFFFF"/>
        </w:pBdr>
        <w:spacing w:after="0" w:line="240" w:lineRule="auto"/>
        <w:ind w:firstLine="708"/>
        <w:jc w:val="both"/>
        <w:rPr>
          <w:rFonts w:ascii="Times New Roman" w:hAnsi="Times New Roman"/>
          <w:sz w:val="28"/>
          <w:szCs w:val="28"/>
        </w:rPr>
      </w:pPr>
      <w:r w:rsidRPr="00C502B8">
        <w:rPr>
          <w:rFonts w:ascii="Times New Roman" w:hAnsi="Times New Roman"/>
          <w:sz w:val="28"/>
          <w:szCs w:val="28"/>
        </w:rPr>
        <w:t>Відповідно до сталої практики Комісії діями,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зокрема, є: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декларації доброчесності прокурора; подання в декларації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5EE61B48" w14:textId="13AB95DC" w:rsidR="001E73FF" w:rsidRPr="00BC1760" w:rsidRDefault="001E73FF" w:rsidP="001E73FF">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C502B8">
        <w:rPr>
          <w:rFonts w:ascii="Times New Roman" w:hAnsi="Times New Roman"/>
          <w:sz w:val="28"/>
          <w:szCs w:val="28"/>
        </w:rPr>
        <w:t xml:space="preserve">Разом із цим, у дисциплінарній скарзі не наведено конкретних відомостей, </w:t>
      </w:r>
      <w:r w:rsidRPr="00C502B8">
        <w:rPr>
          <w:rFonts w:ascii="Times New Roman" w:hAnsi="Times New Roman"/>
          <w:sz w:val="28"/>
          <w:szCs w:val="28"/>
        </w:rPr>
        <w:lastRenderedPageBreak/>
        <w:t>які б вказали на можливе вчинення прокурор</w:t>
      </w:r>
      <w:r w:rsidR="00E06C66">
        <w:rPr>
          <w:rFonts w:ascii="Times New Roman" w:hAnsi="Times New Roman"/>
          <w:sz w:val="28"/>
          <w:szCs w:val="28"/>
        </w:rPr>
        <w:t>ом</w:t>
      </w:r>
      <w:r>
        <w:rPr>
          <w:rFonts w:ascii="Times New Roman" w:hAnsi="Times New Roman"/>
          <w:sz w:val="28"/>
          <w:szCs w:val="28"/>
        </w:rPr>
        <w:t xml:space="preserve"> </w:t>
      </w:r>
      <w:proofErr w:type="spellStart"/>
      <w:r w:rsidR="00E06C66">
        <w:rPr>
          <w:rFonts w:ascii="Times New Roman" w:hAnsi="Times New Roman"/>
          <w:sz w:val="28"/>
          <w:szCs w:val="28"/>
        </w:rPr>
        <w:t>Шабалдасом</w:t>
      </w:r>
      <w:proofErr w:type="spellEnd"/>
      <w:r w:rsidR="00E06C66">
        <w:rPr>
          <w:rFonts w:ascii="Times New Roman" w:hAnsi="Times New Roman"/>
          <w:sz w:val="28"/>
          <w:szCs w:val="28"/>
        </w:rPr>
        <w:t xml:space="preserve"> О.С.</w:t>
      </w:r>
      <w:r>
        <w:rPr>
          <w:rFonts w:ascii="Times New Roman" w:hAnsi="Times New Roman"/>
          <w:sz w:val="28"/>
          <w:szCs w:val="28"/>
        </w:rPr>
        <w:t xml:space="preserve"> вищезазначених дій</w:t>
      </w:r>
      <w:r w:rsidRPr="00C502B8">
        <w:rPr>
          <w:rFonts w:ascii="Times New Roman" w:hAnsi="Times New Roman"/>
          <w:sz w:val="28"/>
          <w:szCs w:val="28"/>
        </w:rPr>
        <w:t>.</w:t>
      </w:r>
    </w:p>
    <w:p w14:paraId="0A85EBFF" w14:textId="3211E316"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shd w:val="clear" w:color="auto" w:fill="FFFFFF"/>
        </w:rPr>
      </w:pPr>
      <w:r w:rsidRPr="00BC1760">
        <w:rPr>
          <w:rFonts w:ascii="Times New Roman" w:hAnsi="Times New Roman"/>
          <w:color w:val="000000" w:themeColor="text1"/>
          <w:sz w:val="28"/>
          <w:szCs w:val="28"/>
          <w:shd w:val="clear" w:color="auto" w:fill="FFFFFF"/>
          <w:lang w:eastAsia="ru-RU"/>
        </w:rPr>
        <w:t xml:space="preserve">Нормами Закону визначено, що </w:t>
      </w:r>
      <w:r w:rsidRPr="00BC1760">
        <w:rPr>
          <w:rFonts w:ascii="Times New Roman" w:hAnsi="Times New Roman"/>
          <w:color w:val="000000" w:themeColor="text1"/>
          <w:sz w:val="28"/>
          <w:szCs w:val="28"/>
          <w:shd w:val="clear" w:color="auto" w:fill="FFFFFF"/>
        </w:rPr>
        <w:t xml:space="preserve">дисциплінарне провадження – це процедура розгляду відповідним органом, що здійснює </w:t>
      </w:r>
      <w:r w:rsidRPr="00BC1760">
        <w:rPr>
          <w:rFonts w:ascii="Times New Roman" w:hAnsi="Times New Roman"/>
          <w:b/>
          <w:bCs/>
          <w:color w:val="000000" w:themeColor="text1"/>
          <w:sz w:val="28"/>
          <w:szCs w:val="28"/>
          <w:shd w:val="clear" w:color="auto" w:fill="FFFFFF"/>
        </w:rPr>
        <w:t>дисциплінарне провадження щодо прокурорів</w:t>
      </w:r>
      <w:r w:rsidRPr="00BC1760">
        <w:rPr>
          <w:rFonts w:ascii="Times New Roman" w:hAnsi="Times New Roman"/>
          <w:color w:val="000000" w:themeColor="text1"/>
          <w:sz w:val="28"/>
          <w:szCs w:val="28"/>
          <w:shd w:val="clear" w:color="auto" w:fill="FFFFFF"/>
        </w:rPr>
        <w:t xml:space="preserve">, дисциплінарної скарги, в якій містяться </w:t>
      </w:r>
      <w:r w:rsidR="00051632" w:rsidRPr="00BC1760">
        <w:rPr>
          <w:rFonts w:ascii="Times New Roman" w:hAnsi="Times New Roman"/>
          <w:color w:val="000000" w:themeColor="text1"/>
          <w:sz w:val="28"/>
          <w:szCs w:val="28"/>
          <w:shd w:val="clear" w:color="auto" w:fill="FFFFFF"/>
        </w:rPr>
        <w:t xml:space="preserve">конкретні </w:t>
      </w:r>
      <w:r w:rsidRPr="00BC1760">
        <w:rPr>
          <w:rFonts w:ascii="Times New Roman" w:hAnsi="Times New Roman"/>
          <w:color w:val="000000" w:themeColor="text1"/>
          <w:sz w:val="28"/>
          <w:szCs w:val="28"/>
          <w:shd w:val="clear" w:color="auto" w:fill="FFFFFF"/>
        </w:rPr>
        <w:t>відомості про вчинення прокурором дисциплінарного проступку</w:t>
      </w:r>
      <w:r w:rsidR="00051632" w:rsidRPr="00BC1760">
        <w:rPr>
          <w:rFonts w:ascii="Times New Roman" w:hAnsi="Times New Roman"/>
          <w:color w:val="000000" w:themeColor="text1"/>
          <w:sz w:val="28"/>
          <w:szCs w:val="28"/>
          <w:shd w:val="clear" w:color="auto" w:fill="FFFFFF"/>
        </w:rPr>
        <w:t>, однак скаржни</w:t>
      </w:r>
      <w:r w:rsidR="00E84374">
        <w:rPr>
          <w:rFonts w:ascii="Times New Roman" w:hAnsi="Times New Roman"/>
          <w:color w:val="000000" w:themeColor="text1"/>
          <w:sz w:val="28"/>
          <w:szCs w:val="28"/>
          <w:shd w:val="clear" w:color="auto" w:fill="FFFFFF"/>
        </w:rPr>
        <w:t>к</w:t>
      </w:r>
      <w:r w:rsidR="00B46AF8" w:rsidRPr="00BC1760">
        <w:rPr>
          <w:rFonts w:ascii="Times New Roman" w:hAnsi="Times New Roman"/>
          <w:color w:val="000000" w:themeColor="text1"/>
          <w:sz w:val="28"/>
          <w:szCs w:val="28"/>
          <w:shd w:val="clear" w:color="auto" w:fill="FFFFFF"/>
        </w:rPr>
        <w:t xml:space="preserve"> </w:t>
      </w:r>
      <w:r w:rsidR="00051632" w:rsidRPr="00BC1760">
        <w:rPr>
          <w:rFonts w:ascii="Times New Roman" w:hAnsi="Times New Roman"/>
          <w:color w:val="000000" w:themeColor="text1"/>
          <w:sz w:val="28"/>
          <w:szCs w:val="28"/>
          <w:shd w:val="clear" w:color="auto" w:fill="FFFFFF"/>
        </w:rPr>
        <w:t>таких відомостей не нада</w:t>
      </w:r>
      <w:r w:rsidR="00E84374">
        <w:rPr>
          <w:rFonts w:ascii="Times New Roman" w:hAnsi="Times New Roman"/>
          <w:color w:val="000000" w:themeColor="text1"/>
          <w:sz w:val="28"/>
          <w:szCs w:val="28"/>
          <w:shd w:val="clear" w:color="auto" w:fill="FFFFFF"/>
        </w:rPr>
        <w:t>в</w:t>
      </w:r>
      <w:r w:rsidRPr="00BC1760">
        <w:rPr>
          <w:rFonts w:ascii="Times New Roman" w:hAnsi="Times New Roman"/>
          <w:color w:val="000000" w:themeColor="text1"/>
          <w:sz w:val="28"/>
          <w:szCs w:val="28"/>
          <w:shd w:val="clear" w:color="auto" w:fill="FFFFFF"/>
        </w:rPr>
        <w:t>.</w:t>
      </w:r>
    </w:p>
    <w:p w14:paraId="64628793" w14:textId="4DAE05C0"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color w:val="000000" w:themeColor="text1"/>
          <w:sz w:val="28"/>
          <w:szCs w:val="28"/>
        </w:rPr>
      </w:pPr>
      <w:r w:rsidRPr="00BC1760">
        <w:rPr>
          <w:rFonts w:ascii="Times New Roman" w:hAnsi="Times New Roman"/>
          <w:color w:val="000000" w:themeColor="text1"/>
          <w:sz w:val="28"/>
          <w:szCs w:val="28"/>
        </w:rPr>
        <w:t xml:space="preserve">На підставі викладеного вважаю, що дисциплінарна скарга не містить відомостей про наявність ознак дисциплінарного проступку, вчиненого конкретним </w:t>
      </w:r>
      <w:r w:rsidR="00880C1E" w:rsidRPr="00BC1760">
        <w:rPr>
          <w:rFonts w:ascii="Times New Roman" w:hAnsi="Times New Roman"/>
          <w:sz w:val="28"/>
          <w:szCs w:val="28"/>
        </w:rPr>
        <w:t>прокурор</w:t>
      </w:r>
      <w:r w:rsidR="00E84374">
        <w:rPr>
          <w:rFonts w:ascii="Times New Roman" w:hAnsi="Times New Roman"/>
          <w:sz w:val="28"/>
          <w:szCs w:val="28"/>
        </w:rPr>
        <w:t>ом</w:t>
      </w:r>
      <w:r w:rsidR="00351597" w:rsidRPr="00BC1760">
        <w:rPr>
          <w:rFonts w:ascii="Times New Roman" w:hAnsi="Times New Roman"/>
          <w:color w:val="000000" w:themeColor="text1"/>
          <w:sz w:val="28"/>
          <w:szCs w:val="28"/>
        </w:rPr>
        <w:t xml:space="preserve">. </w:t>
      </w:r>
    </w:p>
    <w:p w14:paraId="79AE3CA8" w14:textId="303B475B" w:rsidR="00A005B2" w:rsidRPr="00BC1760"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Відтак, керуючись статтями 44 – 46, 48 Закону, пунктами 28, 98 Положення</w:t>
      </w:r>
      <w:r w:rsidR="00BF615C" w:rsidRPr="00BC1760">
        <w:rPr>
          <w:rFonts w:ascii="Times New Roman" w:hAnsi="Times New Roman"/>
          <w:sz w:val="28"/>
          <w:szCs w:val="28"/>
        </w:rPr>
        <w:t xml:space="preserve"> про порядок роботи відповідного органу, що здійснює дисциплінарне провадження</w:t>
      </w:r>
      <w:r w:rsidRPr="00BC1760">
        <w:rPr>
          <w:rFonts w:ascii="Times New Roman" w:hAnsi="Times New Roman"/>
          <w:sz w:val="28"/>
          <w:szCs w:val="28"/>
        </w:rPr>
        <w:t>,</w:t>
      </w:r>
    </w:p>
    <w:p w14:paraId="0071FDDA" w14:textId="77777777" w:rsidR="00A005B2" w:rsidRPr="00BC1760" w:rsidRDefault="004208D3" w:rsidP="00A005B2">
      <w:pPr>
        <w:widowControl w:val="0"/>
        <w:pBdr>
          <w:bottom w:val="single" w:sz="12" w:space="21" w:color="FFFFFF"/>
        </w:pBdr>
        <w:spacing w:after="0" w:line="240" w:lineRule="auto"/>
        <w:ind w:firstLine="708"/>
        <w:jc w:val="center"/>
        <w:rPr>
          <w:rFonts w:ascii="Times New Roman" w:hAnsi="Times New Roman"/>
          <w:b/>
          <w:bCs/>
          <w:i/>
          <w:sz w:val="28"/>
          <w:szCs w:val="28"/>
        </w:rPr>
      </w:pPr>
      <w:r w:rsidRPr="00BC1760">
        <w:rPr>
          <w:rFonts w:ascii="Times New Roman" w:hAnsi="Times New Roman"/>
          <w:b/>
          <w:sz w:val="28"/>
          <w:szCs w:val="28"/>
        </w:rPr>
        <w:t xml:space="preserve">В И Р І Ш И </w:t>
      </w:r>
      <w:r w:rsidR="00051632" w:rsidRPr="00BC1760">
        <w:rPr>
          <w:rFonts w:ascii="Times New Roman" w:hAnsi="Times New Roman"/>
          <w:b/>
          <w:sz w:val="28"/>
          <w:szCs w:val="28"/>
        </w:rPr>
        <w:t>Л А</w:t>
      </w:r>
      <w:r w:rsidRPr="00BC1760">
        <w:rPr>
          <w:rFonts w:ascii="Times New Roman" w:hAnsi="Times New Roman"/>
          <w:b/>
          <w:sz w:val="28"/>
          <w:szCs w:val="28"/>
        </w:rPr>
        <w:t>:</w:t>
      </w:r>
    </w:p>
    <w:p w14:paraId="793AB609" w14:textId="77777777" w:rsidR="00A005B2" w:rsidRPr="00BC1760" w:rsidRDefault="00A005B2" w:rsidP="00A005B2">
      <w:pPr>
        <w:widowControl w:val="0"/>
        <w:pBdr>
          <w:bottom w:val="single" w:sz="12" w:space="21" w:color="FFFFFF"/>
        </w:pBdr>
        <w:spacing w:after="0" w:line="240" w:lineRule="auto"/>
        <w:ind w:firstLine="708"/>
        <w:jc w:val="center"/>
        <w:rPr>
          <w:rFonts w:ascii="Times New Roman" w:hAnsi="Times New Roman"/>
          <w:b/>
          <w:bCs/>
          <w:i/>
          <w:sz w:val="28"/>
          <w:szCs w:val="28"/>
        </w:rPr>
      </w:pPr>
    </w:p>
    <w:p w14:paraId="32EC524C" w14:textId="3605558E" w:rsidR="00ED63AB" w:rsidRPr="00BC1760" w:rsidRDefault="004208D3" w:rsidP="00A005B2">
      <w:pPr>
        <w:widowControl w:val="0"/>
        <w:pBdr>
          <w:bottom w:val="single" w:sz="12" w:space="21" w:color="FFFFFF"/>
        </w:pBdr>
        <w:spacing w:after="0" w:line="240" w:lineRule="auto"/>
        <w:ind w:firstLine="708"/>
        <w:jc w:val="both"/>
        <w:rPr>
          <w:rFonts w:ascii="Times New Roman" w:hAnsi="Times New Roman"/>
          <w:sz w:val="28"/>
          <w:szCs w:val="28"/>
        </w:rPr>
      </w:pPr>
      <w:r w:rsidRPr="00BC1760">
        <w:rPr>
          <w:rFonts w:ascii="Times New Roman" w:hAnsi="Times New Roman"/>
          <w:sz w:val="28"/>
          <w:szCs w:val="28"/>
        </w:rPr>
        <w:t xml:space="preserve">Відмовити у відкритті дисциплінарного провадження </w:t>
      </w:r>
      <w:r w:rsidR="003B439F" w:rsidRPr="00BC1760">
        <w:rPr>
          <w:rFonts w:ascii="Times New Roman" w:hAnsi="Times New Roman"/>
          <w:sz w:val="28"/>
          <w:szCs w:val="28"/>
        </w:rPr>
        <w:t xml:space="preserve">стосовно </w:t>
      </w:r>
      <w:r w:rsidR="00E06C66">
        <w:rPr>
          <w:rStyle w:val="2211"/>
          <w:rFonts w:ascii="Times New Roman" w:hAnsi="Times New Roman"/>
          <w:color w:val="000000"/>
          <w:sz w:val="28"/>
          <w:szCs w:val="28"/>
        </w:rPr>
        <w:t xml:space="preserve">начальника відділу Полтавської обласної прокуратури </w:t>
      </w:r>
      <w:proofErr w:type="spellStart"/>
      <w:r w:rsidR="00E06C66">
        <w:rPr>
          <w:rStyle w:val="2211"/>
          <w:rFonts w:ascii="Times New Roman" w:hAnsi="Times New Roman"/>
          <w:color w:val="000000"/>
          <w:sz w:val="28"/>
          <w:szCs w:val="28"/>
        </w:rPr>
        <w:t>Шабалдаса</w:t>
      </w:r>
      <w:proofErr w:type="spellEnd"/>
      <w:r w:rsidR="00ED63AB" w:rsidRPr="00BC1760">
        <w:rPr>
          <w:rFonts w:ascii="Times New Roman" w:hAnsi="Times New Roman"/>
          <w:sz w:val="28"/>
          <w:szCs w:val="28"/>
        </w:rPr>
        <w:t xml:space="preserve"> </w:t>
      </w:r>
      <w:r w:rsidR="00E06C66">
        <w:rPr>
          <w:rFonts w:ascii="Times New Roman" w:hAnsi="Times New Roman"/>
          <w:sz w:val="28"/>
          <w:szCs w:val="28"/>
        </w:rPr>
        <w:t>О.С.</w:t>
      </w:r>
    </w:p>
    <w:p w14:paraId="7AE822AF" w14:textId="23D28120" w:rsidR="004208D3" w:rsidRPr="00BC1760" w:rsidRDefault="004208D3" w:rsidP="00A005B2">
      <w:pPr>
        <w:widowControl w:val="0"/>
        <w:pBdr>
          <w:bottom w:val="single" w:sz="12" w:space="21" w:color="FFFFFF"/>
        </w:pBdr>
        <w:spacing w:after="0" w:line="240" w:lineRule="auto"/>
        <w:ind w:firstLine="708"/>
        <w:jc w:val="both"/>
        <w:rPr>
          <w:rFonts w:ascii="Times New Roman" w:hAnsi="Times New Roman"/>
          <w:b/>
          <w:bCs/>
          <w:i/>
          <w:sz w:val="28"/>
          <w:szCs w:val="28"/>
        </w:rPr>
      </w:pPr>
      <w:r w:rsidRPr="00BC1760">
        <w:rPr>
          <w:rFonts w:ascii="Times New Roman" w:hAnsi="Times New Roman"/>
          <w:sz w:val="28"/>
          <w:szCs w:val="28"/>
        </w:rPr>
        <w:t>Рішення направити автор</w:t>
      </w:r>
      <w:r w:rsidR="00351597" w:rsidRPr="00BC1760">
        <w:rPr>
          <w:rFonts w:ascii="Times New Roman" w:hAnsi="Times New Roman"/>
          <w:sz w:val="28"/>
          <w:szCs w:val="28"/>
        </w:rPr>
        <w:t>у</w:t>
      </w:r>
      <w:r w:rsidRPr="00BC1760">
        <w:rPr>
          <w:rFonts w:ascii="Times New Roman" w:hAnsi="Times New Roman"/>
          <w:sz w:val="28"/>
          <w:szCs w:val="28"/>
        </w:rPr>
        <w:t xml:space="preserve"> скарги</w:t>
      </w:r>
      <w:r w:rsidR="00B46FE8" w:rsidRPr="00BC1760">
        <w:rPr>
          <w:rFonts w:ascii="Times New Roman" w:hAnsi="Times New Roman"/>
          <w:sz w:val="28"/>
          <w:szCs w:val="28"/>
        </w:rPr>
        <w:t xml:space="preserve"> та прокурор</w:t>
      </w:r>
      <w:r w:rsidR="00E84374">
        <w:rPr>
          <w:rFonts w:ascii="Times New Roman" w:hAnsi="Times New Roman"/>
          <w:sz w:val="28"/>
          <w:szCs w:val="28"/>
        </w:rPr>
        <w:t>у</w:t>
      </w:r>
      <w:r w:rsidR="00ED63AB" w:rsidRPr="00BC1760">
        <w:rPr>
          <w:rFonts w:ascii="Times New Roman" w:hAnsi="Times New Roman"/>
          <w:sz w:val="28"/>
          <w:szCs w:val="28"/>
        </w:rPr>
        <w:t>.</w:t>
      </w:r>
    </w:p>
    <w:p w14:paraId="0684BA1E" w14:textId="77777777" w:rsidR="00BE2378" w:rsidRPr="00BC1760" w:rsidRDefault="00BE2378"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p>
    <w:p w14:paraId="0E4580F6" w14:textId="7E726B21" w:rsidR="003B439F" w:rsidRPr="00BC1760" w:rsidRDefault="003B439F" w:rsidP="003B439F">
      <w:pPr>
        <w:widowControl w:val="0"/>
        <w:pBdr>
          <w:bottom w:val="single" w:sz="12" w:space="31" w:color="FFFFFF"/>
        </w:pBdr>
        <w:spacing w:after="120" w:line="240" w:lineRule="auto"/>
        <w:ind w:right="-284"/>
        <w:contextualSpacing/>
        <w:jc w:val="both"/>
        <w:rPr>
          <w:rFonts w:ascii="Times New Roman" w:hAnsi="Times New Roman"/>
          <w:b/>
          <w:sz w:val="28"/>
          <w:szCs w:val="28"/>
        </w:rPr>
      </w:pPr>
      <w:r w:rsidRPr="00BC1760">
        <w:rPr>
          <w:rFonts w:ascii="Times New Roman" w:hAnsi="Times New Roman"/>
          <w:b/>
          <w:sz w:val="28"/>
          <w:szCs w:val="28"/>
        </w:rPr>
        <w:t>Член Кваліфікаційно-дисциплінарної</w:t>
      </w:r>
    </w:p>
    <w:p w14:paraId="1B7106A8" w14:textId="77777777" w:rsidR="003B439F" w:rsidRPr="00BC1760" w:rsidRDefault="003B439F" w:rsidP="003B439F">
      <w:pPr>
        <w:widowControl w:val="0"/>
        <w:pBdr>
          <w:bottom w:val="single" w:sz="12" w:space="31" w:color="FFFFFF"/>
        </w:pBdr>
        <w:spacing w:after="120" w:line="240" w:lineRule="auto"/>
        <w:ind w:right="-284"/>
        <w:contextualSpacing/>
        <w:jc w:val="both"/>
      </w:pPr>
      <w:r w:rsidRPr="00BC1760">
        <w:rPr>
          <w:rFonts w:ascii="Times New Roman" w:hAnsi="Times New Roman"/>
          <w:b/>
          <w:sz w:val="28"/>
          <w:szCs w:val="28"/>
        </w:rPr>
        <w:t>комісії прокурорів                                                                 Тетяна СТЕПАНОВА</w:t>
      </w:r>
    </w:p>
    <w:sectPr w:rsidR="003B439F" w:rsidRPr="00BC1760" w:rsidSect="002400F9">
      <w:headerReference w:type="default" r:id="rId2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E9DD6" w14:textId="77777777" w:rsidR="00767CEF" w:rsidRDefault="00767CEF">
      <w:pPr>
        <w:spacing w:after="0" w:line="240" w:lineRule="auto"/>
      </w:pPr>
      <w:r>
        <w:separator/>
      </w:r>
    </w:p>
  </w:endnote>
  <w:endnote w:type="continuationSeparator" w:id="0">
    <w:p w14:paraId="16F8EAE9" w14:textId="77777777" w:rsidR="00767CEF" w:rsidRDefault="00767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842F1" w14:textId="77777777" w:rsidR="00767CEF" w:rsidRDefault="00767CEF">
      <w:pPr>
        <w:spacing w:after="0" w:line="240" w:lineRule="auto"/>
      </w:pPr>
      <w:r>
        <w:separator/>
      </w:r>
    </w:p>
  </w:footnote>
  <w:footnote w:type="continuationSeparator" w:id="0">
    <w:p w14:paraId="32E9FCA0" w14:textId="77777777" w:rsidR="00767CEF" w:rsidRDefault="00767C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3555538"/>
      <w:docPartObj>
        <w:docPartGallery w:val="Page Numbers (Top of Page)"/>
        <w:docPartUnique/>
      </w:docPartObj>
    </w:sdtPr>
    <w:sdtEndPr/>
    <w:sdtContent>
      <w:p w14:paraId="570B03B9" w14:textId="4518F5D7" w:rsidR="00BF0668" w:rsidRDefault="00BF0668" w:rsidP="00FE45BA">
        <w:pPr>
          <w:pStyle w:val="af0"/>
          <w:jc w:val="center"/>
        </w:pPr>
        <w:r>
          <w:fldChar w:fldCharType="begin"/>
        </w:r>
        <w:r>
          <w:instrText>PAGE   \* MERGEFORMAT</w:instrText>
        </w:r>
        <w:r>
          <w:fldChar w:fldCharType="separate"/>
        </w:r>
        <w:r w:rsidR="00E84374" w:rsidRPr="00E84374">
          <w:rPr>
            <w:noProof/>
            <w:lang w:val="ru-RU"/>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 w15:restartNumberingAfterBreak="0">
    <w:nsid w:val="7C19157A"/>
    <w:multiLevelType w:val="hybridMultilevel"/>
    <w:tmpl w:val="0DEC8974"/>
    <w:lvl w:ilvl="0" w:tplc="05EA1BC0">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900943738">
    <w:abstractNumId w:val="0"/>
  </w:num>
  <w:num w:numId="2" w16cid:durableId="1708287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08C"/>
    <w:rsid w:val="000052E3"/>
    <w:rsid w:val="00015E56"/>
    <w:rsid w:val="00016CE7"/>
    <w:rsid w:val="00044D59"/>
    <w:rsid w:val="00047F38"/>
    <w:rsid w:val="00051632"/>
    <w:rsid w:val="00056827"/>
    <w:rsid w:val="000774AB"/>
    <w:rsid w:val="00083971"/>
    <w:rsid w:val="00091E20"/>
    <w:rsid w:val="000933FD"/>
    <w:rsid w:val="000B5358"/>
    <w:rsid w:val="000B66F3"/>
    <w:rsid w:val="00104C21"/>
    <w:rsid w:val="00104C64"/>
    <w:rsid w:val="00110B22"/>
    <w:rsid w:val="001262FB"/>
    <w:rsid w:val="00126F77"/>
    <w:rsid w:val="00127DDD"/>
    <w:rsid w:val="00133562"/>
    <w:rsid w:val="001504DF"/>
    <w:rsid w:val="001700FA"/>
    <w:rsid w:val="00172CCC"/>
    <w:rsid w:val="001730B5"/>
    <w:rsid w:val="00182572"/>
    <w:rsid w:val="001B5434"/>
    <w:rsid w:val="001C0DF5"/>
    <w:rsid w:val="001C6FD5"/>
    <w:rsid w:val="001D5EF9"/>
    <w:rsid w:val="001D6AF2"/>
    <w:rsid w:val="001E73FF"/>
    <w:rsid w:val="0020100A"/>
    <w:rsid w:val="002330B0"/>
    <w:rsid w:val="002400F9"/>
    <w:rsid w:val="00254B11"/>
    <w:rsid w:val="00270C1A"/>
    <w:rsid w:val="002836F5"/>
    <w:rsid w:val="00294089"/>
    <w:rsid w:val="00295079"/>
    <w:rsid w:val="002B3984"/>
    <w:rsid w:val="002C6C0E"/>
    <w:rsid w:val="002E07F3"/>
    <w:rsid w:val="002E1BD5"/>
    <w:rsid w:val="002E47B9"/>
    <w:rsid w:val="002F2C82"/>
    <w:rsid w:val="003010A9"/>
    <w:rsid w:val="00335BA1"/>
    <w:rsid w:val="00337190"/>
    <w:rsid w:val="00351597"/>
    <w:rsid w:val="003628BF"/>
    <w:rsid w:val="003833FA"/>
    <w:rsid w:val="00395B35"/>
    <w:rsid w:val="003B439F"/>
    <w:rsid w:val="003B7830"/>
    <w:rsid w:val="003B7A60"/>
    <w:rsid w:val="003D1179"/>
    <w:rsid w:val="003D1A2A"/>
    <w:rsid w:val="004208D3"/>
    <w:rsid w:val="00442FD2"/>
    <w:rsid w:val="0044326D"/>
    <w:rsid w:val="004743CD"/>
    <w:rsid w:val="00486684"/>
    <w:rsid w:val="0049120A"/>
    <w:rsid w:val="004B2EC0"/>
    <w:rsid w:val="004D189C"/>
    <w:rsid w:val="004F7C0D"/>
    <w:rsid w:val="00510FA3"/>
    <w:rsid w:val="00532B10"/>
    <w:rsid w:val="005476B6"/>
    <w:rsid w:val="00565773"/>
    <w:rsid w:val="00572AA4"/>
    <w:rsid w:val="00590B44"/>
    <w:rsid w:val="005A431A"/>
    <w:rsid w:val="005C0482"/>
    <w:rsid w:val="005C0D75"/>
    <w:rsid w:val="005C24DE"/>
    <w:rsid w:val="005C713B"/>
    <w:rsid w:val="005D481D"/>
    <w:rsid w:val="005F66ED"/>
    <w:rsid w:val="00601EC3"/>
    <w:rsid w:val="00602C42"/>
    <w:rsid w:val="0063602D"/>
    <w:rsid w:val="00641BC9"/>
    <w:rsid w:val="00655EEE"/>
    <w:rsid w:val="00663856"/>
    <w:rsid w:val="006673CD"/>
    <w:rsid w:val="006739BA"/>
    <w:rsid w:val="00675565"/>
    <w:rsid w:val="00677C0F"/>
    <w:rsid w:val="0068154F"/>
    <w:rsid w:val="0069332F"/>
    <w:rsid w:val="006A5F28"/>
    <w:rsid w:val="006B2C9B"/>
    <w:rsid w:val="006B4FD0"/>
    <w:rsid w:val="006C36C3"/>
    <w:rsid w:val="006E1F42"/>
    <w:rsid w:val="0070046D"/>
    <w:rsid w:val="007113C4"/>
    <w:rsid w:val="00734F6E"/>
    <w:rsid w:val="0073738F"/>
    <w:rsid w:val="00744ECF"/>
    <w:rsid w:val="00757AA1"/>
    <w:rsid w:val="007630F7"/>
    <w:rsid w:val="00767CEF"/>
    <w:rsid w:val="007705AA"/>
    <w:rsid w:val="007773CB"/>
    <w:rsid w:val="00783868"/>
    <w:rsid w:val="00793326"/>
    <w:rsid w:val="007A3DFB"/>
    <w:rsid w:val="007B5BBB"/>
    <w:rsid w:val="007F6CE0"/>
    <w:rsid w:val="00801680"/>
    <w:rsid w:val="0080239B"/>
    <w:rsid w:val="0080421F"/>
    <w:rsid w:val="00805CE2"/>
    <w:rsid w:val="008156CA"/>
    <w:rsid w:val="00824957"/>
    <w:rsid w:val="008460ED"/>
    <w:rsid w:val="0085208C"/>
    <w:rsid w:val="0085503C"/>
    <w:rsid w:val="00873A98"/>
    <w:rsid w:val="008775C6"/>
    <w:rsid w:val="00880C1E"/>
    <w:rsid w:val="008957F7"/>
    <w:rsid w:val="008B2015"/>
    <w:rsid w:val="008B67EC"/>
    <w:rsid w:val="008E02EB"/>
    <w:rsid w:val="00914218"/>
    <w:rsid w:val="00915DAF"/>
    <w:rsid w:val="009212B4"/>
    <w:rsid w:val="009501BD"/>
    <w:rsid w:val="00965C86"/>
    <w:rsid w:val="009736B0"/>
    <w:rsid w:val="0098223A"/>
    <w:rsid w:val="009860CE"/>
    <w:rsid w:val="00994616"/>
    <w:rsid w:val="009C0D80"/>
    <w:rsid w:val="009C6E9B"/>
    <w:rsid w:val="009E0AB1"/>
    <w:rsid w:val="009E0F9C"/>
    <w:rsid w:val="009E39AE"/>
    <w:rsid w:val="009E50E2"/>
    <w:rsid w:val="009F303C"/>
    <w:rsid w:val="009F7506"/>
    <w:rsid w:val="00A005B2"/>
    <w:rsid w:val="00A1071E"/>
    <w:rsid w:val="00A22A67"/>
    <w:rsid w:val="00A24981"/>
    <w:rsid w:val="00A4271B"/>
    <w:rsid w:val="00AA08B9"/>
    <w:rsid w:val="00AA3EFE"/>
    <w:rsid w:val="00AA568A"/>
    <w:rsid w:val="00AD3974"/>
    <w:rsid w:val="00AF4B43"/>
    <w:rsid w:val="00B24488"/>
    <w:rsid w:val="00B266E1"/>
    <w:rsid w:val="00B46AF8"/>
    <w:rsid w:val="00B46FE8"/>
    <w:rsid w:val="00B613AA"/>
    <w:rsid w:val="00B66D3B"/>
    <w:rsid w:val="00B91DA7"/>
    <w:rsid w:val="00B979EE"/>
    <w:rsid w:val="00BA5196"/>
    <w:rsid w:val="00BC1760"/>
    <w:rsid w:val="00BD0027"/>
    <w:rsid w:val="00BD3CD7"/>
    <w:rsid w:val="00BE2378"/>
    <w:rsid w:val="00BF0668"/>
    <w:rsid w:val="00BF46C6"/>
    <w:rsid w:val="00BF615C"/>
    <w:rsid w:val="00C21380"/>
    <w:rsid w:val="00C3436D"/>
    <w:rsid w:val="00C859BB"/>
    <w:rsid w:val="00CB2C43"/>
    <w:rsid w:val="00CB69E0"/>
    <w:rsid w:val="00CD78AF"/>
    <w:rsid w:val="00CE231A"/>
    <w:rsid w:val="00CE415E"/>
    <w:rsid w:val="00CE4513"/>
    <w:rsid w:val="00CE7087"/>
    <w:rsid w:val="00CF03C2"/>
    <w:rsid w:val="00CF398E"/>
    <w:rsid w:val="00D440E1"/>
    <w:rsid w:val="00D7164A"/>
    <w:rsid w:val="00DA1137"/>
    <w:rsid w:val="00DA7A3F"/>
    <w:rsid w:val="00DB556E"/>
    <w:rsid w:val="00DC2E13"/>
    <w:rsid w:val="00DC32C0"/>
    <w:rsid w:val="00DD2217"/>
    <w:rsid w:val="00DE12F0"/>
    <w:rsid w:val="00DF1557"/>
    <w:rsid w:val="00E06C66"/>
    <w:rsid w:val="00E11B34"/>
    <w:rsid w:val="00E20AB9"/>
    <w:rsid w:val="00E319B6"/>
    <w:rsid w:val="00E62810"/>
    <w:rsid w:val="00E70CAB"/>
    <w:rsid w:val="00E74382"/>
    <w:rsid w:val="00E84374"/>
    <w:rsid w:val="00E85003"/>
    <w:rsid w:val="00E903AB"/>
    <w:rsid w:val="00EB3A3B"/>
    <w:rsid w:val="00ED63AB"/>
    <w:rsid w:val="00EF792C"/>
    <w:rsid w:val="00F17F71"/>
    <w:rsid w:val="00F20B44"/>
    <w:rsid w:val="00F235DD"/>
    <w:rsid w:val="00F252B0"/>
    <w:rsid w:val="00F277F4"/>
    <w:rsid w:val="00F4248C"/>
    <w:rsid w:val="00F62469"/>
    <w:rsid w:val="00F67C1A"/>
    <w:rsid w:val="00F75573"/>
    <w:rsid w:val="00F75B6D"/>
    <w:rsid w:val="00F9119F"/>
    <w:rsid w:val="00F93F96"/>
    <w:rsid w:val="00FA38C7"/>
    <w:rsid w:val="00FB4BDE"/>
    <w:rsid w:val="00FB7D46"/>
    <w:rsid w:val="00FC419C"/>
    <w:rsid w:val="00FD45F7"/>
    <w:rsid w:val="00FD70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EA589"/>
  <w15:chartTrackingRefBased/>
  <w15:docId w15:val="{51974CED-AD00-4905-B9E5-2F404A8BF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513"/>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852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2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20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20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20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20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20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20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20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208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208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208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208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208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208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208C"/>
    <w:rPr>
      <w:rFonts w:eastAsiaTheme="majorEastAsia" w:cstheme="majorBidi"/>
      <w:color w:val="595959" w:themeColor="text1" w:themeTint="A6"/>
    </w:rPr>
  </w:style>
  <w:style w:type="character" w:customStyle="1" w:styleId="80">
    <w:name w:val="Заголовок 8 Знак"/>
    <w:basedOn w:val="a0"/>
    <w:link w:val="8"/>
    <w:uiPriority w:val="9"/>
    <w:semiHidden/>
    <w:rsid w:val="0085208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208C"/>
    <w:rPr>
      <w:rFonts w:eastAsiaTheme="majorEastAsia" w:cstheme="majorBidi"/>
      <w:color w:val="272727" w:themeColor="text1" w:themeTint="D8"/>
    </w:rPr>
  </w:style>
  <w:style w:type="paragraph" w:styleId="a3">
    <w:name w:val="Title"/>
    <w:basedOn w:val="a"/>
    <w:next w:val="a"/>
    <w:link w:val="a4"/>
    <w:uiPriority w:val="10"/>
    <w:qFormat/>
    <w:rsid w:val="00852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5208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208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85208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5208C"/>
    <w:pPr>
      <w:spacing w:before="160"/>
      <w:jc w:val="center"/>
    </w:pPr>
    <w:rPr>
      <w:i/>
      <w:iCs/>
      <w:color w:val="404040" w:themeColor="text1" w:themeTint="BF"/>
    </w:rPr>
  </w:style>
  <w:style w:type="character" w:customStyle="1" w:styleId="a8">
    <w:name w:val="Цитата Знак"/>
    <w:basedOn w:val="a0"/>
    <w:link w:val="a7"/>
    <w:uiPriority w:val="29"/>
    <w:rsid w:val="0085208C"/>
    <w:rPr>
      <w:i/>
      <w:iCs/>
      <w:color w:val="404040" w:themeColor="text1" w:themeTint="BF"/>
    </w:rPr>
  </w:style>
  <w:style w:type="paragraph" w:styleId="a9">
    <w:name w:val="List Paragraph"/>
    <w:basedOn w:val="a"/>
    <w:uiPriority w:val="34"/>
    <w:qFormat/>
    <w:rsid w:val="0085208C"/>
    <w:pPr>
      <w:ind w:left="720"/>
      <w:contextualSpacing/>
    </w:pPr>
  </w:style>
  <w:style w:type="character" w:styleId="aa">
    <w:name w:val="Intense Emphasis"/>
    <w:basedOn w:val="a0"/>
    <w:uiPriority w:val="21"/>
    <w:qFormat/>
    <w:rsid w:val="0085208C"/>
    <w:rPr>
      <w:i/>
      <w:iCs/>
      <w:color w:val="0F4761" w:themeColor="accent1" w:themeShade="BF"/>
    </w:rPr>
  </w:style>
  <w:style w:type="paragraph" w:styleId="ab">
    <w:name w:val="Intense Quote"/>
    <w:basedOn w:val="a"/>
    <w:next w:val="a"/>
    <w:link w:val="ac"/>
    <w:uiPriority w:val="30"/>
    <w:qFormat/>
    <w:rsid w:val="00852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85208C"/>
    <w:rPr>
      <w:i/>
      <w:iCs/>
      <w:color w:val="0F4761" w:themeColor="accent1" w:themeShade="BF"/>
    </w:rPr>
  </w:style>
  <w:style w:type="character" w:styleId="ad">
    <w:name w:val="Intense Reference"/>
    <w:basedOn w:val="a0"/>
    <w:uiPriority w:val="32"/>
    <w:qFormat/>
    <w:rsid w:val="0085208C"/>
    <w:rPr>
      <w:b/>
      <w:bCs/>
      <w:smallCaps/>
      <w:color w:val="0F4761" w:themeColor="accent1" w:themeShade="BF"/>
      <w:spacing w:val="5"/>
    </w:rPr>
  </w:style>
  <w:style w:type="paragraph" w:styleId="ae">
    <w:name w:val="No Spacing"/>
    <w:link w:val="af"/>
    <w:uiPriority w:val="1"/>
    <w:qFormat/>
    <w:rsid w:val="00CE4513"/>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CE451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0">
    <w:name w:val="header"/>
    <w:basedOn w:val="a"/>
    <w:link w:val="af1"/>
    <w:uiPriority w:val="99"/>
    <w:unhideWhenUsed/>
    <w:rsid w:val="00CE4513"/>
    <w:pPr>
      <w:tabs>
        <w:tab w:val="center" w:pos="4677"/>
        <w:tab w:val="right" w:pos="9355"/>
      </w:tabs>
      <w:spacing w:after="0" w:line="240" w:lineRule="auto"/>
    </w:pPr>
  </w:style>
  <w:style w:type="character" w:customStyle="1" w:styleId="af1">
    <w:name w:val="Верхній колонтитул Знак"/>
    <w:basedOn w:val="a0"/>
    <w:link w:val="af0"/>
    <w:uiPriority w:val="99"/>
    <w:rsid w:val="00CE4513"/>
    <w:rPr>
      <w:rFonts w:ascii="Calibri" w:eastAsia="Calibri" w:hAnsi="Calibri" w:cs="Times New Roman"/>
      <w:kern w:val="0"/>
      <w:sz w:val="22"/>
      <w:szCs w:val="22"/>
      <w14:ligatures w14:val="none"/>
    </w:rPr>
  </w:style>
  <w:style w:type="character" w:styleId="af2">
    <w:name w:val="Hyperlink"/>
    <w:basedOn w:val="a0"/>
    <w:uiPriority w:val="99"/>
    <w:unhideWhenUsed/>
    <w:rsid w:val="006C36C3"/>
    <w:rPr>
      <w:color w:val="0000FF"/>
      <w:u w:val="single"/>
    </w:rPr>
  </w:style>
  <w:style w:type="paragraph" w:styleId="af3">
    <w:name w:val="Normal (Web)"/>
    <w:basedOn w:val="a"/>
    <w:uiPriority w:val="99"/>
    <w:unhideWhenUsed/>
    <w:rsid w:val="00F93F96"/>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docdata">
    <w:name w:val="docdata"/>
    <w:aliases w:val="docy,v5,2061,baiaagaaboqcaaadmwyaaavbbgaaaaaaaaaaaaaaaaaaaaaaaaaaaaaaaaaaaaaaaaaaaaaaaaaaaaaaaaaaaaaaaaaaaaaaaaaaaaaaaaaaaaaaaaaaaaaaaaaaaaaaaaaaaaaaaaaaaaaaaaaaaaaaaaaaaaaaaaaaaaaaaaaaaaaaaaaaaaaaaaaaaaaaaaaaaaaaaaaaaaaaaaaaaaaaaaaaaaaaaaaaaaaa"/>
    <w:basedOn w:val="a"/>
    <w:rsid w:val="00824957"/>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2211">
    <w:name w:val="2211"/>
    <w:aliases w:val="baiaagaaboqcaaad7gqaaax8baaaaaaaaaaaaaaaaaaaaaaaaaaaaaaaaaaaaaaaaaaaaaaaaaaaaaaaaaaaaaaaaaaaaaaaaaaaaaaaaaaaaaaaaaaaaaaaaaaaaaaaaaaaaaaaaaaaaaaaaaaaaaaaaaaaaaaaaaaaaaaaaaaaaaaaaaaaaaaaaaaaaaaaaaaaaaaaaaaaaaaaaaaaaaaaaaaaaaaaaaaaaaaa"/>
    <w:basedOn w:val="a0"/>
    <w:rsid w:val="00572AA4"/>
  </w:style>
  <w:style w:type="character" w:customStyle="1" w:styleId="af">
    <w:name w:val="Без інтервалів Знак"/>
    <w:link w:val="ae"/>
    <w:uiPriority w:val="1"/>
    <w:locked/>
    <w:rsid w:val="00510FA3"/>
    <w:rPr>
      <w:rFonts w:ascii="Calibri" w:eastAsia="Calibri" w:hAnsi="Calibri" w:cs="Times New Roman"/>
      <w:kern w:val="0"/>
      <w:sz w:val="22"/>
      <w:szCs w:val="22"/>
      <w14:ligatures w14:val="none"/>
    </w:rPr>
  </w:style>
  <w:style w:type="character" w:customStyle="1" w:styleId="rvts37">
    <w:name w:val="rvts37"/>
    <w:basedOn w:val="a0"/>
    <w:rsid w:val="001C0DF5"/>
  </w:style>
  <w:style w:type="paragraph" w:styleId="af4">
    <w:name w:val="Balloon Text"/>
    <w:basedOn w:val="a"/>
    <w:link w:val="af5"/>
    <w:uiPriority w:val="99"/>
    <w:semiHidden/>
    <w:unhideWhenUsed/>
    <w:rsid w:val="008156CA"/>
    <w:pPr>
      <w:spacing w:after="0" w:line="240" w:lineRule="auto"/>
    </w:pPr>
    <w:rPr>
      <w:rFonts w:ascii="Segoe UI" w:hAnsi="Segoe UI" w:cs="Segoe UI"/>
      <w:sz w:val="18"/>
      <w:szCs w:val="18"/>
    </w:rPr>
  </w:style>
  <w:style w:type="character" w:customStyle="1" w:styleId="af5">
    <w:name w:val="Текст у виносці Знак"/>
    <w:basedOn w:val="a0"/>
    <w:link w:val="af4"/>
    <w:uiPriority w:val="99"/>
    <w:semiHidden/>
    <w:rsid w:val="008156CA"/>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5197331">
      <w:bodyDiv w:val="1"/>
      <w:marLeft w:val="0"/>
      <w:marRight w:val="0"/>
      <w:marTop w:val="0"/>
      <w:marBottom w:val="0"/>
      <w:divBdr>
        <w:top w:val="none" w:sz="0" w:space="0" w:color="auto"/>
        <w:left w:val="none" w:sz="0" w:space="0" w:color="auto"/>
        <w:bottom w:val="none" w:sz="0" w:space="0" w:color="auto"/>
        <w:right w:val="none" w:sz="0" w:space="0" w:color="auto"/>
      </w:divBdr>
    </w:div>
    <w:div w:id="1351878937">
      <w:bodyDiv w:val="1"/>
      <w:marLeft w:val="0"/>
      <w:marRight w:val="0"/>
      <w:marTop w:val="0"/>
      <w:marBottom w:val="0"/>
      <w:divBdr>
        <w:top w:val="none" w:sz="0" w:space="0" w:color="auto"/>
        <w:left w:val="none" w:sz="0" w:space="0" w:color="auto"/>
        <w:bottom w:val="none" w:sz="0" w:space="0" w:color="auto"/>
        <w:right w:val="none" w:sz="0" w:space="0" w:color="auto"/>
      </w:divBdr>
    </w:div>
    <w:div w:id="1944412353">
      <w:bodyDiv w:val="1"/>
      <w:marLeft w:val="0"/>
      <w:marRight w:val="0"/>
      <w:marTop w:val="0"/>
      <w:marBottom w:val="0"/>
      <w:divBdr>
        <w:top w:val="none" w:sz="0" w:space="0" w:color="auto"/>
        <w:left w:val="none" w:sz="0" w:space="0" w:color="auto"/>
        <w:bottom w:val="none" w:sz="0" w:space="0" w:color="auto"/>
        <w:right w:val="none" w:sz="0" w:space="0" w:color="auto"/>
      </w:divBdr>
    </w:div>
    <w:div w:id="2026177081">
      <w:bodyDiv w:val="1"/>
      <w:marLeft w:val="0"/>
      <w:marRight w:val="0"/>
      <w:marTop w:val="0"/>
      <w:marBottom w:val="0"/>
      <w:divBdr>
        <w:top w:val="none" w:sz="0" w:space="0" w:color="auto"/>
        <w:left w:val="none" w:sz="0" w:space="0" w:color="auto"/>
        <w:bottom w:val="none" w:sz="0" w:space="0" w:color="auto"/>
        <w:right w:val="none" w:sz="0" w:space="0" w:color="auto"/>
      </w:divBdr>
    </w:div>
    <w:div w:id="211301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zakon.rada.gov.ua/laws/show/4651-17" TargetMode="External"/><Relationship Id="rId18" Type="http://schemas.openxmlformats.org/officeDocument/2006/relationships/hyperlink" Target="https://zakon.rada.gov.ua/laws/show/4651-17" TargetMode="External"/><Relationship Id="rId3" Type="http://schemas.openxmlformats.org/officeDocument/2006/relationships/styles" Target="styles.xml"/><Relationship Id="rId21" Type="http://schemas.openxmlformats.org/officeDocument/2006/relationships/hyperlink" Target="https://zakon.rada.gov.ua/laws/show/1697-18" TargetMode="External"/><Relationship Id="rId7" Type="http://schemas.openxmlformats.org/officeDocument/2006/relationships/endnotes" Target="endnotes.xml"/><Relationship Id="rId12" Type="http://schemas.openxmlformats.org/officeDocument/2006/relationships/hyperlink" Target="https://zakon.rada.gov.ua/laws/show/4651-17" TargetMode="External"/><Relationship Id="rId17" Type="http://schemas.openxmlformats.org/officeDocument/2006/relationships/hyperlink" Target="https://zakon.rada.gov.ua/laws/show/4651-1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on.rada.gov.ua/laws/show/4651-17" TargetMode="External"/><Relationship Id="rId20" Type="http://schemas.openxmlformats.org/officeDocument/2006/relationships/hyperlink" Target="https://zakon.rada.gov.ua/laws/show/1697-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laws/show/4651-17" TargetMode="External"/><Relationship Id="rId23" Type="http://schemas.openxmlformats.org/officeDocument/2006/relationships/header" Target="header1.xml"/><Relationship Id="rId10" Type="http://schemas.openxmlformats.org/officeDocument/2006/relationships/hyperlink" Target="https://zakon.rada.gov.ua/laws/show/254%D0%BA/96-%D0%B2%D1%80" TargetMode="External"/><Relationship Id="rId19" Type="http://schemas.openxmlformats.org/officeDocument/2006/relationships/hyperlink" Target="https://zakon.rada.gov.ua/laws/show/4651-17" TargetMode="External"/><Relationship Id="rId4" Type="http://schemas.openxmlformats.org/officeDocument/2006/relationships/settings" Target="settings.xml"/><Relationship Id="rId9" Type="http://schemas.openxmlformats.org/officeDocument/2006/relationships/hyperlink" Target="https://zakon.rada.gov.ua/laws/show/1618-15" TargetMode="External"/><Relationship Id="rId14" Type="http://schemas.openxmlformats.org/officeDocument/2006/relationships/hyperlink" Target="https://zakon.rada.gov.ua/laws/show/4651-17" TargetMode="External"/><Relationship Id="rId22" Type="http://schemas.openxmlformats.org/officeDocument/2006/relationships/hyperlink" Target="https://www.gp.gov.ua/ua/posts/vidpovidnij-organ-sho-zdijsnyuye-disciplinarne-provadzhenn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DD628-0220-4308-B509-AFADEA01C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13284</Words>
  <Characters>7572</Characters>
  <DocSecurity>0</DocSecurity>
  <Lines>63</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2026-07-20T11:06:00Z</cp:lastPrinted>
  <dcterms:created xsi:type="dcterms:W3CDTF">2026-08-06T09:50:00Z</dcterms:created>
  <dcterms:modified xsi:type="dcterms:W3CDTF">2026-08-06T09:50:00Z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2024-01-19T10:49:27Z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29d83c90-08b3-4a24-b238-6d5faba4b544</vt:lpwstr>
  </property>
  <property fmtid="{D5CDD505-2E9C-101B-9397-08002B2CF9AE}" pid="8" name="MSIP_Label_defa4170-0d19-0005-0004-bc88714345d2_ContentBits">
    <vt:lpwstr>0</vt:lpwstr>
  </property>
</Properties>
</file>