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AF8C5" w14:textId="77777777" w:rsidR="003E506D" w:rsidRDefault="003E506D" w:rsidP="003E506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p>
    <w:p w14:paraId="5206596F" w14:textId="77777777" w:rsidR="003E506D" w:rsidRPr="00367C65" w:rsidRDefault="003E506D" w:rsidP="003E506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367C65">
        <w:rPr>
          <w:rFonts w:ascii="Times New Roman" w:eastAsia="Times New Roman" w:hAnsi="Times New Roman"/>
          <w:noProof/>
          <w:sz w:val="19"/>
          <w:szCs w:val="20"/>
          <w:lang w:val="ru-RU" w:eastAsia="ru-RU"/>
        </w:rPr>
        <w:drawing>
          <wp:inline distT="0" distB="0" distL="0" distR="0" wp14:anchorId="5B48BD4C" wp14:editId="1092FA4F">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58A1D62F" w14:textId="77777777" w:rsidR="003E506D" w:rsidRPr="00367C65" w:rsidRDefault="003E506D" w:rsidP="003E506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53A2A144" w14:textId="77777777" w:rsidR="003E506D" w:rsidRPr="00367C65" w:rsidRDefault="003E506D" w:rsidP="003E506D">
      <w:pPr>
        <w:spacing w:after="0" w:line="240" w:lineRule="auto"/>
        <w:jc w:val="center"/>
        <w:rPr>
          <w:rFonts w:ascii="Times New Roman" w:eastAsia="Times New Roman" w:hAnsi="Times New Roman"/>
          <w:kern w:val="28"/>
          <w:sz w:val="32"/>
          <w:szCs w:val="32"/>
          <w:lang w:eastAsia="ru-RU"/>
        </w:rPr>
      </w:pPr>
      <w:r w:rsidRPr="00367C65">
        <w:rPr>
          <w:rFonts w:ascii="Times New Roman" w:eastAsia="Times New Roman" w:hAnsi="Times New Roman"/>
          <w:bCs/>
          <w:kern w:val="28"/>
          <w:sz w:val="36"/>
          <w:szCs w:val="32"/>
          <w:lang w:eastAsia="ru-RU"/>
        </w:rPr>
        <w:t xml:space="preserve">КВАЛІФІКАЦІЙНО-ДИСЦИПЛІНАРНА </w:t>
      </w:r>
      <w:r w:rsidRPr="00367C65">
        <w:rPr>
          <w:rFonts w:ascii="Times New Roman" w:eastAsia="Times New Roman" w:hAnsi="Times New Roman"/>
          <w:bCs/>
          <w:kern w:val="28"/>
          <w:sz w:val="36"/>
          <w:szCs w:val="32"/>
          <w:lang w:eastAsia="ru-RU"/>
        </w:rPr>
        <w:br/>
        <w:t>КОМІСІЯ ПРОКУРОРІВ</w:t>
      </w:r>
    </w:p>
    <w:p w14:paraId="21117F87" w14:textId="77777777" w:rsidR="003E506D" w:rsidRDefault="003E506D" w:rsidP="003E506D">
      <w:pPr>
        <w:spacing w:after="0" w:line="240" w:lineRule="auto"/>
        <w:rPr>
          <w:rFonts w:ascii="Times New Roman" w:eastAsia="Times New Roman" w:hAnsi="Times New Roman"/>
          <w:kern w:val="28"/>
          <w:sz w:val="28"/>
          <w:szCs w:val="28"/>
          <w:lang w:eastAsia="uk-UA"/>
        </w:rPr>
      </w:pPr>
    </w:p>
    <w:p w14:paraId="37561F02" w14:textId="77777777" w:rsidR="003E506D" w:rsidRPr="00367C65" w:rsidRDefault="003E506D" w:rsidP="003E506D">
      <w:pPr>
        <w:spacing w:after="0" w:line="240" w:lineRule="auto"/>
        <w:rPr>
          <w:rFonts w:ascii="Times New Roman" w:eastAsia="Times New Roman" w:hAnsi="Times New Roman"/>
          <w:kern w:val="28"/>
          <w:sz w:val="28"/>
          <w:szCs w:val="28"/>
          <w:lang w:eastAsia="uk-UA"/>
        </w:rPr>
      </w:pPr>
    </w:p>
    <w:p w14:paraId="7DF055B5" w14:textId="77777777" w:rsidR="003E506D" w:rsidRPr="00367C65" w:rsidRDefault="003E506D" w:rsidP="003E506D">
      <w:pPr>
        <w:spacing w:after="0" w:line="240" w:lineRule="auto"/>
        <w:ind w:left="84"/>
        <w:jc w:val="center"/>
        <w:rPr>
          <w:rFonts w:ascii="Times New Roman" w:eastAsia="Times New Roman" w:hAnsi="Times New Roman"/>
          <w:b/>
          <w:kern w:val="28"/>
          <w:sz w:val="28"/>
          <w:szCs w:val="28"/>
          <w:lang w:eastAsia="uk-UA"/>
        </w:rPr>
      </w:pPr>
      <w:r w:rsidRPr="00367C65">
        <w:rPr>
          <w:rFonts w:ascii="Times New Roman" w:eastAsia="Times New Roman" w:hAnsi="Times New Roman"/>
          <w:b/>
          <w:kern w:val="28"/>
          <w:sz w:val="28"/>
          <w:szCs w:val="28"/>
          <w:lang w:eastAsia="uk-UA"/>
        </w:rPr>
        <w:t xml:space="preserve">Р І Ш Е Н </w:t>
      </w:r>
      <w:proofErr w:type="spellStart"/>
      <w:r w:rsidRPr="00367C65">
        <w:rPr>
          <w:rFonts w:ascii="Times New Roman" w:eastAsia="Times New Roman" w:hAnsi="Times New Roman"/>
          <w:b/>
          <w:kern w:val="28"/>
          <w:sz w:val="28"/>
          <w:szCs w:val="28"/>
          <w:lang w:eastAsia="uk-UA"/>
        </w:rPr>
        <w:t>Н</w:t>
      </w:r>
      <w:proofErr w:type="spellEnd"/>
      <w:r w:rsidRPr="00367C65">
        <w:rPr>
          <w:rFonts w:ascii="Times New Roman" w:eastAsia="Times New Roman" w:hAnsi="Times New Roman"/>
          <w:b/>
          <w:kern w:val="28"/>
          <w:sz w:val="28"/>
          <w:szCs w:val="28"/>
          <w:lang w:eastAsia="uk-UA"/>
        </w:rPr>
        <w:t xml:space="preserve"> Я</w:t>
      </w:r>
    </w:p>
    <w:p w14:paraId="0814F39F" w14:textId="77777777" w:rsidR="003E506D" w:rsidRDefault="003E506D" w:rsidP="003E506D">
      <w:pPr>
        <w:spacing w:after="0" w:line="240" w:lineRule="auto"/>
        <w:ind w:left="84"/>
        <w:jc w:val="center"/>
        <w:rPr>
          <w:rFonts w:ascii="Times New Roman" w:eastAsia="Times New Roman" w:hAnsi="Times New Roman"/>
          <w:b/>
          <w:kern w:val="28"/>
          <w:sz w:val="28"/>
          <w:szCs w:val="28"/>
          <w:lang w:eastAsia="uk-UA"/>
        </w:rPr>
      </w:pPr>
    </w:p>
    <w:p w14:paraId="26D2DFC6" w14:textId="77777777" w:rsidR="003E506D" w:rsidRPr="00367C65" w:rsidRDefault="003E506D" w:rsidP="003E506D">
      <w:pPr>
        <w:spacing w:after="0" w:line="240" w:lineRule="auto"/>
        <w:ind w:left="-142"/>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3E506D" w:rsidRPr="00367C65" w14:paraId="508E2CD9" w14:textId="77777777" w:rsidTr="009A4D80">
        <w:trPr>
          <w:trHeight w:val="460"/>
        </w:trPr>
        <w:tc>
          <w:tcPr>
            <w:tcW w:w="1765" w:type="pct"/>
            <w:hideMark/>
          </w:tcPr>
          <w:p w14:paraId="02DF6D93" w14:textId="77777777" w:rsidR="003E506D" w:rsidRPr="00367C65" w:rsidRDefault="003E506D" w:rsidP="009A4D80">
            <w:pPr>
              <w:spacing w:after="0" w:line="240" w:lineRule="auto"/>
              <w:ind w:left="-113"/>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30 липня 2026</w:t>
            </w:r>
            <w:r w:rsidRPr="00367C65">
              <w:rPr>
                <w:rFonts w:ascii="Times New Roman" w:eastAsia="Times New Roman" w:hAnsi="Times New Roman"/>
                <w:b/>
                <w:sz w:val="28"/>
                <w:szCs w:val="24"/>
                <w:lang w:eastAsia="ru-RU"/>
              </w:rPr>
              <w:t xml:space="preserve"> року</w:t>
            </w:r>
          </w:p>
        </w:tc>
        <w:tc>
          <w:tcPr>
            <w:tcW w:w="1471" w:type="pct"/>
            <w:hideMark/>
          </w:tcPr>
          <w:p w14:paraId="507B4E2F" w14:textId="77777777" w:rsidR="003E506D" w:rsidRPr="00367C65" w:rsidRDefault="003E506D" w:rsidP="009A4D80">
            <w:pPr>
              <w:spacing w:after="0" w:line="240" w:lineRule="auto"/>
              <w:jc w:val="center"/>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Київ</w:t>
            </w:r>
          </w:p>
        </w:tc>
        <w:tc>
          <w:tcPr>
            <w:tcW w:w="1764" w:type="pct"/>
            <w:hideMark/>
          </w:tcPr>
          <w:p w14:paraId="25733A3E" w14:textId="77777777" w:rsidR="003E506D" w:rsidRPr="00367C65" w:rsidRDefault="003E506D" w:rsidP="009A4D80">
            <w:pPr>
              <w:spacing w:after="0" w:line="240" w:lineRule="auto"/>
              <w:ind w:firstLine="567"/>
              <w:jc w:val="right"/>
              <w:rPr>
                <w:rFonts w:ascii="Times New Roman" w:eastAsia="Times New Roman" w:hAnsi="Times New Roman"/>
                <w:b/>
                <w:sz w:val="28"/>
                <w:szCs w:val="24"/>
                <w:lang w:eastAsia="ru-RU"/>
              </w:rPr>
            </w:pPr>
            <w:r w:rsidRPr="00367C65">
              <w:rPr>
                <w:rFonts w:ascii="Times New Roman" w:eastAsia="Times New Roman" w:hAnsi="Times New Roman"/>
                <w:b/>
                <w:sz w:val="28"/>
                <w:szCs w:val="24"/>
                <w:lang w:eastAsia="ru-RU"/>
              </w:rPr>
              <w:t xml:space="preserve">            № </w:t>
            </w:r>
            <w:r>
              <w:rPr>
                <w:rFonts w:ascii="Times New Roman" w:eastAsia="Times New Roman" w:hAnsi="Times New Roman"/>
                <w:b/>
                <w:sz w:val="28"/>
                <w:szCs w:val="24"/>
                <w:lang w:eastAsia="ru-RU"/>
              </w:rPr>
              <w:t>684</w:t>
            </w:r>
            <w:r w:rsidRPr="00367C65">
              <w:rPr>
                <w:rFonts w:ascii="Times New Roman" w:eastAsia="Times New Roman" w:hAnsi="Times New Roman"/>
                <w:b/>
                <w:sz w:val="28"/>
                <w:szCs w:val="24"/>
                <w:lang w:eastAsia="ru-RU"/>
              </w:rPr>
              <w:t>дс-2</w:t>
            </w:r>
            <w:r>
              <w:rPr>
                <w:rFonts w:ascii="Times New Roman" w:eastAsia="Times New Roman" w:hAnsi="Times New Roman"/>
                <w:b/>
                <w:sz w:val="28"/>
                <w:szCs w:val="24"/>
                <w:lang w:eastAsia="ru-RU"/>
              </w:rPr>
              <w:t>6</w:t>
            </w:r>
            <w:r w:rsidRPr="00367C65">
              <w:rPr>
                <w:rFonts w:ascii="Times New Roman" w:eastAsia="Times New Roman" w:hAnsi="Times New Roman"/>
                <w:b/>
                <w:sz w:val="28"/>
                <w:szCs w:val="24"/>
                <w:lang w:eastAsia="ru-RU"/>
              </w:rPr>
              <w:t xml:space="preserve"> </w:t>
            </w:r>
          </w:p>
        </w:tc>
      </w:tr>
    </w:tbl>
    <w:p w14:paraId="795B4FE1" w14:textId="77777777" w:rsidR="003E506D" w:rsidRPr="00367C65" w:rsidRDefault="003E506D" w:rsidP="003E506D">
      <w:pPr>
        <w:widowControl w:val="0"/>
        <w:spacing w:after="0" w:line="240" w:lineRule="auto"/>
        <w:contextualSpacing/>
        <w:rPr>
          <w:rFonts w:ascii="Times New Roman" w:hAnsi="Times New Roman"/>
          <w:b/>
          <w:noProof/>
          <w:sz w:val="28"/>
          <w:szCs w:val="28"/>
          <w:lang w:eastAsia="uk-UA"/>
        </w:rPr>
      </w:pPr>
    </w:p>
    <w:p w14:paraId="3F145CC8" w14:textId="77777777" w:rsidR="003E506D" w:rsidRPr="00367C65" w:rsidRDefault="003E506D" w:rsidP="003E506D">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 xml:space="preserve">Про відмову у відкритті </w:t>
      </w:r>
    </w:p>
    <w:p w14:paraId="0B3829D2" w14:textId="77777777" w:rsidR="003E506D" w:rsidRPr="00367C65" w:rsidRDefault="003E506D" w:rsidP="003E506D">
      <w:pPr>
        <w:widowControl w:val="0"/>
        <w:spacing w:after="0" w:line="240" w:lineRule="auto"/>
        <w:contextualSpacing/>
        <w:rPr>
          <w:rFonts w:ascii="Times New Roman" w:hAnsi="Times New Roman"/>
          <w:b/>
          <w:noProof/>
          <w:sz w:val="28"/>
          <w:szCs w:val="28"/>
          <w:lang w:eastAsia="uk-UA"/>
        </w:rPr>
      </w:pPr>
      <w:r w:rsidRPr="00367C65">
        <w:rPr>
          <w:rFonts w:ascii="Times New Roman" w:hAnsi="Times New Roman"/>
          <w:b/>
          <w:noProof/>
          <w:sz w:val="28"/>
          <w:szCs w:val="28"/>
          <w:lang w:eastAsia="uk-UA"/>
        </w:rPr>
        <w:t>дисциплінарного провадження</w:t>
      </w:r>
    </w:p>
    <w:p w14:paraId="04A90382" w14:textId="77777777" w:rsidR="003E506D" w:rsidRPr="00367C65" w:rsidRDefault="003E506D" w:rsidP="003E506D">
      <w:pPr>
        <w:widowControl w:val="0"/>
        <w:spacing w:after="0" w:line="240" w:lineRule="auto"/>
        <w:contextualSpacing/>
        <w:rPr>
          <w:rFonts w:ascii="Times New Roman" w:hAnsi="Times New Roman"/>
          <w:b/>
          <w:noProof/>
          <w:sz w:val="28"/>
          <w:szCs w:val="28"/>
          <w:lang w:eastAsia="uk-UA"/>
        </w:rPr>
      </w:pPr>
    </w:p>
    <w:p w14:paraId="62F837C4" w14:textId="00E34080" w:rsidR="003E506D" w:rsidRDefault="003E506D" w:rsidP="003E506D">
      <w:pPr>
        <w:pStyle w:val="ae"/>
        <w:widowControl w:val="0"/>
        <w:tabs>
          <w:tab w:val="left" w:pos="993"/>
        </w:tabs>
        <w:ind w:firstLine="709"/>
        <w:contextualSpacing/>
        <w:jc w:val="both"/>
        <w:rPr>
          <w:rFonts w:ascii="Times New Roman" w:hAnsi="Times New Roman"/>
          <w:sz w:val="28"/>
          <w:szCs w:val="28"/>
        </w:rPr>
      </w:pPr>
      <w:r>
        <w:rPr>
          <w:rFonts w:ascii="Times New Roman" w:hAnsi="Times New Roman"/>
          <w:sz w:val="28"/>
          <w:szCs w:val="28"/>
        </w:rPr>
        <w:t xml:space="preserve">Член </w:t>
      </w:r>
      <w:r w:rsidRPr="00367C65">
        <w:rPr>
          <w:rFonts w:ascii="Times New Roman" w:hAnsi="Times New Roman"/>
          <w:sz w:val="28"/>
          <w:szCs w:val="28"/>
        </w:rPr>
        <w:t>Кваліфікаційно-дисциплінарної комісії прокурорів</w:t>
      </w:r>
      <w:r>
        <w:rPr>
          <w:rFonts w:ascii="Times New Roman" w:hAnsi="Times New Roman"/>
          <w:sz w:val="28"/>
          <w:szCs w:val="28"/>
        </w:rPr>
        <w:t xml:space="preserve"> </w:t>
      </w:r>
      <w:proofErr w:type="spellStart"/>
      <w:r>
        <w:rPr>
          <w:rFonts w:ascii="Times New Roman" w:hAnsi="Times New Roman"/>
          <w:sz w:val="28"/>
          <w:szCs w:val="28"/>
        </w:rPr>
        <w:t>Мавроді</w:t>
      </w:r>
      <w:proofErr w:type="spellEnd"/>
      <w:r>
        <w:rPr>
          <w:rFonts w:ascii="Times New Roman" w:hAnsi="Times New Roman"/>
          <w:sz w:val="28"/>
          <w:szCs w:val="28"/>
        </w:rPr>
        <w:t xml:space="preserve"> В.В.</w:t>
      </w:r>
      <w:r w:rsidRPr="00367C65">
        <w:rPr>
          <w:rFonts w:ascii="Times New Roman" w:hAnsi="Times New Roman"/>
          <w:sz w:val="28"/>
          <w:szCs w:val="28"/>
        </w:rPr>
        <w:t xml:space="preserve">, </w:t>
      </w:r>
      <w:r w:rsidRPr="00A7446A">
        <w:rPr>
          <w:rFonts w:ascii="Times New Roman" w:hAnsi="Times New Roman"/>
          <w:sz w:val="28"/>
          <w:szCs w:val="28"/>
        </w:rPr>
        <w:t xml:space="preserve">розглянувши дисциплінарну </w:t>
      </w:r>
      <w:bookmarkStart w:id="0" w:name="_Hlk124933696"/>
      <w:r w:rsidRPr="00A7446A">
        <w:rPr>
          <w:rFonts w:ascii="Times New Roman" w:hAnsi="Times New Roman"/>
          <w:sz w:val="28"/>
          <w:szCs w:val="28"/>
        </w:rPr>
        <w:t xml:space="preserve">скаргу </w:t>
      </w:r>
      <w:bookmarkEnd w:id="0"/>
      <w:r>
        <w:rPr>
          <w:rFonts w:ascii="Times New Roman" w:hAnsi="Times New Roman"/>
          <w:sz w:val="28"/>
          <w:szCs w:val="28"/>
        </w:rPr>
        <w:t>ОСОБИ_1</w:t>
      </w:r>
      <w:r>
        <w:rPr>
          <w:rFonts w:ascii="Times New Roman" w:hAnsi="Times New Roman"/>
          <w:sz w:val="28"/>
          <w:szCs w:val="28"/>
        </w:rPr>
        <w:t xml:space="preserve"> (далі – ОСОБ</w:t>
      </w:r>
      <w:r>
        <w:rPr>
          <w:rFonts w:ascii="Times New Roman" w:hAnsi="Times New Roman"/>
          <w:sz w:val="28"/>
          <w:szCs w:val="28"/>
        </w:rPr>
        <w:t>А</w:t>
      </w:r>
      <w:r>
        <w:rPr>
          <w:rFonts w:ascii="Times New Roman" w:hAnsi="Times New Roman"/>
          <w:sz w:val="28"/>
          <w:szCs w:val="28"/>
        </w:rPr>
        <w:t>_1., скаржник)</w:t>
      </w:r>
      <w:r w:rsidRPr="00A7446A">
        <w:rPr>
          <w:rFonts w:ascii="Times New Roman" w:hAnsi="Times New Roman"/>
          <w:sz w:val="28"/>
          <w:szCs w:val="28"/>
        </w:rPr>
        <w:t xml:space="preserve"> </w:t>
      </w:r>
      <w:r w:rsidRPr="00367C65">
        <w:rPr>
          <w:rFonts w:ascii="Times New Roman" w:hAnsi="Times New Roman"/>
          <w:sz w:val="28"/>
          <w:szCs w:val="28"/>
        </w:rPr>
        <w:t xml:space="preserve">стосовно </w:t>
      </w:r>
      <w:r>
        <w:rPr>
          <w:rFonts w:ascii="Times New Roman" w:hAnsi="Times New Roman"/>
          <w:sz w:val="28"/>
          <w:szCs w:val="28"/>
        </w:rPr>
        <w:t xml:space="preserve">прокурора Чернівецької спеціалізованої прокуратури у сфері оборони Західного регіону </w:t>
      </w:r>
      <w:proofErr w:type="spellStart"/>
      <w:r>
        <w:rPr>
          <w:rFonts w:ascii="Times New Roman" w:hAnsi="Times New Roman"/>
          <w:sz w:val="28"/>
          <w:szCs w:val="28"/>
        </w:rPr>
        <w:t>Шадловського</w:t>
      </w:r>
      <w:proofErr w:type="spellEnd"/>
      <w:r>
        <w:rPr>
          <w:rFonts w:ascii="Times New Roman" w:hAnsi="Times New Roman"/>
          <w:sz w:val="28"/>
          <w:szCs w:val="28"/>
        </w:rPr>
        <w:t xml:space="preserve"> Валентина Валентиновича (далі – прокурор </w:t>
      </w:r>
      <w:proofErr w:type="spellStart"/>
      <w:r>
        <w:rPr>
          <w:rFonts w:ascii="Times New Roman" w:hAnsi="Times New Roman"/>
          <w:sz w:val="28"/>
          <w:szCs w:val="28"/>
        </w:rPr>
        <w:t>Шадловський</w:t>
      </w:r>
      <w:proofErr w:type="spellEnd"/>
      <w:r>
        <w:rPr>
          <w:rFonts w:ascii="Times New Roman" w:hAnsi="Times New Roman"/>
          <w:sz w:val="28"/>
          <w:szCs w:val="28"/>
        </w:rPr>
        <w:t xml:space="preserve"> В.В.)</w:t>
      </w:r>
      <w:r w:rsidRPr="00A7446A">
        <w:rPr>
          <w:rFonts w:ascii="Times New Roman" w:hAnsi="Times New Roman"/>
          <w:sz w:val="28"/>
          <w:szCs w:val="28"/>
        </w:rPr>
        <w:t>,</w:t>
      </w:r>
      <w:r>
        <w:rPr>
          <w:rFonts w:ascii="Times New Roman" w:hAnsi="Times New Roman"/>
          <w:sz w:val="28"/>
          <w:szCs w:val="28"/>
        </w:rPr>
        <w:t xml:space="preserve"> </w:t>
      </w:r>
    </w:p>
    <w:p w14:paraId="6780341D" w14:textId="77777777" w:rsidR="003E506D" w:rsidRDefault="003E506D" w:rsidP="003E506D">
      <w:pPr>
        <w:widowControl w:val="0"/>
        <w:tabs>
          <w:tab w:val="left" w:pos="993"/>
        </w:tabs>
        <w:spacing w:after="0" w:line="240" w:lineRule="auto"/>
        <w:ind w:firstLine="709"/>
        <w:contextualSpacing/>
        <w:jc w:val="center"/>
        <w:rPr>
          <w:rFonts w:ascii="Times New Roman" w:hAnsi="Times New Roman"/>
          <w:b/>
          <w:noProof/>
          <w:sz w:val="28"/>
          <w:szCs w:val="28"/>
          <w:lang w:eastAsia="uk-UA"/>
        </w:rPr>
      </w:pPr>
    </w:p>
    <w:p w14:paraId="3C5C3B8A" w14:textId="77777777" w:rsidR="003E506D" w:rsidRPr="00367C65" w:rsidRDefault="003E506D" w:rsidP="003E506D">
      <w:pPr>
        <w:widowControl w:val="0"/>
        <w:tabs>
          <w:tab w:val="left" w:pos="993"/>
        </w:tabs>
        <w:spacing w:after="0" w:line="240" w:lineRule="auto"/>
        <w:ind w:firstLine="709"/>
        <w:contextualSpacing/>
        <w:jc w:val="center"/>
        <w:rPr>
          <w:rFonts w:ascii="Times New Roman" w:hAnsi="Times New Roman"/>
          <w:b/>
          <w:noProof/>
          <w:sz w:val="28"/>
          <w:szCs w:val="28"/>
          <w:lang w:eastAsia="uk-UA"/>
        </w:rPr>
      </w:pPr>
      <w:r w:rsidRPr="00367C65">
        <w:rPr>
          <w:rFonts w:ascii="Times New Roman" w:hAnsi="Times New Roman"/>
          <w:b/>
          <w:noProof/>
          <w:sz w:val="28"/>
          <w:szCs w:val="28"/>
          <w:lang w:eastAsia="uk-UA"/>
        </w:rPr>
        <w:t>УСТАНОВИВ:</w:t>
      </w:r>
    </w:p>
    <w:p w14:paraId="3964F267" w14:textId="77777777" w:rsidR="003E506D" w:rsidRPr="00367C65" w:rsidRDefault="003E506D" w:rsidP="003E506D">
      <w:pPr>
        <w:widowControl w:val="0"/>
        <w:tabs>
          <w:tab w:val="left" w:pos="993"/>
        </w:tabs>
        <w:spacing w:after="0" w:line="240" w:lineRule="auto"/>
        <w:ind w:firstLine="709"/>
        <w:contextualSpacing/>
        <w:jc w:val="center"/>
        <w:rPr>
          <w:rFonts w:ascii="Times New Roman" w:hAnsi="Times New Roman"/>
          <w:b/>
          <w:noProof/>
          <w:sz w:val="28"/>
          <w:szCs w:val="28"/>
          <w:lang w:eastAsia="uk-UA"/>
        </w:rPr>
      </w:pPr>
    </w:p>
    <w:p w14:paraId="70B42804" w14:textId="77777777" w:rsidR="003E506D" w:rsidRPr="00367C65" w:rsidRDefault="003E506D" w:rsidP="003E506D">
      <w:pPr>
        <w:pStyle w:val="a9"/>
        <w:widowControl w:val="0"/>
        <w:numPr>
          <w:ilvl w:val="0"/>
          <w:numId w:val="1"/>
        </w:numPr>
        <w:tabs>
          <w:tab w:val="left" w:pos="851"/>
          <w:tab w:val="left" w:pos="993"/>
        </w:tabs>
        <w:spacing w:after="0" w:line="240" w:lineRule="auto"/>
        <w:jc w:val="both"/>
        <w:rPr>
          <w:rFonts w:ascii="Times New Roman" w:hAnsi="Times New Roman"/>
          <w:b/>
          <w:sz w:val="28"/>
          <w:szCs w:val="28"/>
        </w:rPr>
      </w:pPr>
      <w:r w:rsidRPr="00367C65">
        <w:rPr>
          <w:rFonts w:ascii="Times New Roman" w:hAnsi="Times New Roman"/>
          <w:b/>
          <w:sz w:val="28"/>
          <w:szCs w:val="28"/>
        </w:rPr>
        <w:t>Інформація про зміст скарги</w:t>
      </w:r>
    </w:p>
    <w:p w14:paraId="4A70100C" w14:textId="77777777" w:rsidR="003E506D" w:rsidRPr="00367C65" w:rsidRDefault="003E506D" w:rsidP="003E506D">
      <w:pPr>
        <w:widowControl w:val="0"/>
        <w:tabs>
          <w:tab w:val="left" w:pos="851"/>
          <w:tab w:val="left" w:pos="993"/>
        </w:tabs>
        <w:spacing w:after="0" w:line="240" w:lineRule="auto"/>
        <w:ind w:left="709"/>
        <w:jc w:val="both"/>
        <w:rPr>
          <w:rFonts w:ascii="Times New Roman" w:hAnsi="Times New Roman"/>
          <w:b/>
          <w:sz w:val="28"/>
          <w:szCs w:val="28"/>
        </w:rPr>
      </w:pPr>
    </w:p>
    <w:p w14:paraId="48247A18" w14:textId="678FDFE0" w:rsidR="003E506D" w:rsidRPr="00367C65" w:rsidRDefault="003E506D" w:rsidP="003E506D">
      <w:pPr>
        <w:pStyle w:val="ae"/>
        <w:widowControl w:val="0"/>
        <w:tabs>
          <w:tab w:val="left" w:pos="993"/>
        </w:tabs>
        <w:ind w:firstLine="709"/>
        <w:contextualSpacing/>
        <w:jc w:val="both"/>
        <w:rPr>
          <w:rFonts w:ascii="Times New Roman" w:hAnsi="Times New Roman"/>
          <w:sz w:val="28"/>
          <w:szCs w:val="28"/>
        </w:rPr>
      </w:pPr>
      <w:r w:rsidRPr="00367C65">
        <w:rPr>
          <w:rFonts w:ascii="Times New Roman" w:hAnsi="Times New Roman"/>
          <w:sz w:val="28"/>
          <w:szCs w:val="28"/>
        </w:rPr>
        <w:t>До Кваліфікаційно-дисциплінарної комісії прокурорів (далі – Комісія</w:t>
      </w:r>
      <w:r>
        <w:rPr>
          <w:rFonts w:ascii="Times New Roman" w:hAnsi="Times New Roman"/>
          <w:sz w:val="28"/>
          <w:szCs w:val="28"/>
        </w:rPr>
        <w:t>, КДКП</w:t>
      </w:r>
      <w:r w:rsidRPr="00367C65">
        <w:rPr>
          <w:rFonts w:ascii="Times New Roman" w:hAnsi="Times New Roman"/>
          <w:sz w:val="28"/>
          <w:szCs w:val="28"/>
        </w:rPr>
        <w:t xml:space="preserve">) надійшла дисциплінарна скарга </w:t>
      </w:r>
      <w:r>
        <w:rPr>
          <w:rFonts w:ascii="Times New Roman" w:hAnsi="Times New Roman"/>
          <w:sz w:val="28"/>
          <w:szCs w:val="28"/>
        </w:rPr>
        <w:t xml:space="preserve">ОСОБИ_1 </w:t>
      </w:r>
      <w:r w:rsidRPr="00367C65">
        <w:rPr>
          <w:rFonts w:ascii="Times New Roman" w:hAnsi="Times New Roman"/>
          <w:sz w:val="28"/>
          <w:szCs w:val="28"/>
        </w:rPr>
        <w:t>про вчинення дисциплінарного проступку</w:t>
      </w:r>
      <w:r>
        <w:rPr>
          <w:rFonts w:ascii="Times New Roman" w:hAnsi="Times New Roman"/>
          <w:sz w:val="28"/>
          <w:szCs w:val="28"/>
        </w:rPr>
        <w:t xml:space="preserve"> </w:t>
      </w:r>
      <w:r w:rsidRPr="00367C65">
        <w:rPr>
          <w:rFonts w:ascii="Times New Roman" w:hAnsi="Times New Roman"/>
          <w:sz w:val="28"/>
          <w:szCs w:val="28"/>
        </w:rPr>
        <w:t xml:space="preserve">прокурором </w:t>
      </w:r>
      <w:proofErr w:type="spellStart"/>
      <w:r>
        <w:rPr>
          <w:rFonts w:ascii="Times New Roman" w:hAnsi="Times New Roman"/>
          <w:sz w:val="28"/>
          <w:szCs w:val="28"/>
        </w:rPr>
        <w:t>Шадловським</w:t>
      </w:r>
      <w:proofErr w:type="spellEnd"/>
      <w:r>
        <w:rPr>
          <w:rFonts w:ascii="Times New Roman" w:hAnsi="Times New Roman"/>
          <w:sz w:val="28"/>
          <w:szCs w:val="28"/>
        </w:rPr>
        <w:t xml:space="preserve"> В.В.</w:t>
      </w:r>
    </w:p>
    <w:p w14:paraId="3A6CCD7A" w14:textId="77777777" w:rsidR="003E506D" w:rsidRPr="00367C65" w:rsidRDefault="003E506D" w:rsidP="003E506D">
      <w:pPr>
        <w:pStyle w:val="ae"/>
        <w:widowControl w:val="0"/>
        <w:tabs>
          <w:tab w:val="left" w:pos="993"/>
        </w:tabs>
        <w:ind w:firstLine="709"/>
        <w:contextualSpacing/>
        <w:jc w:val="both"/>
        <w:rPr>
          <w:rFonts w:ascii="Times New Roman" w:hAnsi="Times New Roman"/>
          <w:sz w:val="28"/>
          <w:szCs w:val="28"/>
        </w:rPr>
      </w:pPr>
      <w:r w:rsidRPr="00367C65">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367C65">
        <w:rPr>
          <w:rFonts w:ascii="Times New Roman" w:hAnsi="Times New Roman"/>
          <w:sz w:val="28"/>
          <w:szCs w:val="28"/>
        </w:rPr>
        <w:t>розподілено</w:t>
      </w:r>
      <w:proofErr w:type="spellEnd"/>
      <w:r w:rsidRPr="00367C65">
        <w:rPr>
          <w:rFonts w:ascii="Times New Roman" w:hAnsi="Times New Roman"/>
          <w:sz w:val="28"/>
          <w:szCs w:val="28"/>
        </w:rPr>
        <w:t xml:space="preserve"> мені (протокол розподілу від </w:t>
      </w:r>
      <w:r>
        <w:rPr>
          <w:rFonts w:ascii="Times New Roman" w:hAnsi="Times New Roman"/>
          <w:sz w:val="28"/>
          <w:szCs w:val="28"/>
        </w:rPr>
        <w:t>24.07.</w:t>
      </w:r>
      <w:r w:rsidRPr="00367C65">
        <w:rPr>
          <w:rFonts w:ascii="Times New Roman" w:hAnsi="Times New Roman"/>
          <w:sz w:val="28"/>
          <w:szCs w:val="28"/>
        </w:rPr>
        <w:t>202</w:t>
      </w:r>
      <w:r>
        <w:rPr>
          <w:rFonts w:ascii="Times New Roman" w:hAnsi="Times New Roman"/>
          <w:sz w:val="28"/>
          <w:szCs w:val="28"/>
        </w:rPr>
        <w:t>6</w:t>
      </w:r>
      <w:r w:rsidRPr="00367C65">
        <w:rPr>
          <w:rFonts w:ascii="Times New Roman" w:hAnsi="Times New Roman"/>
          <w:sz w:val="28"/>
          <w:szCs w:val="28"/>
        </w:rPr>
        <w:t xml:space="preserve">). </w:t>
      </w:r>
    </w:p>
    <w:p w14:paraId="7B13843A" w14:textId="77777777" w:rsidR="003E506D" w:rsidRPr="00367C65" w:rsidRDefault="003E506D" w:rsidP="003E506D">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Вирішуючи питання щодо відкриття дисциплінарного провадження встановлено таке. </w:t>
      </w:r>
    </w:p>
    <w:p w14:paraId="36C4AD24" w14:textId="2C074850" w:rsidR="003E506D" w:rsidRPr="00B51533" w:rsidRDefault="003E506D" w:rsidP="003E506D">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B51533">
        <w:rPr>
          <w:rFonts w:ascii="Times New Roman" w:hAnsi="Times New Roman"/>
          <w:sz w:val="28"/>
          <w:szCs w:val="28"/>
        </w:rPr>
        <w:t xml:space="preserve">Зі змісту дисциплінарної скарги вбачається, що її доводи стосуються обставин здійснення досудового розслідування у кримінальному провадженні </w:t>
      </w:r>
      <w:r>
        <w:rPr>
          <w:rFonts w:ascii="Times New Roman" w:hAnsi="Times New Roman"/>
          <w:sz w:val="28"/>
          <w:szCs w:val="28"/>
        </w:rPr>
        <w:br/>
      </w:r>
      <w:r w:rsidRPr="00B51533">
        <w:rPr>
          <w:rFonts w:ascii="Times New Roman" w:hAnsi="Times New Roman"/>
          <w:sz w:val="28"/>
          <w:szCs w:val="28"/>
        </w:rPr>
        <w:t xml:space="preserve">№ </w:t>
      </w:r>
      <w:r>
        <w:rPr>
          <w:rFonts w:ascii="Times New Roman" w:hAnsi="Times New Roman"/>
          <w:sz w:val="28"/>
          <w:szCs w:val="28"/>
        </w:rPr>
        <w:t>(конфіденційна інформація)</w:t>
      </w:r>
      <w:r w:rsidRPr="00B51533">
        <w:rPr>
          <w:rFonts w:ascii="Times New Roman" w:hAnsi="Times New Roman"/>
          <w:sz w:val="28"/>
          <w:szCs w:val="28"/>
        </w:rPr>
        <w:t xml:space="preserve"> від 09.08.201</w:t>
      </w:r>
      <w:r>
        <w:rPr>
          <w:rFonts w:ascii="Times New Roman" w:hAnsi="Times New Roman"/>
          <w:sz w:val="28"/>
          <w:szCs w:val="28"/>
        </w:rPr>
        <w:t>9</w:t>
      </w:r>
      <w:r w:rsidRPr="00B51533">
        <w:rPr>
          <w:rFonts w:ascii="Times New Roman" w:hAnsi="Times New Roman"/>
          <w:sz w:val="28"/>
          <w:szCs w:val="28"/>
        </w:rPr>
        <w:t xml:space="preserve">, у якому </w:t>
      </w:r>
      <w:r>
        <w:rPr>
          <w:rFonts w:ascii="Times New Roman" w:hAnsi="Times New Roman"/>
          <w:sz w:val="28"/>
          <w:szCs w:val="28"/>
        </w:rPr>
        <w:t>ОСОБ</w:t>
      </w:r>
      <w:r>
        <w:rPr>
          <w:rFonts w:ascii="Times New Roman" w:hAnsi="Times New Roman"/>
          <w:sz w:val="28"/>
          <w:szCs w:val="28"/>
        </w:rPr>
        <w:t>А</w:t>
      </w:r>
      <w:r>
        <w:rPr>
          <w:rFonts w:ascii="Times New Roman" w:hAnsi="Times New Roman"/>
          <w:sz w:val="28"/>
          <w:szCs w:val="28"/>
        </w:rPr>
        <w:t xml:space="preserve">_1 </w:t>
      </w:r>
      <w:r w:rsidRPr="00B51533">
        <w:rPr>
          <w:rFonts w:ascii="Times New Roman" w:hAnsi="Times New Roman"/>
          <w:sz w:val="28"/>
          <w:szCs w:val="28"/>
        </w:rPr>
        <w:t>має процесуальний статус обвинуваченого у вчиненні кримінальних правопорушень, передбачених статтями 408, 410 КК України.</w:t>
      </w:r>
    </w:p>
    <w:p w14:paraId="32331286" w14:textId="31903B8D" w:rsidR="003E506D" w:rsidRPr="00B51533" w:rsidRDefault="003E506D" w:rsidP="003E506D">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B51533">
        <w:rPr>
          <w:rFonts w:ascii="Times New Roman" w:hAnsi="Times New Roman"/>
          <w:sz w:val="28"/>
          <w:szCs w:val="28"/>
        </w:rPr>
        <w:t xml:space="preserve">Скаржник зазначає, що під час повідомлення йому про підозру порушено вимоги статті 278 КПК України, оскільки письмове повідомлення про підозру </w:t>
      </w:r>
      <w:proofErr w:type="spellStart"/>
      <w:r w:rsidRPr="00B51533">
        <w:rPr>
          <w:rFonts w:ascii="Times New Roman" w:hAnsi="Times New Roman"/>
          <w:sz w:val="28"/>
          <w:szCs w:val="28"/>
        </w:rPr>
        <w:t>вручено</w:t>
      </w:r>
      <w:proofErr w:type="spellEnd"/>
      <w:r w:rsidRPr="00B51533">
        <w:rPr>
          <w:rFonts w:ascii="Times New Roman" w:hAnsi="Times New Roman"/>
          <w:sz w:val="28"/>
          <w:szCs w:val="28"/>
        </w:rPr>
        <w:t xml:space="preserve"> йому через понад один рік і сім місяців після його складання. На підтвердження цих доводів він посилається на зміст обвинувального </w:t>
      </w:r>
      <w:proofErr w:type="spellStart"/>
      <w:r w:rsidRPr="00B51533">
        <w:rPr>
          <w:rFonts w:ascii="Times New Roman" w:hAnsi="Times New Roman"/>
          <w:sz w:val="28"/>
          <w:szCs w:val="28"/>
        </w:rPr>
        <w:t>акта</w:t>
      </w:r>
      <w:proofErr w:type="spellEnd"/>
      <w:r w:rsidRPr="00B51533">
        <w:rPr>
          <w:rFonts w:ascii="Times New Roman" w:hAnsi="Times New Roman"/>
          <w:sz w:val="28"/>
          <w:szCs w:val="28"/>
        </w:rPr>
        <w:t xml:space="preserve">, в </w:t>
      </w:r>
      <w:r w:rsidRPr="00B51533">
        <w:rPr>
          <w:rFonts w:ascii="Times New Roman" w:hAnsi="Times New Roman"/>
          <w:sz w:val="28"/>
          <w:szCs w:val="28"/>
        </w:rPr>
        <w:lastRenderedPageBreak/>
        <w:t xml:space="preserve">якому зазначено, що 18.09.2024 </w:t>
      </w:r>
      <w:r>
        <w:rPr>
          <w:rFonts w:ascii="Times New Roman" w:hAnsi="Times New Roman"/>
          <w:sz w:val="28"/>
          <w:szCs w:val="28"/>
        </w:rPr>
        <w:t>ОСОБ</w:t>
      </w:r>
      <w:r>
        <w:rPr>
          <w:rFonts w:ascii="Times New Roman" w:hAnsi="Times New Roman"/>
          <w:sz w:val="28"/>
          <w:szCs w:val="28"/>
        </w:rPr>
        <w:t>І</w:t>
      </w:r>
      <w:r>
        <w:rPr>
          <w:rFonts w:ascii="Times New Roman" w:hAnsi="Times New Roman"/>
          <w:sz w:val="28"/>
          <w:szCs w:val="28"/>
        </w:rPr>
        <w:t>_1</w:t>
      </w:r>
      <w:r w:rsidRPr="00B51533">
        <w:rPr>
          <w:rFonts w:ascii="Times New Roman" w:hAnsi="Times New Roman"/>
          <w:sz w:val="28"/>
          <w:szCs w:val="28"/>
        </w:rPr>
        <w:t xml:space="preserve"> повідомлено про підозру від 13.02.2023 у вчиненні відповідних кримінальних правопорушень.</w:t>
      </w:r>
    </w:p>
    <w:p w14:paraId="6C5A6D5A" w14:textId="77777777" w:rsidR="003E506D" w:rsidRPr="00B51533" w:rsidRDefault="003E506D" w:rsidP="003E506D">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B51533">
        <w:rPr>
          <w:rFonts w:ascii="Times New Roman" w:hAnsi="Times New Roman"/>
          <w:sz w:val="28"/>
          <w:szCs w:val="28"/>
        </w:rPr>
        <w:t>На думку скаржника, така істотна розбіжність між датою складання письмового повідомлення про підозру та датою його вручення свідчить про недотримання встановленого КПК України порядку повідомлення особі про підозру.</w:t>
      </w:r>
    </w:p>
    <w:p w14:paraId="64220B42" w14:textId="77777777" w:rsidR="003E506D" w:rsidRPr="00B51533" w:rsidRDefault="003E506D" w:rsidP="003E506D">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B51533">
        <w:rPr>
          <w:rFonts w:ascii="Times New Roman" w:hAnsi="Times New Roman"/>
          <w:sz w:val="28"/>
          <w:szCs w:val="28"/>
        </w:rPr>
        <w:t>Також скаржник посилається на недотримання вимог статті 109 КПК України під час складання реєстру матеріалів досудового розслідування. За його твердженням, відомості у зазначеному реєстрі викладено без дотримання хронологічної послідовності та в хаотичному порядку, що, на його думку, свідчить про неналежне оформлення матеріалів кримінального провадження.</w:t>
      </w:r>
    </w:p>
    <w:p w14:paraId="0916BCAB" w14:textId="77777777" w:rsidR="003E506D" w:rsidRDefault="003E506D" w:rsidP="003E506D">
      <w:pPr>
        <w:widowControl w:val="0"/>
        <w:tabs>
          <w:tab w:val="left" w:pos="851"/>
          <w:tab w:val="left" w:pos="993"/>
        </w:tabs>
        <w:spacing w:after="0" w:line="240" w:lineRule="auto"/>
        <w:contextualSpacing/>
        <w:jc w:val="both"/>
        <w:rPr>
          <w:rFonts w:ascii="Times New Roman" w:hAnsi="Times New Roman"/>
          <w:sz w:val="28"/>
          <w:szCs w:val="28"/>
        </w:rPr>
      </w:pPr>
      <w:r>
        <w:rPr>
          <w:rFonts w:ascii="Times New Roman" w:hAnsi="Times New Roman"/>
          <w:sz w:val="28"/>
          <w:szCs w:val="28"/>
        </w:rPr>
        <w:tab/>
      </w:r>
      <w:r w:rsidRPr="0037243A">
        <w:rPr>
          <w:rFonts w:ascii="Times New Roman" w:hAnsi="Times New Roman"/>
          <w:sz w:val="28"/>
          <w:szCs w:val="28"/>
        </w:rPr>
        <w:t xml:space="preserve">З огляду на викладене скаржник вбачає у діях </w:t>
      </w:r>
      <w:proofErr w:type="spellStart"/>
      <w:r>
        <w:rPr>
          <w:rFonts w:ascii="Times New Roman" w:hAnsi="Times New Roman"/>
          <w:sz w:val="28"/>
          <w:szCs w:val="28"/>
        </w:rPr>
        <w:t>Шадловського</w:t>
      </w:r>
      <w:proofErr w:type="spellEnd"/>
      <w:r>
        <w:rPr>
          <w:rFonts w:ascii="Times New Roman" w:hAnsi="Times New Roman"/>
          <w:sz w:val="28"/>
          <w:szCs w:val="28"/>
        </w:rPr>
        <w:t xml:space="preserve"> В.В.</w:t>
      </w:r>
      <w:r w:rsidRPr="0037243A">
        <w:rPr>
          <w:rFonts w:ascii="Times New Roman" w:hAnsi="Times New Roman"/>
          <w:sz w:val="28"/>
          <w:szCs w:val="28"/>
        </w:rPr>
        <w:t xml:space="preserve"> ознаки дисциплінарних проступків, передбачених пунктами 1 та 5 частини першої статті 43 Закону України «Про прокуратуру», а саме неналежного виконання службових обов’язків та вчинення дій, що порочать звання прокурора і можуть викликати сумнів у </w:t>
      </w:r>
      <w:r>
        <w:rPr>
          <w:rFonts w:ascii="Times New Roman" w:hAnsi="Times New Roman"/>
          <w:sz w:val="28"/>
          <w:szCs w:val="28"/>
        </w:rPr>
        <w:t>його</w:t>
      </w:r>
      <w:r w:rsidRPr="0037243A">
        <w:rPr>
          <w:rFonts w:ascii="Times New Roman" w:hAnsi="Times New Roman"/>
          <w:sz w:val="28"/>
          <w:szCs w:val="28"/>
        </w:rPr>
        <w:t xml:space="preserve"> об’єктивності, неупередженості та незалежнос</w:t>
      </w:r>
      <w:r w:rsidRPr="00594633">
        <w:rPr>
          <w:rFonts w:ascii="Times New Roman" w:hAnsi="Times New Roman"/>
          <w:sz w:val="28"/>
          <w:szCs w:val="28"/>
        </w:rPr>
        <w:t>ті</w:t>
      </w:r>
      <w:r>
        <w:rPr>
          <w:rFonts w:ascii="Times New Roman" w:hAnsi="Times New Roman"/>
          <w:sz w:val="28"/>
          <w:szCs w:val="28"/>
        </w:rPr>
        <w:t>,</w:t>
      </w:r>
      <w:r w:rsidRPr="00594633">
        <w:rPr>
          <w:rFonts w:ascii="Times New Roman" w:hAnsi="Times New Roman"/>
          <w:sz w:val="28"/>
          <w:szCs w:val="28"/>
        </w:rPr>
        <w:t xml:space="preserve"> у чесності та непідкупності органів прокуратури.</w:t>
      </w:r>
    </w:p>
    <w:p w14:paraId="4850AFDB" w14:textId="77777777" w:rsidR="003E506D" w:rsidRPr="00071415" w:rsidRDefault="003E506D" w:rsidP="003E506D">
      <w:pPr>
        <w:widowControl w:val="0"/>
        <w:tabs>
          <w:tab w:val="left" w:pos="851"/>
          <w:tab w:val="left" w:pos="993"/>
        </w:tabs>
        <w:spacing w:after="0" w:line="240" w:lineRule="auto"/>
        <w:contextualSpacing/>
        <w:jc w:val="both"/>
        <w:rPr>
          <w:rFonts w:ascii="Times New Roman" w:hAnsi="Times New Roman"/>
          <w:sz w:val="28"/>
          <w:szCs w:val="28"/>
        </w:rPr>
      </w:pPr>
    </w:p>
    <w:p w14:paraId="5A774630" w14:textId="77777777" w:rsidR="003E506D" w:rsidRPr="00367C65" w:rsidRDefault="003E506D" w:rsidP="003E506D">
      <w:pPr>
        <w:widowControl w:val="0"/>
        <w:tabs>
          <w:tab w:val="left" w:pos="851"/>
          <w:tab w:val="left" w:pos="993"/>
        </w:tabs>
        <w:spacing w:after="0" w:line="240" w:lineRule="auto"/>
        <w:ind w:firstLine="709"/>
        <w:contextualSpacing/>
        <w:jc w:val="both"/>
        <w:rPr>
          <w:rFonts w:ascii="Times New Roman" w:hAnsi="Times New Roman"/>
          <w:b/>
          <w:sz w:val="28"/>
          <w:szCs w:val="28"/>
        </w:rPr>
      </w:pPr>
      <w:r w:rsidRPr="00367C65">
        <w:rPr>
          <w:rFonts w:ascii="Times New Roman" w:hAnsi="Times New Roman"/>
          <w:b/>
          <w:sz w:val="28"/>
          <w:szCs w:val="28"/>
        </w:rPr>
        <w:t>2.</w:t>
      </w:r>
      <w:r w:rsidRPr="00367C65">
        <w:rPr>
          <w:rFonts w:ascii="Times New Roman" w:hAnsi="Times New Roman"/>
          <w:sz w:val="28"/>
          <w:szCs w:val="28"/>
        </w:rPr>
        <w:t xml:space="preserve"> </w:t>
      </w:r>
      <w:r w:rsidRPr="00367C65">
        <w:rPr>
          <w:rFonts w:ascii="Times New Roman" w:hAnsi="Times New Roman"/>
          <w:b/>
          <w:sz w:val="28"/>
          <w:szCs w:val="28"/>
        </w:rPr>
        <w:t>Щодо встановлених фактичних відомостей</w:t>
      </w:r>
    </w:p>
    <w:p w14:paraId="2CCC9347" w14:textId="77777777" w:rsidR="003E506D" w:rsidRPr="00367C65" w:rsidRDefault="003E506D" w:rsidP="003E506D">
      <w:pPr>
        <w:widowControl w:val="0"/>
        <w:tabs>
          <w:tab w:val="left" w:pos="851"/>
          <w:tab w:val="left" w:pos="993"/>
        </w:tabs>
        <w:spacing w:after="0" w:line="240" w:lineRule="auto"/>
        <w:ind w:firstLine="709"/>
        <w:contextualSpacing/>
        <w:jc w:val="both"/>
        <w:rPr>
          <w:rFonts w:ascii="Times New Roman" w:hAnsi="Times New Roman"/>
          <w:sz w:val="28"/>
          <w:szCs w:val="28"/>
        </w:rPr>
      </w:pPr>
    </w:p>
    <w:p w14:paraId="3F3ADD97" w14:textId="77777777" w:rsidR="003E506D" w:rsidRDefault="003E506D" w:rsidP="003E506D">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До дисциплінарної скарги </w:t>
      </w:r>
      <w:r>
        <w:rPr>
          <w:rFonts w:ascii="Times New Roman" w:hAnsi="Times New Roman"/>
          <w:sz w:val="28"/>
          <w:szCs w:val="28"/>
        </w:rPr>
        <w:t xml:space="preserve">долучено копії: обвинувального </w:t>
      </w:r>
      <w:proofErr w:type="spellStart"/>
      <w:r>
        <w:rPr>
          <w:rFonts w:ascii="Times New Roman" w:hAnsi="Times New Roman"/>
          <w:sz w:val="28"/>
          <w:szCs w:val="28"/>
        </w:rPr>
        <w:t>акта</w:t>
      </w:r>
      <w:proofErr w:type="spellEnd"/>
      <w:r>
        <w:rPr>
          <w:rFonts w:ascii="Times New Roman" w:hAnsi="Times New Roman"/>
          <w:sz w:val="28"/>
          <w:szCs w:val="28"/>
        </w:rPr>
        <w:t xml:space="preserve"> від 30.09.2024; реєстру матеріалів досудового розслідування у кримінальному провадженні. </w:t>
      </w:r>
    </w:p>
    <w:p w14:paraId="5053B8AE" w14:textId="77777777" w:rsidR="003E506D" w:rsidRPr="00367C65" w:rsidRDefault="003E506D" w:rsidP="003E506D">
      <w:pPr>
        <w:widowControl w:val="0"/>
        <w:tabs>
          <w:tab w:val="left" w:pos="851"/>
          <w:tab w:val="left" w:pos="993"/>
        </w:tabs>
        <w:spacing w:after="0" w:line="240" w:lineRule="auto"/>
        <w:ind w:firstLine="709"/>
        <w:contextualSpacing/>
        <w:jc w:val="both"/>
        <w:rPr>
          <w:rFonts w:ascii="Times New Roman" w:hAnsi="Times New Roman"/>
          <w:sz w:val="28"/>
          <w:szCs w:val="28"/>
        </w:rPr>
      </w:pPr>
    </w:p>
    <w:p w14:paraId="36E0C859" w14:textId="77777777" w:rsidR="003E506D" w:rsidRPr="00C90F93" w:rsidRDefault="003E506D" w:rsidP="003E506D">
      <w:pPr>
        <w:pStyle w:val="a9"/>
        <w:widowControl w:val="0"/>
        <w:numPr>
          <w:ilvl w:val="0"/>
          <w:numId w:val="2"/>
        </w:numPr>
        <w:tabs>
          <w:tab w:val="left" w:pos="851"/>
          <w:tab w:val="left" w:pos="993"/>
        </w:tabs>
        <w:spacing w:after="0" w:line="240" w:lineRule="auto"/>
        <w:jc w:val="both"/>
        <w:rPr>
          <w:rFonts w:ascii="Times New Roman" w:hAnsi="Times New Roman"/>
          <w:b/>
          <w:sz w:val="28"/>
          <w:szCs w:val="28"/>
        </w:rPr>
      </w:pPr>
      <w:r w:rsidRPr="00C90F93">
        <w:rPr>
          <w:rFonts w:ascii="Times New Roman" w:hAnsi="Times New Roman"/>
          <w:b/>
          <w:sz w:val="28"/>
          <w:szCs w:val="28"/>
        </w:rPr>
        <w:t>Щодо джерел права, які підлягають застосуванню</w:t>
      </w:r>
    </w:p>
    <w:p w14:paraId="6872CFB4" w14:textId="77777777" w:rsidR="003E506D" w:rsidRPr="00367C65" w:rsidRDefault="003E506D" w:rsidP="003E506D">
      <w:pPr>
        <w:widowControl w:val="0"/>
        <w:tabs>
          <w:tab w:val="left" w:pos="851"/>
          <w:tab w:val="left" w:pos="993"/>
        </w:tabs>
        <w:spacing w:after="0" w:line="240" w:lineRule="auto"/>
        <w:ind w:left="709"/>
        <w:jc w:val="both"/>
        <w:rPr>
          <w:rFonts w:ascii="Times New Roman" w:hAnsi="Times New Roman"/>
          <w:b/>
          <w:sz w:val="28"/>
          <w:szCs w:val="28"/>
        </w:rPr>
      </w:pPr>
    </w:p>
    <w:p w14:paraId="17971046" w14:textId="77777777" w:rsidR="003E506D" w:rsidRPr="006702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95805C7" w14:textId="77777777" w:rsidR="003E506D" w:rsidRPr="006702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0E26D8C" w14:textId="77777777" w:rsidR="003E506D" w:rsidRPr="006702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Про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w:t>
      </w:r>
      <w:r>
        <w:rPr>
          <w:rFonts w:ascii="Times New Roman" w:hAnsi="Times New Roman"/>
          <w:sz w:val="28"/>
          <w:szCs w:val="28"/>
        </w:rPr>
        <w:t>у</w:t>
      </w:r>
      <w:r w:rsidRPr="00670265">
        <w:rPr>
          <w:rFonts w:ascii="Times New Roman" w:hAnsi="Times New Roman"/>
          <w:sz w:val="28"/>
          <w:szCs w:val="28"/>
        </w:rPr>
        <w:t xml:space="preserve">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9916DEC" w14:textId="77777777" w:rsidR="003E506D" w:rsidRPr="006702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670265">
        <w:rPr>
          <w:rFonts w:ascii="Times New Roman" w:hAnsi="Times New Roman"/>
          <w:sz w:val="28"/>
          <w:szCs w:val="28"/>
        </w:rPr>
        <w:t xml:space="preserve">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w:t>
      </w:r>
      <w:r w:rsidRPr="00670265">
        <w:rPr>
          <w:rFonts w:ascii="Times New Roman" w:hAnsi="Times New Roman"/>
          <w:sz w:val="28"/>
          <w:szCs w:val="28"/>
        </w:rPr>
        <w:lastRenderedPageBreak/>
        <w:t>КПК України, що є гарантією самостійності прокурорів у своїй процесуальній діяльності та невтручання осіб без законних на те повноважень.</w:t>
      </w:r>
    </w:p>
    <w:p w14:paraId="0B32DD51"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9611317"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bCs/>
          <w:sz w:val="28"/>
          <w:szCs w:val="28"/>
        </w:rPr>
        <w:t xml:space="preserve">Частиною першою статті 43 </w:t>
      </w:r>
      <w:r w:rsidRPr="00367C65">
        <w:rPr>
          <w:rFonts w:ascii="Times New Roman" w:hAnsi="Times New Roman"/>
          <w:sz w:val="28"/>
          <w:szCs w:val="28"/>
        </w:rPr>
        <w:t xml:space="preserve">Закону України «Про прокуратуру» визначено, що </w:t>
      </w:r>
      <w:bookmarkStart w:id="1" w:name="n417"/>
      <w:bookmarkEnd w:id="1"/>
      <w:r w:rsidRPr="00367C65">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5C2628B4"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 w:name="n418"/>
      <w:bookmarkEnd w:id="2"/>
      <w:r w:rsidRPr="00367C65">
        <w:rPr>
          <w:rFonts w:ascii="Times New Roman" w:hAnsi="Times New Roman"/>
          <w:sz w:val="28"/>
          <w:szCs w:val="28"/>
        </w:rPr>
        <w:t>1) невиконання чи неналежне виконання службових обов’язків;</w:t>
      </w:r>
    </w:p>
    <w:p w14:paraId="3EF468F1"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3" w:name="n419"/>
      <w:bookmarkEnd w:id="3"/>
      <w:r w:rsidRPr="00367C65">
        <w:rPr>
          <w:rFonts w:ascii="Times New Roman" w:hAnsi="Times New Roman"/>
          <w:sz w:val="28"/>
          <w:szCs w:val="28"/>
        </w:rPr>
        <w:t>2) необґрунтоване зволікання з розглядом звернення;</w:t>
      </w:r>
    </w:p>
    <w:p w14:paraId="416AC070"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4" w:name="n420"/>
      <w:bookmarkEnd w:id="4"/>
      <w:r w:rsidRPr="00367C65">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37656F31"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5" w:name="n421"/>
      <w:bookmarkEnd w:id="5"/>
      <w:r w:rsidRPr="00367C65">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6" w:name="n2686"/>
      <w:bookmarkEnd w:id="6"/>
    </w:p>
    <w:p w14:paraId="496770DC"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7" w:name="n422"/>
      <w:bookmarkEnd w:id="7"/>
      <w:r w:rsidRPr="00367C65">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20617B65"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8" w:name="n423"/>
      <w:bookmarkEnd w:id="8"/>
      <w:r w:rsidRPr="00367C65">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56C79281"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9" w:name="n424"/>
      <w:bookmarkEnd w:id="9"/>
      <w:r w:rsidRPr="00367C65">
        <w:rPr>
          <w:rFonts w:ascii="Times New Roman" w:hAnsi="Times New Roman"/>
          <w:sz w:val="28"/>
          <w:szCs w:val="28"/>
        </w:rPr>
        <w:t>7) порушення правил внутрішнього службового розпорядку;</w:t>
      </w:r>
    </w:p>
    <w:p w14:paraId="414C3D46"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0" w:name="n425"/>
      <w:bookmarkEnd w:id="10"/>
      <w:r w:rsidRPr="00367C65">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24D77B2D"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1" w:name="n426"/>
      <w:bookmarkEnd w:id="11"/>
      <w:r w:rsidRPr="00367C65">
        <w:rPr>
          <w:rFonts w:ascii="Times New Roman" w:hAnsi="Times New Roman"/>
          <w:sz w:val="28"/>
          <w:szCs w:val="28"/>
        </w:rPr>
        <w:t>9) публічне висловлювання, яке є порушенням презумпції невинуватості.</w:t>
      </w:r>
    </w:p>
    <w:p w14:paraId="799D3187"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1E82137D"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7F32573B"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2" w:name="n441"/>
      <w:bookmarkEnd w:id="12"/>
      <w:r w:rsidRPr="00367C65">
        <w:rPr>
          <w:rFonts w:ascii="Times New Roman" w:hAnsi="Times New Roman"/>
          <w:sz w:val="28"/>
          <w:szCs w:val="28"/>
        </w:rPr>
        <w:t>2) дисциплінарна скарга є анонімною;</w:t>
      </w:r>
    </w:p>
    <w:p w14:paraId="494974CF"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3" w:name="n442"/>
      <w:bookmarkEnd w:id="13"/>
      <w:r w:rsidRPr="00367C65">
        <w:rPr>
          <w:rFonts w:ascii="Times New Roman" w:hAnsi="Times New Roman"/>
          <w:sz w:val="28"/>
          <w:szCs w:val="28"/>
        </w:rPr>
        <w:t>3) дисциплінарна скарга подана з підстав, не визначених </w:t>
      </w:r>
      <w:hyperlink r:id="rId6" w:anchor="n416" w:history="1">
        <w:r w:rsidRPr="00367C65">
          <w:rPr>
            <w:rFonts w:ascii="Times New Roman" w:hAnsi="Times New Roman"/>
            <w:sz w:val="28"/>
            <w:szCs w:val="28"/>
          </w:rPr>
          <w:t>статтею 43</w:t>
        </w:r>
      </w:hyperlink>
      <w:r w:rsidRPr="00367C65">
        <w:rPr>
          <w:rFonts w:ascii="Times New Roman" w:hAnsi="Times New Roman"/>
          <w:sz w:val="28"/>
          <w:szCs w:val="28"/>
        </w:rPr>
        <w:t> цього Закону;</w:t>
      </w:r>
    </w:p>
    <w:p w14:paraId="22130523"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4" w:name="n443"/>
      <w:bookmarkEnd w:id="14"/>
      <w:r w:rsidRPr="00367C65">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367C65">
          <w:rPr>
            <w:rFonts w:ascii="Times New Roman" w:hAnsi="Times New Roman"/>
            <w:sz w:val="28"/>
            <w:szCs w:val="28"/>
          </w:rPr>
          <w:t> статтею 51</w:t>
        </w:r>
      </w:hyperlink>
      <w:r w:rsidRPr="00367C65">
        <w:rPr>
          <w:rFonts w:ascii="Times New Roman" w:hAnsi="Times New Roman"/>
          <w:sz w:val="28"/>
          <w:szCs w:val="28"/>
        </w:rPr>
        <w:t> цього Закону;</w:t>
      </w:r>
      <w:bookmarkStart w:id="15" w:name="n1893"/>
      <w:bookmarkEnd w:id="15"/>
    </w:p>
    <w:p w14:paraId="4EB8E4AF" w14:textId="77777777" w:rsidR="003E506D" w:rsidRPr="00367C65" w:rsidRDefault="003E506D" w:rsidP="003E506D">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6" w:name="n444"/>
      <w:bookmarkEnd w:id="16"/>
      <w:r w:rsidRPr="00367C65">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7" w:name="n2545"/>
      <w:bookmarkEnd w:id="17"/>
    </w:p>
    <w:p w14:paraId="2629E6AA" w14:textId="77777777" w:rsidR="003E506D" w:rsidRPr="00367C65" w:rsidRDefault="003E506D" w:rsidP="003E506D">
      <w:pPr>
        <w:widowControl w:val="0"/>
        <w:tabs>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082E079" w14:textId="77777777" w:rsidR="003E506D" w:rsidRPr="00367C65" w:rsidRDefault="003E506D" w:rsidP="003E506D">
      <w:pPr>
        <w:widowControl w:val="0"/>
        <w:tabs>
          <w:tab w:val="left" w:pos="851"/>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Дисциплінарному проступку, як і будь-якому протиправному діянню, </w:t>
      </w:r>
      <w:r w:rsidRPr="00367C65">
        <w:rPr>
          <w:rFonts w:ascii="Times New Roman" w:hAnsi="Times New Roman"/>
          <w:sz w:val="28"/>
          <w:szCs w:val="28"/>
        </w:rPr>
        <w:lastRenderedPageBreak/>
        <w:t>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sz w:val="28"/>
          <w:szCs w:val="28"/>
        </w:rPr>
        <w:t>н</w:t>
      </w:r>
      <w:r w:rsidRPr="00367C65">
        <w:rPr>
          <w:rFonts w:ascii="Times New Roman" w:hAnsi="Times New Roman"/>
          <w:sz w:val="28"/>
          <w:szCs w:val="28"/>
        </w:rPr>
        <w:t>ий зв’язок між діянням і шкідливими наслідками, а також час і місце діяння. Суб’єктивну сторону дисциплінарного проступку характеризує вина.</w:t>
      </w:r>
    </w:p>
    <w:p w14:paraId="27EA5E32" w14:textId="77777777" w:rsidR="003E506D" w:rsidRPr="00367C65" w:rsidRDefault="003E506D" w:rsidP="003E506D">
      <w:pPr>
        <w:widowControl w:val="0"/>
        <w:tabs>
          <w:tab w:val="left" w:pos="851"/>
        </w:tabs>
        <w:spacing w:after="0" w:line="240" w:lineRule="auto"/>
        <w:ind w:firstLine="709"/>
        <w:contextualSpacing/>
        <w:jc w:val="both"/>
        <w:rPr>
          <w:rFonts w:ascii="Times New Roman" w:hAnsi="Times New Roman"/>
          <w:bCs/>
          <w:sz w:val="28"/>
          <w:szCs w:val="28"/>
        </w:rPr>
      </w:pPr>
      <w:r w:rsidRPr="00367C65">
        <w:rPr>
          <w:rFonts w:ascii="Times New Roman" w:hAnsi="Times New Roman"/>
          <w:bCs/>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652C6EA4" w14:textId="77777777" w:rsidR="003E506D" w:rsidRPr="00367C65" w:rsidRDefault="003E506D" w:rsidP="003E506D">
      <w:pPr>
        <w:widowControl w:val="0"/>
        <w:tabs>
          <w:tab w:val="left" w:pos="851"/>
        </w:tabs>
        <w:spacing w:after="0" w:line="240" w:lineRule="auto"/>
        <w:ind w:firstLine="709"/>
        <w:contextualSpacing/>
        <w:jc w:val="both"/>
        <w:rPr>
          <w:rFonts w:ascii="Times New Roman" w:hAnsi="Times New Roman"/>
          <w:bCs/>
          <w:sz w:val="28"/>
          <w:szCs w:val="28"/>
        </w:rPr>
      </w:pPr>
      <w:r w:rsidRPr="00367C65">
        <w:rPr>
          <w:rFonts w:ascii="Times New Roman" w:hAnsi="Times New Roman"/>
          <w:bCs/>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749D788B" w14:textId="77777777" w:rsidR="003E506D" w:rsidRDefault="003E506D" w:rsidP="003E506D">
      <w:pPr>
        <w:widowControl w:val="0"/>
        <w:spacing w:after="0" w:line="240" w:lineRule="auto"/>
        <w:ind w:firstLine="709"/>
        <w:contextualSpacing/>
        <w:jc w:val="both"/>
        <w:rPr>
          <w:rFonts w:ascii="Times New Roman" w:hAnsi="Times New Roman"/>
          <w:sz w:val="28"/>
          <w:szCs w:val="28"/>
          <w:lang w:eastAsia="uk-UA"/>
        </w:rPr>
      </w:pPr>
      <w:r w:rsidRPr="00367C65">
        <w:rPr>
          <w:rFonts w:ascii="Times New Roman" w:hAnsi="Times New Roman"/>
          <w:sz w:val="28"/>
          <w:szCs w:val="28"/>
          <w:lang w:eastAsia="uk-UA"/>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w:t>
      </w:r>
      <w:r w:rsidRPr="00594633">
        <w:rPr>
          <w:rFonts w:ascii="Times New Roman" w:hAnsi="Times New Roman"/>
          <w:sz w:val="28"/>
          <w:szCs w:val="28"/>
          <w:lang w:eastAsia="uk-UA"/>
        </w:rPr>
        <w:t>Скарги на осіб, які здійснюють судове переслідування, в яких стверджується, що ці особи своїми діями явно порушили професійні стандарти, невідкладно й неупереджено розглядаються згідно з відповідною процедурою.</w:t>
      </w:r>
    </w:p>
    <w:p w14:paraId="58266D12" w14:textId="77777777" w:rsidR="003E506D" w:rsidRDefault="003E506D" w:rsidP="003E506D">
      <w:pPr>
        <w:widowControl w:val="0"/>
        <w:spacing w:after="0" w:line="240" w:lineRule="auto"/>
        <w:ind w:firstLine="709"/>
        <w:contextualSpacing/>
        <w:jc w:val="both"/>
        <w:rPr>
          <w:rFonts w:ascii="Times New Roman" w:hAnsi="Times New Roman"/>
          <w:sz w:val="28"/>
          <w:szCs w:val="28"/>
          <w:lang w:eastAsia="uk-UA"/>
        </w:rPr>
      </w:pPr>
    </w:p>
    <w:p w14:paraId="5533400D" w14:textId="77777777" w:rsidR="003E506D" w:rsidRPr="00367C65" w:rsidRDefault="003E506D" w:rsidP="003E506D">
      <w:pPr>
        <w:pStyle w:val="rvps2"/>
        <w:widowControl w:val="0"/>
        <w:numPr>
          <w:ilvl w:val="0"/>
          <w:numId w:val="2"/>
        </w:numPr>
        <w:shd w:val="clear" w:color="auto" w:fill="FFFFFF"/>
        <w:tabs>
          <w:tab w:val="left" w:pos="993"/>
        </w:tabs>
        <w:spacing w:before="0" w:beforeAutospacing="0" w:after="0" w:afterAutospacing="0"/>
        <w:contextualSpacing/>
        <w:jc w:val="both"/>
        <w:rPr>
          <w:b/>
          <w:sz w:val="28"/>
          <w:szCs w:val="28"/>
          <w:lang w:val="uk-UA"/>
        </w:rPr>
      </w:pPr>
      <w:r w:rsidRPr="00367C65">
        <w:rPr>
          <w:b/>
          <w:sz w:val="28"/>
          <w:szCs w:val="28"/>
          <w:lang w:val="uk-UA"/>
        </w:rPr>
        <w:t>Оцінка встановлених обставин та мотиви прийнятого рішення</w:t>
      </w:r>
    </w:p>
    <w:p w14:paraId="2A2D1DDF" w14:textId="77777777" w:rsidR="003E506D" w:rsidRPr="00367C65" w:rsidRDefault="003E506D" w:rsidP="003E506D">
      <w:pPr>
        <w:pStyle w:val="rvps2"/>
        <w:widowControl w:val="0"/>
        <w:shd w:val="clear" w:color="auto" w:fill="FFFFFF"/>
        <w:tabs>
          <w:tab w:val="left" w:pos="993"/>
        </w:tabs>
        <w:spacing w:before="0" w:beforeAutospacing="0" w:after="0" w:afterAutospacing="0"/>
        <w:ind w:left="709"/>
        <w:contextualSpacing/>
        <w:jc w:val="both"/>
        <w:rPr>
          <w:b/>
          <w:sz w:val="28"/>
          <w:szCs w:val="28"/>
          <w:lang w:val="uk-UA"/>
        </w:rPr>
      </w:pPr>
    </w:p>
    <w:p w14:paraId="1FDFC41D" w14:textId="2D7D5324" w:rsidR="003E506D" w:rsidRPr="00691AFF" w:rsidRDefault="003E506D" w:rsidP="003E506D">
      <w:pPr>
        <w:widowControl w:val="0"/>
        <w:spacing w:line="240" w:lineRule="auto"/>
        <w:ind w:firstLine="708"/>
        <w:contextualSpacing/>
        <w:jc w:val="both"/>
        <w:rPr>
          <w:rFonts w:ascii="Times New Roman" w:hAnsi="Times New Roman"/>
          <w:sz w:val="28"/>
          <w:szCs w:val="28"/>
        </w:rPr>
      </w:pPr>
      <w:r w:rsidRPr="00691AFF">
        <w:rPr>
          <w:rFonts w:ascii="Times New Roman" w:hAnsi="Times New Roman"/>
          <w:sz w:val="28"/>
          <w:szCs w:val="28"/>
        </w:rPr>
        <w:t xml:space="preserve">Дисциплінарна скарга </w:t>
      </w:r>
      <w:r>
        <w:rPr>
          <w:rFonts w:ascii="Times New Roman" w:hAnsi="Times New Roman"/>
          <w:sz w:val="28"/>
          <w:szCs w:val="28"/>
        </w:rPr>
        <w:t>ОСОБИ_1</w:t>
      </w:r>
      <w:r w:rsidRPr="00691AFF">
        <w:rPr>
          <w:rFonts w:ascii="Times New Roman" w:hAnsi="Times New Roman"/>
          <w:sz w:val="28"/>
          <w:szCs w:val="28"/>
        </w:rPr>
        <w:t xml:space="preserve"> стосується можливих рішень, дій чи бездіяльності прокурора </w:t>
      </w:r>
      <w:proofErr w:type="spellStart"/>
      <w:r>
        <w:rPr>
          <w:rFonts w:ascii="Times New Roman" w:hAnsi="Times New Roman"/>
          <w:sz w:val="28"/>
          <w:szCs w:val="28"/>
        </w:rPr>
        <w:t>Шадловського</w:t>
      </w:r>
      <w:proofErr w:type="spellEnd"/>
      <w:r>
        <w:rPr>
          <w:rFonts w:ascii="Times New Roman" w:hAnsi="Times New Roman"/>
          <w:sz w:val="28"/>
          <w:szCs w:val="28"/>
        </w:rPr>
        <w:t xml:space="preserve"> В.В.</w:t>
      </w:r>
      <w:r w:rsidRPr="00691AFF">
        <w:rPr>
          <w:rFonts w:ascii="Times New Roman" w:hAnsi="Times New Roman"/>
          <w:sz w:val="28"/>
          <w:szCs w:val="28"/>
        </w:rPr>
        <w:t>, вчинених (допущених) у межах кримінального процесу.</w:t>
      </w:r>
    </w:p>
    <w:p w14:paraId="667346AD"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Нормами закону встановлено межі дисциплінарного провадження з метою забезпечення самостійності прокурорів у їхній процесуальній діяльності та недопущення впливу на них або створення перешкод під час здійснення повноважень відповідно до вимог КПК України.</w:t>
      </w:r>
    </w:p>
    <w:p w14:paraId="6F6B5940"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Таким чином, Комісія не наділена повноваженнями втручатися у кримінальний процес, а також переглядати, скасовувати чи змінювати процесуальні рішення прокурора в порядку судового або відомчого контролю. Водночас це не виключає можливості оцінки поведінки прокурора на предмет наявності ознак дисциплінарного проступку за умови наведення у дисциплінарній скарзі конкретних відомостей про такі ознаки.</w:t>
      </w:r>
    </w:p>
    <w:p w14:paraId="044BD681"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 xml:space="preserve">Скаржник зазначає про порушення передбаченого статтею 278 КПК </w:t>
      </w:r>
      <w:r w:rsidRPr="00B658B7">
        <w:rPr>
          <w:rFonts w:ascii="Times New Roman" w:hAnsi="Times New Roman"/>
          <w:sz w:val="28"/>
          <w:szCs w:val="28"/>
        </w:rPr>
        <w:lastRenderedPageBreak/>
        <w:t xml:space="preserve">України порядку вручення письмового повідомлення про підозру. Свої доводи він обґрунтовує тим, що письмове повідомлення про підозру складено 13.02.2023, тоді як особисто </w:t>
      </w:r>
      <w:proofErr w:type="spellStart"/>
      <w:r w:rsidRPr="00B658B7">
        <w:rPr>
          <w:rFonts w:ascii="Times New Roman" w:hAnsi="Times New Roman"/>
          <w:sz w:val="28"/>
          <w:szCs w:val="28"/>
        </w:rPr>
        <w:t>вручено</w:t>
      </w:r>
      <w:proofErr w:type="spellEnd"/>
      <w:r w:rsidRPr="00B658B7">
        <w:rPr>
          <w:rFonts w:ascii="Times New Roman" w:hAnsi="Times New Roman"/>
          <w:sz w:val="28"/>
          <w:szCs w:val="28"/>
        </w:rPr>
        <w:t xml:space="preserve"> йому лише 18.09.2024.</w:t>
      </w:r>
    </w:p>
    <w:p w14:paraId="6C70B5DA"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Відповідно до частини першої статті 278 КПК України письмове повідомлення про підозру вручається в день його складення слідчим або прокурором, а в разі неможливості такого вручення — у спосіб, передбачений цим Кодексом для вручення повідомлень.</w:t>
      </w:r>
    </w:p>
    <w:p w14:paraId="3AFD65BB"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 xml:space="preserve">За змістом частини першої статті 42 КПК України підозрюваним, зокрема, є особа, щодо якої складено повідомлення про підозру, однак його не </w:t>
      </w:r>
      <w:proofErr w:type="spellStart"/>
      <w:r w:rsidRPr="00B658B7">
        <w:rPr>
          <w:rFonts w:ascii="Times New Roman" w:hAnsi="Times New Roman"/>
          <w:sz w:val="28"/>
          <w:szCs w:val="28"/>
        </w:rPr>
        <w:t>вручено</w:t>
      </w:r>
      <w:proofErr w:type="spellEnd"/>
      <w:r w:rsidRPr="00B658B7">
        <w:rPr>
          <w:rFonts w:ascii="Times New Roman" w:hAnsi="Times New Roman"/>
          <w:sz w:val="28"/>
          <w:szCs w:val="28"/>
        </w:rPr>
        <w:t xml:space="preserve"> їй унаслідок </w:t>
      </w:r>
      <w:proofErr w:type="spellStart"/>
      <w:r w:rsidRPr="00B658B7">
        <w:rPr>
          <w:rFonts w:ascii="Times New Roman" w:hAnsi="Times New Roman"/>
          <w:sz w:val="28"/>
          <w:szCs w:val="28"/>
        </w:rPr>
        <w:t>невстановлення</w:t>
      </w:r>
      <w:proofErr w:type="spellEnd"/>
      <w:r w:rsidRPr="00B658B7">
        <w:rPr>
          <w:rFonts w:ascii="Times New Roman" w:hAnsi="Times New Roman"/>
          <w:sz w:val="28"/>
          <w:szCs w:val="28"/>
        </w:rPr>
        <w:t xml:space="preserve"> її місцезнаходження, за умови вжиття заходів для вручення такого повідомлення у спосіб, передбачений КПК України.</w:t>
      </w:r>
    </w:p>
    <w:p w14:paraId="26348263"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 xml:space="preserve">Згідно зі статтями 111, 135 КПК України процесуальне повідомлення може бути направлено особі поштою, електронною поштою, </w:t>
      </w:r>
      <w:proofErr w:type="spellStart"/>
      <w:r w:rsidRPr="00B658B7">
        <w:rPr>
          <w:rFonts w:ascii="Times New Roman" w:hAnsi="Times New Roman"/>
          <w:sz w:val="28"/>
          <w:szCs w:val="28"/>
        </w:rPr>
        <w:t>вручено</w:t>
      </w:r>
      <w:proofErr w:type="spellEnd"/>
      <w:r w:rsidRPr="00B658B7">
        <w:rPr>
          <w:rFonts w:ascii="Times New Roman" w:hAnsi="Times New Roman"/>
          <w:sz w:val="28"/>
          <w:szCs w:val="28"/>
        </w:rPr>
        <w:t xml:space="preserve"> за місцем її проживання чи роботи або передано в інший передбачений цим Кодексом спосіб. Отже, особисте вручення письмового повідомлення про підозру не є єдиним можливим способом здійснення такого повідомлення у випадку, коли місцезнаходження особи не встановлено або її особисте повідомлення є неможливим.</w:t>
      </w:r>
    </w:p>
    <w:p w14:paraId="477AE66F"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Відповідно до статті 281 КПК України, якщо під час досудового розслідування місцезнаходження підозрюваного невідоме або він ухиляється від явки за викликом слідчого чи прокурора та перебуває за межами України, на тимчасово окупованій території України або на території держави, визнаної Верховною Радою України державою-агресором, слідчий чи прокурор оголошує його в розшук. Про оголошення розшуку приймається окрема постанова, якщо досудове розслідування не зупиняється, або про це зазначається у постанові про зупинення досудового розслідування.</w:t>
      </w:r>
    </w:p>
    <w:p w14:paraId="50E6FB54" w14:textId="77777777"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Пунктом 2 частини першої статті 280 КПК України передбачено можливість зупинення досудового розслідування після повідомлення особі про підозру в разі оголошення підозрюваного в розшук.</w:t>
      </w:r>
    </w:p>
    <w:p w14:paraId="48449889" w14:textId="52C42C63"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 xml:space="preserve">Як убачається з реєстру матеріалів досудового розслідування у кримінальному провадженні № </w:t>
      </w:r>
      <w:r>
        <w:rPr>
          <w:rFonts w:ascii="Times New Roman" w:hAnsi="Times New Roman"/>
          <w:sz w:val="28"/>
          <w:szCs w:val="28"/>
        </w:rPr>
        <w:t>(конфіденційна інформація)</w:t>
      </w:r>
      <w:r w:rsidRPr="00B658B7">
        <w:rPr>
          <w:rFonts w:ascii="Times New Roman" w:hAnsi="Times New Roman"/>
          <w:sz w:val="28"/>
          <w:szCs w:val="28"/>
        </w:rPr>
        <w:t xml:space="preserve">, письмове повідомлення про підозру </w:t>
      </w:r>
      <w:r>
        <w:rPr>
          <w:rFonts w:ascii="Times New Roman" w:hAnsi="Times New Roman"/>
          <w:sz w:val="28"/>
          <w:szCs w:val="28"/>
        </w:rPr>
        <w:t>ОСОБ</w:t>
      </w:r>
      <w:r>
        <w:rPr>
          <w:rFonts w:ascii="Times New Roman" w:hAnsi="Times New Roman"/>
          <w:sz w:val="28"/>
          <w:szCs w:val="28"/>
        </w:rPr>
        <w:t>І</w:t>
      </w:r>
      <w:r>
        <w:rPr>
          <w:rFonts w:ascii="Times New Roman" w:hAnsi="Times New Roman"/>
          <w:sz w:val="28"/>
          <w:szCs w:val="28"/>
        </w:rPr>
        <w:t xml:space="preserve">_1 </w:t>
      </w:r>
      <w:r w:rsidRPr="00B658B7">
        <w:rPr>
          <w:rFonts w:ascii="Times New Roman" w:hAnsi="Times New Roman"/>
          <w:sz w:val="28"/>
          <w:szCs w:val="28"/>
        </w:rPr>
        <w:t>складено 13.02.2023.</w:t>
      </w:r>
    </w:p>
    <w:p w14:paraId="0A9CA381" w14:textId="6E42A25F" w:rsidR="003E506D" w:rsidRPr="00B658B7"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 xml:space="preserve">Реєстр також містить відомості про документ, що підтверджує направлення </w:t>
      </w:r>
      <w:r>
        <w:rPr>
          <w:rFonts w:ascii="Times New Roman" w:hAnsi="Times New Roman"/>
          <w:sz w:val="28"/>
          <w:szCs w:val="28"/>
        </w:rPr>
        <w:t>ОСОБ</w:t>
      </w:r>
      <w:r>
        <w:rPr>
          <w:rFonts w:ascii="Times New Roman" w:hAnsi="Times New Roman"/>
          <w:sz w:val="28"/>
          <w:szCs w:val="28"/>
        </w:rPr>
        <w:t>І</w:t>
      </w:r>
      <w:r>
        <w:rPr>
          <w:rFonts w:ascii="Times New Roman" w:hAnsi="Times New Roman"/>
          <w:sz w:val="28"/>
          <w:szCs w:val="28"/>
        </w:rPr>
        <w:t xml:space="preserve">_1 </w:t>
      </w:r>
      <w:r w:rsidRPr="00B658B7">
        <w:rPr>
          <w:rFonts w:ascii="Times New Roman" w:hAnsi="Times New Roman"/>
          <w:sz w:val="28"/>
          <w:szCs w:val="28"/>
        </w:rPr>
        <w:t>письмового повідомлення про підозру засобами поштового зв’язку. Надалі у реєстрі зазначено відомості про вжиття заходів щодо встановлення місцезнаходження та розшуку підозрюваного, зокрема про доручення, адресоване Державній прикордонній службі України, а також про зупинення досудового розслідування.</w:t>
      </w:r>
    </w:p>
    <w:p w14:paraId="36393646" w14:textId="6ED379FA" w:rsidR="003E506D"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4331D2">
        <w:rPr>
          <w:rFonts w:ascii="Times New Roman" w:hAnsi="Times New Roman"/>
          <w:sz w:val="28"/>
          <w:szCs w:val="28"/>
        </w:rPr>
        <w:t xml:space="preserve">Крім того, реєстр містить відомості про документ щодо затримання підозрюваного </w:t>
      </w:r>
      <w:r>
        <w:rPr>
          <w:rFonts w:ascii="Times New Roman" w:hAnsi="Times New Roman"/>
          <w:sz w:val="28"/>
          <w:szCs w:val="28"/>
        </w:rPr>
        <w:t>ОСОБ</w:t>
      </w:r>
      <w:r>
        <w:rPr>
          <w:rFonts w:ascii="Times New Roman" w:hAnsi="Times New Roman"/>
          <w:sz w:val="28"/>
          <w:szCs w:val="28"/>
        </w:rPr>
        <w:t>У</w:t>
      </w:r>
      <w:r>
        <w:rPr>
          <w:rFonts w:ascii="Times New Roman" w:hAnsi="Times New Roman"/>
          <w:sz w:val="28"/>
          <w:szCs w:val="28"/>
        </w:rPr>
        <w:t xml:space="preserve">_1 </w:t>
      </w:r>
      <w:r w:rsidRPr="004331D2">
        <w:rPr>
          <w:rFonts w:ascii="Times New Roman" w:hAnsi="Times New Roman"/>
          <w:sz w:val="28"/>
          <w:szCs w:val="28"/>
        </w:rPr>
        <w:t>від 18.09.2024. Ця дата збігається з датою особистого вручення скаржнику письмового повідомлення про підозру.</w:t>
      </w:r>
    </w:p>
    <w:p w14:paraId="4BE3EDED" w14:textId="181ACE20" w:rsidR="003E506D"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 xml:space="preserve">Отже, наведена послідовність процесуальних дій свідчить про те, що після складання повідомлення про підозру вживалися заходи для його вручення </w:t>
      </w:r>
      <w:r>
        <w:rPr>
          <w:rFonts w:ascii="Times New Roman" w:hAnsi="Times New Roman"/>
          <w:sz w:val="28"/>
          <w:szCs w:val="28"/>
        </w:rPr>
        <w:t>ОСОБІ_1</w:t>
      </w:r>
      <w:r w:rsidRPr="00B658B7">
        <w:rPr>
          <w:rFonts w:ascii="Times New Roman" w:hAnsi="Times New Roman"/>
          <w:sz w:val="28"/>
          <w:szCs w:val="28"/>
        </w:rPr>
        <w:t xml:space="preserve"> та встановлення його місцезнаходження. До встановлення місцезнаходження </w:t>
      </w:r>
      <w:r>
        <w:rPr>
          <w:rFonts w:ascii="Times New Roman" w:hAnsi="Times New Roman"/>
          <w:sz w:val="28"/>
          <w:szCs w:val="28"/>
        </w:rPr>
        <w:t>ОСОБ</w:t>
      </w:r>
      <w:r>
        <w:rPr>
          <w:rFonts w:ascii="Times New Roman" w:hAnsi="Times New Roman"/>
          <w:sz w:val="28"/>
          <w:szCs w:val="28"/>
        </w:rPr>
        <w:t>И</w:t>
      </w:r>
      <w:r>
        <w:rPr>
          <w:rFonts w:ascii="Times New Roman" w:hAnsi="Times New Roman"/>
          <w:sz w:val="28"/>
          <w:szCs w:val="28"/>
        </w:rPr>
        <w:t xml:space="preserve">_1 </w:t>
      </w:r>
      <w:r w:rsidRPr="00B658B7">
        <w:rPr>
          <w:rFonts w:ascii="Times New Roman" w:hAnsi="Times New Roman"/>
          <w:sz w:val="28"/>
          <w:szCs w:val="28"/>
        </w:rPr>
        <w:t xml:space="preserve">орган досудового розслідування був об’єктивно </w:t>
      </w:r>
      <w:r w:rsidRPr="00B658B7">
        <w:rPr>
          <w:rFonts w:ascii="Times New Roman" w:hAnsi="Times New Roman"/>
          <w:sz w:val="28"/>
          <w:szCs w:val="28"/>
        </w:rPr>
        <w:lastRenderedPageBreak/>
        <w:t xml:space="preserve">позбавлений можливості особисто вручити йому письмове повідомлення про підозру. Після його затримання та встановлення місцезнаходження повідомлення про підозру особисто </w:t>
      </w:r>
      <w:proofErr w:type="spellStart"/>
      <w:r w:rsidRPr="00B658B7">
        <w:rPr>
          <w:rFonts w:ascii="Times New Roman" w:hAnsi="Times New Roman"/>
          <w:sz w:val="28"/>
          <w:szCs w:val="28"/>
        </w:rPr>
        <w:t>вручено</w:t>
      </w:r>
      <w:proofErr w:type="spellEnd"/>
      <w:r w:rsidRPr="00B658B7">
        <w:rPr>
          <w:rFonts w:ascii="Times New Roman" w:hAnsi="Times New Roman"/>
          <w:sz w:val="28"/>
          <w:szCs w:val="28"/>
        </w:rPr>
        <w:t xml:space="preserve"> йому того самого дня</w:t>
      </w:r>
      <w:r>
        <w:rPr>
          <w:rFonts w:ascii="Times New Roman" w:hAnsi="Times New Roman"/>
          <w:sz w:val="28"/>
          <w:szCs w:val="28"/>
        </w:rPr>
        <w:t>.</w:t>
      </w:r>
    </w:p>
    <w:p w14:paraId="022B766B" w14:textId="72F751A6" w:rsidR="003E506D"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B658B7">
        <w:rPr>
          <w:rFonts w:ascii="Times New Roman" w:hAnsi="Times New Roman"/>
          <w:sz w:val="28"/>
          <w:szCs w:val="28"/>
        </w:rPr>
        <w:t xml:space="preserve">Таким чином, розбіжність між датою складання письмового повідомлення про підозру та датою його особистого вручення пояснюється </w:t>
      </w:r>
      <w:proofErr w:type="spellStart"/>
      <w:r w:rsidRPr="00B658B7">
        <w:rPr>
          <w:rFonts w:ascii="Times New Roman" w:hAnsi="Times New Roman"/>
          <w:sz w:val="28"/>
          <w:szCs w:val="28"/>
        </w:rPr>
        <w:t>невстановленням</w:t>
      </w:r>
      <w:proofErr w:type="spellEnd"/>
      <w:r w:rsidRPr="00B658B7">
        <w:rPr>
          <w:rFonts w:ascii="Times New Roman" w:hAnsi="Times New Roman"/>
          <w:sz w:val="28"/>
          <w:szCs w:val="28"/>
        </w:rPr>
        <w:t xml:space="preserve"> місцезнаходження </w:t>
      </w:r>
      <w:r>
        <w:rPr>
          <w:rFonts w:ascii="Times New Roman" w:hAnsi="Times New Roman"/>
          <w:sz w:val="28"/>
          <w:szCs w:val="28"/>
        </w:rPr>
        <w:t xml:space="preserve">ОСОБИ_1 </w:t>
      </w:r>
      <w:r w:rsidRPr="00B658B7">
        <w:rPr>
          <w:rFonts w:ascii="Times New Roman" w:hAnsi="Times New Roman"/>
          <w:sz w:val="28"/>
          <w:szCs w:val="28"/>
        </w:rPr>
        <w:t>і здійсненням заходів щодо його розшуку, а не бездіяльністю прокурора.</w:t>
      </w:r>
    </w:p>
    <w:p w14:paraId="586A87C3" w14:textId="73862F3E" w:rsidR="003E506D" w:rsidRPr="00DB536F"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DB536F">
        <w:rPr>
          <w:rFonts w:ascii="Times New Roman" w:hAnsi="Times New Roman"/>
          <w:sz w:val="28"/>
          <w:szCs w:val="28"/>
        </w:rPr>
        <w:t xml:space="preserve">Щодо доводів </w:t>
      </w:r>
      <w:r>
        <w:rPr>
          <w:rFonts w:ascii="Times New Roman" w:hAnsi="Times New Roman"/>
          <w:sz w:val="28"/>
          <w:szCs w:val="28"/>
        </w:rPr>
        <w:t>ОСОБИ_1</w:t>
      </w:r>
      <w:r w:rsidRPr="00DB536F">
        <w:rPr>
          <w:rFonts w:ascii="Times New Roman" w:hAnsi="Times New Roman"/>
          <w:sz w:val="28"/>
          <w:szCs w:val="28"/>
        </w:rPr>
        <w:t xml:space="preserve"> про недотримання вимог статті 109 КПК України під час складання реєстру матеріалів досудового розслідування слід зазначити таке.</w:t>
      </w:r>
    </w:p>
    <w:p w14:paraId="09E73A15" w14:textId="77777777" w:rsidR="003E506D" w:rsidRPr="00DB536F"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DB536F">
        <w:rPr>
          <w:rFonts w:ascii="Times New Roman" w:hAnsi="Times New Roman"/>
          <w:sz w:val="28"/>
          <w:szCs w:val="28"/>
        </w:rPr>
        <w:t>Відповідно до частини першої статті 109 КПК України реєстр матеріалів досудового розслідування складається слідчим або прокурором і надсилається до суду разом з обвинувальним актом.</w:t>
      </w:r>
      <w:r>
        <w:rPr>
          <w:rFonts w:ascii="Times New Roman" w:hAnsi="Times New Roman"/>
          <w:sz w:val="28"/>
          <w:szCs w:val="28"/>
        </w:rPr>
        <w:t xml:space="preserve"> </w:t>
      </w:r>
      <w:r w:rsidRPr="00DB536F">
        <w:rPr>
          <w:rFonts w:ascii="Times New Roman" w:hAnsi="Times New Roman"/>
          <w:sz w:val="28"/>
          <w:szCs w:val="28"/>
        </w:rPr>
        <w:t>Частиною другою цієї статті визначено, що реєстр повинен містити: номер та найменування процесуальної дії, проведеної під час досудового розслідування, а також час її проведення; реквізити процесуальних рішень, прийнятих під час досудового розслідування; вид заходу забезпечення кримінального провадження, дату і строк його застосування. Водночас статтею 109 КПК України не встановлено обов’язку викладати відповідні відомості виключно в хронологічній послідовності.</w:t>
      </w:r>
    </w:p>
    <w:p w14:paraId="06ABF3E0" w14:textId="220224B5" w:rsidR="003E506D"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4331D2">
        <w:rPr>
          <w:rFonts w:ascii="Times New Roman" w:hAnsi="Times New Roman"/>
          <w:sz w:val="28"/>
          <w:szCs w:val="28"/>
        </w:rPr>
        <w:t xml:space="preserve">Як убачається з наданої копії реєстру матеріалів досудового розслідування, наприкінці реєстру зазначено посаду, прізвище та ім’я особи, яка його склала, — старшого слідчого п’ятого слідчого відділу відповідного територіального управління Державного бюро розслідувань </w:t>
      </w:r>
      <w:r>
        <w:rPr>
          <w:rFonts w:ascii="Times New Roman" w:hAnsi="Times New Roman"/>
          <w:sz w:val="28"/>
          <w:szCs w:val="28"/>
        </w:rPr>
        <w:t>ОСОБИ_2</w:t>
      </w:r>
      <w:r w:rsidRPr="004331D2">
        <w:rPr>
          <w:rFonts w:ascii="Times New Roman" w:hAnsi="Times New Roman"/>
          <w:sz w:val="28"/>
          <w:szCs w:val="28"/>
        </w:rPr>
        <w:t>. Реєстр підписано зазначеним слідчим.</w:t>
      </w:r>
    </w:p>
    <w:p w14:paraId="0DB78D5A" w14:textId="3520C6A3" w:rsidR="003E506D" w:rsidRPr="00DB536F"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DB536F">
        <w:rPr>
          <w:rFonts w:ascii="Times New Roman" w:hAnsi="Times New Roman"/>
          <w:sz w:val="28"/>
          <w:szCs w:val="28"/>
        </w:rPr>
        <w:t>Отже, зазначений реєстр складено та підписано слідчим</w:t>
      </w:r>
      <w:r>
        <w:rPr>
          <w:rFonts w:ascii="Times New Roman" w:hAnsi="Times New Roman"/>
          <w:sz w:val="28"/>
          <w:szCs w:val="28"/>
        </w:rPr>
        <w:t xml:space="preserve"> ОСОБОЮ_2</w:t>
      </w:r>
      <w:r w:rsidRPr="00DB536F">
        <w:rPr>
          <w:rFonts w:ascii="Times New Roman" w:hAnsi="Times New Roman"/>
          <w:sz w:val="28"/>
          <w:szCs w:val="28"/>
        </w:rPr>
        <w:t xml:space="preserve">, а не прокурором </w:t>
      </w:r>
      <w:proofErr w:type="spellStart"/>
      <w:r w:rsidRPr="00DB536F">
        <w:rPr>
          <w:rFonts w:ascii="Times New Roman" w:hAnsi="Times New Roman"/>
          <w:sz w:val="28"/>
          <w:szCs w:val="28"/>
        </w:rPr>
        <w:t>Шадловським</w:t>
      </w:r>
      <w:proofErr w:type="spellEnd"/>
      <w:r w:rsidRPr="00DB536F">
        <w:rPr>
          <w:rFonts w:ascii="Times New Roman" w:hAnsi="Times New Roman"/>
          <w:sz w:val="28"/>
          <w:szCs w:val="28"/>
        </w:rPr>
        <w:t xml:space="preserve"> В.В. Матеріали дисциплінарної скарги не містять відомостей про те, що прокурор </w:t>
      </w:r>
      <w:proofErr w:type="spellStart"/>
      <w:r w:rsidRPr="00DB536F">
        <w:rPr>
          <w:rFonts w:ascii="Times New Roman" w:hAnsi="Times New Roman"/>
          <w:sz w:val="28"/>
          <w:szCs w:val="28"/>
        </w:rPr>
        <w:t>Шадловський</w:t>
      </w:r>
      <w:proofErr w:type="spellEnd"/>
      <w:r w:rsidRPr="00DB536F">
        <w:rPr>
          <w:rFonts w:ascii="Times New Roman" w:hAnsi="Times New Roman"/>
          <w:sz w:val="28"/>
          <w:szCs w:val="28"/>
        </w:rPr>
        <w:t xml:space="preserve"> В.В. брав участь у складанні реєстру, визначав порядок розміщення в ньому записів, вносив до нього відомості або був відповідальним за його оформлення.</w:t>
      </w:r>
    </w:p>
    <w:p w14:paraId="55B67948" w14:textId="77777777" w:rsidR="003E506D" w:rsidRPr="00DB536F"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DB536F">
        <w:rPr>
          <w:rFonts w:ascii="Times New Roman" w:hAnsi="Times New Roman"/>
          <w:sz w:val="28"/>
          <w:szCs w:val="28"/>
        </w:rPr>
        <w:t xml:space="preserve">За таких обставин відсутній причинний зв’язок між діями прокурора </w:t>
      </w:r>
      <w:proofErr w:type="spellStart"/>
      <w:r w:rsidRPr="00DB536F">
        <w:rPr>
          <w:rFonts w:ascii="Times New Roman" w:hAnsi="Times New Roman"/>
          <w:sz w:val="28"/>
          <w:szCs w:val="28"/>
        </w:rPr>
        <w:t>Шадловського</w:t>
      </w:r>
      <w:proofErr w:type="spellEnd"/>
      <w:r w:rsidRPr="00DB536F">
        <w:rPr>
          <w:rFonts w:ascii="Times New Roman" w:hAnsi="Times New Roman"/>
          <w:sz w:val="28"/>
          <w:szCs w:val="28"/>
        </w:rPr>
        <w:t xml:space="preserve"> В.В. та </w:t>
      </w:r>
      <w:proofErr w:type="spellStart"/>
      <w:r w:rsidRPr="00DB536F">
        <w:rPr>
          <w:rFonts w:ascii="Times New Roman" w:hAnsi="Times New Roman"/>
          <w:sz w:val="28"/>
          <w:szCs w:val="28"/>
        </w:rPr>
        <w:t>стверджуваними</w:t>
      </w:r>
      <w:proofErr w:type="spellEnd"/>
      <w:r w:rsidRPr="00DB536F">
        <w:rPr>
          <w:rFonts w:ascii="Times New Roman" w:hAnsi="Times New Roman"/>
          <w:sz w:val="28"/>
          <w:szCs w:val="28"/>
        </w:rPr>
        <w:t xml:space="preserve"> скаржником недоліками реєстру матеріалів досудового розслідування. Тому підстави вважати, що прокурором </w:t>
      </w:r>
      <w:proofErr w:type="spellStart"/>
      <w:r w:rsidRPr="00DB536F">
        <w:rPr>
          <w:rFonts w:ascii="Times New Roman" w:hAnsi="Times New Roman"/>
          <w:sz w:val="28"/>
          <w:szCs w:val="28"/>
        </w:rPr>
        <w:t>Шадловським</w:t>
      </w:r>
      <w:proofErr w:type="spellEnd"/>
      <w:r w:rsidRPr="00DB536F">
        <w:rPr>
          <w:rFonts w:ascii="Times New Roman" w:hAnsi="Times New Roman"/>
          <w:sz w:val="28"/>
          <w:szCs w:val="28"/>
        </w:rPr>
        <w:t xml:space="preserve"> В.В. порушено вимоги статті 109 КПК України або неналежно виконано службові обов’язки під час складання цього реєстру, відсутні.</w:t>
      </w:r>
    </w:p>
    <w:p w14:paraId="545792DA" w14:textId="77777777" w:rsidR="003E506D" w:rsidRDefault="003E506D" w:rsidP="003E506D">
      <w:pPr>
        <w:widowControl w:val="0"/>
        <w:pBdr>
          <w:bottom w:val="single" w:sz="12" w:space="12" w:color="FFFFFF"/>
        </w:pBdr>
        <w:spacing w:line="240" w:lineRule="auto"/>
        <w:ind w:firstLine="708"/>
        <w:contextualSpacing/>
        <w:jc w:val="both"/>
        <w:rPr>
          <w:rFonts w:ascii="Times New Roman" w:hAnsi="Times New Roman"/>
          <w:sz w:val="28"/>
          <w:szCs w:val="28"/>
        </w:rPr>
      </w:pPr>
      <w:r w:rsidRPr="00DB536F">
        <w:rPr>
          <w:rFonts w:ascii="Times New Roman" w:hAnsi="Times New Roman"/>
          <w:sz w:val="28"/>
          <w:szCs w:val="28"/>
        </w:rPr>
        <w:t xml:space="preserve">Саме по собі долучення прокурором реєстру матеріалів досудового розслідування до обвинувального </w:t>
      </w:r>
      <w:proofErr w:type="spellStart"/>
      <w:r w:rsidRPr="00DB536F">
        <w:rPr>
          <w:rFonts w:ascii="Times New Roman" w:hAnsi="Times New Roman"/>
          <w:sz w:val="28"/>
          <w:szCs w:val="28"/>
        </w:rPr>
        <w:t>акта</w:t>
      </w:r>
      <w:proofErr w:type="spellEnd"/>
      <w:r w:rsidRPr="00DB536F">
        <w:rPr>
          <w:rFonts w:ascii="Times New Roman" w:hAnsi="Times New Roman"/>
          <w:sz w:val="28"/>
          <w:szCs w:val="28"/>
        </w:rPr>
        <w:t xml:space="preserve"> та його направлення до суду не свідчить про особисте складення прокурором такого реєстру чи про наявність у його діях ознак дисциплінарного проступку.</w:t>
      </w:r>
    </w:p>
    <w:p w14:paraId="3EA98AEA" w14:textId="77777777" w:rsidR="003E506D" w:rsidRDefault="003E506D" w:rsidP="003E506D">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Щодо доводів скаржника про вчинення прокурором </w:t>
      </w:r>
      <w:proofErr w:type="spellStart"/>
      <w:r>
        <w:rPr>
          <w:rFonts w:ascii="Times New Roman" w:hAnsi="Times New Roman"/>
          <w:color w:val="000000" w:themeColor="text1"/>
          <w:sz w:val="28"/>
          <w:szCs w:val="28"/>
        </w:rPr>
        <w:t>Шадловським</w:t>
      </w:r>
      <w:proofErr w:type="spellEnd"/>
      <w:r>
        <w:rPr>
          <w:rFonts w:ascii="Times New Roman" w:hAnsi="Times New Roman"/>
          <w:color w:val="000000" w:themeColor="text1"/>
          <w:sz w:val="28"/>
          <w:szCs w:val="28"/>
        </w:rPr>
        <w:t xml:space="preserve"> В.В.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0943050F" w14:textId="77777777" w:rsidR="003E506D" w:rsidRDefault="003E506D" w:rsidP="003E506D">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w:t>
      </w:r>
      <w:r>
        <w:rPr>
          <w:rFonts w:ascii="Times New Roman" w:hAnsi="Times New Roman"/>
          <w:color w:val="000000" w:themeColor="text1"/>
          <w:sz w:val="28"/>
          <w:szCs w:val="28"/>
        </w:rPr>
        <w:lastRenderedPageBreak/>
        <w:t>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6B25BFF4" w14:textId="77777777" w:rsidR="003E506D" w:rsidRDefault="003E506D" w:rsidP="003E506D">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У матеріалах дисциплінарної скарги не наведено доводів щодо вчинення вказаним прокурором вищезазначених дій та не здобуто таких фактів під час перевірки доводів дисциплінарної скарги.</w:t>
      </w:r>
    </w:p>
    <w:p w14:paraId="2241D3A0" w14:textId="77777777" w:rsidR="003E506D" w:rsidRPr="00DB50AC" w:rsidRDefault="003E506D" w:rsidP="003E506D">
      <w:pPr>
        <w:widowControl w:val="0"/>
        <w:pBdr>
          <w:bottom w:val="single" w:sz="12" w:space="12" w:color="FFFFFF"/>
        </w:pBdr>
        <w:spacing w:after="0" w:line="240" w:lineRule="auto"/>
        <w:ind w:firstLine="567"/>
        <w:jc w:val="both"/>
        <w:rPr>
          <w:rFonts w:ascii="Times New Roman" w:hAnsi="Times New Roman"/>
          <w:b/>
          <w:bCs/>
          <w:sz w:val="28"/>
          <w:szCs w:val="28"/>
        </w:rPr>
      </w:pPr>
      <w:r w:rsidRPr="00DB50AC">
        <w:rPr>
          <w:rFonts w:ascii="Times New Roman" w:hAnsi="Times New Roman"/>
          <w:sz w:val="28"/>
          <w:szCs w:val="28"/>
        </w:rPr>
        <w:t>Ураховуючи, що</w:t>
      </w:r>
      <w:r w:rsidRPr="00DB50AC">
        <w:rPr>
          <w:rFonts w:ascii="Times New Roman" w:hAnsi="Times New Roman"/>
          <w:bCs/>
          <w:sz w:val="28"/>
          <w:szCs w:val="28"/>
        </w:rPr>
        <w:t xml:space="preserve"> Комісія не може приймати рішень на підставі припущень, відсутні підстави для відкриття дисциплінарного провадження.</w:t>
      </w:r>
      <w:r w:rsidRPr="00DB50AC">
        <w:rPr>
          <w:rFonts w:ascii="Times New Roman" w:hAnsi="Times New Roman"/>
          <w:sz w:val="28"/>
          <w:szCs w:val="28"/>
        </w:rPr>
        <w:t xml:space="preserve"> </w:t>
      </w:r>
    </w:p>
    <w:p w14:paraId="52606ED3" w14:textId="77777777" w:rsidR="003E506D" w:rsidRPr="00DB50AC" w:rsidRDefault="003E506D" w:rsidP="003E506D">
      <w:pPr>
        <w:widowControl w:val="0"/>
        <w:pBdr>
          <w:bottom w:val="single" w:sz="12" w:space="12" w:color="FFFFFF"/>
        </w:pBdr>
        <w:spacing w:after="0" w:line="240" w:lineRule="auto"/>
        <w:ind w:firstLine="567"/>
        <w:jc w:val="both"/>
        <w:rPr>
          <w:rFonts w:ascii="Times New Roman" w:hAnsi="Times New Roman"/>
          <w:bCs/>
          <w:sz w:val="28"/>
        </w:rPr>
      </w:pPr>
      <w:r w:rsidRPr="00DB50AC">
        <w:rPr>
          <w:rFonts w:ascii="Times New Roman" w:hAnsi="Times New Roman"/>
          <w:sz w:val="28"/>
          <w:szCs w:val="28"/>
        </w:rPr>
        <w:t xml:space="preserve">На підставі викладеного вважаю, що дисциплінарна скарга не містить конкретних відомостей про наявність ознак дисциплінарного проступку, вчиненого прокурором </w:t>
      </w:r>
      <w:proofErr w:type="spellStart"/>
      <w:r>
        <w:rPr>
          <w:rFonts w:ascii="Times New Roman" w:hAnsi="Times New Roman"/>
          <w:color w:val="000000" w:themeColor="text1"/>
          <w:sz w:val="28"/>
          <w:szCs w:val="28"/>
        </w:rPr>
        <w:t>Шадловським</w:t>
      </w:r>
      <w:proofErr w:type="spellEnd"/>
      <w:r>
        <w:rPr>
          <w:rFonts w:ascii="Times New Roman" w:hAnsi="Times New Roman"/>
          <w:color w:val="000000" w:themeColor="text1"/>
          <w:sz w:val="28"/>
          <w:szCs w:val="28"/>
        </w:rPr>
        <w:t xml:space="preserve"> В.В.</w:t>
      </w:r>
    </w:p>
    <w:p w14:paraId="58887C5A" w14:textId="77777777" w:rsidR="003E506D" w:rsidRPr="00594633" w:rsidRDefault="003E506D" w:rsidP="003E506D">
      <w:pPr>
        <w:widowControl w:val="0"/>
        <w:pBdr>
          <w:bottom w:val="single" w:sz="12" w:space="12" w:color="FFFFFF"/>
        </w:pBdr>
        <w:spacing w:after="0" w:line="240" w:lineRule="auto"/>
        <w:ind w:firstLine="567"/>
        <w:jc w:val="both"/>
        <w:rPr>
          <w:rFonts w:ascii="Times New Roman" w:hAnsi="Times New Roman"/>
          <w:bCs/>
          <w:sz w:val="28"/>
        </w:rPr>
      </w:pPr>
      <w:r w:rsidRPr="00DB50AC">
        <w:rPr>
          <w:rFonts w:ascii="Times New Roman" w:hAnsi="Times New Roman"/>
          <w:sz w:val="28"/>
          <w:szCs w:val="28"/>
        </w:rPr>
        <w:t>Керуючись статтями 44 – 46</w:t>
      </w:r>
      <w:r>
        <w:rPr>
          <w:rFonts w:ascii="Times New Roman" w:hAnsi="Times New Roman"/>
          <w:sz w:val="28"/>
          <w:szCs w:val="28"/>
        </w:rPr>
        <w:t xml:space="preserve"> </w:t>
      </w:r>
      <w:r w:rsidRPr="00DB50AC">
        <w:rPr>
          <w:rFonts w:ascii="Times New Roman" w:hAnsi="Times New Roman"/>
          <w:sz w:val="28"/>
          <w:szCs w:val="28"/>
        </w:rPr>
        <w:t xml:space="preserve"> Закону України «Про прокуратуру»,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(зі змінами),</w:t>
      </w:r>
    </w:p>
    <w:p w14:paraId="07177186" w14:textId="77777777" w:rsidR="003E506D" w:rsidRDefault="003E506D" w:rsidP="003E506D">
      <w:pPr>
        <w:widowControl w:val="0"/>
        <w:tabs>
          <w:tab w:val="left" w:pos="851"/>
          <w:tab w:val="left" w:pos="993"/>
        </w:tabs>
        <w:spacing w:after="0" w:line="240" w:lineRule="auto"/>
        <w:ind w:firstLine="709"/>
        <w:contextualSpacing/>
        <w:jc w:val="center"/>
        <w:rPr>
          <w:rFonts w:ascii="Times New Roman" w:hAnsi="Times New Roman"/>
          <w:b/>
          <w:sz w:val="28"/>
          <w:szCs w:val="28"/>
        </w:rPr>
      </w:pPr>
    </w:p>
    <w:p w14:paraId="296AD994" w14:textId="77777777" w:rsidR="003E506D" w:rsidRPr="00367C65" w:rsidRDefault="003E506D" w:rsidP="003E506D">
      <w:pPr>
        <w:widowControl w:val="0"/>
        <w:tabs>
          <w:tab w:val="left" w:pos="851"/>
          <w:tab w:val="left" w:pos="993"/>
        </w:tabs>
        <w:spacing w:after="0" w:line="240" w:lineRule="auto"/>
        <w:ind w:firstLine="709"/>
        <w:contextualSpacing/>
        <w:jc w:val="center"/>
        <w:rPr>
          <w:rFonts w:ascii="Times New Roman" w:hAnsi="Times New Roman"/>
          <w:b/>
          <w:sz w:val="28"/>
          <w:szCs w:val="28"/>
        </w:rPr>
      </w:pPr>
      <w:r w:rsidRPr="00367C65">
        <w:rPr>
          <w:rFonts w:ascii="Times New Roman" w:hAnsi="Times New Roman"/>
          <w:b/>
          <w:sz w:val="28"/>
          <w:szCs w:val="28"/>
        </w:rPr>
        <w:t>В И Р І Ш И В:</w:t>
      </w:r>
    </w:p>
    <w:p w14:paraId="0329C994" w14:textId="77777777" w:rsidR="003E506D" w:rsidRPr="00EE66C4" w:rsidRDefault="003E506D" w:rsidP="003E506D">
      <w:pPr>
        <w:widowControl w:val="0"/>
        <w:tabs>
          <w:tab w:val="left" w:pos="851"/>
          <w:tab w:val="left" w:pos="993"/>
        </w:tabs>
        <w:spacing w:after="0" w:line="240" w:lineRule="auto"/>
        <w:ind w:firstLine="709"/>
        <w:contextualSpacing/>
        <w:jc w:val="center"/>
        <w:rPr>
          <w:rFonts w:ascii="Times New Roman" w:hAnsi="Times New Roman"/>
          <w:b/>
          <w:sz w:val="28"/>
          <w:szCs w:val="28"/>
          <w:lang w:val="ru-RU"/>
        </w:rPr>
      </w:pPr>
    </w:p>
    <w:p w14:paraId="7526D8D4" w14:textId="77777777" w:rsidR="003E506D" w:rsidRDefault="003E506D" w:rsidP="003E506D">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Відмовити у відкритті дисциплінарного провадження стосовно </w:t>
      </w:r>
      <w:r>
        <w:rPr>
          <w:rFonts w:ascii="Times New Roman" w:hAnsi="Times New Roman"/>
          <w:sz w:val="28"/>
          <w:szCs w:val="28"/>
        </w:rPr>
        <w:t xml:space="preserve">прокурора Чернівецької спеціалізованої прокуратури у сфері оборони Західного регіону </w:t>
      </w:r>
      <w:proofErr w:type="spellStart"/>
      <w:r>
        <w:rPr>
          <w:rFonts w:ascii="Times New Roman" w:hAnsi="Times New Roman"/>
          <w:sz w:val="28"/>
          <w:szCs w:val="28"/>
        </w:rPr>
        <w:t>Шадловського</w:t>
      </w:r>
      <w:proofErr w:type="spellEnd"/>
      <w:r>
        <w:rPr>
          <w:rFonts w:ascii="Times New Roman" w:hAnsi="Times New Roman"/>
          <w:sz w:val="28"/>
          <w:szCs w:val="28"/>
        </w:rPr>
        <w:t xml:space="preserve"> Валентина Валентиновича.</w:t>
      </w:r>
    </w:p>
    <w:p w14:paraId="6E592158" w14:textId="77777777" w:rsidR="003E506D" w:rsidRDefault="003E506D" w:rsidP="003E506D">
      <w:pPr>
        <w:widowControl w:val="0"/>
        <w:tabs>
          <w:tab w:val="left" w:pos="851"/>
          <w:tab w:val="left" w:pos="993"/>
        </w:tabs>
        <w:spacing w:after="0" w:line="240" w:lineRule="auto"/>
        <w:ind w:firstLine="709"/>
        <w:contextualSpacing/>
        <w:jc w:val="both"/>
        <w:rPr>
          <w:rFonts w:ascii="Times New Roman" w:hAnsi="Times New Roman"/>
          <w:sz w:val="28"/>
          <w:szCs w:val="28"/>
        </w:rPr>
      </w:pPr>
      <w:r w:rsidRPr="00367C65">
        <w:rPr>
          <w:rFonts w:ascii="Times New Roman" w:hAnsi="Times New Roman"/>
          <w:sz w:val="28"/>
          <w:szCs w:val="28"/>
        </w:rPr>
        <w:t xml:space="preserve">Рішення направити </w:t>
      </w:r>
      <w:r>
        <w:rPr>
          <w:rFonts w:ascii="Times New Roman" w:hAnsi="Times New Roman"/>
          <w:sz w:val="28"/>
          <w:szCs w:val="28"/>
        </w:rPr>
        <w:t>скаржнику</w:t>
      </w:r>
      <w:r w:rsidRPr="00367C65">
        <w:rPr>
          <w:rFonts w:ascii="Times New Roman" w:hAnsi="Times New Roman"/>
          <w:sz w:val="28"/>
          <w:szCs w:val="28"/>
        </w:rPr>
        <w:t xml:space="preserve"> та прокурору. </w:t>
      </w:r>
    </w:p>
    <w:p w14:paraId="6C612620" w14:textId="77777777" w:rsidR="003E506D" w:rsidRPr="00367C65" w:rsidRDefault="003E506D" w:rsidP="003E506D">
      <w:pPr>
        <w:widowControl w:val="0"/>
        <w:tabs>
          <w:tab w:val="left" w:pos="851"/>
          <w:tab w:val="left" w:pos="993"/>
        </w:tabs>
        <w:spacing w:after="0" w:line="240" w:lineRule="auto"/>
        <w:contextualSpacing/>
        <w:jc w:val="both"/>
        <w:rPr>
          <w:rFonts w:ascii="Times New Roman" w:hAnsi="Times New Roman"/>
          <w:sz w:val="28"/>
          <w:szCs w:val="28"/>
        </w:rPr>
      </w:pPr>
    </w:p>
    <w:p w14:paraId="66008EE3" w14:textId="77777777" w:rsidR="003E506D" w:rsidRPr="00731607" w:rsidRDefault="003E506D" w:rsidP="003E506D">
      <w:pPr>
        <w:widowControl w:val="0"/>
        <w:tabs>
          <w:tab w:val="left" w:pos="851"/>
        </w:tabs>
        <w:spacing w:after="0" w:line="240" w:lineRule="auto"/>
        <w:contextualSpacing/>
        <w:jc w:val="both"/>
        <w:rPr>
          <w:rFonts w:ascii="Times New Roman" w:hAnsi="Times New Roman"/>
          <w:b/>
          <w:sz w:val="28"/>
          <w:szCs w:val="28"/>
        </w:rPr>
      </w:pPr>
      <w:r>
        <w:rPr>
          <w:rFonts w:ascii="Times New Roman" w:hAnsi="Times New Roman"/>
          <w:b/>
          <w:sz w:val="28"/>
          <w:szCs w:val="28"/>
        </w:rPr>
        <w:t xml:space="preserve">Член </w:t>
      </w:r>
      <w:r w:rsidRPr="00367C65">
        <w:rPr>
          <w:rFonts w:ascii="Times New Roman" w:hAnsi="Times New Roman"/>
          <w:b/>
          <w:sz w:val="28"/>
          <w:szCs w:val="28"/>
        </w:rPr>
        <w:t xml:space="preserve"> Комісії                                                                                 </w:t>
      </w:r>
      <w:r>
        <w:rPr>
          <w:rFonts w:ascii="Times New Roman" w:hAnsi="Times New Roman"/>
          <w:b/>
          <w:sz w:val="28"/>
          <w:szCs w:val="28"/>
        </w:rPr>
        <w:t>Віталій МАВРОДІ</w:t>
      </w:r>
    </w:p>
    <w:p w14:paraId="3E767EA5" w14:textId="77777777" w:rsidR="003E506D" w:rsidRDefault="003E506D" w:rsidP="003E506D"/>
    <w:p w14:paraId="62E55429" w14:textId="77777777" w:rsidR="003E506D" w:rsidRDefault="003E506D" w:rsidP="003E506D"/>
    <w:p w14:paraId="12DA8908" w14:textId="77777777" w:rsidR="003E506D" w:rsidRDefault="003E506D" w:rsidP="003E506D"/>
    <w:p w14:paraId="64C7AD1A" w14:textId="77777777" w:rsidR="003E506D" w:rsidRDefault="003E506D" w:rsidP="003E506D"/>
    <w:p w14:paraId="284EB5C9" w14:textId="77777777" w:rsidR="007D6976" w:rsidRDefault="007D6976"/>
    <w:sectPr w:rsidR="007D6976" w:rsidSect="003E506D">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Content>
      <w:p w14:paraId="7199592D" w14:textId="77777777" w:rsidR="003E506D" w:rsidRDefault="003E506D" w:rsidP="00FE45BA">
        <w:pPr>
          <w:pStyle w:val="af"/>
          <w:jc w:val="center"/>
        </w:pPr>
        <w:r>
          <w:fldChar w:fldCharType="begin"/>
        </w:r>
        <w:r>
          <w:instrText>PAGE   \* MERGEFORMAT</w:instrText>
        </w:r>
        <w:r>
          <w:fldChar w:fldCharType="separate"/>
        </w:r>
        <w:r w:rsidRPr="006A0328">
          <w:rPr>
            <w:noProof/>
            <w:lang w:val="ru-RU"/>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B2835B7"/>
    <w:multiLevelType w:val="hybridMultilevel"/>
    <w:tmpl w:val="6A2CB468"/>
    <w:lvl w:ilvl="0" w:tplc="F09664D2">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232499767">
    <w:abstractNumId w:val="0"/>
  </w:num>
  <w:num w:numId="2" w16cid:durableId="1339506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6D"/>
    <w:rsid w:val="002B2666"/>
    <w:rsid w:val="003E506D"/>
    <w:rsid w:val="007D6976"/>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70C46"/>
  <w15:chartTrackingRefBased/>
  <w15:docId w15:val="{49F8BA5A-0FB3-4239-A8AD-2DA882BD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506D"/>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3E5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5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506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506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506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506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506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506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506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06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506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506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506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506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506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506D"/>
    <w:rPr>
      <w:rFonts w:eastAsiaTheme="majorEastAsia" w:cstheme="majorBidi"/>
      <w:color w:val="595959" w:themeColor="text1" w:themeTint="A6"/>
    </w:rPr>
  </w:style>
  <w:style w:type="character" w:customStyle="1" w:styleId="80">
    <w:name w:val="Заголовок 8 Знак"/>
    <w:basedOn w:val="a0"/>
    <w:link w:val="8"/>
    <w:uiPriority w:val="9"/>
    <w:semiHidden/>
    <w:rsid w:val="003E506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506D"/>
    <w:rPr>
      <w:rFonts w:eastAsiaTheme="majorEastAsia" w:cstheme="majorBidi"/>
      <w:color w:val="272727" w:themeColor="text1" w:themeTint="D8"/>
    </w:rPr>
  </w:style>
  <w:style w:type="paragraph" w:styleId="a3">
    <w:name w:val="Title"/>
    <w:basedOn w:val="a"/>
    <w:next w:val="a"/>
    <w:link w:val="a4"/>
    <w:uiPriority w:val="10"/>
    <w:qFormat/>
    <w:rsid w:val="003E5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E50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506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E506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E506D"/>
    <w:pPr>
      <w:spacing w:before="160"/>
      <w:jc w:val="center"/>
    </w:pPr>
    <w:rPr>
      <w:i/>
      <w:iCs/>
      <w:color w:val="404040" w:themeColor="text1" w:themeTint="BF"/>
    </w:rPr>
  </w:style>
  <w:style w:type="character" w:customStyle="1" w:styleId="a8">
    <w:name w:val="Цитата Знак"/>
    <w:basedOn w:val="a0"/>
    <w:link w:val="a7"/>
    <w:uiPriority w:val="29"/>
    <w:rsid w:val="003E506D"/>
    <w:rPr>
      <w:i/>
      <w:iCs/>
      <w:color w:val="404040" w:themeColor="text1" w:themeTint="BF"/>
    </w:rPr>
  </w:style>
  <w:style w:type="paragraph" w:styleId="a9">
    <w:name w:val="List Paragraph"/>
    <w:basedOn w:val="a"/>
    <w:uiPriority w:val="34"/>
    <w:qFormat/>
    <w:rsid w:val="003E506D"/>
    <w:pPr>
      <w:ind w:left="720"/>
      <w:contextualSpacing/>
    </w:pPr>
  </w:style>
  <w:style w:type="character" w:styleId="aa">
    <w:name w:val="Intense Emphasis"/>
    <w:basedOn w:val="a0"/>
    <w:uiPriority w:val="21"/>
    <w:qFormat/>
    <w:rsid w:val="003E506D"/>
    <w:rPr>
      <w:i/>
      <w:iCs/>
      <w:color w:val="0F4761" w:themeColor="accent1" w:themeShade="BF"/>
    </w:rPr>
  </w:style>
  <w:style w:type="paragraph" w:styleId="ab">
    <w:name w:val="Intense Quote"/>
    <w:basedOn w:val="a"/>
    <w:next w:val="a"/>
    <w:link w:val="ac"/>
    <w:uiPriority w:val="30"/>
    <w:qFormat/>
    <w:rsid w:val="003E5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E506D"/>
    <w:rPr>
      <w:i/>
      <w:iCs/>
      <w:color w:val="0F4761" w:themeColor="accent1" w:themeShade="BF"/>
    </w:rPr>
  </w:style>
  <w:style w:type="character" w:styleId="ad">
    <w:name w:val="Intense Reference"/>
    <w:basedOn w:val="a0"/>
    <w:uiPriority w:val="32"/>
    <w:qFormat/>
    <w:rsid w:val="003E506D"/>
    <w:rPr>
      <w:b/>
      <w:bCs/>
      <w:smallCaps/>
      <w:color w:val="0F4761" w:themeColor="accent1" w:themeShade="BF"/>
      <w:spacing w:val="5"/>
    </w:rPr>
  </w:style>
  <w:style w:type="paragraph" w:styleId="ae">
    <w:name w:val="No Spacing"/>
    <w:uiPriority w:val="1"/>
    <w:qFormat/>
    <w:rsid w:val="003E506D"/>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3E506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3E506D"/>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3E506D"/>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11328</Words>
  <Characters>6458</Characters>
  <DocSecurity>0</DocSecurity>
  <Lines>53</Lines>
  <Paragraphs>35</Paragraphs>
  <ScaleCrop>false</ScaleCrop>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2026-08-04T07:46:00Z</dcterms:created>
  <dcterms:modified xsi:type="dcterms:W3CDTF">2026-08-04T07:50:00Z</dcterms:modified>
</cp:coreProperties>
</file>