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C90C04"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C90C04">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C90C04"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C90C04" w:rsidRDefault="004208D3" w:rsidP="00965C86">
      <w:pPr>
        <w:spacing w:after="0" w:line="240" w:lineRule="auto"/>
        <w:jc w:val="center"/>
        <w:rPr>
          <w:rFonts w:ascii="Times New Roman" w:eastAsia="Times New Roman" w:hAnsi="Times New Roman"/>
          <w:kern w:val="28"/>
          <w:sz w:val="32"/>
          <w:szCs w:val="32"/>
          <w:lang w:eastAsia="ru-RU"/>
        </w:rPr>
      </w:pPr>
      <w:r w:rsidRPr="00C90C04">
        <w:rPr>
          <w:rFonts w:ascii="Times New Roman" w:eastAsia="Times New Roman" w:hAnsi="Times New Roman"/>
          <w:bCs/>
          <w:kern w:val="28"/>
          <w:sz w:val="36"/>
          <w:szCs w:val="32"/>
          <w:lang w:eastAsia="ru-RU"/>
        </w:rPr>
        <w:t xml:space="preserve">КВАЛІФІКАЦІЙНО-ДИСЦИПЛІНАРНА </w:t>
      </w:r>
      <w:r w:rsidRPr="00C90C04">
        <w:rPr>
          <w:rFonts w:ascii="Times New Roman" w:eastAsia="Times New Roman" w:hAnsi="Times New Roman"/>
          <w:bCs/>
          <w:kern w:val="28"/>
          <w:sz w:val="36"/>
          <w:szCs w:val="32"/>
          <w:lang w:eastAsia="ru-RU"/>
        </w:rPr>
        <w:br/>
        <w:t>КОМІСІЯ ПРОКУРОРІВ</w:t>
      </w:r>
    </w:p>
    <w:p w14:paraId="5BBDAF57" w14:textId="77777777" w:rsidR="00965C86" w:rsidRPr="00C90C04"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C90C04"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C90C04" w:rsidRDefault="004208D3" w:rsidP="004208D3">
      <w:pPr>
        <w:spacing w:after="0" w:line="240" w:lineRule="auto"/>
        <w:jc w:val="center"/>
        <w:rPr>
          <w:rFonts w:ascii="Times New Roman" w:eastAsia="Times New Roman" w:hAnsi="Times New Roman"/>
          <w:b/>
          <w:kern w:val="28"/>
          <w:sz w:val="28"/>
          <w:szCs w:val="28"/>
          <w:lang w:eastAsia="uk-UA"/>
        </w:rPr>
      </w:pPr>
      <w:r w:rsidRPr="00C90C04">
        <w:rPr>
          <w:rFonts w:ascii="Times New Roman" w:eastAsia="Times New Roman" w:hAnsi="Times New Roman"/>
          <w:b/>
          <w:kern w:val="28"/>
          <w:sz w:val="28"/>
          <w:szCs w:val="28"/>
          <w:lang w:eastAsia="uk-UA"/>
        </w:rPr>
        <w:t xml:space="preserve">Р І Ш Е Н </w:t>
      </w:r>
      <w:proofErr w:type="spellStart"/>
      <w:r w:rsidRPr="00C90C04">
        <w:rPr>
          <w:rFonts w:ascii="Times New Roman" w:eastAsia="Times New Roman" w:hAnsi="Times New Roman"/>
          <w:b/>
          <w:kern w:val="28"/>
          <w:sz w:val="28"/>
          <w:szCs w:val="28"/>
          <w:lang w:eastAsia="uk-UA"/>
        </w:rPr>
        <w:t>Н</w:t>
      </w:r>
      <w:proofErr w:type="spellEnd"/>
      <w:r w:rsidRPr="00C90C04">
        <w:rPr>
          <w:rFonts w:ascii="Times New Roman" w:eastAsia="Times New Roman" w:hAnsi="Times New Roman"/>
          <w:b/>
          <w:kern w:val="28"/>
          <w:sz w:val="28"/>
          <w:szCs w:val="28"/>
          <w:lang w:eastAsia="uk-UA"/>
        </w:rPr>
        <w:t xml:space="preserve"> Я</w:t>
      </w:r>
    </w:p>
    <w:p w14:paraId="05F8D012" w14:textId="77777777" w:rsidR="004208D3" w:rsidRPr="00C90C04"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C90C04"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C90C04" w14:paraId="04849715" w14:textId="77777777" w:rsidTr="00231E07">
        <w:trPr>
          <w:trHeight w:val="460"/>
        </w:trPr>
        <w:tc>
          <w:tcPr>
            <w:tcW w:w="1765" w:type="pct"/>
            <w:hideMark/>
          </w:tcPr>
          <w:p w14:paraId="355300E1" w14:textId="0F0A5A5F" w:rsidR="004208D3" w:rsidRPr="00C90C04" w:rsidRDefault="00B02EAE" w:rsidP="003B7830">
            <w:pPr>
              <w:spacing w:after="0" w:line="240" w:lineRule="auto"/>
              <w:ind w:left="-107"/>
              <w:jc w:val="both"/>
              <w:rPr>
                <w:rFonts w:ascii="Times New Roman" w:eastAsia="Times New Roman" w:hAnsi="Times New Roman"/>
                <w:b/>
                <w:kern w:val="2"/>
                <w:sz w:val="28"/>
                <w:szCs w:val="24"/>
                <w:lang w:eastAsia="ru-RU"/>
                <w14:ligatures w14:val="standardContextual"/>
              </w:rPr>
            </w:pPr>
            <w:r>
              <w:rPr>
                <w:rFonts w:ascii="Times New Roman" w:eastAsia="Times New Roman" w:hAnsi="Times New Roman"/>
                <w:b/>
                <w:kern w:val="2"/>
                <w:sz w:val="28"/>
                <w:szCs w:val="24"/>
                <w:lang w:eastAsia="ru-RU"/>
                <w14:ligatures w14:val="standardContextual"/>
              </w:rPr>
              <w:t>30</w:t>
            </w:r>
            <w:r w:rsidR="00ED3872" w:rsidRPr="00C90C04">
              <w:rPr>
                <w:rFonts w:ascii="Times New Roman" w:eastAsia="Times New Roman" w:hAnsi="Times New Roman"/>
                <w:b/>
                <w:kern w:val="2"/>
                <w:sz w:val="28"/>
                <w:szCs w:val="24"/>
                <w:lang w:eastAsia="ru-RU"/>
                <w14:ligatures w14:val="standardContextual"/>
              </w:rPr>
              <w:t xml:space="preserve"> липня</w:t>
            </w:r>
            <w:r w:rsidR="004208D3" w:rsidRPr="00C90C04">
              <w:rPr>
                <w:rFonts w:ascii="Times New Roman" w:eastAsia="Times New Roman" w:hAnsi="Times New Roman"/>
                <w:b/>
                <w:kern w:val="2"/>
                <w:sz w:val="28"/>
                <w:szCs w:val="24"/>
                <w:lang w:eastAsia="ru-RU"/>
                <w14:ligatures w14:val="standardContextual"/>
              </w:rPr>
              <w:t xml:space="preserve"> 202</w:t>
            </w:r>
            <w:r w:rsidR="007B5BBB" w:rsidRPr="00C90C04">
              <w:rPr>
                <w:rFonts w:ascii="Times New Roman" w:eastAsia="Times New Roman" w:hAnsi="Times New Roman"/>
                <w:b/>
                <w:kern w:val="2"/>
                <w:sz w:val="28"/>
                <w:szCs w:val="24"/>
                <w:lang w:eastAsia="ru-RU"/>
                <w14:ligatures w14:val="standardContextual"/>
              </w:rPr>
              <w:t>6</w:t>
            </w:r>
            <w:r w:rsidR="004208D3" w:rsidRPr="00C90C04">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C90C04"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C90C04">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14B901DC" w:rsidR="004208D3" w:rsidRPr="00C90C04"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C90C04">
              <w:rPr>
                <w:rFonts w:ascii="Times New Roman" w:eastAsia="Times New Roman" w:hAnsi="Times New Roman"/>
                <w:b/>
                <w:kern w:val="2"/>
                <w:sz w:val="28"/>
                <w:szCs w:val="24"/>
                <w:lang w:eastAsia="ru-RU"/>
                <w14:ligatures w14:val="standardContextual"/>
              </w:rPr>
              <w:t xml:space="preserve">            № </w:t>
            </w:r>
            <w:r w:rsidR="00ED3872" w:rsidRPr="00C90C04">
              <w:rPr>
                <w:rFonts w:ascii="Times New Roman" w:eastAsia="Times New Roman" w:hAnsi="Times New Roman"/>
                <w:b/>
                <w:kern w:val="2"/>
                <w:sz w:val="28"/>
                <w:szCs w:val="24"/>
                <w:lang w:eastAsia="ru-RU"/>
                <w14:ligatures w14:val="standardContextual"/>
              </w:rPr>
              <w:t>671</w:t>
            </w:r>
            <w:r w:rsidRPr="00C90C04">
              <w:rPr>
                <w:rFonts w:ascii="Times New Roman" w:eastAsia="Times New Roman" w:hAnsi="Times New Roman"/>
                <w:b/>
                <w:kern w:val="2"/>
                <w:sz w:val="28"/>
                <w:szCs w:val="24"/>
                <w:lang w:eastAsia="ru-RU"/>
                <w14:ligatures w14:val="standardContextual"/>
              </w:rPr>
              <w:t>дс-2</w:t>
            </w:r>
            <w:r w:rsidR="007B5BBB" w:rsidRPr="00C90C04">
              <w:rPr>
                <w:rFonts w:ascii="Times New Roman" w:eastAsia="Times New Roman" w:hAnsi="Times New Roman"/>
                <w:b/>
                <w:kern w:val="2"/>
                <w:sz w:val="28"/>
                <w:szCs w:val="24"/>
                <w:lang w:eastAsia="ru-RU"/>
                <w14:ligatures w14:val="standardContextual"/>
              </w:rPr>
              <w:t>6</w:t>
            </w:r>
            <w:r w:rsidRPr="00C90C04">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r w:rsidRPr="00C90C04">
        <w:rPr>
          <w:rFonts w:ascii="Times New Roman" w:hAnsi="Times New Roman"/>
          <w:b/>
          <w:noProof/>
          <w:sz w:val="28"/>
          <w:szCs w:val="28"/>
          <w:lang w:eastAsia="uk-UA"/>
        </w:rPr>
        <w:t xml:space="preserve">Про відмову у відкритті </w:t>
      </w:r>
    </w:p>
    <w:p w14:paraId="7FA5251B"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r w:rsidRPr="00C90C04">
        <w:rPr>
          <w:rFonts w:ascii="Times New Roman" w:hAnsi="Times New Roman"/>
          <w:b/>
          <w:noProof/>
          <w:sz w:val="28"/>
          <w:szCs w:val="28"/>
          <w:lang w:eastAsia="uk-UA"/>
        </w:rPr>
        <w:t>дисциплінарного провадження</w:t>
      </w:r>
    </w:p>
    <w:p w14:paraId="7D8D6974" w14:textId="77777777" w:rsidR="004208D3" w:rsidRPr="00C90C04" w:rsidRDefault="004208D3" w:rsidP="00337190">
      <w:pPr>
        <w:widowControl w:val="0"/>
        <w:spacing w:line="240" w:lineRule="auto"/>
        <w:contextualSpacing/>
        <w:rPr>
          <w:rFonts w:ascii="Times New Roman" w:hAnsi="Times New Roman"/>
          <w:b/>
          <w:noProof/>
          <w:sz w:val="28"/>
          <w:szCs w:val="28"/>
          <w:lang w:eastAsia="uk-UA"/>
        </w:rPr>
      </w:pPr>
    </w:p>
    <w:p w14:paraId="70BE5176" w14:textId="3834D7C1" w:rsidR="007B5BBB" w:rsidRPr="00C90C04" w:rsidRDefault="007B5BBB"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 xml:space="preserve">Член </w:t>
      </w:r>
      <w:r w:rsidRPr="00C90C04">
        <w:rPr>
          <w:rFonts w:ascii="Times New Roman" w:hAnsi="Times New Roman"/>
          <w:sz w:val="28"/>
          <w:szCs w:val="28"/>
          <w:shd w:val="clear" w:color="auto" w:fill="FFFFFF"/>
        </w:rPr>
        <w:t>Кваліфікаційно-дисциплінарної комісії прокурорів</w:t>
      </w:r>
      <w:r w:rsidRPr="00C90C04">
        <w:rPr>
          <w:rFonts w:ascii="Times New Roman" w:hAnsi="Times New Roman"/>
          <w:sz w:val="28"/>
          <w:szCs w:val="28"/>
        </w:rPr>
        <w:t xml:space="preserve"> Степанова Т.В., розглянувши дисциплінарну скаргу </w:t>
      </w:r>
      <w:r w:rsidR="00ED3872" w:rsidRPr="00C90C04">
        <w:rPr>
          <w:rFonts w:ascii="Times New Roman" w:hAnsi="Times New Roman"/>
          <w:sz w:val="28"/>
          <w:szCs w:val="28"/>
        </w:rPr>
        <w:t xml:space="preserve">адвоката </w:t>
      </w:r>
      <w:r w:rsidR="0000315A">
        <w:rPr>
          <w:rFonts w:ascii="Times New Roman" w:hAnsi="Times New Roman"/>
          <w:sz w:val="28"/>
          <w:szCs w:val="28"/>
        </w:rPr>
        <w:t>ОСОБА 1</w:t>
      </w:r>
      <w:r w:rsidR="00ED3872" w:rsidRPr="00C90C04">
        <w:rPr>
          <w:rFonts w:ascii="Times New Roman" w:hAnsi="Times New Roman"/>
          <w:sz w:val="28"/>
          <w:szCs w:val="28"/>
        </w:rPr>
        <w:t xml:space="preserve">, яка діє в інтересах </w:t>
      </w:r>
      <w:r w:rsidR="0000315A">
        <w:rPr>
          <w:rFonts w:ascii="Times New Roman" w:hAnsi="Times New Roman"/>
          <w:sz w:val="28"/>
          <w:szCs w:val="28"/>
        </w:rPr>
        <w:t>ОСОБА 2</w:t>
      </w:r>
      <w:r w:rsidR="00ED3872" w:rsidRPr="00C90C04">
        <w:rPr>
          <w:rFonts w:ascii="Times New Roman" w:hAnsi="Times New Roman"/>
          <w:sz w:val="28"/>
          <w:szCs w:val="28"/>
        </w:rPr>
        <w:t>,</w:t>
      </w:r>
      <w:r w:rsidRPr="00C90C04">
        <w:rPr>
          <w:rFonts w:ascii="Times New Roman" w:hAnsi="Times New Roman"/>
          <w:sz w:val="28"/>
          <w:szCs w:val="28"/>
        </w:rPr>
        <w:t xml:space="preserve"> стосовно </w:t>
      </w:r>
      <w:r w:rsidR="00572AA4" w:rsidRPr="00C90C04">
        <w:rPr>
          <w:rStyle w:val="2211"/>
          <w:rFonts w:ascii="Times New Roman" w:hAnsi="Times New Roman"/>
          <w:color w:val="000000"/>
          <w:sz w:val="28"/>
          <w:szCs w:val="28"/>
        </w:rPr>
        <w:t xml:space="preserve">прокурора </w:t>
      </w:r>
      <w:r w:rsidR="00ED3872" w:rsidRPr="00C90C04">
        <w:rPr>
          <w:rStyle w:val="2211"/>
          <w:rFonts w:ascii="Times New Roman" w:hAnsi="Times New Roman"/>
          <w:color w:val="000000"/>
          <w:sz w:val="28"/>
          <w:szCs w:val="28"/>
        </w:rPr>
        <w:t xml:space="preserve">Києво-Святошинського відділу Бучанської окружної прокуратури Київської області </w:t>
      </w:r>
      <w:proofErr w:type="spellStart"/>
      <w:r w:rsidR="00ED3872" w:rsidRPr="00C90C04">
        <w:rPr>
          <w:rStyle w:val="2211"/>
          <w:rFonts w:ascii="Times New Roman" w:hAnsi="Times New Roman"/>
          <w:color w:val="000000"/>
          <w:sz w:val="28"/>
          <w:szCs w:val="28"/>
        </w:rPr>
        <w:t>Туржанської</w:t>
      </w:r>
      <w:proofErr w:type="spellEnd"/>
      <w:r w:rsidR="00ED3872" w:rsidRPr="00C90C04">
        <w:rPr>
          <w:rStyle w:val="2211"/>
          <w:rFonts w:ascii="Times New Roman" w:hAnsi="Times New Roman"/>
          <w:color w:val="000000"/>
          <w:sz w:val="28"/>
          <w:szCs w:val="28"/>
        </w:rPr>
        <w:t xml:space="preserve"> Людмили Олександрівни</w:t>
      </w:r>
      <w:r w:rsidR="00337190" w:rsidRPr="00C90C04">
        <w:rPr>
          <w:rStyle w:val="2211"/>
          <w:rFonts w:ascii="Times New Roman" w:hAnsi="Times New Roman"/>
          <w:color w:val="000000"/>
          <w:sz w:val="28"/>
          <w:szCs w:val="28"/>
        </w:rPr>
        <w:t xml:space="preserve"> (далі – прокурор </w:t>
      </w:r>
      <w:proofErr w:type="spellStart"/>
      <w:r w:rsidR="00ED3872" w:rsidRPr="00C90C04">
        <w:rPr>
          <w:rStyle w:val="2211"/>
          <w:rFonts w:ascii="Times New Roman" w:hAnsi="Times New Roman"/>
          <w:color w:val="000000"/>
          <w:sz w:val="28"/>
          <w:szCs w:val="28"/>
        </w:rPr>
        <w:t>Туржанська</w:t>
      </w:r>
      <w:proofErr w:type="spellEnd"/>
      <w:r w:rsidR="00ED3872" w:rsidRPr="00C90C04">
        <w:rPr>
          <w:rStyle w:val="2211"/>
          <w:rFonts w:ascii="Times New Roman" w:hAnsi="Times New Roman"/>
          <w:color w:val="000000"/>
          <w:sz w:val="28"/>
          <w:szCs w:val="28"/>
        </w:rPr>
        <w:t xml:space="preserve"> Л.О., </w:t>
      </w:r>
      <w:proofErr w:type="spellStart"/>
      <w:r w:rsidR="00ED3872" w:rsidRPr="00C90C04">
        <w:rPr>
          <w:rStyle w:val="2211"/>
          <w:rFonts w:ascii="Times New Roman" w:hAnsi="Times New Roman"/>
          <w:color w:val="000000"/>
          <w:sz w:val="28"/>
          <w:szCs w:val="28"/>
        </w:rPr>
        <w:t>Туржанська</w:t>
      </w:r>
      <w:proofErr w:type="spellEnd"/>
      <w:r w:rsidR="00ED3872" w:rsidRPr="00C90C04">
        <w:rPr>
          <w:rStyle w:val="2211"/>
          <w:rFonts w:ascii="Times New Roman" w:hAnsi="Times New Roman"/>
          <w:color w:val="000000"/>
          <w:sz w:val="28"/>
          <w:szCs w:val="28"/>
        </w:rPr>
        <w:t xml:space="preserve"> Л.О.</w:t>
      </w:r>
      <w:r w:rsidR="00337190" w:rsidRPr="00C90C04">
        <w:rPr>
          <w:rStyle w:val="2211"/>
          <w:rFonts w:ascii="Times New Roman" w:hAnsi="Times New Roman"/>
          <w:color w:val="000000"/>
          <w:sz w:val="28"/>
          <w:szCs w:val="28"/>
        </w:rPr>
        <w:t>)</w:t>
      </w:r>
      <w:r w:rsidRPr="00C90C04">
        <w:rPr>
          <w:rFonts w:ascii="Times New Roman" w:hAnsi="Times New Roman"/>
          <w:sz w:val="28"/>
          <w:szCs w:val="28"/>
        </w:rPr>
        <w:t>,</w:t>
      </w:r>
    </w:p>
    <w:p w14:paraId="100E2196" w14:textId="551A5E3E" w:rsidR="00F252B0" w:rsidRPr="00C90C04"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C90C04">
        <w:rPr>
          <w:rFonts w:ascii="Times New Roman" w:hAnsi="Times New Roman"/>
          <w:b/>
          <w:sz w:val="28"/>
          <w:szCs w:val="28"/>
          <w:lang w:eastAsia="uk-UA"/>
        </w:rPr>
        <w:t>В С Т А Н О В И Л А:</w:t>
      </w:r>
    </w:p>
    <w:p w14:paraId="6F9E6004" w14:textId="77777777" w:rsidR="00337190" w:rsidRPr="00C90C04" w:rsidRDefault="00337190"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7B4B683C" w:rsidR="00F252B0" w:rsidRPr="00C90C04" w:rsidRDefault="00F252B0"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До Кваліфікаційно-дисциплінар</w:t>
      </w:r>
      <w:r w:rsidR="00337190" w:rsidRPr="00C90C04">
        <w:rPr>
          <w:rFonts w:ascii="Times New Roman" w:hAnsi="Times New Roman"/>
          <w:sz w:val="28"/>
          <w:szCs w:val="28"/>
        </w:rPr>
        <w:t>ної комісії прокурорів (далі –</w:t>
      </w:r>
      <w:r w:rsidRPr="00C90C04">
        <w:rPr>
          <w:rFonts w:ascii="Times New Roman" w:hAnsi="Times New Roman"/>
          <w:sz w:val="28"/>
          <w:szCs w:val="28"/>
        </w:rPr>
        <w:t xml:space="preserve"> Комісія) надійшла дисциплінарна скарга </w:t>
      </w:r>
      <w:r w:rsidR="00ED3872" w:rsidRPr="00C90C04">
        <w:rPr>
          <w:rFonts w:ascii="Times New Roman" w:hAnsi="Times New Roman"/>
          <w:sz w:val="28"/>
          <w:szCs w:val="28"/>
        </w:rPr>
        <w:t xml:space="preserve">адвоката </w:t>
      </w:r>
      <w:r w:rsidR="0000315A">
        <w:rPr>
          <w:rFonts w:ascii="Times New Roman" w:hAnsi="Times New Roman"/>
          <w:sz w:val="28"/>
          <w:szCs w:val="28"/>
        </w:rPr>
        <w:t>ОСОБА 1</w:t>
      </w:r>
      <w:r w:rsidR="00ED3872" w:rsidRPr="00C90C04">
        <w:rPr>
          <w:rFonts w:ascii="Times New Roman" w:hAnsi="Times New Roman"/>
          <w:sz w:val="28"/>
          <w:szCs w:val="28"/>
        </w:rPr>
        <w:t xml:space="preserve"> (далі – скаржниця)</w:t>
      </w:r>
      <w:r w:rsidRPr="00C90C04">
        <w:rPr>
          <w:rFonts w:ascii="Times New Roman" w:hAnsi="Times New Roman"/>
          <w:sz w:val="28"/>
          <w:szCs w:val="28"/>
        </w:rPr>
        <w:t xml:space="preserve"> про вчинення дисциплінарного проступку прокурором </w:t>
      </w:r>
      <w:proofErr w:type="spellStart"/>
      <w:r w:rsidR="00ED3872" w:rsidRPr="00C90C04">
        <w:rPr>
          <w:rStyle w:val="2211"/>
          <w:rFonts w:ascii="Times New Roman" w:hAnsi="Times New Roman"/>
          <w:color w:val="000000"/>
          <w:sz w:val="28"/>
          <w:szCs w:val="28"/>
        </w:rPr>
        <w:t>Туржанською</w:t>
      </w:r>
      <w:proofErr w:type="spellEnd"/>
      <w:r w:rsidR="00ED3872" w:rsidRPr="00C90C04">
        <w:rPr>
          <w:rStyle w:val="2211"/>
          <w:rFonts w:ascii="Times New Roman" w:hAnsi="Times New Roman"/>
          <w:color w:val="000000"/>
          <w:sz w:val="28"/>
          <w:szCs w:val="28"/>
        </w:rPr>
        <w:t xml:space="preserve"> Л.О.</w:t>
      </w:r>
    </w:p>
    <w:p w14:paraId="65F3F4E7" w14:textId="48E64D9D" w:rsidR="00F252B0" w:rsidRPr="00C90C04" w:rsidRDefault="00F252B0"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ED3872" w:rsidRPr="00C90C04">
        <w:rPr>
          <w:rFonts w:ascii="Times New Roman" w:hAnsi="Times New Roman"/>
          <w:sz w:val="28"/>
          <w:szCs w:val="28"/>
        </w:rPr>
        <w:t>20</w:t>
      </w:r>
      <w:r w:rsidRPr="00C90C04">
        <w:rPr>
          <w:rFonts w:ascii="Times New Roman" w:hAnsi="Times New Roman"/>
          <w:sz w:val="28"/>
          <w:szCs w:val="28"/>
        </w:rPr>
        <w:t>.0</w:t>
      </w:r>
      <w:r w:rsidR="00ED3872" w:rsidRPr="00C90C04">
        <w:rPr>
          <w:rFonts w:ascii="Times New Roman" w:hAnsi="Times New Roman"/>
          <w:sz w:val="28"/>
          <w:szCs w:val="28"/>
        </w:rPr>
        <w:t>7</w:t>
      </w:r>
      <w:r w:rsidRPr="00C90C04">
        <w:rPr>
          <w:rFonts w:ascii="Times New Roman" w:hAnsi="Times New Roman"/>
          <w:sz w:val="28"/>
          <w:szCs w:val="28"/>
        </w:rPr>
        <w:t>.202</w:t>
      </w:r>
      <w:r w:rsidR="00ED3872" w:rsidRPr="00C90C04">
        <w:rPr>
          <w:rFonts w:ascii="Times New Roman" w:hAnsi="Times New Roman"/>
          <w:sz w:val="28"/>
          <w:szCs w:val="28"/>
        </w:rPr>
        <w:t>6</w:t>
      </w:r>
      <w:r w:rsidRPr="00C90C04">
        <w:rPr>
          <w:rFonts w:ascii="Times New Roman" w:hAnsi="Times New Roman"/>
          <w:sz w:val="28"/>
          <w:szCs w:val="28"/>
        </w:rPr>
        <w:t xml:space="preserve"> розподілено мені. </w:t>
      </w:r>
    </w:p>
    <w:p w14:paraId="71CAB844" w14:textId="77777777" w:rsidR="00F252B0" w:rsidRPr="00C90C04" w:rsidRDefault="00F252B0" w:rsidP="00337190">
      <w:pPr>
        <w:tabs>
          <w:tab w:val="left" w:pos="567"/>
        </w:tabs>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Зміст скарги</w:t>
      </w:r>
    </w:p>
    <w:p w14:paraId="487B584B" w14:textId="5C910A40" w:rsidR="00ED3872" w:rsidRPr="00C90C04" w:rsidRDefault="00F1696E" w:rsidP="00ED3872">
      <w:pPr>
        <w:tabs>
          <w:tab w:val="left" w:pos="567"/>
        </w:tabs>
        <w:spacing w:after="0" w:line="240" w:lineRule="auto"/>
        <w:ind w:right="-1" w:firstLine="709"/>
        <w:jc w:val="both"/>
        <w:rPr>
          <w:rFonts w:ascii="Times New Roman" w:hAnsi="Times New Roman"/>
          <w:sz w:val="28"/>
          <w:szCs w:val="28"/>
        </w:rPr>
      </w:pPr>
      <w:r>
        <w:rPr>
          <w:rFonts w:ascii="Times New Roman" w:hAnsi="Times New Roman"/>
          <w:sz w:val="28"/>
          <w:szCs w:val="28"/>
        </w:rPr>
        <w:t>С</w:t>
      </w:r>
      <w:r w:rsidR="00ED3872" w:rsidRPr="00C90C04">
        <w:rPr>
          <w:rFonts w:ascii="Times New Roman" w:hAnsi="Times New Roman"/>
          <w:sz w:val="28"/>
          <w:szCs w:val="28"/>
        </w:rPr>
        <w:t xml:space="preserve">каржниця вважає, що в діях прокурора вбачаються ознаки дисциплінарних проступків, передбачених пунктами 1, 2, 5 (невиконання чи неналежне виконання службових обов’язків; </w:t>
      </w:r>
      <w:r>
        <w:rPr>
          <w:rFonts w:ascii="Times New Roman" w:hAnsi="Times New Roman"/>
          <w:sz w:val="28"/>
          <w:szCs w:val="28"/>
        </w:rPr>
        <w:t xml:space="preserve">необґрунтоване зволікання з розглядом звернення; </w:t>
      </w:r>
      <w:r w:rsidR="00ED3872" w:rsidRPr="00C90C04">
        <w:rPr>
          <w:rFonts w:ascii="Times New Roman" w:hAnsi="Times New Roman"/>
          <w:sz w:val="28"/>
          <w:szCs w:val="28"/>
          <w:shd w:val="clear" w:color="auto" w:fill="FFFFFF"/>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ED3872" w:rsidRPr="00C90C04">
        <w:rPr>
          <w:rFonts w:ascii="Times New Roman" w:hAnsi="Times New Roman"/>
          <w:sz w:val="28"/>
          <w:szCs w:val="28"/>
        </w:rPr>
        <w:t>) частини 1 статті 43 Закону України «Про прокуратуру» (далі – Закон).</w:t>
      </w:r>
    </w:p>
    <w:p w14:paraId="0A840487" w14:textId="18D6B19E" w:rsidR="00ED3872" w:rsidRPr="00C90C04" w:rsidRDefault="00ED3872" w:rsidP="00ED3872">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 xml:space="preserve">Зі змісту дисциплінарної скарги встановлено, що прокурором </w:t>
      </w:r>
      <w:proofErr w:type="spellStart"/>
      <w:r w:rsidRPr="00C90C04">
        <w:rPr>
          <w:rFonts w:ascii="Times New Roman" w:hAnsi="Times New Roman"/>
          <w:sz w:val="28"/>
          <w:szCs w:val="28"/>
        </w:rPr>
        <w:t>Туржанською</w:t>
      </w:r>
      <w:proofErr w:type="spellEnd"/>
      <w:r w:rsidRPr="00C90C04">
        <w:rPr>
          <w:rFonts w:ascii="Times New Roman" w:hAnsi="Times New Roman"/>
          <w:sz w:val="28"/>
          <w:szCs w:val="28"/>
        </w:rPr>
        <w:t xml:space="preserve"> Л.О. </w:t>
      </w:r>
      <w:r w:rsidR="00F1696E">
        <w:rPr>
          <w:rFonts w:ascii="Times New Roman" w:hAnsi="Times New Roman"/>
          <w:sz w:val="28"/>
          <w:szCs w:val="28"/>
        </w:rPr>
        <w:t>безпідставно затягуються строки досудового розслідування при здійсненні</w:t>
      </w:r>
      <w:r w:rsidRPr="00C90C04">
        <w:rPr>
          <w:rFonts w:ascii="Times New Roman" w:hAnsi="Times New Roman"/>
          <w:sz w:val="28"/>
          <w:szCs w:val="28"/>
        </w:rPr>
        <w:t xml:space="preserve"> процесуальн</w:t>
      </w:r>
      <w:r w:rsidR="00F1696E">
        <w:rPr>
          <w:rFonts w:ascii="Times New Roman" w:hAnsi="Times New Roman"/>
          <w:sz w:val="28"/>
          <w:szCs w:val="28"/>
        </w:rPr>
        <w:t>ого</w:t>
      </w:r>
      <w:r w:rsidRPr="00C90C04">
        <w:rPr>
          <w:rFonts w:ascii="Times New Roman" w:hAnsi="Times New Roman"/>
          <w:sz w:val="28"/>
          <w:szCs w:val="28"/>
        </w:rPr>
        <w:t xml:space="preserve"> керівництв</w:t>
      </w:r>
      <w:r w:rsidR="00F1696E">
        <w:rPr>
          <w:rFonts w:ascii="Times New Roman" w:hAnsi="Times New Roman"/>
          <w:sz w:val="28"/>
          <w:szCs w:val="28"/>
        </w:rPr>
        <w:t>а</w:t>
      </w:r>
      <w:r w:rsidRPr="00C90C04">
        <w:rPr>
          <w:rFonts w:ascii="Times New Roman" w:hAnsi="Times New Roman"/>
          <w:sz w:val="28"/>
          <w:szCs w:val="28"/>
        </w:rPr>
        <w:t xml:space="preserve"> у кримінальному провадженні </w:t>
      </w:r>
      <w:r w:rsidR="00F1696E">
        <w:rPr>
          <w:rFonts w:ascii="Times New Roman" w:hAnsi="Times New Roman"/>
          <w:sz w:val="28"/>
          <w:szCs w:val="28"/>
        </w:rPr>
        <w:t xml:space="preserve">                     </w:t>
      </w:r>
      <w:r w:rsidRPr="00C90C04">
        <w:rPr>
          <w:rFonts w:ascii="Times New Roman" w:hAnsi="Times New Roman"/>
          <w:sz w:val="28"/>
          <w:szCs w:val="28"/>
        </w:rPr>
        <w:t xml:space="preserve">№ </w:t>
      </w:r>
      <w:r w:rsidR="0000315A" w:rsidRPr="0000315A">
        <w:rPr>
          <w:rFonts w:ascii="Times New Roman" w:hAnsi="Times New Roman"/>
          <w:i/>
          <w:iCs/>
          <w:sz w:val="28"/>
          <w:szCs w:val="28"/>
        </w:rPr>
        <w:t>конфіденційна інформація</w:t>
      </w:r>
      <w:r w:rsidR="00F1696E">
        <w:rPr>
          <w:rFonts w:ascii="Times New Roman" w:hAnsi="Times New Roman"/>
          <w:sz w:val="28"/>
          <w:szCs w:val="28"/>
        </w:rPr>
        <w:t>, яке триває з 17.10.2025, оскільки особі не повідомлено про підозру</w:t>
      </w:r>
      <w:r w:rsidRPr="00C90C04">
        <w:rPr>
          <w:rFonts w:ascii="Times New Roman" w:hAnsi="Times New Roman"/>
          <w:sz w:val="28"/>
          <w:szCs w:val="28"/>
        </w:rPr>
        <w:t>.</w:t>
      </w:r>
      <w:r w:rsidR="00F1696E">
        <w:rPr>
          <w:rFonts w:ascii="Times New Roman" w:hAnsi="Times New Roman"/>
          <w:sz w:val="28"/>
          <w:szCs w:val="28"/>
        </w:rPr>
        <w:t xml:space="preserve"> Також на думку скаржниці у цьому кримінальному провадженні невірно кваліфіковано склад кримінального правопорушення.</w:t>
      </w:r>
      <w:r w:rsidR="00F21D92">
        <w:rPr>
          <w:rFonts w:ascii="Times New Roman" w:hAnsi="Times New Roman"/>
          <w:sz w:val="28"/>
          <w:szCs w:val="28"/>
        </w:rPr>
        <w:t xml:space="preserve"> Скаржниця вважає прокурора </w:t>
      </w:r>
      <w:proofErr w:type="spellStart"/>
      <w:r w:rsidR="00F21D92">
        <w:rPr>
          <w:rFonts w:ascii="Times New Roman" w:hAnsi="Times New Roman"/>
          <w:sz w:val="28"/>
          <w:szCs w:val="28"/>
        </w:rPr>
        <w:t>Туржанську</w:t>
      </w:r>
      <w:proofErr w:type="spellEnd"/>
      <w:r w:rsidR="00F21D92">
        <w:rPr>
          <w:rFonts w:ascii="Times New Roman" w:hAnsi="Times New Roman"/>
          <w:sz w:val="28"/>
          <w:szCs w:val="28"/>
        </w:rPr>
        <w:t xml:space="preserve"> Л.О. упередженою, у тому числі через відмову у задоволенні її клопотання, оскільки це рішення прокурора скасовано слідчим суддею.  </w:t>
      </w:r>
    </w:p>
    <w:p w14:paraId="29FBAEC8" w14:textId="77777777" w:rsidR="00ED3872" w:rsidRPr="00C90C04" w:rsidRDefault="00ED3872" w:rsidP="00ED3872">
      <w:pPr>
        <w:pStyle w:val="ae"/>
        <w:jc w:val="both"/>
        <w:rPr>
          <w:rFonts w:ascii="Times New Roman" w:hAnsi="Times New Roman"/>
          <w:sz w:val="28"/>
          <w:szCs w:val="28"/>
          <w:lang w:eastAsia="uk-UA"/>
        </w:rPr>
      </w:pPr>
      <w:r w:rsidRPr="00C90C04">
        <w:rPr>
          <w:rFonts w:ascii="Times New Roman" w:hAnsi="Times New Roman"/>
          <w:sz w:val="28"/>
          <w:szCs w:val="28"/>
          <w:lang w:eastAsia="uk-UA"/>
        </w:rPr>
        <w:lastRenderedPageBreak/>
        <w:tab/>
      </w:r>
      <w:r w:rsidRPr="00C90C04">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561E1630" w14:textId="77777777" w:rsidR="00F252B0" w:rsidRPr="00C90C04" w:rsidRDefault="00F252B0" w:rsidP="00337190">
      <w:pPr>
        <w:tabs>
          <w:tab w:val="left" w:pos="567"/>
        </w:tabs>
        <w:spacing w:before="120" w:after="120" w:line="240" w:lineRule="auto"/>
        <w:ind w:right="-284" w:firstLine="709"/>
        <w:jc w:val="both"/>
        <w:rPr>
          <w:rFonts w:ascii="Times New Roman" w:hAnsi="Times New Roman"/>
          <w:b/>
          <w:sz w:val="28"/>
          <w:szCs w:val="28"/>
        </w:rPr>
      </w:pPr>
      <w:r w:rsidRPr="00C90C04">
        <w:rPr>
          <w:rFonts w:ascii="Times New Roman" w:hAnsi="Times New Roman"/>
          <w:b/>
          <w:sz w:val="28"/>
          <w:szCs w:val="28"/>
        </w:rPr>
        <w:t>Щодо встановлених фактичних даних</w:t>
      </w:r>
    </w:p>
    <w:p w14:paraId="40C05DF7" w14:textId="660B68FE" w:rsidR="0049120A" w:rsidRPr="00C90C04" w:rsidRDefault="00F252B0" w:rsidP="00337190">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До дисциплінарної скарги долучено коп</w:t>
      </w:r>
      <w:r w:rsidR="0049120A" w:rsidRPr="00C90C04">
        <w:rPr>
          <w:rFonts w:ascii="Times New Roman" w:hAnsi="Times New Roman"/>
          <w:sz w:val="28"/>
          <w:szCs w:val="28"/>
        </w:rPr>
        <w:t xml:space="preserve">ії </w:t>
      </w:r>
      <w:r w:rsidR="00C90C04" w:rsidRPr="00C90C04">
        <w:rPr>
          <w:rFonts w:ascii="Times New Roman" w:hAnsi="Times New Roman"/>
          <w:sz w:val="28"/>
          <w:szCs w:val="28"/>
        </w:rPr>
        <w:t xml:space="preserve">документів, якими на думку скаржниця обґрунтовуються викладені доводи на 57 </w:t>
      </w:r>
      <w:proofErr w:type="spellStart"/>
      <w:r w:rsidR="00C90C04" w:rsidRPr="00C90C04">
        <w:rPr>
          <w:rFonts w:ascii="Times New Roman" w:hAnsi="Times New Roman"/>
          <w:sz w:val="28"/>
          <w:szCs w:val="28"/>
        </w:rPr>
        <w:t>арк</w:t>
      </w:r>
      <w:proofErr w:type="spellEnd"/>
      <w:r w:rsidR="00C90C04" w:rsidRPr="00C90C04">
        <w:rPr>
          <w:rFonts w:ascii="Times New Roman" w:hAnsi="Times New Roman"/>
          <w:sz w:val="28"/>
          <w:szCs w:val="28"/>
        </w:rPr>
        <w:t xml:space="preserve">. </w:t>
      </w:r>
    </w:p>
    <w:p w14:paraId="6CB13E76" w14:textId="7CD6B4C6" w:rsidR="004208D3" w:rsidRPr="00C90C04"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Щодо джерел права, які підлягають застосуванню</w:t>
      </w:r>
    </w:p>
    <w:p w14:paraId="20DAAD0E"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C90C04">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002DB021"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C90C04">
        <w:rPr>
          <w:rFonts w:ascii="Times New Roman" w:hAnsi="Times New Roman"/>
          <w:sz w:val="28"/>
          <w:szCs w:val="28"/>
        </w:rPr>
        <w:t>У відповідності до частини 1 статті 2 Закону України «Про прокуратуру» (далі – Закон) на прокуратуру покладаються такі функції:</w:t>
      </w:r>
    </w:p>
    <w:p w14:paraId="73CAA4BF"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C90C04">
        <w:rPr>
          <w:rFonts w:ascii="Times New Roman" w:hAnsi="Times New Roman"/>
          <w:sz w:val="28"/>
          <w:szCs w:val="28"/>
        </w:rPr>
        <w:t>1) підтримання державного обвинувачення в суді;</w:t>
      </w:r>
    </w:p>
    <w:p w14:paraId="401F2D86"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C90C04">
        <w:rPr>
          <w:rFonts w:ascii="Times New Roman" w:hAnsi="Times New Roman"/>
          <w:sz w:val="28"/>
          <w:szCs w:val="28"/>
        </w:rPr>
        <w:t>2) представництво інтересів громадянина або держави в суді у випадках, визначених цим Законом та </w:t>
      </w:r>
      <w:hyperlink r:id="rId9" w:anchor="n8232" w:tgtFrame="_blank" w:history="1">
        <w:r w:rsidRPr="00C90C04">
          <w:rPr>
            <w:rStyle w:val="af2"/>
            <w:rFonts w:ascii="Times New Roman" w:hAnsi="Times New Roman"/>
            <w:color w:val="auto"/>
            <w:sz w:val="28"/>
            <w:szCs w:val="28"/>
            <w:u w:val="none"/>
          </w:rPr>
          <w:t>главою 12</w:t>
        </w:r>
      </w:hyperlink>
      <w:r w:rsidRPr="00C90C04">
        <w:rPr>
          <w:rFonts w:ascii="Times New Roman" w:hAnsi="Times New Roman"/>
          <w:sz w:val="28"/>
          <w:szCs w:val="28"/>
        </w:rPr>
        <w:t> розділу III Цивільного процесуального кодексу України;</w:t>
      </w:r>
    </w:p>
    <w:p w14:paraId="07223265"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C90C04">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45F3EF75"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C90C04">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3A364022" w14:textId="77777777" w:rsidR="00C90C04" w:rsidRPr="00C90C04" w:rsidRDefault="00C90C04" w:rsidP="00C90C04">
      <w:pPr>
        <w:pStyle w:val="ae"/>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4E473004" w14:textId="77777777" w:rsidR="00C90C04" w:rsidRPr="00C90C04" w:rsidRDefault="00C90C04" w:rsidP="00C90C04">
      <w:pPr>
        <w:pStyle w:val="ae"/>
        <w:ind w:firstLine="708"/>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C90C04">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1C09F73A" w14:textId="77777777" w:rsidR="00C90C04" w:rsidRPr="00C90C04" w:rsidRDefault="00C90C04" w:rsidP="00C90C04">
      <w:pPr>
        <w:pStyle w:val="ae"/>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ab/>
        <w:t>Разом з цим, частини 2 та 5 вказаної статті передбачають, що 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10" w:tgtFrame="_blank" w:history="1">
        <w:r w:rsidRPr="00C90C04">
          <w:rPr>
            <w:rStyle w:val="af2"/>
            <w:rFonts w:ascii="Times New Roman" w:hAnsi="Times New Roman"/>
            <w:color w:val="auto"/>
            <w:sz w:val="28"/>
            <w:szCs w:val="28"/>
            <w:u w:val="none"/>
            <w:shd w:val="clear" w:color="auto" w:fill="FFFFFF"/>
          </w:rPr>
          <w:t>Конституцією</w:t>
        </w:r>
      </w:hyperlink>
      <w:r w:rsidRPr="00C90C04">
        <w:rPr>
          <w:rFonts w:ascii="Times New Roman" w:hAnsi="Times New Roman"/>
          <w:sz w:val="28"/>
          <w:szCs w:val="28"/>
          <w:shd w:val="clear" w:color="auto" w:fill="FFFFFF"/>
        </w:rPr>
        <w:t> та 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455E2384" w14:textId="77777777" w:rsidR="00C90C04" w:rsidRPr="00C90C04" w:rsidRDefault="00C90C04" w:rsidP="00C90C04">
      <w:pPr>
        <w:tabs>
          <w:tab w:val="left" w:pos="567"/>
        </w:tabs>
        <w:spacing w:after="0" w:line="240" w:lineRule="auto"/>
        <w:jc w:val="both"/>
        <w:rPr>
          <w:rFonts w:ascii="Times New Roman" w:hAnsi="Times New Roman"/>
          <w:sz w:val="28"/>
          <w:szCs w:val="28"/>
        </w:rPr>
      </w:pPr>
      <w:r w:rsidRPr="00C90C04">
        <w:rPr>
          <w:rFonts w:ascii="Times New Roman" w:hAnsi="Times New Roman"/>
          <w:sz w:val="28"/>
          <w:szCs w:val="28"/>
        </w:rPr>
        <w:tab/>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C90C04">
        <w:rPr>
          <w:rFonts w:ascii="Times New Roman" w:hAnsi="Times New Roman"/>
          <w:sz w:val="28"/>
          <w:szCs w:val="28"/>
        </w:rPr>
        <w:t xml:space="preserve"> Адміністративне </w:t>
      </w:r>
      <w:r w:rsidRPr="00C90C04">
        <w:rPr>
          <w:rFonts w:ascii="Times New Roman" w:hAnsi="Times New Roman"/>
          <w:sz w:val="28"/>
          <w:szCs w:val="28"/>
        </w:rPr>
        <w:lastRenderedPageBreak/>
        <w:t>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C90C04">
        <w:rPr>
          <w:rFonts w:ascii="Times New Roman" w:eastAsia="Times New Roman" w:hAnsi="Times New Roman"/>
          <w:color w:val="333333"/>
          <w:sz w:val="24"/>
          <w:szCs w:val="24"/>
          <w:lang w:eastAsia="uk-UA"/>
        </w:rPr>
        <w:t xml:space="preserve"> </w:t>
      </w:r>
      <w:r w:rsidRPr="00C90C04">
        <w:rPr>
          <w:rFonts w:ascii="Times New Roman" w:hAnsi="Times New Roman"/>
          <w:sz w:val="28"/>
          <w:szCs w:val="28"/>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478568AD" w14:textId="77777777" w:rsidR="00C90C04" w:rsidRPr="00C90C04" w:rsidRDefault="00C90C04" w:rsidP="00C90C04">
      <w:pPr>
        <w:tabs>
          <w:tab w:val="left" w:pos="567"/>
        </w:tabs>
        <w:spacing w:after="0" w:line="240" w:lineRule="auto"/>
        <w:ind w:firstLine="709"/>
        <w:jc w:val="both"/>
        <w:rPr>
          <w:rFonts w:ascii="Times New Roman" w:hAnsi="Times New Roman"/>
          <w:sz w:val="28"/>
          <w:szCs w:val="28"/>
        </w:rPr>
      </w:pPr>
      <w:bookmarkStart w:id="6" w:name="n160"/>
      <w:bookmarkEnd w:id="6"/>
      <w:r w:rsidRPr="00C90C04">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640D9A00" w14:textId="77777777" w:rsidR="00C90C04" w:rsidRPr="00C90C04" w:rsidRDefault="00C90C04" w:rsidP="00C90C04">
      <w:pPr>
        <w:tabs>
          <w:tab w:val="left" w:pos="567"/>
        </w:tabs>
        <w:spacing w:after="0" w:line="240" w:lineRule="auto"/>
        <w:jc w:val="both"/>
        <w:rPr>
          <w:rFonts w:ascii="Times New Roman" w:hAnsi="Times New Roman"/>
          <w:sz w:val="28"/>
          <w:szCs w:val="28"/>
        </w:rPr>
      </w:pPr>
      <w:r w:rsidRPr="00C90C04">
        <w:rPr>
          <w:rFonts w:ascii="Times New Roman" w:hAnsi="Times New Roman"/>
          <w:sz w:val="28"/>
          <w:szCs w:val="28"/>
        </w:rPr>
        <w:tab/>
        <w:t>У відповідності до пунктів 3 та 4 частини 4 статті 19 Закону, прокурор зобов’язаний діяти лише на підставі, в межах та у спосіб, що передбачені </w:t>
      </w:r>
      <w:hyperlink r:id="rId11" w:anchor="n4976" w:tgtFrame="_blank" w:history="1">
        <w:r w:rsidRPr="00C90C04">
          <w:rPr>
            <w:rStyle w:val="af2"/>
            <w:rFonts w:ascii="Times New Roman" w:hAnsi="Times New Roman"/>
            <w:color w:val="auto"/>
            <w:sz w:val="28"/>
            <w:szCs w:val="28"/>
            <w:u w:val="none"/>
          </w:rPr>
          <w:t>Конституцією</w:t>
        </w:r>
      </w:hyperlink>
      <w:r w:rsidRPr="00C90C04">
        <w:rPr>
          <w:rFonts w:ascii="Times New Roman" w:hAnsi="Times New Roman"/>
          <w:sz w:val="28"/>
          <w:szCs w:val="28"/>
        </w:rPr>
        <w:t> та законами України</w:t>
      </w:r>
      <w:bookmarkStart w:id="7" w:name="n1822"/>
      <w:bookmarkStart w:id="8" w:name="n186"/>
      <w:bookmarkEnd w:id="7"/>
      <w:bookmarkEnd w:id="8"/>
      <w:r w:rsidRPr="00C90C04">
        <w:rPr>
          <w:rFonts w:ascii="Times New Roman" w:hAnsi="Times New Roman"/>
          <w:sz w:val="28"/>
          <w:szCs w:val="28"/>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78D9D414"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Також, 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57A9FA8D"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 xml:space="preserve">Згідно з вимогами частини 1 статті 45 Закону рішення, дії чи </w:t>
      </w:r>
      <w:r w:rsidRPr="00C90C04">
        <w:rPr>
          <w:rFonts w:ascii="Times New Roman" w:hAnsi="Times New Roman"/>
          <w:b/>
          <w:i/>
          <w:sz w:val="28"/>
          <w:szCs w:val="28"/>
          <w:shd w:val="clear" w:color="auto" w:fill="FFFFFF"/>
        </w:rPr>
        <w:t>бездіяльність прокурора в межах кримінального процесу можуть бути оскаржені виключно в порядку, встановленому </w:t>
      </w:r>
      <w:hyperlink r:id="rId12" w:tgtFrame="_blank" w:history="1">
        <w:r w:rsidRPr="00C90C04">
          <w:rPr>
            <w:rStyle w:val="af2"/>
            <w:rFonts w:ascii="Times New Roman" w:hAnsi="Times New Roman"/>
            <w:b/>
            <w:i/>
            <w:color w:val="auto"/>
            <w:sz w:val="28"/>
            <w:szCs w:val="28"/>
            <w:u w:val="none"/>
            <w:shd w:val="clear" w:color="auto" w:fill="FFFFFF"/>
          </w:rPr>
          <w:t>КПК України</w:t>
        </w:r>
      </w:hyperlink>
      <w:r w:rsidRPr="00C90C04">
        <w:rPr>
          <w:rFonts w:ascii="Times New Roman" w:hAnsi="Times New Roman"/>
          <w:sz w:val="28"/>
          <w:szCs w:val="28"/>
          <w:shd w:val="clear" w:color="auto" w:fill="FFFFFF"/>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EFDD3A8"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5AADA51A" w14:textId="77777777" w:rsidR="00C90C04" w:rsidRPr="00C90C04" w:rsidRDefault="00C90C04" w:rsidP="00C90C04">
      <w:pPr>
        <w:pStyle w:val="rvps2"/>
        <w:shd w:val="clear" w:color="auto" w:fill="FFFFFF"/>
        <w:spacing w:before="0" w:beforeAutospacing="0" w:after="0" w:afterAutospacing="0"/>
        <w:ind w:firstLine="709"/>
        <w:jc w:val="both"/>
        <w:rPr>
          <w:sz w:val="28"/>
          <w:szCs w:val="28"/>
          <w:lang w:val="uk-UA"/>
        </w:rPr>
      </w:pPr>
      <w:r w:rsidRPr="00C90C04">
        <w:rPr>
          <w:sz w:val="28"/>
          <w:szCs w:val="28"/>
          <w:lang w:val="uk-UA"/>
        </w:rPr>
        <w:t xml:space="preserve">Зокрема, ст. 303 КПК України передбачено, що на досудовому провадженні можуть бути оскаржені такі рішення, дії чи бездіяльність слідчого, </w:t>
      </w:r>
      <w:proofErr w:type="spellStart"/>
      <w:r w:rsidRPr="00C90C04">
        <w:rPr>
          <w:sz w:val="28"/>
          <w:szCs w:val="28"/>
          <w:lang w:val="uk-UA"/>
        </w:rPr>
        <w:t>дізнавача</w:t>
      </w:r>
      <w:proofErr w:type="spellEnd"/>
      <w:r w:rsidRPr="00C90C04">
        <w:rPr>
          <w:sz w:val="28"/>
          <w:szCs w:val="28"/>
          <w:lang w:val="uk-UA"/>
        </w:rPr>
        <w:t xml:space="preserve"> або </w:t>
      </w:r>
      <w:r w:rsidRPr="00C90C04">
        <w:rPr>
          <w:b/>
          <w:bCs/>
          <w:sz w:val="28"/>
          <w:szCs w:val="28"/>
          <w:lang w:val="uk-UA"/>
        </w:rPr>
        <w:t>прокурора</w:t>
      </w:r>
      <w:r w:rsidRPr="00C90C04">
        <w:rPr>
          <w:sz w:val="28"/>
          <w:szCs w:val="28"/>
          <w:lang w:val="uk-UA"/>
        </w:rPr>
        <w:t>:</w:t>
      </w:r>
    </w:p>
    <w:p w14:paraId="52A3C4D0" w14:textId="77777777" w:rsidR="00C90C04" w:rsidRPr="00C90C04" w:rsidRDefault="00C90C04" w:rsidP="00C90C04">
      <w:pPr>
        <w:pStyle w:val="rvps2"/>
        <w:shd w:val="clear" w:color="auto" w:fill="FFFFFF"/>
        <w:spacing w:before="0" w:beforeAutospacing="0" w:after="0" w:afterAutospacing="0"/>
        <w:ind w:firstLine="448"/>
        <w:jc w:val="both"/>
        <w:rPr>
          <w:sz w:val="28"/>
          <w:szCs w:val="28"/>
          <w:lang w:val="uk-UA"/>
        </w:rPr>
      </w:pPr>
      <w:bookmarkStart w:id="9" w:name="n2693"/>
      <w:bookmarkEnd w:id="9"/>
      <w:r w:rsidRPr="00C90C04">
        <w:rPr>
          <w:sz w:val="28"/>
          <w:szCs w:val="28"/>
          <w:lang w:val="uk-UA"/>
        </w:rPr>
        <w:t xml:space="preserve">1) бездіяльність слідчого, </w:t>
      </w:r>
      <w:proofErr w:type="spellStart"/>
      <w:r w:rsidRPr="00C90C04">
        <w:rPr>
          <w:sz w:val="28"/>
          <w:szCs w:val="28"/>
          <w:lang w:val="uk-UA"/>
        </w:rPr>
        <w:t>дізнавача</w:t>
      </w:r>
      <w:proofErr w:type="spellEnd"/>
      <w:r w:rsidRPr="00C90C04">
        <w:rPr>
          <w:sz w:val="28"/>
          <w:szCs w:val="28"/>
          <w:lang w:val="uk-UA"/>
        </w:rPr>
        <w:t>,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 у неповерненні тимчасово вилученого майна згідно з вимогами </w:t>
      </w:r>
      <w:hyperlink r:id="rId13" w:anchor="n1656" w:history="1">
        <w:r w:rsidRPr="00C90C04">
          <w:rPr>
            <w:rStyle w:val="af2"/>
            <w:rFonts w:eastAsiaTheme="majorEastAsia"/>
            <w:color w:val="auto"/>
            <w:sz w:val="28"/>
            <w:szCs w:val="28"/>
            <w:u w:val="none"/>
            <w:lang w:val="uk-UA"/>
          </w:rPr>
          <w:t>статті 169</w:t>
        </w:r>
      </w:hyperlink>
      <w:r w:rsidRPr="00C90C04">
        <w:rPr>
          <w:sz w:val="28"/>
          <w:szCs w:val="28"/>
          <w:lang w:val="uk-UA"/>
        </w:rPr>
        <w:t> цього Кодексу, а також у нездійсненні інших процесуальних дій, які він зобов’язаний вчинити у визначений цим Кодексом строк;</w:t>
      </w:r>
    </w:p>
    <w:p w14:paraId="6FC24EC1" w14:textId="77777777" w:rsidR="00C90C04" w:rsidRPr="00C90C04" w:rsidRDefault="00C90C04" w:rsidP="00C90C04">
      <w:pPr>
        <w:pStyle w:val="rvps2"/>
        <w:shd w:val="clear" w:color="auto" w:fill="FFFFFF"/>
        <w:spacing w:before="0" w:beforeAutospacing="0" w:after="0" w:afterAutospacing="0"/>
        <w:ind w:firstLine="448"/>
        <w:jc w:val="both"/>
        <w:rPr>
          <w:sz w:val="28"/>
          <w:szCs w:val="28"/>
          <w:lang w:val="uk-UA"/>
        </w:rPr>
      </w:pPr>
      <w:bookmarkStart w:id="10" w:name="n4872"/>
      <w:bookmarkStart w:id="11" w:name="n2694"/>
      <w:bookmarkEnd w:id="10"/>
      <w:bookmarkEnd w:id="11"/>
      <w:r w:rsidRPr="00C90C04">
        <w:rPr>
          <w:sz w:val="28"/>
          <w:szCs w:val="28"/>
          <w:lang w:val="uk-UA"/>
        </w:rPr>
        <w:t xml:space="preserve">2) рішення слідчого, </w:t>
      </w:r>
      <w:proofErr w:type="spellStart"/>
      <w:r w:rsidRPr="00C90C04">
        <w:rPr>
          <w:sz w:val="28"/>
          <w:szCs w:val="28"/>
          <w:lang w:val="uk-UA"/>
        </w:rPr>
        <w:t>дізнавача</w:t>
      </w:r>
      <w:proofErr w:type="spellEnd"/>
      <w:r w:rsidRPr="00C90C04">
        <w:rPr>
          <w:sz w:val="28"/>
          <w:szCs w:val="28"/>
          <w:lang w:val="uk-UA"/>
        </w:rPr>
        <w:t>, прокурора про зупинення досудового розслідування;</w:t>
      </w:r>
    </w:p>
    <w:p w14:paraId="0C54313C" w14:textId="77777777" w:rsidR="00C90C04" w:rsidRPr="00C90C04" w:rsidRDefault="00C90C04" w:rsidP="00C90C04">
      <w:pPr>
        <w:pStyle w:val="rvps2"/>
        <w:shd w:val="clear" w:color="auto" w:fill="FFFFFF"/>
        <w:spacing w:before="0" w:beforeAutospacing="0" w:after="0" w:afterAutospacing="0"/>
        <w:ind w:firstLine="448"/>
        <w:jc w:val="both"/>
        <w:rPr>
          <w:sz w:val="28"/>
          <w:szCs w:val="28"/>
          <w:lang w:val="uk-UA"/>
        </w:rPr>
      </w:pPr>
      <w:bookmarkStart w:id="12" w:name="n4873"/>
      <w:bookmarkStart w:id="13" w:name="n2695"/>
      <w:bookmarkEnd w:id="12"/>
      <w:bookmarkEnd w:id="13"/>
      <w:r w:rsidRPr="00C90C04">
        <w:rPr>
          <w:sz w:val="28"/>
          <w:szCs w:val="28"/>
          <w:lang w:val="uk-UA"/>
        </w:rPr>
        <w:t xml:space="preserve">3) рішення слідчого, </w:t>
      </w:r>
      <w:proofErr w:type="spellStart"/>
      <w:r w:rsidRPr="00C90C04">
        <w:rPr>
          <w:sz w:val="28"/>
          <w:szCs w:val="28"/>
          <w:lang w:val="uk-UA"/>
        </w:rPr>
        <w:t>дізнавача</w:t>
      </w:r>
      <w:proofErr w:type="spellEnd"/>
      <w:r w:rsidRPr="00C90C04">
        <w:rPr>
          <w:sz w:val="28"/>
          <w:szCs w:val="28"/>
          <w:lang w:val="uk-UA"/>
        </w:rPr>
        <w:t xml:space="preserve"> про закриття кримінального провадження;</w:t>
      </w:r>
    </w:p>
    <w:p w14:paraId="14F18CA9" w14:textId="77777777" w:rsidR="00C90C04" w:rsidRPr="00C90C04" w:rsidRDefault="00C90C04" w:rsidP="00C90C04">
      <w:pPr>
        <w:pStyle w:val="rvps2"/>
        <w:shd w:val="clear" w:color="auto" w:fill="FFFFFF"/>
        <w:spacing w:before="0" w:beforeAutospacing="0" w:after="0" w:afterAutospacing="0"/>
        <w:ind w:firstLine="448"/>
        <w:jc w:val="both"/>
        <w:rPr>
          <w:sz w:val="28"/>
          <w:szCs w:val="28"/>
          <w:lang w:val="uk-UA"/>
        </w:rPr>
      </w:pPr>
      <w:bookmarkStart w:id="14" w:name="n2696"/>
      <w:bookmarkEnd w:id="14"/>
      <w:r w:rsidRPr="00C90C04">
        <w:rPr>
          <w:sz w:val="28"/>
          <w:szCs w:val="28"/>
          <w:lang w:val="uk-UA"/>
        </w:rPr>
        <w:lastRenderedPageBreak/>
        <w:t>4) рішення прокурора про закриття кримінального провадження та/або провадження щодо юридичної особи;</w:t>
      </w:r>
    </w:p>
    <w:p w14:paraId="11ADFC46" w14:textId="77777777" w:rsidR="00C90C04" w:rsidRPr="00C90C04" w:rsidRDefault="00C90C04" w:rsidP="00C90C04">
      <w:pPr>
        <w:pStyle w:val="rvps2"/>
        <w:shd w:val="clear" w:color="auto" w:fill="FFFFFF"/>
        <w:spacing w:before="0" w:beforeAutospacing="0" w:after="0" w:afterAutospacing="0"/>
        <w:ind w:firstLine="448"/>
        <w:jc w:val="both"/>
        <w:rPr>
          <w:b/>
          <w:bCs/>
          <w:sz w:val="28"/>
          <w:szCs w:val="28"/>
          <w:lang w:val="uk-UA"/>
        </w:rPr>
      </w:pPr>
      <w:bookmarkStart w:id="15" w:name="n4874"/>
      <w:bookmarkStart w:id="16" w:name="n2697"/>
      <w:bookmarkEnd w:id="15"/>
      <w:bookmarkEnd w:id="16"/>
      <w:r w:rsidRPr="00C90C04">
        <w:rPr>
          <w:sz w:val="28"/>
          <w:szCs w:val="28"/>
          <w:lang w:val="uk-UA"/>
        </w:rPr>
        <w:t xml:space="preserve">5) рішення прокурора, слідчого, </w:t>
      </w:r>
      <w:proofErr w:type="spellStart"/>
      <w:r w:rsidRPr="00C90C04">
        <w:rPr>
          <w:sz w:val="28"/>
          <w:szCs w:val="28"/>
          <w:lang w:val="uk-UA"/>
        </w:rPr>
        <w:t>дізнавача</w:t>
      </w:r>
      <w:proofErr w:type="spellEnd"/>
      <w:r w:rsidRPr="00C90C04">
        <w:rPr>
          <w:sz w:val="28"/>
          <w:szCs w:val="28"/>
          <w:lang w:val="uk-UA"/>
        </w:rPr>
        <w:t xml:space="preserve"> про відмову у визнанні потерпілим;</w:t>
      </w:r>
    </w:p>
    <w:p w14:paraId="5AB3CAD7" w14:textId="77777777" w:rsidR="00C90C04" w:rsidRPr="00C90C04" w:rsidRDefault="00C90C04" w:rsidP="00C90C04">
      <w:pPr>
        <w:pStyle w:val="rvps2"/>
        <w:shd w:val="clear" w:color="auto" w:fill="FFFFFF"/>
        <w:spacing w:before="0" w:beforeAutospacing="0" w:after="0" w:afterAutospacing="0"/>
        <w:ind w:firstLine="448"/>
        <w:jc w:val="both"/>
        <w:rPr>
          <w:sz w:val="28"/>
          <w:szCs w:val="28"/>
          <w:lang w:val="uk-UA"/>
        </w:rPr>
      </w:pPr>
      <w:bookmarkStart w:id="17" w:name="n2698"/>
      <w:bookmarkEnd w:id="17"/>
      <w:r w:rsidRPr="00C90C04">
        <w:rPr>
          <w:sz w:val="28"/>
          <w:szCs w:val="28"/>
          <w:lang w:val="uk-UA"/>
        </w:rPr>
        <w:t xml:space="preserve">6) рішення, дії чи бездіяльність слідчого, </w:t>
      </w:r>
      <w:proofErr w:type="spellStart"/>
      <w:r w:rsidRPr="00C90C04">
        <w:rPr>
          <w:sz w:val="28"/>
          <w:szCs w:val="28"/>
          <w:lang w:val="uk-UA"/>
        </w:rPr>
        <w:t>дізнавача</w:t>
      </w:r>
      <w:proofErr w:type="spellEnd"/>
      <w:r w:rsidRPr="00C90C04">
        <w:rPr>
          <w:sz w:val="28"/>
          <w:szCs w:val="28"/>
          <w:lang w:val="uk-UA"/>
        </w:rPr>
        <w:t xml:space="preserve"> або прокурора при застосуванні заходів безпеки;</w:t>
      </w:r>
    </w:p>
    <w:p w14:paraId="3E7989E6" w14:textId="77777777" w:rsidR="00C90C04" w:rsidRPr="00C90C04" w:rsidRDefault="00C90C04" w:rsidP="00C90C04">
      <w:pPr>
        <w:pStyle w:val="rvps2"/>
        <w:shd w:val="clear" w:color="auto" w:fill="FFFFFF"/>
        <w:spacing w:before="0" w:beforeAutospacing="0" w:after="0" w:afterAutospacing="0"/>
        <w:ind w:firstLine="448"/>
        <w:jc w:val="both"/>
        <w:rPr>
          <w:sz w:val="28"/>
          <w:szCs w:val="28"/>
          <w:lang w:val="uk-UA"/>
        </w:rPr>
      </w:pPr>
      <w:bookmarkStart w:id="18" w:name="n2699"/>
      <w:bookmarkEnd w:id="18"/>
      <w:r w:rsidRPr="00C90C04">
        <w:rPr>
          <w:sz w:val="28"/>
          <w:szCs w:val="28"/>
          <w:lang w:val="uk-UA"/>
        </w:rPr>
        <w:t xml:space="preserve">7) рішення слідчого, </w:t>
      </w:r>
      <w:proofErr w:type="spellStart"/>
      <w:r w:rsidRPr="00C90C04">
        <w:rPr>
          <w:sz w:val="28"/>
          <w:szCs w:val="28"/>
          <w:lang w:val="uk-UA"/>
        </w:rPr>
        <w:t>дізнавача</w:t>
      </w:r>
      <w:proofErr w:type="spellEnd"/>
      <w:r w:rsidRPr="00C90C04">
        <w:rPr>
          <w:sz w:val="28"/>
          <w:szCs w:val="28"/>
          <w:lang w:val="uk-UA"/>
        </w:rPr>
        <w:t>, прокурора про відмову в задоволенні клопотання про проведення слідчих (розшукових) дій, негласних слідчих (розшукових) дій;</w:t>
      </w:r>
    </w:p>
    <w:p w14:paraId="57AC16B1" w14:textId="77777777" w:rsidR="00C90C04" w:rsidRPr="00C90C04" w:rsidRDefault="00C90C04" w:rsidP="00C90C04">
      <w:pPr>
        <w:pStyle w:val="rvps2"/>
        <w:shd w:val="clear" w:color="auto" w:fill="FFFFFF"/>
        <w:spacing w:before="0" w:beforeAutospacing="0" w:after="0" w:afterAutospacing="0"/>
        <w:ind w:firstLine="448"/>
        <w:jc w:val="both"/>
        <w:rPr>
          <w:sz w:val="28"/>
          <w:szCs w:val="28"/>
          <w:lang w:val="uk-UA"/>
        </w:rPr>
      </w:pPr>
      <w:bookmarkStart w:id="19" w:name="n2700"/>
      <w:bookmarkEnd w:id="19"/>
      <w:r w:rsidRPr="00C90C04">
        <w:rPr>
          <w:sz w:val="28"/>
          <w:szCs w:val="28"/>
          <w:lang w:val="uk-UA"/>
        </w:rPr>
        <w:t xml:space="preserve">8) рішення слідчого, </w:t>
      </w:r>
      <w:proofErr w:type="spellStart"/>
      <w:r w:rsidRPr="00C90C04">
        <w:rPr>
          <w:sz w:val="28"/>
          <w:szCs w:val="28"/>
          <w:lang w:val="uk-UA"/>
        </w:rPr>
        <w:t>дізнавача</w:t>
      </w:r>
      <w:proofErr w:type="spellEnd"/>
      <w:r w:rsidRPr="00C90C04">
        <w:rPr>
          <w:sz w:val="28"/>
          <w:szCs w:val="28"/>
          <w:lang w:val="uk-UA"/>
        </w:rPr>
        <w:t>, прокурора про зміну порядку досудового розслідування та продовження його згідно з правилами, передбаченими </w:t>
      </w:r>
      <w:hyperlink r:id="rId14" w:anchor="n3959" w:history="1">
        <w:r w:rsidRPr="00C90C04">
          <w:rPr>
            <w:rStyle w:val="af2"/>
            <w:rFonts w:eastAsiaTheme="majorEastAsia"/>
            <w:color w:val="auto"/>
            <w:sz w:val="28"/>
            <w:szCs w:val="28"/>
            <w:u w:val="none"/>
            <w:lang w:val="uk-UA"/>
          </w:rPr>
          <w:t>главою 39</w:t>
        </w:r>
      </w:hyperlink>
      <w:r w:rsidRPr="00C90C04">
        <w:rPr>
          <w:sz w:val="28"/>
          <w:szCs w:val="28"/>
          <w:lang w:val="uk-UA"/>
        </w:rPr>
        <w:t> цього Кодексу;</w:t>
      </w:r>
    </w:p>
    <w:p w14:paraId="7FEF71D8" w14:textId="77777777" w:rsidR="00C90C04" w:rsidRPr="00C90C04" w:rsidRDefault="00C90C04" w:rsidP="00C90C04">
      <w:pPr>
        <w:pStyle w:val="rvps2"/>
        <w:shd w:val="clear" w:color="auto" w:fill="FFFFFF"/>
        <w:spacing w:before="0" w:beforeAutospacing="0" w:after="0" w:afterAutospacing="0"/>
        <w:ind w:firstLine="448"/>
        <w:jc w:val="both"/>
        <w:rPr>
          <w:b/>
          <w:bCs/>
          <w:sz w:val="28"/>
          <w:szCs w:val="28"/>
          <w:lang w:val="uk-UA"/>
        </w:rPr>
      </w:pPr>
      <w:bookmarkStart w:id="20" w:name="n5004"/>
      <w:bookmarkStart w:id="21" w:name="n5738"/>
      <w:bookmarkEnd w:id="20"/>
      <w:bookmarkEnd w:id="21"/>
      <w:r w:rsidRPr="00C90C04">
        <w:rPr>
          <w:b/>
          <w:bCs/>
          <w:sz w:val="28"/>
          <w:szCs w:val="28"/>
          <w:lang w:val="uk-UA"/>
        </w:rPr>
        <w:t>9</w:t>
      </w:r>
      <w:r w:rsidRPr="00C90C04">
        <w:rPr>
          <w:rStyle w:val="rvts37"/>
          <w:rFonts w:eastAsiaTheme="majorEastAsia"/>
          <w:b/>
          <w:bCs/>
          <w:sz w:val="28"/>
          <w:szCs w:val="28"/>
          <w:vertAlign w:val="superscript"/>
          <w:lang w:val="uk-UA"/>
        </w:rPr>
        <w:t>-1</w:t>
      </w:r>
      <w:r w:rsidRPr="00C90C04">
        <w:rPr>
          <w:b/>
          <w:bCs/>
          <w:sz w:val="28"/>
          <w:szCs w:val="28"/>
          <w:lang w:val="uk-UA"/>
        </w:rPr>
        <w:t xml:space="preserve">) рішення прокурора про відмову в задоволенні скарги на недотримання розумних строків слідчим, </w:t>
      </w:r>
      <w:proofErr w:type="spellStart"/>
      <w:r w:rsidRPr="00C90C04">
        <w:rPr>
          <w:b/>
          <w:bCs/>
          <w:sz w:val="28"/>
          <w:szCs w:val="28"/>
          <w:lang w:val="uk-UA"/>
        </w:rPr>
        <w:t>дізнавачем</w:t>
      </w:r>
      <w:proofErr w:type="spellEnd"/>
      <w:r w:rsidRPr="00C90C04">
        <w:rPr>
          <w:b/>
          <w:bCs/>
          <w:sz w:val="28"/>
          <w:szCs w:val="28"/>
          <w:lang w:val="uk-UA"/>
        </w:rPr>
        <w:t>, прокурором під час досудового розслідування;</w:t>
      </w:r>
    </w:p>
    <w:p w14:paraId="1FEF5ABD" w14:textId="77777777" w:rsidR="00C90C04" w:rsidRPr="00C90C04" w:rsidRDefault="00C90C04" w:rsidP="00C90C04">
      <w:pPr>
        <w:pStyle w:val="rvps2"/>
        <w:shd w:val="clear" w:color="auto" w:fill="FFFFFF"/>
        <w:spacing w:before="0" w:beforeAutospacing="0" w:after="0" w:afterAutospacing="0"/>
        <w:ind w:firstLine="448"/>
        <w:jc w:val="both"/>
        <w:rPr>
          <w:sz w:val="28"/>
          <w:szCs w:val="28"/>
          <w:lang w:val="uk-UA"/>
        </w:rPr>
      </w:pPr>
      <w:bookmarkStart w:id="22" w:name="n5737"/>
      <w:bookmarkStart w:id="23" w:name="n5938"/>
      <w:bookmarkEnd w:id="22"/>
      <w:bookmarkEnd w:id="23"/>
      <w:r w:rsidRPr="00C90C04">
        <w:rPr>
          <w:sz w:val="28"/>
          <w:szCs w:val="28"/>
          <w:lang w:val="uk-UA"/>
        </w:rPr>
        <w:t xml:space="preserve">10) повідомлення слідчого, </w:t>
      </w:r>
      <w:proofErr w:type="spellStart"/>
      <w:r w:rsidRPr="00C90C04">
        <w:rPr>
          <w:sz w:val="28"/>
          <w:szCs w:val="28"/>
          <w:lang w:val="uk-UA"/>
        </w:rPr>
        <w:t>дізнавача</w:t>
      </w:r>
      <w:proofErr w:type="spellEnd"/>
      <w:r w:rsidRPr="00C90C04">
        <w:rPr>
          <w:sz w:val="28"/>
          <w:szCs w:val="28"/>
          <w:lang w:val="uk-UA"/>
        </w:rPr>
        <w:t>,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w:t>
      </w:r>
    </w:p>
    <w:p w14:paraId="3C78D476" w14:textId="77777777" w:rsidR="00C90C04" w:rsidRPr="00C90C04" w:rsidRDefault="00C90C04" w:rsidP="00C90C04">
      <w:pPr>
        <w:pStyle w:val="rvps2"/>
        <w:shd w:val="clear" w:color="auto" w:fill="FFFFFF"/>
        <w:spacing w:before="0" w:beforeAutospacing="0" w:after="0" w:afterAutospacing="0"/>
        <w:ind w:firstLine="448"/>
        <w:jc w:val="both"/>
        <w:rPr>
          <w:sz w:val="28"/>
          <w:szCs w:val="28"/>
          <w:lang w:val="uk-UA"/>
        </w:rPr>
      </w:pPr>
      <w:bookmarkStart w:id="24" w:name="n5937"/>
      <w:bookmarkStart w:id="25" w:name="n6140"/>
      <w:bookmarkEnd w:id="24"/>
      <w:bookmarkEnd w:id="25"/>
      <w:r w:rsidRPr="00C90C04">
        <w:rPr>
          <w:sz w:val="28"/>
          <w:szCs w:val="28"/>
          <w:lang w:val="uk-UA"/>
        </w:rPr>
        <w:t xml:space="preserve">11) відмова слідчого, </w:t>
      </w:r>
      <w:proofErr w:type="spellStart"/>
      <w:r w:rsidRPr="00C90C04">
        <w:rPr>
          <w:sz w:val="28"/>
          <w:szCs w:val="28"/>
          <w:lang w:val="uk-UA"/>
        </w:rPr>
        <w:t>дізнавача</w:t>
      </w:r>
      <w:proofErr w:type="spellEnd"/>
      <w:r w:rsidRPr="00C90C04">
        <w:rPr>
          <w:sz w:val="28"/>
          <w:szCs w:val="28"/>
          <w:lang w:val="uk-UA"/>
        </w:rPr>
        <w:t>, прокурора в задоволенні клопотання про закриття кримінального провадження з підстав, передбачених </w:t>
      </w:r>
      <w:hyperlink r:id="rId15" w:anchor="n5735" w:history="1">
        <w:r w:rsidRPr="00C90C04">
          <w:rPr>
            <w:rStyle w:val="af2"/>
            <w:rFonts w:eastAsiaTheme="majorEastAsia"/>
            <w:color w:val="auto"/>
            <w:sz w:val="28"/>
            <w:szCs w:val="28"/>
            <w:u w:val="none"/>
            <w:lang w:val="uk-UA"/>
          </w:rPr>
          <w:t>пунктом 9</w:t>
        </w:r>
      </w:hyperlink>
      <w:hyperlink r:id="rId16" w:anchor="n5735" w:history="1">
        <w:r w:rsidRPr="00C90C04">
          <w:rPr>
            <w:rStyle w:val="af2"/>
            <w:rFonts w:eastAsiaTheme="majorEastAsia"/>
            <w:b/>
            <w:bCs/>
            <w:color w:val="auto"/>
            <w:sz w:val="28"/>
            <w:szCs w:val="28"/>
            <w:u w:val="none"/>
            <w:vertAlign w:val="superscript"/>
            <w:lang w:val="uk-UA"/>
          </w:rPr>
          <w:t>-1</w:t>
        </w:r>
      </w:hyperlink>
      <w:r w:rsidRPr="00C90C04">
        <w:rPr>
          <w:sz w:val="28"/>
          <w:szCs w:val="28"/>
          <w:lang w:val="uk-UA"/>
        </w:rPr>
        <w:t> частини першої статті 284 цього Кодексу.</w:t>
      </w:r>
    </w:p>
    <w:p w14:paraId="027B7781" w14:textId="77777777" w:rsidR="00C90C04" w:rsidRDefault="00C90C04" w:rsidP="00F21D92">
      <w:pPr>
        <w:pStyle w:val="rvps2"/>
        <w:shd w:val="clear" w:color="auto" w:fill="FFFFFF"/>
        <w:spacing w:before="0" w:beforeAutospacing="0" w:after="0" w:afterAutospacing="0"/>
        <w:ind w:firstLine="709"/>
        <w:jc w:val="both"/>
        <w:rPr>
          <w:sz w:val="28"/>
          <w:szCs w:val="28"/>
          <w:lang w:val="uk-UA"/>
        </w:rPr>
      </w:pPr>
      <w:r w:rsidRPr="00C90C04">
        <w:rPr>
          <w:sz w:val="28"/>
          <w:szCs w:val="28"/>
          <w:lang w:val="uk-UA"/>
        </w:rPr>
        <w:t>Крім того, частинами 1 та 2 статті 308 КПК України, передбачено, що підозрюваний, обвинувачений,</w:t>
      </w:r>
      <w:r w:rsidRPr="00C90C04">
        <w:rPr>
          <w:b/>
          <w:bCs/>
          <w:sz w:val="28"/>
          <w:szCs w:val="28"/>
          <w:lang w:val="uk-UA"/>
        </w:rPr>
        <w:t xml:space="preserve"> потерпілий,</w:t>
      </w:r>
      <w:r w:rsidRPr="00C90C04">
        <w:rPr>
          <w:sz w:val="28"/>
          <w:szCs w:val="28"/>
          <w:lang w:val="uk-UA"/>
        </w:rPr>
        <w:t xml:space="preserve"> інші особи, права чи законні інтереси яких обмежуються </w:t>
      </w:r>
      <w:r w:rsidRPr="00C90C04">
        <w:rPr>
          <w:b/>
          <w:bCs/>
          <w:sz w:val="28"/>
          <w:szCs w:val="28"/>
          <w:lang w:val="uk-UA"/>
        </w:rPr>
        <w:t>під час досудового розслідування, мають право оскаржити прокурору вищого рівня недотримання розумних строків</w:t>
      </w:r>
      <w:r w:rsidRPr="00C90C04">
        <w:rPr>
          <w:sz w:val="28"/>
          <w:szCs w:val="28"/>
          <w:lang w:val="uk-UA"/>
        </w:rPr>
        <w:t xml:space="preserve"> слідчим, </w:t>
      </w:r>
      <w:proofErr w:type="spellStart"/>
      <w:r w:rsidRPr="00C90C04">
        <w:rPr>
          <w:sz w:val="28"/>
          <w:szCs w:val="28"/>
          <w:lang w:val="uk-UA"/>
        </w:rPr>
        <w:t>дізнавачем</w:t>
      </w:r>
      <w:proofErr w:type="spellEnd"/>
      <w:r w:rsidRPr="00C90C04">
        <w:rPr>
          <w:sz w:val="28"/>
          <w:szCs w:val="28"/>
          <w:lang w:val="uk-UA"/>
        </w:rPr>
        <w:t>, прокурором під час досудового розслідування</w:t>
      </w:r>
      <w:bookmarkStart w:id="26" w:name="n5739"/>
      <w:bookmarkStart w:id="27" w:name="n2732"/>
      <w:bookmarkEnd w:id="26"/>
      <w:bookmarkEnd w:id="27"/>
      <w:r w:rsidRPr="00C90C04">
        <w:rPr>
          <w:sz w:val="28"/>
          <w:szCs w:val="28"/>
          <w:lang w:val="uk-UA"/>
        </w:rPr>
        <w:t>. Прокурор вищого рівня зобов’язаний розглянути скаргу протягом трьох днів після її подання і в разі наявності підстав для її задоволення надати відповідному прокурору обов’язкові для виконання вказівки щодо строків вчинення певних процесуальних дій або прийняття процесуальних рішень. Особа, яка подала скаргу, невідкладно письмово повідомляється про результати її розгляду.</w:t>
      </w:r>
    </w:p>
    <w:p w14:paraId="58B65EAC" w14:textId="36A791DD" w:rsidR="00F21D92" w:rsidRDefault="00085D6F" w:rsidP="00A072AE">
      <w:pPr>
        <w:widowControl w:val="0"/>
        <w:pBdr>
          <w:bottom w:val="single" w:sz="12" w:space="1" w:color="FFFFFF"/>
        </w:pBdr>
        <w:spacing w:after="0" w:line="240" w:lineRule="auto"/>
        <w:ind w:firstLine="708"/>
        <w:jc w:val="both"/>
        <w:rPr>
          <w:rFonts w:ascii="Times New Roman" w:hAnsi="Times New Roman"/>
          <w:bCs/>
          <w:sz w:val="28"/>
          <w:szCs w:val="28"/>
        </w:rPr>
      </w:pPr>
      <w:r w:rsidRPr="00C90C04">
        <w:rPr>
          <w:rFonts w:ascii="Times New Roman" w:hAnsi="Times New Roman"/>
          <w:bCs/>
          <w:sz w:val="28"/>
          <w:szCs w:val="28"/>
        </w:rPr>
        <w:t>Також, частинами 1 та 2 статті 28 КПК України визначається, що  під час кримінального провадження кожна процесуальна дія або процесуальне рішення повинні бути виконані або прийняті в розумні строки. Розумними вважаються строки, що є об’єктивно необхідними для виконання процесуальних дій та прийняття процесуальних рішень. Розумні строки не можуть перевищувати передбачені цим Кодексом строки виконання окремих процесуальних дій або прийняття окремих процесуальних рішень.</w:t>
      </w:r>
      <w:bookmarkStart w:id="28" w:name="n551"/>
      <w:bookmarkEnd w:id="28"/>
    </w:p>
    <w:p w14:paraId="2FC1AB59" w14:textId="77777777" w:rsidR="00A072AE" w:rsidRDefault="00A072AE" w:rsidP="00A072AE">
      <w:pPr>
        <w:widowControl w:val="0"/>
        <w:pBdr>
          <w:bottom w:val="single" w:sz="12" w:space="1" w:color="FFFFFF"/>
        </w:pBdr>
        <w:spacing w:after="0" w:line="240" w:lineRule="auto"/>
        <w:ind w:firstLine="708"/>
        <w:jc w:val="both"/>
        <w:rPr>
          <w:rFonts w:ascii="Times New Roman" w:eastAsia="Times New Roman" w:hAnsi="Times New Roman"/>
          <w:sz w:val="28"/>
          <w:szCs w:val="28"/>
          <w:lang w:val="ru-RU"/>
        </w:rPr>
      </w:pPr>
      <w:r>
        <w:rPr>
          <w:rFonts w:ascii="Times New Roman" w:hAnsi="Times New Roman"/>
          <w:sz w:val="28"/>
          <w:szCs w:val="28"/>
          <w:shd w:val="clear" w:color="auto" w:fill="FFFFFF"/>
        </w:rPr>
        <w:t>Згідно з вимогами ст. 77 КПК України п</w:t>
      </w:r>
      <w:r w:rsidRPr="008118BD">
        <w:rPr>
          <w:rFonts w:ascii="Times New Roman" w:hAnsi="Times New Roman"/>
          <w:sz w:val="28"/>
          <w:szCs w:val="28"/>
          <w:shd w:val="clear" w:color="auto" w:fill="FFFFFF"/>
        </w:rPr>
        <w:t>рокурор не має права брати участь у кримінальному провадженні</w:t>
      </w:r>
      <w:r>
        <w:rPr>
          <w:rFonts w:ascii="Times New Roman" w:hAnsi="Times New Roman"/>
          <w:sz w:val="28"/>
          <w:szCs w:val="28"/>
          <w:shd w:val="clear" w:color="auto" w:fill="FFFFFF"/>
        </w:rPr>
        <w:t xml:space="preserve">, зокрема, </w:t>
      </w:r>
      <w:r w:rsidRPr="008118BD">
        <w:rPr>
          <w:rFonts w:ascii="Times New Roman" w:hAnsi="Times New Roman"/>
          <w:sz w:val="28"/>
          <w:szCs w:val="28"/>
          <w:shd w:val="clear" w:color="auto" w:fill="FFFFFF"/>
        </w:rPr>
        <w:t>якщо він особисто, його близькі родичі чи члени його сім’ї заінтересовані в результатах кримінального провадження або існують інші обставини, які викликають обґрунтовані сумніви в його неупередженості.</w:t>
      </w:r>
      <w:r>
        <w:rPr>
          <w:rFonts w:ascii="Times New Roman" w:hAnsi="Times New Roman"/>
          <w:sz w:val="28"/>
          <w:szCs w:val="28"/>
          <w:shd w:val="clear" w:color="auto" w:fill="FFFFFF"/>
        </w:rPr>
        <w:t xml:space="preserve"> При цьому, відповідно до ч. 2 ст. 81 КПК України </w:t>
      </w:r>
      <w:r w:rsidRPr="008118BD">
        <w:rPr>
          <w:rFonts w:ascii="Times New Roman" w:hAnsi="Times New Roman"/>
          <w:sz w:val="28"/>
          <w:szCs w:val="28"/>
          <w:shd w:val="clear" w:color="auto" w:fill="FFFFFF"/>
        </w:rPr>
        <w:t xml:space="preserve">відвід </w:t>
      </w:r>
      <w:r w:rsidRPr="008118BD">
        <w:rPr>
          <w:rFonts w:ascii="Times New Roman" w:hAnsi="Times New Roman"/>
          <w:sz w:val="28"/>
          <w:szCs w:val="28"/>
          <w:shd w:val="clear" w:color="auto" w:fill="FFFFFF"/>
        </w:rPr>
        <w:lastRenderedPageBreak/>
        <w:t xml:space="preserve">прокурору під час досудового розслідування розглядає слідчий суддя, а під час судового провадження - суд, який його здійснює. </w:t>
      </w:r>
      <w:r>
        <w:rPr>
          <w:rFonts w:ascii="Times New Roman" w:hAnsi="Times New Roman"/>
          <w:sz w:val="28"/>
          <w:szCs w:val="28"/>
          <w:shd w:val="clear" w:color="auto" w:fill="FFFFFF"/>
        </w:rPr>
        <w:t>Згідно з вимогами ст. 80 КПК України прокурору</w:t>
      </w:r>
      <w:r w:rsidRPr="008118BD">
        <w:rPr>
          <w:color w:val="333333"/>
        </w:rPr>
        <w:t xml:space="preserve"> </w:t>
      </w:r>
      <w:r w:rsidRPr="008118BD">
        <w:rPr>
          <w:rFonts w:ascii="Times New Roman" w:hAnsi="Times New Roman"/>
          <w:sz w:val="28"/>
          <w:szCs w:val="28"/>
        </w:rPr>
        <w:t>може бути заявлено відвід особами, які беруть участь у кримінальному провадженні.</w:t>
      </w:r>
      <w:r>
        <w:rPr>
          <w:rFonts w:ascii="Times New Roman" w:hAnsi="Times New Roman"/>
          <w:sz w:val="28"/>
          <w:szCs w:val="28"/>
        </w:rPr>
        <w:t xml:space="preserve"> </w:t>
      </w:r>
      <w:bookmarkStart w:id="29" w:name="n1028"/>
      <w:bookmarkEnd w:id="29"/>
      <w:r w:rsidRPr="008118BD">
        <w:rPr>
          <w:rFonts w:ascii="Times New Roman" w:eastAsia="Times New Roman" w:hAnsi="Times New Roman"/>
          <w:sz w:val="28"/>
          <w:szCs w:val="28"/>
          <w:lang w:val="ru-RU"/>
        </w:rPr>
        <w:t xml:space="preserve">Заяви про </w:t>
      </w:r>
      <w:proofErr w:type="spellStart"/>
      <w:r w:rsidRPr="008118BD">
        <w:rPr>
          <w:rFonts w:ascii="Times New Roman" w:eastAsia="Times New Roman" w:hAnsi="Times New Roman"/>
          <w:sz w:val="28"/>
          <w:szCs w:val="28"/>
          <w:lang w:val="ru-RU"/>
        </w:rPr>
        <w:t>відвід</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можуть</w:t>
      </w:r>
      <w:proofErr w:type="spellEnd"/>
      <w:r w:rsidRPr="008118BD">
        <w:rPr>
          <w:rFonts w:ascii="Times New Roman" w:eastAsia="Times New Roman" w:hAnsi="Times New Roman"/>
          <w:sz w:val="28"/>
          <w:szCs w:val="28"/>
          <w:lang w:val="ru-RU"/>
        </w:rPr>
        <w:t xml:space="preserve"> бути </w:t>
      </w:r>
      <w:proofErr w:type="spellStart"/>
      <w:r w:rsidRPr="008118BD">
        <w:rPr>
          <w:rFonts w:ascii="Times New Roman" w:eastAsia="Times New Roman" w:hAnsi="Times New Roman"/>
          <w:sz w:val="28"/>
          <w:szCs w:val="28"/>
          <w:lang w:val="ru-RU"/>
        </w:rPr>
        <w:t>заявлені</w:t>
      </w:r>
      <w:proofErr w:type="spellEnd"/>
      <w:r w:rsidRPr="008118BD">
        <w:rPr>
          <w:rFonts w:ascii="Times New Roman" w:eastAsia="Times New Roman" w:hAnsi="Times New Roman"/>
          <w:sz w:val="28"/>
          <w:szCs w:val="28"/>
          <w:lang w:val="ru-RU"/>
        </w:rPr>
        <w:t xml:space="preserve"> як </w:t>
      </w:r>
      <w:proofErr w:type="spellStart"/>
      <w:r w:rsidRPr="008118BD">
        <w:rPr>
          <w:rFonts w:ascii="Times New Roman" w:eastAsia="Times New Roman" w:hAnsi="Times New Roman"/>
          <w:sz w:val="28"/>
          <w:szCs w:val="28"/>
          <w:lang w:val="ru-RU"/>
        </w:rPr>
        <w:t>під</w:t>
      </w:r>
      <w:proofErr w:type="spellEnd"/>
      <w:r w:rsidRPr="008118BD">
        <w:rPr>
          <w:rFonts w:ascii="Times New Roman" w:eastAsia="Times New Roman" w:hAnsi="Times New Roman"/>
          <w:sz w:val="28"/>
          <w:szCs w:val="28"/>
          <w:lang w:val="ru-RU"/>
        </w:rPr>
        <w:t xml:space="preserve"> час </w:t>
      </w:r>
      <w:proofErr w:type="spellStart"/>
      <w:r w:rsidRPr="008118BD">
        <w:rPr>
          <w:rFonts w:ascii="Times New Roman" w:eastAsia="Times New Roman" w:hAnsi="Times New Roman"/>
          <w:sz w:val="28"/>
          <w:szCs w:val="28"/>
          <w:lang w:val="ru-RU"/>
        </w:rPr>
        <w:t>досудового</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розслідування</w:t>
      </w:r>
      <w:proofErr w:type="spellEnd"/>
      <w:r w:rsidRPr="008118BD">
        <w:rPr>
          <w:rFonts w:ascii="Times New Roman" w:eastAsia="Times New Roman" w:hAnsi="Times New Roman"/>
          <w:sz w:val="28"/>
          <w:szCs w:val="28"/>
          <w:lang w:val="ru-RU"/>
        </w:rPr>
        <w:t xml:space="preserve">, так і </w:t>
      </w:r>
      <w:proofErr w:type="spellStart"/>
      <w:r w:rsidRPr="008118BD">
        <w:rPr>
          <w:rFonts w:ascii="Times New Roman" w:eastAsia="Times New Roman" w:hAnsi="Times New Roman"/>
          <w:sz w:val="28"/>
          <w:szCs w:val="28"/>
          <w:lang w:val="ru-RU"/>
        </w:rPr>
        <w:t>під</w:t>
      </w:r>
      <w:proofErr w:type="spellEnd"/>
      <w:r w:rsidRPr="008118BD">
        <w:rPr>
          <w:rFonts w:ascii="Times New Roman" w:eastAsia="Times New Roman" w:hAnsi="Times New Roman"/>
          <w:sz w:val="28"/>
          <w:szCs w:val="28"/>
          <w:lang w:val="ru-RU"/>
        </w:rPr>
        <w:t xml:space="preserve"> час судового </w:t>
      </w:r>
      <w:proofErr w:type="spellStart"/>
      <w:r w:rsidRPr="008118BD">
        <w:rPr>
          <w:rFonts w:ascii="Times New Roman" w:eastAsia="Times New Roman" w:hAnsi="Times New Roman"/>
          <w:sz w:val="28"/>
          <w:szCs w:val="28"/>
          <w:lang w:val="ru-RU"/>
        </w:rPr>
        <w:t>провадження</w:t>
      </w:r>
      <w:proofErr w:type="spellEnd"/>
      <w:r w:rsidRPr="008118BD">
        <w:rPr>
          <w:rFonts w:ascii="Times New Roman" w:eastAsia="Times New Roman" w:hAnsi="Times New Roman"/>
          <w:sz w:val="28"/>
          <w:szCs w:val="28"/>
          <w:lang w:val="ru-RU"/>
        </w:rPr>
        <w:t>.</w:t>
      </w:r>
      <w:r>
        <w:rPr>
          <w:rFonts w:ascii="Times New Roman" w:eastAsia="Times New Roman" w:hAnsi="Times New Roman"/>
          <w:sz w:val="28"/>
          <w:szCs w:val="28"/>
          <w:lang w:val="ru-RU"/>
        </w:rPr>
        <w:t xml:space="preserve"> </w:t>
      </w:r>
      <w:bookmarkStart w:id="30" w:name="n1029"/>
      <w:bookmarkEnd w:id="30"/>
      <w:r w:rsidRPr="008118BD">
        <w:rPr>
          <w:rFonts w:ascii="Times New Roman" w:eastAsia="Times New Roman" w:hAnsi="Times New Roman"/>
          <w:sz w:val="28"/>
          <w:szCs w:val="28"/>
          <w:lang w:val="ru-RU"/>
        </w:rPr>
        <w:t xml:space="preserve">Заяви про </w:t>
      </w:r>
      <w:proofErr w:type="spellStart"/>
      <w:r w:rsidRPr="008118BD">
        <w:rPr>
          <w:rFonts w:ascii="Times New Roman" w:eastAsia="Times New Roman" w:hAnsi="Times New Roman"/>
          <w:sz w:val="28"/>
          <w:szCs w:val="28"/>
          <w:lang w:val="ru-RU"/>
        </w:rPr>
        <w:t>відвід</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під</w:t>
      </w:r>
      <w:proofErr w:type="spellEnd"/>
      <w:r w:rsidRPr="008118BD">
        <w:rPr>
          <w:rFonts w:ascii="Times New Roman" w:eastAsia="Times New Roman" w:hAnsi="Times New Roman"/>
          <w:sz w:val="28"/>
          <w:szCs w:val="28"/>
          <w:lang w:val="ru-RU"/>
        </w:rPr>
        <w:t xml:space="preserve"> час </w:t>
      </w:r>
      <w:proofErr w:type="spellStart"/>
      <w:r w:rsidRPr="008118BD">
        <w:rPr>
          <w:rFonts w:ascii="Times New Roman" w:eastAsia="Times New Roman" w:hAnsi="Times New Roman"/>
          <w:sz w:val="28"/>
          <w:szCs w:val="28"/>
          <w:lang w:val="ru-RU"/>
        </w:rPr>
        <w:t>досудового</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розслідування</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подаються</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одразу</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після</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встановлення</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підстав</w:t>
      </w:r>
      <w:proofErr w:type="spellEnd"/>
      <w:r w:rsidRPr="008118BD">
        <w:rPr>
          <w:rFonts w:ascii="Times New Roman" w:eastAsia="Times New Roman" w:hAnsi="Times New Roman"/>
          <w:sz w:val="28"/>
          <w:szCs w:val="28"/>
          <w:lang w:val="ru-RU"/>
        </w:rPr>
        <w:t xml:space="preserve"> для такого </w:t>
      </w:r>
      <w:proofErr w:type="spellStart"/>
      <w:r w:rsidRPr="008118BD">
        <w:rPr>
          <w:rFonts w:ascii="Times New Roman" w:eastAsia="Times New Roman" w:hAnsi="Times New Roman"/>
          <w:sz w:val="28"/>
          <w:szCs w:val="28"/>
          <w:lang w:val="ru-RU"/>
        </w:rPr>
        <w:t>відводу</w:t>
      </w:r>
      <w:proofErr w:type="spellEnd"/>
      <w:r w:rsidRPr="008118BD">
        <w:rPr>
          <w:rFonts w:ascii="Times New Roman" w:eastAsia="Times New Roman" w:hAnsi="Times New Roman"/>
          <w:sz w:val="28"/>
          <w:szCs w:val="28"/>
          <w:lang w:val="ru-RU"/>
        </w:rPr>
        <w:t xml:space="preserve">. Заяви про </w:t>
      </w:r>
      <w:proofErr w:type="spellStart"/>
      <w:r w:rsidRPr="008118BD">
        <w:rPr>
          <w:rFonts w:ascii="Times New Roman" w:eastAsia="Times New Roman" w:hAnsi="Times New Roman"/>
          <w:sz w:val="28"/>
          <w:szCs w:val="28"/>
          <w:lang w:val="ru-RU"/>
        </w:rPr>
        <w:t>відвід</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під</w:t>
      </w:r>
      <w:proofErr w:type="spellEnd"/>
      <w:r w:rsidRPr="008118BD">
        <w:rPr>
          <w:rFonts w:ascii="Times New Roman" w:eastAsia="Times New Roman" w:hAnsi="Times New Roman"/>
          <w:sz w:val="28"/>
          <w:szCs w:val="28"/>
          <w:lang w:val="ru-RU"/>
        </w:rPr>
        <w:t xml:space="preserve"> час судового </w:t>
      </w:r>
      <w:proofErr w:type="spellStart"/>
      <w:r w:rsidRPr="008118BD">
        <w:rPr>
          <w:rFonts w:ascii="Times New Roman" w:eastAsia="Times New Roman" w:hAnsi="Times New Roman"/>
          <w:sz w:val="28"/>
          <w:szCs w:val="28"/>
          <w:lang w:val="ru-RU"/>
        </w:rPr>
        <w:t>провадження</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подаються</w:t>
      </w:r>
      <w:proofErr w:type="spellEnd"/>
      <w:r w:rsidRPr="008118BD">
        <w:rPr>
          <w:rFonts w:ascii="Times New Roman" w:eastAsia="Times New Roman" w:hAnsi="Times New Roman"/>
          <w:sz w:val="28"/>
          <w:szCs w:val="28"/>
          <w:lang w:val="ru-RU"/>
        </w:rPr>
        <w:t xml:space="preserve"> </w:t>
      </w:r>
      <w:proofErr w:type="gramStart"/>
      <w:r w:rsidRPr="008118BD">
        <w:rPr>
          <w:rFonts w:ascii="Times New Roman" w:eastAsia="Times New Roman" w:hAnsi="Times New Roman"/>
          <w:sz w:val="28"/>
          <w:szCs w:val="28"/>
          <w:lang w:val="ru-RU"/>
        </w:rPr>
        <w:t>до початку</w:t>
      </w:r>
      <w:proofErr w:type="gramEnd"/>
      <w:r w:rsidRPr="008118BD">
        <w:rPr>
          <w:rFonts w:ascii="Times New Roman" w:eastAsia="Times New Roman" w:hAnsi="Times New Roman"/>
          <w:sz w:val="28"/>
          <w:szCs w:val="28"/>
          <w:lang w:val="ru-RU"/>
        </w:rPr>
        <w:t xml:space="preserve"> судового </w:t>
      </w:r>
      <w:proofErr w:type="spellStart"/>
      <w:r w:rsidRPr="008118BD">
        <w:rPr>
          <w:rFonts w:ascii="Times New Roman" w:eastAsia="Times New Roman" w:hAnsi="Times New Roman"/>
          <w:sz w:val="28"/>
          <w:szCs w:val="28"/>
          <w:lang w:val="ru-RU"/>
        </w:rPr>
        <w:t>розгляду</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Подання</w:t>
      </w:r>
      <w:proofErr w:type="spellEnd"/>
      <w:r w:rsidRPr="008118BD">
        <w:rPr>
          <w:rFonts w:ascii="Times New Roman" w:eastAsia="Times New Roman" w:hAnsi="Times New Roman"/>
          <w:sz w:val="28"/>
          <w:szCs w:val="28"/>
          <w:lang w:val="ru-RU"/>
        </w:rPr>
        <w:t xml:space="preserve"> заяви про </w:t>
      </w:r>
      <w:proofErr w:type="spellStart"/>
      <w:r w:rsidRPr="008118BD">
        <w:rPr>
          <w:rFonts w:ascii="Times New Roman" w:eastAsia="Times New Roman" w:hAnsi="Times New Roman"/>
          <w:sz w:val="28"/>
          <w:szCs w:val="28"/>
          <w:lang w:val="ru-RU"/>
        </w:rPr>
        <w:t>відвід</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після</w:t>
      </w:r>
      <w:proofErr w:type="spellEnd"/>
      <w:r w:rsidRPr="008118BD">
        <w:rPr>
          <w:rFonts w:ascii="Times New Roman" w:eastAsia="Times New Roman" w:hAnsi="Times New Roman"/>
          <w:sz w:val="28"/>
          <w:szCs w:val="28"/>
          <w:lang w:val="ru-RU"/>
        </w:rPr>
        <w:t xml:space="preserve"> початку судового </w:t>
      </w:r>
      <w:proofErr w:type="spellStart"/>
      <w:r w:rsidRPr="008118BD">
        <w:rPr>
          <w:rFonts w:ascii="Times New Roman" w:eastAsia="Times New Roman" w:hAnsi="Times New Roman"/>
          <w:sz w:val="28"/>
          <w:szCs w:val="28"/>
          <w:lang w:val="ru-RU"/>
        </w:rPr>
        <w:t>розгляду</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допускається</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лише</w:t>
      </w:r>
      <w:proofErr w:type="spellEnd"/>
      <w:r w:rsidRPr="008118BD">
        <w:rPr>
          <w:rFonts w:ascii="Times New Roman" w:eastAsia="Times New Roman" w:hAnsi="Times New Roman"/>
          <w:sz w:val="28"/>
          <w:szCs w:val="28"/>
          <w:lang w:val="ru-RU"/>
        </w:rPr>
        <w:t xml:space="preserve"> у </w:t>
      </w:r>
      <w:proofErr w:type="spellStart"/>
      <w:r w:rsidRPr="008118BD">
        <w:rPr>
          <w:rFonts w:ascii="Times New Roman" w:eastAsia="Times New Roman" w:hAnsi="Times New Roman"/>
          <w:sz w:val="28"/>
          <w:szCs w:val="28"/>
          <w:lang w:val="ru-RU"/>
        </w:rPr>
        <w:t>випадках</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якщо</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підстава</w:t>
      </w:r>
      <w:proofErr w:type="spellEnd"/>
      <w:r w:rsidRPr="008118BD">
        <w:rPr>
          <w:rFonts w:ascii="Times New Roman" w:eastAsia="Times New Roman" w:hAnsi="Times New Roman"/>
          <w:sz w:val="28"/>
          <w:szCs w:val="28"/>
          <w:lang w:val="ru-RU"/>
        </w:rPr>
        <w:t xml:space="preserve"> для </w:t>
      </w:r>
      <w:proofErr w:type="spellStart"/>
      <w:r w:rsidRPr="008118BD">
        <w:rPr>
          <w:rFonts w:ascii="Times New Roman" w:eastAsia="Times New Roman" w:hAnsi="Times New Roman"/>
          <w:sz w:val="28"/>
          <w:szCs w:val="28"/>
          <w:lang w:val="ru-RU"/>
        </w:rPr>
        <w:t>відводу</w:t>
      </w:r>
      <w:proofErr w:type="spellEnd"/>
      <w:r w:rsidRPr="008118BD">
        <w:rPr>
          <w:rFonts w:ascii="Times New Roman" w:eastAsia="Times New Roman" w:hAnsi="Times New Roman"/>
          <w:sz w:val="28"/>
          <w:szCs w:val="28"/>
          <w:lang w:val="ru-RU"/>
        </w:rPr>
        <w:t xml:space="preserve"> стала </w:t>
      </w:r>
      <w:proofErr w:type="spellStart"/>
      <w:r w:rsidRPr="008118BD">
        <w:rPr>
          <w:rFonts w:ascii="Times New Roman" w:eastAsia="Times New Roman" w:hAnsi="Times New Roman"/>
          <w:sz w:val="28"/>
          <w:szCs w:val="28"/>
          <w:lang w:val="ru-RU"/>
        </w:rPr>
        <w:t>відома</w:t>
      </w:r>
      <w:proofErr w:type="spellEnd"/>
      <w:r w:rsidRPr="008118BD">
        <w:rPr>
          <w:rFonts w:ascii="Times New Roman" w:eastAsia="Times New Roman" w:hAnsi="Times New Roman"/>
          <w:sz w:val="28"/>
          <w:szCs w:val="28"/>
          <w:lang w:val="ru-RU"/>
        </w:rPr>
        <w:t xml:space="preserve"> </w:t>
      </w:r>
      <w:proofErr w:type="spellStart"/>
      <w:r w:rsidRPr="008118BD">
        <w:rPr>
          <w:rFonts w:ascii="Times New Roman" w:eastAsia="Times New Roman" w:hAnsi="Times New Roman"/>
          <w:sz w:val="28"/>
          <w:szCs w:val="28"/>
          <w:lang w:val="ru-RU"/>
        </w:rPr>
        <w:t>після</w:t>
      </w:r>
      <w:proofErr w:type="spellEnd"/>
      <w:r w:rsidRPr="008118BD">
        <w:rPr>
          <w:rFonts w:ascii="Times New Roman" w:eastAsia="Times New Roman" w:hAnsi="Times New Roman"/>
          <w:sz w:val="28"/>
          <w:szCs w:val="28"/>
          <w:lang w:val="ru-RU"/>
        </w:rPr>
        <w:t xml:space="preserve"> початку судового </w:t>
      </w:r>
      <w:proofErr w:type="spellStart"/>
      <w:r w:rsidRPr="008118BD">
        <w:rPr>
          <w:rFonts w:ascii="Times New Roman" w:eastAsia="Times New Roman" w:hAnsi="Times New Roman"/>
          <w:sz w:val="28"/>
          <w:szCs w:val="28"/>
          <w:lang w:val="ru-RU"/>
        </w:rPr>
        <w:t>розгляду</w:t>
      </w:r>
      <w:proofErr w:type="spellEnd"/>
      <w:r w:rsidRPr="008118BD">
        <w:rPr>
          <w:rFonts w:ascii="Times New Roman" w:eastAsia="Times New Roman" w:hAnsi="Times New Roman"/>
          <w:sz w:val="28"/>
          <w:szCs w:val="28"/>
          <w:lang w:val="ru-RU"/>
        </w:rPr>
        <w:t>.</w:t>
      </w:r>
    </w:p>
    <w:p w14:paraId="57BF09CB" w14:textId="77777777" w:rsidR="00A072AE" w:rsidRPr="00A072AE" w:rsidRDefault="00F21D92" w:rsidP="00A072AE">
      <w:pPr>
        <w:widowControl w:val="0"/>
        <w:pBdr>
          <w:bottom w:val="single" w:sz="12" w:space="1" w:color="FFFFFF"/>
        </w:pBdr>
        <w:spacing w:after="0" w:line="240" w:lineRule="auto"/>
        <w:ind w:firstLine="708"/>
        <w:jc w:val="both"/>
        <w:rPr>
          <w:rFonts w:ascii="Times New Roman" w:hAnsi="Times New Roman"/>
          <w:sz w:val="28"/>
          <w:szCs w:val="28"/>
        </w:rPr>
      </w:pPr>
      <w:r w:rsidRPr="00A072AE">
        <w:rPr>
          <w:rFonts w:ascii="Times New Roman" w:hAnsi="Times New Roman"/>
          <w:sz w:val="28"/>
          <w:szCs w:val="28"/>
        </w:rPr>
        <w:t>Частина 1 статті 16 Закону України «Про розгляд звернень громадян» визначає, що скарга на дії чи рішення органу державної влади, органу місцевого самоврядування, підприємства, установи, організації, об'єднання громадян, медіа, посадової особи подається у порядку підлеглості вищому органу або посадовій особі, що не позбавляє громадянина права звернутися до суду відповідно до чинного законодавства, а в разі відсутності такого органу або незгоди громадянина з прийнятим за скаргою рішенням - безпосередньо до суду.</w:t>
      </w:r>
    </w:p>
    <w:p w14:paraId="512C7FF8" w14:textId="77777777" w:rsidR="00A072AE" w:rsidRDefault="00F21D92" w:rsidP="00A072AE">
      <w:pPr>
        <w:widowControl w:val="0"/>
        <w:pBdr>
          <w:bottom w:val="single" w:sz="12" w:space="1" w:color="FFFFFF"/>
        </w:pBdr>
        <w:spacing w:after="0" w:line="240" w:lineRule="auto"/>
        <w:ind w:firstLine="708"/>
        <w:jc w:val="both"/>
        <w:rPr>
          <w:rFonts w:ascii="Times New Roman" w:hAnsi="Times New Roman"/>
          <w:sz w:val="28"/>
          <w:szCs w:val="28"/>
        </w:rPr>
      </w:pPr>
      <w:r w:rsidRPr="00A072AE">
        <w:rPr>
          <w:rFonts w:ascii="Times New Roman" w:hAnsi="Times New Roman"/>
          <w:sz w:val="28"/>
          <w:szCs w:val="28"/>
        </w:rPr>
        <w:t>Також, стаття 28 Закону України «Про розгляд звернень громадян» передбачає, що контроль за дотриманням законодавства про звернення громадян відповідно до своїх повноважень здійснюють Верховна Рада України, народні депутати України, Президент України, Кабінет Міністрів України, Уповноважений з прав людини Верховної Ради України, Верховна Рада Автономної Республіки Крим, обласні, Київська та Севастопольська міські, районні, районні в містах Києві та Севастополі державні адміністрації, сільські, селищні, міські ради та їх виконавчі комітети, депутати місцевих рад, а також міністерства, інші центральні органи виконавчої влади щодо підпорядкованих їм підприємств, установ та організацій.</w:t>
      </w:r>
    </w:p>
    <w:p w14:paraId="413EE66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A072AE">
        <w:rPr>
          <w:rFonts w:ascii="Times New Roman" w:hAnsi="Times New Roman"/>
          <w:sz w:val="28"/>
          <w:szCs w:val="28"/>
        </w:rPr>
        <w:t xml:space="preserve">Водночас, 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67E93189"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bCs/>
          <w:sz w:val="28"/>
          <w:szCs w:val="28"/>
        </w:rPr>
        <w:t xml:space="preserve">Частиною першою статті 43 </w:t>
      </w:r>
      <w:r w:rsidRPr="00C90C04">
        <w:rPr>
          <w:rFonts w:ascii="Times New Roman" w:hAnsi="Times New Roman"/>
          <w:sz w:val="28"/>
          <w:szCs w:val="28"/>
        </w:rPr>
        <w:t xml:space="preserve">Закону визначено, що </w:t>
      </w:r>
      <w:bookmarkStart w:id="31" w:name="n417"/>
      <w:bookmarkEnd w:id="31"/>
      <w:r w:rsidRPr="00C90C04">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32" w:name="n418"/>
      <w:bookmarkEnd w:id="32"/>
    </w:p>
    <w:p w14:paraId="67B5A59D"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1) невиконання чи неналежне виконання службових обов’язків;</w:t>
      </w:r>
      <w:bookmarkStart w:id="33" w:name="n419"/>
      <w:bookmarkEnd w:id="33"/>
    </w:p>
    <w:p w14:paraId="088B251F"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2) необґрунтоване зволікання з розглядом звернення;</w:t>
      </w:r>
      <w:bookmarkStart w:id="34" w:name="n420"/>
      <w:bookmarkEnd w:id="34"/>
    </w:p>
    <w:p w14:paraId="6A9A8DC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bookmarkStart w:id="35" w:name="n421"/>
      <w:bookmarkEnd w:id="35"/>
    </w:p>
    <w:p w14:paraId="63FF1A64"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36" w:name="n2686"/>
      <w:bookmarkStart w:id="37" w:name="n422"/>
      <w:bookmarkEnd w:id="36"/>
      <w:bookmarkEnd w:id="37"/>
    </w:p>
    <w:p w14:paraId="6D094D6D"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38" w:name="n423"/>
      <w:bookmarkEnd w:id="38"/>
    </w:p>
    <w:p w14:paraId="7905A6C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bookmarkStart w:id="39" w:name="n424"/>
      <w:bookmarkEnd w:id="39"/>
    </w:p>
    <w:p w14:paraId="4F61275C" w14:textId="190BE966" w:rsidR="00C90C04" w:rsidRPr="00C90C04"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lastRenderedPageBreak/>
        <w:t>7) порушення правил внутрішнього службового розпорядку;</w:t>
      </w:r>
    </w:p>
    <w:p w14:paraId="5D2FDC92"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0" w:name="n425"/>
      <w:bookmarkEnd w:id="40"/>
      <w:r w:rsidRPr="00C90C04">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102DB950"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1" w:name="n426"/>
      <w:bookmarkEnd w:id="41"/>
      <w:r w:rsidRPr="00C90C04">
        <w:rPr>
          <w:rFonts w:ascii="Times New Roman" w:hAnsi="Times New Roman"/>
          <w:sz w:val="28"/>
          <w:szCs w:val="28"/>
        </w:rPr>
        <w:t>9) публічне висловлювання, яке є порушенням презумпції невинуватості.</w:t>
      </w:r>
    </w:p>
    <w:p w14:paraId="452AF79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1C6971A4"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143957E1"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2" w:name="n441"/>
      <w:bookmarkEnd w:id="42"/>
      <w:r w:rsidRPr="00C90C04">
        <w:rPr>
          <w:rFonts w:ascii="Times New Roman" w:hAnsi="Times New Roman"/>
          <w:sz w:val="28"/>
          <w:szCs w:val="28"/>
        </w:rPr>
        <w:t>2) дисциплінарна скарга є анонімною;</w:t>
      </w:r>
    </w:p>
    <w:p w14:paraId="76ED082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3" w:name="n442"/>
      <w:bookmarkEnd w:id="43"/>
      <w:r w:rsidRPr="00C90C04">
        <w:rPr>
          <w:rFonts w:ascii="Times New Roman" w:hAnsi="Times New Roman"/>
          <w:sz w:val="28"/>
          <w:szCs w:val="28"/>
        </w:rPr>
        <w:t>3) дисциплінарна скарга подана з підстав, не визначених </w:t>
      </w:r>
      <w:hyperlink r:id="rId17" w:anchor="n416" w:history="1">
        <w:r w:rsidRPr="00C90C04">
          <w:rPr>
            <w:rFonts w:ascii="Times New Roman" w:hAnsi="Times New Roman"/>
            <w:sz w:val="28"/>
            <w:szCs w:val="28"/>
          </w:rPr>
          <w:t>статтею 43</w:t>
        </w:r>
      </w:hyperlink>
      <w:r w:rsidRPr="00C90C04">
        <w:rPr>
          <w:rFonts w:ascii="Times New Roman" w:hAnsi="Times New Roman"/>
          <w:sz w:val="28"/>
          <w:szCs w:val="28"/>
        </w:rPr>
        <w:t> цього Закону;</w:t>
      </w:r>
    </w:p>
    <w:p w14:paraId="7E5EFA4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4" w:name="n443"/>
      <w:bookmarkEnd w:id="44"/>
      <w:r w:rsidRPr="00C90C04">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8" w:anchor="n505" w:history="1">
        <w:r w:rsidRPr="00C90C04">
          <w:rPr>
            <w:rFonts w:ascii="Times New Roman" w:hAnsi="Times New Roman"/>
            <w:sz w:val="28"/>
            <w:szCs w:val="28"/>
          </w:rPr>
          <w:t> статтею 51</w:t>
        </w:r>
      </w:hyperlink>
      <w:r w:rsidRPr="00C90C04">
        <w:rPr>
          <w:rFonts w:ascii="Times New Roman" w:hAnsi="Times New Roman"/>
          <w:sz w:val="28"/>
          <w:szCs w:val="28"/>
        </w:rPr>
        <w:t> цього Закону;</w:t>
      </w:r>
      <w:bookmarkStart w:id="45" w:name="n1893"/>
      <w:bookmarkEnd w:id="45"/>
    </w:p>
    <w:p w14:paraId="1CB4CA38"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6" w:name="n444"/>
      <w:bookmarkEnd w:id="46"/>
      <w:r w:rsidRPr="00C90C04">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47" w:name="n2545"/>
      <w:bookmarkEnd w:id="47"/>
    </w:p>
    <w:p w14:paraId="5EBE7805" w14:textId="77777777" w:rsidR="00C90C04" w:rsidRPr="00C90C04" w:rsidRDefault="00C90C04" w:rsidP="00C90C04">
      <w:pPr>
        <w:widowControl w:val="0"/>
        <w:tabs>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4C0F4210" w14:textId="77777777" w:rsidR="00C90C04" w:rsidRPr="00C90C04" w:rsidRDefault="00C90C04" w:rsidP="00C90C04">
      <w:pPr>
        <w:pStyle w:val="ae"/>
        <w:widowControl w:val="0"/>
        <w:ind w:right="-1" w:firstLine="709"/>
        <w:jc w:val="both"/>
        <w:rPr>
          <w:rFonts w:ascii="Times New Roman" w:hAnsi="Times New Roman"/>
          <w:sz w:val="28"/>
          <w:szCs w:val="28"/>
          <w:shd w:val="clear" w:color="auto" w:fill="FFFFFF"/>
        </w:rPr>
      </w:pPr>
      <w:r w:rsidRPr="00C90C04">
        <w:rPr>
          <w:rFonts w:ascii="Times New Roman" w:hAnsi="Times New Roman"/>
          <w:sz w:val="28"/>
          <w:szCs w:val="28"/>
        </w:rPr>
        <w:t>Відповідно до ч. 2 ст. 45 Закону р</w:t>
      </w:r>
      <w:r w:rsidRPr="00C90C04">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00664F63" w14:textId="77777777" w:rsidR="00C90C04" w:rsidRPr="00C90C04" w:rsidRDefault="00C90C04" w:rsidP="00C90C04">
      <w:pPr>
        <w:pStyle w:val="ae"/>
        <w:widowControl w:val="0"/>
        <w:ind w:right="-1" w:firstLine="709"/>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9" w:history="1">
        <w:r w:rsidRPr="00C90C04">
          <w:rPr>
            <w:rStyle w:val="af2"/>
            <w:rFonts w:ascii="Times New Roman" w:hAnsi="Times New Roman"/>
            <w:color w:val="auto"/>
            <w:sz w:val="28"/>
            <w:szCs w:val="28"/>
            <w:shd w:val="clear" w:color="auto" w:fill="FFFFFF"/>
          </w:rPr>
          <w:t>https://www.gp.gov.ua/ua/posts/vidpovidnij-organ-sho-zdijsnyuye-disciplinarne-provadzhennya</w:t>
        </w:r>
      </w:hyperlink>
      <w:r w:rsidRPr="00C90C04">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C90C04">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700027D5"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5105104A"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Пунктом 21 Керівних принципів, що стосуються ролі осіб, які здійснюють </w:t>
      </w:r>
      <w:r w:rsidRPr="00C90C04">
        <w:rPr>
          <w:rFonts w:ascii="Times New Roman" w:hAnsi="Times New Roman"/>
          <w:sz w:val="28"/>
          <w:szCs w:val="28"/>
        </w:rPr>
        <w:lastRenderedPageBreak/>
        <w:t>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A4EBD20"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C90C04">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C90C04">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49BA5116" w14:textId="77777777" w:rsidR="00C90C04" w:rsidRPr="00C90C04" w:rsidRDefault="00C90C04" w:rsidP="00C90C04">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C90C04">
        <w:rPr>
          <w:rFonts w:ascii="Times New Roman" w:hAnsi="Times New Roman"/>
          <w:color w:val="000000" w:themeColor="text1"/>
          <w:sz w:val="28"/>
          <w:szCs w:val="28"/>
        </w:rPr>
        <w:t>Згідно зі статями 7, 73 Закону Комісія є окремою юридичною особою</w:t>
      </w:r>
      <w:r w:rsidRPr="00C90C04">
        <w:rPr>
          <w:rFonts w:ascii="Times New Roman" w:hAnsi="Times New Roman"/>
          <w:bCs/>
          <w:color w:val="000000" w:themeColor="text1"/>
          <w:sz w:val="28"/>
          <w:szCs w:val="28"/>
        </w:rPr>
        <w:t xml:space="preserve"> та не входить до системи прокуратури України.</w:t>
      </w:r>
      <w:bookmarkStart w:id="48" w:name="n665"/>
      <w:bookmarkEnd w:id="48"/>
      <w:r w:rsidRPr="00C90C04">
        <w:rPr>
          <w:rFonts w:ascii="Times New Roman" w:hAnsi="Times New Roman"/>
          <w:bCs/>
          <w:color w:val="000000" w:themeColor="text1"/>
          <w:sz w:val="28"/>
          <w:szCs w:val="28"/>
        </w:rPr>
        <w:t xml:space="preserve"> </w:t>
      </w:r>
      <w:r w:rsidRPr="00C90C04">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0BC59861"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C90C04">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36737D7B"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C90C04">
        <w:rPr>
          <w:rFonts w:ascii="Times New Roman" w:hAnsi="Times New Roman"/>
          <w:bCs/>
          <w:color w:val="000000" w:themeColor="text1"/>
          <w:sz w:val="28"/>
          <w:szCs w:val="28"/>
        </w:rPr>
        <w:t xml:space="preserve">Частиною другою статті 45 </w:t>
      </w:r>
      <w:r w:rsidRPr="00C90C04">
        <w:rPr>
          <w:rFonts w:ascii="Times New Roman" w:hAnsi="Times New Roman"/>
          <w:color w:val="000000" w:themeColor="text1"/>
          <w:sz w:val="28"/>
          <w:szCs w:val="28"/>
        </w:rPr>
        <w:t>Закону</w:t>
      </w:r>
      <w:r w:rsidRPr="00C90C04">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07A1B306"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sz w:val="28"/>
          <w:szCs w:val="28"/>
        </w:rPr>
      </w:pPr>
      <w:r w:rsidRPr="00C90C04">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2349B0E2" w14:textId="77777777" w:rsidR="00051632" w:rsidRPr="00C90C04" w:rsidRDefault="004208D3" w:rsidP="00051632">
      <w:pPr>
        <w:widowControl w:val="0"/>
        <w:pBdr>
          <w:bottom w:val="single" w:sz="12" w:space="21" w:color="FFFFFF"/>
        </w:pBdr>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Оцінка встановлених обставин та мотиви прийнятого рішення</w:t>
      </w:r>
    </w:p>
    <w:p w14:paraId="1BC9C66B" w14:textId="4E2CF79C"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Д</w:t>
      </w:r>
      <w:r w:rsidRPr="0080239B">
        <w:rPr>
          <w:rFonts w:ascii="Times New Roman" w:hAnsi="Times New Roman"/>
          <w:sz w:val="28"/>
          <w:szCs w:val="28"/>
        </w:rPr>
        <w:t>исциплінарн</w:t>
      </w:r>
      <w:r>
        <w:rPr>
          <w:rFonts w:ascii="Times New Roman" w:hAnsi="Times New Roman"/>
          <w:sz w:val="28"/>
          <w:szCs w:val="28"/>
        </w:rPr>
        <w:t>а</w:t>
      </w:r>
      <w:r w:rsidRPr="0080239B">
        <w:rPr>
          <w:rFonts w:ascii="Times New Roman" w:hAnsi="Times New Roman"/>
          <w:sz w:val="28"/>
          <w:szCs w:val="28"/>
        </w:rPr>
        <w:t xml:space="preserve"> скарг</w:t>
      </w:r>
      <w:r>
        <w:rPr>
          <w:rFonts w:ascii="Times New Roman" w:hAnsi="Times New Roman"/>
          <w:sz w:val="28"/>
          <w:szCs w:val="28"/>
        </w:rPr>
        <w:t>а</w:t>
      </w:r>
      <w:r w:rsidRPr="0080239B">
        <w:rPr>
          <w:rFonts w:ascii="Times New Roman" w:hAnsi="Times New Roman"/>
          <w:sz w:val="28"/>
          <w:szCs w:val="28"/>
        </w:rPr>
        <w:t xml:space="preserve"> </w:t>
      </w:r>
      <w:r w:rsidR="0000315A">
        <w:rPr>
          <w:rFonts w:ascii="Times New Roman" w:hAnsi="Times New Roman"/>
          <w:sz w:val="28"/>
          <w:szCs w:val="28"/>
        </w:rPr>
        <w:t>ОСОБА 1</w:t>
      </w:r>
      <w:r>
        <w:rPr>
          <w:rFonts w:ascii="Times New Roman" w:hAnsi="Times New Roman"/>
          <w:sz w:val="28"/>
          <w:szCs w:val="28"/>
        </w:rPr>
        <w:t xml:space="preserve"> </w:t>
      </w:r>
      <w:r w:rsidRPr="0080239B">
        <w:rPr>
          <w:rFonts w:ascii="Times New Roman" w:hAnsi="Times New Roman"/>
          <w:sz w:val="28"/>
          <w:szCs w:val="28"/>
        </w:rPr>
        <w:t>стосується рішень, дій / бездіяльності прокурора, вчинених (допущених) у межах кримінального процесу.</w:t>
      </w:r>
    </w:p>
    <w:p w14:paraId="26CDB6B6"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3CE734AA"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0CDC41B7"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78D1C8CB" w14:textId="75F2C4BF"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Водночас дисциплінарна скарга не містить відомостей, які б підтверджували </w:t>
      </w:r>
      <w:r w:rsidRPr="0080239B">
        <w:rPr>
          <w:rFonts w:ascii="Times New Roman" w:hAnsi="Times New Roman"/>
          <w:sz w:val="28"/>
          <w:szCs w:val="28"/>
          <w:lang w:eastAsia="uk-UA"/>
        </w:rPr>
        <w:t xml:space="preserve">наявність ознак порушень в діях </w:t>
      </w:r>
      <w:r w:rsidRPr="0080239B">
        <w:rPr>
          <w:rFonts w:ascii="Times New Roman" w:hAnsi="Times New Roman"/>
          <w:sz w:val="28"/>
          <w:szCs w:val="28"/>
        </w:rPr>
        <w:t>прокурор</w:t>
      </w:r>
      <w:r>
        <w:rPr>
          <w:rFonts w:ascii="Times New Roman" w:hAnsi="Times New Roman"/>
          <w:sz w:val="28"/>
          <w:szCs w:val="28"/>
        </w:rPr>
        <w:t>а</w:t>
      </w:r>
      <w:r w:rsidRPr="0080239B">
        <w:rPr>
          <w:rFonts w:ascii="Times New Roman" w:hAnsi="Times New Roman"/>
          <w:sz w:val="28"/>
          <w:szCs w:val="28"/>
        </w:rPr>
        <w:t xml:space="preserve"> </w:t>
      </w:r>
      <w:proofErr w:type="spellStart"/>
      <w:r>
        <w:rPr>
          <w:rFonts w:ascii="Times New Roman" w:hAnsi="Times New Roman"/>
          <w:sz w:val="28"/>
          <w:szCs w:val="28"/>
        </w:rPr>
        <w:t>Туржанською</w:t>
      </w:r>
      <w:proofErr w:type="spellEnd"/>
      <w:r>
        <w:rPr>
          <w:rFonts w:ascii="Times New Roman" w:hAnsi="Times New Roman"/>
          <w:sz w:val="28"/>
          <w:szCs w:val="28"/>
        </w:rPr>
        <w:t xml:space="preserve"> Л.О. </w:t>
      </w:r>
      <w:r w:rsidRPr="0080239B">
        <w:rPr>
          <w:rFonts w:ascii="Times New Roman" w:hAnsi="Times New Roman"/>
          <w:sz w:val="28"/>
          <w:szCs w:val="28"/>
        </w:rPr>
        <w:lastRenderedPageBreak/>
        <w:t xml:space="preserve">під час </w:t>
      </w:r>
      <w:r w:rsidRPr="0080239B">
        <w:rPr>
          <w:rFonts w:ascii="Times New Roman" w:hAnsi="Times New Roman"/>
          <w:sz w:val="28"/>
          <w:szCs w:val="28"/>
          <w:lang w:eastAsia="uk-UA"/>
        </w:rPr>
        <w:t xml:space="preserve">виконання службових повноважень та </w:t>
      </w:r>
      <w:r w:rsidRPr="0080239B">
        <w:rPr>
          <w:rFonts w:ascii="Times New Roman" w:hAnsi="Times New Roman"/>
          <w:sz w:val="28"/>
          <w:szCs w:val="28"/>
        </w:rPr>
        <w:t xml:space="preserve">про неналежне виконання службових обов’язків, оскільки </w:t>
      </w:r>
      <w:r w:rsidRPr="00ED63AB">
        <w:rPr>
          <w:rFonts w:ascii="Times New Roman" w:hAnsi="Times New Roman"/>
          <w:b/>
          <w:bCs/>
          <w:sz w:val="28"/>
          <w:szCs w:val="28"/>
        </w:rPr>
        <w:t>до неї не долучено копій документів, якими дії чи бездіяльність прокурор</w:t>
      </w:r>
      <w:r>
        <w:rPr>
          <w:rFonts w:ascii="Times New Roman" w:hAnsi="Times New Roman"/>
          <w:b/>
          <w:bCs/>
          <w:sz w:val="28"/>
          <w:szCs w:val="28"/>
        </w:rPr>
        <w:t>а</w:t>
      </w:r>
      <w:r w:rsidRPr="00ED63AB">
        <w:rPr>
          <w:rFonts w:ascii="Times New Roman" w:hAnsi="Times New Roman"/>
          <w:b/>
          <w:bCs/>
          <w:sz w:val="28"/>
          <w:szCs w:val="28"/>
        </w:rPr>
        <w:t xml:space="preserve"> </w:t>
      </w:r>
      <w:proofErr w:type="spellStart"/>
      <w:r>
        <w:rPr>
          <w:rFonts w:ascii="Times New Roman" w:hAnsi="Times New Roman"/>
          <w:b/>
          <w:bCs/>
          <w:sz w:val="28"/>
          <w:szCs w:val="28"/>
        </w:rPr>
        <w:t>Туржанської</w:t>
      </w:r>
      <w:proofErr w:type="spellEnd"/>
      <w:r>
        <w:rPr>
          <w:rFonts w:ascii="Times New Roman" w:hAnsi="Times New Roman"/>
          <w:b/>
          <w:bCs/>
          <w:sz w:val="28"/>
          <w:szCs w:val="28"/>
        </w:rPr>
        <w:t xml:space="preserve"> Л.О. </w:t>
      </w:r>
      <w:r w:rsidRPr="0080239B">
        <w:rPr>
          <w:rFonts w:ascii="Times New Roman" w:hAnsi="Times New Roman"/>
          <w:sz w:val="28"/>
          <w:szCs w:val="28"/>
        </w:rPr>
        <w:t>слідчим суддею, судом</w:t>
      </w:r>
      <w:r>
        <w:rPr>
          <w:rFonts w:ascii="Times New Roman" w:hAnsi="Times New Roman"/>
          <w:sz w:val="28"/>
          <w:szCs w:val="28"/>
        </w:rPr>
        <w:t xml:space="preserve"> або прокурором вищого рівня</w:t>
      </w:r>
      <w:r w:rsidRPr="0080239B">
        <w:rPr>
          <w:rFonts w:ascii="Times New Roman" w:hAnsi="Times New Roman"/>
          <w:sz w:val="28"/>
          <w:szCs w:val="28"/>
        </w:rPr>
        <w:t xml:space="preserve"> </w:t>
      </w:r>
      <w:r w:rsidRPr="00ED63AB">
        <w:rPr>
          <w:rFonts w:ascii="Times New Roman" w:hAnsi="Times New Roman"/>
          <w:b/>
          <w:bCs/>
          <w:sz w:val="28"/>
          <w:szCs w:val="28"/>
        </w:rPr>
        <w:t>визнано неправомірними, а також констатовано порушення н</w:t>
      </w:r>
      <w:r w:rsidR="00A072AE">
        <w:rPr>
          <w:rFonts w:ascii="Times New Roman" w:hAnsi="Times New Roman"/>
          <w:b/>
          <w:bCs/>
          <w:sz w:val="28"/>
          <w:szCs w:val="28"/>
        </w:rPr>
        <w:t>ею</w:t>
      </w:r>
      <w:r w:rsidRPr="00ED63AB">
        <w:rPr>
          <w:rFonts w:ascii="Times New Roman" w:hAnsi="Times New Roman"/>
          <w:b/>
          <w:bCs/>
          <w:sz w:val="28"/>
          <w:szCs w:val="28"/>
        </w:rPr>
        <w:t xml:space="preserve"> вимог закону чи прав осіб.</w:t>
      </w:r>
    </w:p>
    <w:p w14:paraId="65D57805" w14:textId="77777777" w:rsidR="00677A4D"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Також скаржни</w:t>
      </w:r>
      <w:r>
        <w:rPr>
          <w:rFonts w:ascii="Times New Roman" w:hAnsi="Times New Roman"/>
          <w:sz w:val="28"/>
          <w:szCs w:val="28"/>
        </w:rPr>
        <w:t xml:space="preserve">ця </w:t>
      </w:r>
      <w:r w:rsidRPr="0080239B">
        <w:rPr>
          <w:rFonts w:ascii="Times New Roman" w:hAnsi="Times New Roman"/>
          <w:sz w:val="28"/>
          <w:szCs w:val="28"/>
        </w:rPr>
        <w:t>наділен</w:t>
      </w:r>
      <w:r>
        <w:rPr>
          <w:rFonts w:ascii="Times New Roman" w:hAnsi="Times New Roman"/>
          <w:sz w:val="28"/>
          <w:szCs w:val="28"/>
        </w:rPr>
        <w:t>а</w:t>
      </w:r>
      <w:r w:rsidRPr="0080239B">
        <w:rPr>
          <w:rFonts w:ascii="Times New Roman" w:hAnsi="Times New Roman"/>
          <w:sz w:val="28"/>
          <w:szCs w:val="28"/>
        </w:rPr>
        <w:t xml:space="preserve"> законодавчим правом </w:t>
      </w:r>
      <w:r w:rsidRPr="00ED63AB">
        <w:rPr>
          <w:rFonts w:ascii="Times New Roman" w:hAnsi="Times New Roman"/>
          <w:b/>
          <w:bCs/>
          <w:sz w:val="28"/>
          <w:szCs w:val="28"/>
        </w:rPr>
        <w:t>оскаржити рішення, дії та бездіяльність</w:t>
      </w:r>
      <w:r w:rsidRPr="0080239B">
        <w:rPr>
          <w:rFonts w:ascii="Times New Roman" w:hAnsi="Times New Roman"/>
          <w:sz w:val="28"/>
          <w:szCs w:val="28"/>
        </w:rPr>
        <w:t xml:space="preserve"> слідчого чи </w:t>
      </w:r>
      <w:r w:rsidRPr="00ED63AB">
        <w:rPr>
          <w:rFonts w:ascii="Times New Roman" w:hAnsi="Times New Roman"/>
          <w:b/>
          <w:bCs/>
          <w:sz w:val="28"/>
          <w:szCs w:val="28"/>
        </w:rPr>
        <w:t>прокурора у кримінальному процесі чи неналежний розгляд звернень відповідно до слідчого судді, суду або ж до прокурора вищого рівня у випадках, передбачених КПК України.</w:t>
      </w:r>
      <w:r w:rsidRPr="0080239B">
        <w:rPr>
          <w:rFonts w:ascii="Times New Roman" w:hAnsi="Times New Roman"/>
          <w:sz w:val="28"/>
          <w:szCs w:val="28"/>
        </w:rPr>
        <w:t xml:space="preserve"> </w:t>
      </w:r>
    </w:p>
    <w:p w14:paraId="0E8BF754" w14:textId="24A0B5D6" w:rsidR="00677A4D" w:rsidRDefault="00677A4D"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До дисциплінарної скарги долучено ухвалу Києво-Святошинського районного суду Київської області від 24.06.2026 справа № 369/8993/26.</w:t>
      </w:r>
    </w:p>
    <w:p w14:paraId="1625F8D3" w14:textId="4BB4D6DC" w:rsidR="00677A4D" w:rsidRDefault="00677A4D"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 xml:space="preserve">Вказаною ухвалою скасовано постанову прокурора </w:t>
      </w:r>
      <w:proofErr w:type="spellStart"/>
      <w:r>
        <w:rPr>
          <w:rFonts w:ascii="Times New Roman" w:hAnsi="Times New Roman"/>
          <w:sz w:val="28"/>
          <w:szCs w:val="28"/>
        </w:rPr>
        <w:t>Туржанської</w:t>
      </w:r>
      <w:proofErr w:type="spellEnd"/>
      <w:r>
        <w:rPr>
          <w:rFonts w:ascii="Times New Roman" w:hAnsi="Times New Roman"/>
          <w:sz w:val="28"/>
          <w:szCs w:val="28"/>
        </w:rPr>
        <w:t xml:space="preserve"> Л.О. про відмову в задоволенні клопотання скаржниці та зобов’язано повторно розглянути клопотання.</w:t>
      </w:r>
    </w:p>
    <w:p w14:paraId="66B1E7C8" w14:textId="4BFD83AB" w:rsidR="00677A4D" w:rsidRDefault="00677A4D"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Разом з тим, в ухвалі суду відсутні будь</w:t>
      </w:r>
      <w:r w:rsidR="00A072AE">
        <w:rPr>
          <w:rFonts w:ascii="Times New Roman" w:hAnsi="Times New Roman"/>
          <w:sz w:val="28"/>
          <w:szCs w:val="28"/>
        </w:rPr>
        <w:t>-</w:t>
      </w:r>
      <w:r>
        <w:rPr>
          <w:rFonts w:ascii="Times New Roman" w:hAnsi="Times New Roman"/>
          <w:sz w:val="28"/>
          <w:szCs w:val="28"/>
        </w:rPr>
        <w:t xml:space="preserve">які данні щодо </w:t>
      </w:r>
      <w:r w:rsidRPr="00ED63AB">
        <w:rPr>
          <w:rFonts w:ascii="Times New Roman" w:hAnsi="Times New Roman"/>
          <w:b/>
          <w:bCs/>
          <w:sz w:val="28"/>
          <w:szCs w:val="28"/>
        </w:rPr>
        <w:t>визнан</w:t>
      </w:r>
      <w:r>
        <w:rPr>
          <w:rFonts w:ascii="Times New Roman" w:hAnsi="Times New Roman"/>
          <w:b/>
          <w:bCs/>
          <w:sz w:val="28"/>
          <w:szCs w:val="28"/>
        </w:rPr>
        <w:t>ня</w:t>
      </w:r>
      <w:r w:rsidRPr="00ED63AB">
        <w:rPr>
          <w:rFonts w:ascii="Times New Roman" w:hAnsi="Times New Roman"/>
          <w:b/>
          <w:bCs/>
          <w:sz w:val="28"/>
          <w:szCs w:val="28"/>
        </w:rPr>
        <w:t xml:space="preserve"> неправомірними</w:t>
      </w:r>
      <w:r>
        <w:rPr>
          <w:rFonts w:ascii="Times New Roman" w:hAnsi="Times New Roman"/>
          <w:b/>
          <w:bCs/>
          <w:sz w:val="28"/>
          <w:szCs w:val="28"/>
        </w:rPr>
        <w:t xml:space="preserve"> дій прокурора</w:t>
      </w:r>
      <w:r w:rsidRPr="00ED63AB">
        <w:rPr>
          <w:rFonts w:ascii="Times New Roman" w:hAnsi="Times New Roman"/>
          <w:b/>
          <w:bCs/>
          <w:sz w:val="28"/>
          <w:szCs w:val="28"/>
        </w:rPr>
        <w:t>, а також констат</w:t>
      </w:r>
      <w:r w:rsidR="00DB2907">
        <w:rPr>
          <w:rFonts w:ascii="Times New Roman" w:hAnsi="Times New Roman"/>
          <w:b/>
          <w:bCs/>
          <w:sz w:val="28"/>
          <w:szCs w:val="28"/>
        </w:rPr>
        <w:t>ації</w:t>
      </w:r>
      <w:r w:rsidRPr="00ED63AB">
        <w:rPr>
          <w:rFonts w:ascii="Times New Roman" w:hAnsi="Times New Roman"/>
          <w:b/>
          <w:bCs/>
          <w:sz w:val="28"/>
          <w:szCs w:val="28"/>
        </w:rPr>
        <w:t xml:space="preserve"> порушення н</w:t>
      </w:r>
      <w:r>
        <w:rPr>
          <w:rFonts w:ascii="Times New Roman" w:hAnsi="Times New Roman"/>
          <w:b/>
          <w:bCs/>
          <w:sz w:val="28"/>
          <w:szCs w:val="28"/>
        </w:rPr>
        <w:t>им</w:t>
      </w:r>
      <w:r w:rsidRPr="00ED63AB">
        <w:rPr>
          <w:rFonts w:ascii="Times New Roman" w:hAnsi="Times New Roman"/>
          <w:b/>
          <w:bCs/>
          <w:sz w:val="28"/>
          <w:szCs w:val="28"/>
        </w:rPr>
        <w:t xml:space="preserve"> вимог закону чи прав осіб.</w:t>
      </w:r>
    </w:p>
    <w:p w14:paraId="58C9E922" w14:textId="39FA00DC" w:rsidR="00677A4D" w:rsidRPr="00DB2907" w:rsidRDefault="00677A4D"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 xml:space="preserve">Також слід зауважити, що прокурором </w:t>
      </w:r>
      <w:proofErr w:type="spellStart"/>
      <w:r w:rsidR="00DB2907">
        <w:rPr>
          <w:rFonts w:ascii="Times New Roman" w:hAnsi="Times New Roman"/>
          <w:sz w:val="28"/>
          <w:szCs w:val="28"/>
        </w:rPr>
        <w:t>Туржанською</w:t>
      </w:r>
      <w:proofErr w:type="spellEnd"/>
      <w:r w:rsidR="00DB2907">
        <w:rPr>
          <w:rFonts w:ascii="Times New Roman" w:hAnsi="Times New Roman"/>
          <w:sz w:val="28"/>
          <w:szCs w:val="28"/>
        </w:rPr>
        <w:t xml:space="preserve"> Л.О. на виконання ухвали суду </w:t>
      </w:r>
      <w:r w:rsidR="00DB2907" w:rsidRPr="00DB2907">
        <w:rPr>
          <w:rFonts w:ascii="Times New Roman" w:hAnsi="Times New Roman"/>
          <w:b/>
          <w:bCs/>
          <w:sz w:val="28"/>
          <w:szCs w:val="28"/>
        </w:rPr>
        <w:t>повторно розглянуто клопотання скаржниці</w:t>
      </w:r>
      <w:r w:rsidR="00DB2907">
        <w:rPr>
          <w:rFonts w:ascii="Times New Roman" w:hAnsi="Times New Roman"/>
          <w:b/>
          <w:bCs/>
          <w:sz w:val="28"/>
          <w:szCs w:val="28"/>
        </w:rPr>
        <w:t xml:space="preserve"> з одночасним винесенням постанови. </w:t>
      </w:r>
      <w:r w:rsidR="00DB2907">
        <w:rPr>
          <w:rFonts w:ascii="Times New Roman" w:hAnsi="Times New Roman"/>
          <w:sz w:val="28"/>
          <w:szCs w:val="28"/>
        </w:rPr>
        <w:t>Вказана постанова не оскаржена</w:t>
      </w:r>
      <w:r w:rsidR="00A072AE">
        <w:rPr>
          <w:rFonts w:ascii="Times New Roman" w:hAnsi="Times New Roman"/>
          <w:sz w:val="28"/>
          <w:szCs w:val="28"/>
        </w:rPr>
        <w:t xml:space="preserve"> у визначеному КПК порядку</w:t>
      </w:r>
      <w:r w:rsidR="00DB2907">
        <w:rPr>
          <w:rFonts w:ascii="Times New Roman" w:hAnsi="Times New Roman"/>
          <w:sz w:val="28"/>
          <w:szCs w:val="28"/>
        </w:rPr>
        <w:t>.</w:t>
      </w:r>
    </w:p>
    <w:p w14:paraId="5E4324F6" w14:textId="5B2DDD8D"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За таких обставин неможливо встановити, що окремі рішення, дії чи бездіяльність прокурор</w:t>
      </w:r>
      <w:r w:rsidR="00DB2907">
        <w:rPr>
          <w:rFonts w:ascii="Times New Roman" w:hAnsi="Times New Roman"/>
          <w:sz w:val="28"/>
          <w:szCs w:val="28"/>
        </w:rPr>
        <w:t>а</w:t>
      </w:r>
      <w:r w:rsidRPr="0080239B">
        <w:rPr>
          <w:rFonts w:ascii="Times New Roman" w:hAnsi="Times New Roman"/>
          <w:sz w:val="28"/>
          <w:szCs w:val="28"/>
        </w:rPr>
        <w:t xml:space="preserve"> </w:t>
      </w:r>
      <w:proofErr w:type="spellStart"/>
      <w:r w:rsidR="00DB2907">
        <w:rPr>
          <w:rFonts w:ascii="Times New Roman" w:hAnsi="Times New Roman"/>
          <w:sz w:val="28"/>
          <w:szCs w:val="28"/>
        </w:rPr>
        <w:t>Туржанської</w:t>
      </w:r>
      <w:proofErr w:type="spellEnd"/>
      <w:r w:rsidR="00DB2907">
        <w:rPr>
          <w:rFonts w:ascii="Times New Roman" w:hAnsi="Times New Roman"/>
          <w:sz w:val="28"/>
          <w:szCs w:val="28"/>
        </w:rPr>
        <w:t xml:space="preserve"> Л.О.</w:t>
      </w:r>
      <w:r w:rsidRPr="0080239B">
        <w:rPr>
          <w:rFonts w:ascii="Times New Roman" w:hAnsi="Times New Roman"/>
          <w:sz w:val="28"/>
          <w:szCs w:val="28"/>
        </w:rPr>
        <w:t xml:space="preserve"> були предметом оскарження та їх визнано неправомірними, а також встановлено факт порушення н</w:t>
      </w:r>
      <w:r w:rsidR="00DB2907">
        <w:rPr>
          <w:rFonts w:ascii="Times New Roman" w:hAnsi="Times New Roman"/>
          <w:sz w:val="28"/>
          <w:szCs w:val="28"/>
        </w:rPr>
        <w:t>ею</w:t>
      </w:r>
      <w:r w:rsidRPr="0080239B">
        <w:rPr>
          <w:rFonts w:ascii="Times New Roman" w:hAnsi="Times New Roman"/>
          <w:sz w:val="28"/>
          <w:szCs w:val="28"/>
        </w:rPr>
        <w:t xml:space="preserve"> прав осіб або вимог закону, у зв’язку з чим </w:t>
      </w:r>
      <w:r>
        <w:rPr>
          <w:rFonts w:ascii="Times New Roman" w:hAnsi="Times New Roman"/>
          <w:sz w:val="28"/>
          <w:szCs w:val="28"/>
        </w:rPr>
        <w:t xml:space="preserve">член </w:t>
      </w:r>
      <w:r w:rsidRPr="0080239B">
        <w:rPr>
          <w:rFonts w:ascii="Times New Roman" w:hAnsi="Times New Roman"/>
          <w:sz w:val="28"/>
          <w:szCs w:val="28"/>
        </w:rPr>
        <w:t>Комісі</w:t>
      </w:r>
      <w:r>
        <w:rPr>
          <w:rFonts w:ascii="Times New Roman" w:hAnsi="Times New Roman"/>
          <w:sz w:val="28"/>
          <w:szCs w:val="28"/>
        </w:rPr>
        <w:t>ї</w:t>
      </w:r>
      <w:r w:rsidRPr="0080239B">
        <w:rPr>
          <w:rFonts w:ascii="Times New Roman" w:hAnsi="Times New Roman"/>
          <w:sz w:val="28"/>
          <w:szCs w:val="28"/>
        </w:rPr>
        <w:t xml:space="preserve"> позбавлен</w:t>
      </w:r>
      <w:r>
        <w:rPr>
          <w:rFonts w:ascii="Times New Roman" w:hAnsi="Times New Roman"/>
          <w:sz w:val="28"/>
          <w:szCs w:val="28"/>
        </w:rPr>
        <w:t>ий</w:t>
      </w:r>
      <w:r w:rsidRPr="0080239B">
        <w:rPr>
          <w:rFonts w:ascii="Times New Roman" w:hAnsi="Times New Roman"/>
          <w:sz w:val="28"/>
          <w:szCs w:val="28"/>
        </w:rPr>
        <w:t xml:space="preserve"> можливості надавати оцінку діяльності прокурора у вказаному кримінальному провадженні в межах кримінального процесу.</w:t>
      </w:r>
    </w:p>
    <w:p w14:paraId="072F494D" w14:textId="7C874E3E"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Щодо можливого вчинення прокурор</w:t>
      </w:r>
      <w:r w:rsidR="00DB2907">
        <w:rPr>
          <w:rFonts w:ascii="Times New Roman" w:hAnsi="Times New Roman"/>
          <w:sz w:val="28"/>
          <w:szCs w:val="28"/>
        </w:rPr>
        <w:t>ом</w:t>
      </w:r>
      <w:r w:rsidRPr="00C502B8">
        <w:rPr>
          <w:rFonts w:ascii="Times New Roman" w:hAnsi="Times New Roman"/>
          <w:sz w:val="28"/>
          <w:szCs w:val="28"/>
        </w:rPr>
        <w:t xml:space="preserve"> </w:t>
      </w:r>
      <w:proofErr w:type="spellStart"/>
      <w:r w:rsidR="00DB2907">
        <w:rPr>
          <w:rFonts w:ascii="Times New Roman" w:hAnsi="Times New Roman"/>
          <w:sz w:val="28"/>
          <w:szCs w:val="28"/>
        </w:rPr>
        <w:t>Туржанською</w:t>
      </w:r>
      <w:proofErr w:type="spellEnd"/>
      <w:r w:rsidR="00DB2907">
        <w:rPr>
          <w:rFonts w:ascii="Times New Roman" w:hAnsi="Times New Roman"/>
          <w:sz w:val="28"/>
          <w:szCs w:val="28"/>
        </w:rPr>
        <w:t xml:space="preserve"> Л.О.</w:t>
      </w:r>
      <w:r w:rsidRPr="00C502B8">
        <w:rPr>
          <w:rFonts w:ascii="Times New Roman" w:hAnsi="Times New Roman"/>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3C1BB1E4" w14:textId="77777777"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 xml:space="preserve">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w:t>
      </w:r>
      <w:r w:rsidRPr="00C502B8">
        <w:rPr>
          <w:rFonts w:ascii="Times New Roman" w:hAnsi="Times New Roman"/>
          <w:sz w:val="28"/>
          <w:szCs w:val="28"/>
        </w:rPr>
        <w:lastRenderedPageBreak/>
        <w:t>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5AE425AB" w14:textId="179D1D23" w:rsidR="00A072AE" w:rsidRDefault="00085D6F"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C502B8">
        <w:rPr>
          <w:rFonts w:ascii="Times New Roman" w:hAnsi="Times New Roman"/>
          <w:sz w:val="28"/>
          <w:szCs w:val="28"/>
        </w:rPr>
        <w:t>Разом із цим, у дисциплінарній скарзі не наведено конкретних відомостей, які б вказали на можливе вчинення прокурор</w:t>
      </w:r>
      <w:r w:rsidR="00DB2907">
        <w:rPr>
          <w:rFonts w:ascii="Times New Roman" w:hAnsi="Times New Roman"/>
          <w:sz w:val="28"/>
          <w:szCs w:val="28"/>
        </w:rPr>
        <w:t xml:space="preserve">ом </w:t>
      </w:r>
      <w:proofErr w:type="spellStart"/>
      <w:r w:rsidR="00DB2907">
        <w:rPr>
          <w:rFonts w:ascii="Times New Roman" w:hAnsi="Times New Roman"/>
          <w:sz w:val="28"/>
          <w:szCs w:val="28"/>
        </w:rPr>
        <w:t>Туржанською</w:t>
      </w:r>
      <w:proofErr w:type="spellEnd"/>
      <w:r w:rsidR="00DB2907">
        <w:rPr>
          <w:rFonts w:ascii="Times New Roman" w:hAnsi="Times New Roman"/>
          <w:sz w:val="28"/>
          <w:szCs w:val="28"/>
        </w:rPr>
        <w:t xml:space="preserve"> Л.О.</w:t>
      </w:r>
      <w:r>
        <w:rPr>
          <w:rFonts w:ascii="Times New Roman" w:hAnsi="Times New Roman"/>
          <w:sz w:val="28"/>
          <w:szCs w:val="28"/>
        </w:rPr>
        <w:t xml:space="preserve"> вищезазначених дій</w:t>
      </w:r>
      <w:r w:rsidRPr="00C502B8">
        <w:rPr>
          <w:rFonts w:ascii="Times New Roman" w:hAnsi="Times New Roman"/>
          <w:sz w:val="28"/>
          <w:szCs w:val="28"/>
        </w:rPr>
        <w:t>.</w:t>
      </w:r>
      <w:r w:rsidRPr="0080239B">
        <w:rPr>
          <w:rFonts w:ascii="Times New Roman" w:hAnsi="Times New Roman"/>
          <w:color w:val="000000" w:themeColor="text1"/>
          <w:sz w:val="28"/>
          <w:szCs w:val="28"/>
          <w:shd w:val="clear" w:color="auto" w:fill="FFFFFF"/>
        </w:rPr>
        <w:t xml:space="preserve"> </w:t>
      </w:r>
      <w:r w:rsidR="00A072AE">
        <w:rPr>
          <w:rFonts w:ascii="Times New Roman" w:hAnsi="Times New Roman"/>
          <w:color w:val="000000" w:themeColor="text1"/>
          <w:sz w:val="28"/>
          <w:szCs w:val="28"/>
          <w:shd w:val="clear" w:color="auto" w:fill="FFFFFF"/>
        </w:rPr>
        <w:t xml:space="preserve">Крім того, як вбачається з матеріалів дисциплінарної скарги, скаржниця, вважаючи прокурора </w:t>
      </w:r>
      <w:proofErr w:type="spellStart"/>
      <w:r w:rsidR="00A072AE">
        <w:rPr>
          <w:rFonts w:ascii="Times New Roman" w:hAnsi="Times New Roman"/>
          <w:color w:val="000000" w:themeColor="text1"/>
          <w:sz w:val="28"/>
          <w:szCs w:val="28"/>
          <w:shd w:val="clear" w:color="auto" w:fill="FFFFFF"/>
        </w:rPr>
        <w:t>Туржанську</w:t>
      </w:r>
      <w:proofErr w:type="spellEnd"/>
      <w:r w:rsidR="00A072AE">
        <w:rPr>
          <w:rFonts w:ascii="Times New Roman" w:hAnsi="Times New Roman"/>
          <w:color w:val="000000" w:themeColor="text1"/>
          <w:sz w:val="28"/>
          <w:szCs w:val="28"/>
          <w:shd w:val="clear" w:color="auto" w:fill="FFFFFF"/>
        </w:rPr>
        <w:t xml:space="preserve"> Л.О. упередженою при здійсненні процесуального керівництва у кримінальному провадженні, заходів, визначених КПК України щодо відводу прокурора, не вживала, рішень слідчого судді з цих питань до дисциплінарної скарги не долучено.</w:t>
      </w:r>
      <w:r w:rsidR="006A3EBF">
        <w:rPr>
          <w:rFonts w:ascii="Times New Roman" w:hAnsi="Times New Roman"/>
          <w:color w:val="000000" w:themeColor="text1"/>
          <w:sz w:val="28"/>
          <w:szCs w:val="28"/>
          <w:shd w:val="clear" w:color="auto" w:fill="FFFFFF"/>
        </w:rPr>
        <w:t xml:space="preserve"> Член Комісії позбавлений повноважень надавати оцінку діям / бездіяльності прокурора у кримінальному провадженні. </w:t>
      </w:r>
    </w:p>
    <w:p w14:paraId="0D844409" w14:textId="040AB119" w:rsidR="00085D6F" w:rsidRPr="0080239B" w:rsidRDefault="00A072AE"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Доводи скаржниці щодо </w:t>
      </w:r>
      <w:r w:rsidR="006A3EBF">
        <w:rPr>
          <w:rFonts w:ascii="Times New Roman" w:hAnsi="Times New Roman"/>
          <w:color w:val="000000" w:themeColor="text1"/>
          <w:sz w:val="28"/>
          <w:szCs w:val="28"/>
          <w:shd w:val="clear" w:color="auto" w:fill="FFFFFF"/>
        </w:rPr>
        <w:t xml:space="preserve">необґрунтованого зволікання прокурором </w:t>
      </w:r>
      <w:proofErr w:type="spellStart"/>
      <w:r w:rsidR="006A3EBF">
        <w:rPr>
          <w:rFonts w:ascii="Times New Roman" w:hAnsi="Times New Roman"/>
          <w:color w:val="000000" w:themeColor="text1"/>
          <w:sz w:val="28"/>
          <w:szCs w:val="28"/>
          <w:shd w:val="clear" w:color="auto" w:fill="FFFFFF"/>
        </w:rPr>
        <w:t>Туржанською</w:t>
      </w:r>
      <w:proofErr w:type="spellEnd"/>
      <w:r w:rsidR="006A3EBF">
        <w:rPr>
          <w:rFonts w:ascii="Times New Roman" w:hAnsi="Times New Roman"/>
          <w:color w:val="000000" w:themeColor="text1"/>
          <w:sz w:val="28"/>
          <w:szCs w:val="28"/>
          <w:shd w:val="clear" w:color="auto" w:fill="FFFFFF"/>
        </w:rPr>
        <w:t xml:space="preserve"> Л.О.</w:t>
      </w:r>
      <w:r>
        <w:rPr>
          <w:rFonts w:ascii="Times New Roman" w:hAnsi="Times New Roman"/>
          <w:color w:val="000000" w:themeColor="text1"/>
          <w:sz w:val="28"/>
          <w:szCs w:val="28"/>
          <w:shd w:val="clear" w:color="auto" w:fill="FFFFFF"/>
        </w:rPr>
        <w:t xml:space="preserve"> </w:t>
      </w:r>
      <w:r w:rsidR="006A3EBF">
        <w:rPr>
          <w:rFonts w:ascii="Times New Roman" w:hAnsi="Times New Roman"/>
          <w:color w:val="000000" w:themeColor="text1"/>
          <w:sz w:val="28"/>
          <w:szCs w:val="28"/>
          <w:shd w:val="clear" w:color="auto" w:fill="FFFFFF"/>
        </w:rPr>
        <w:t>з розглядом звернень матеріалами дисциплінарної скарги не підтверджено.</w:t>
      </w:r>
      <w:r>
        <w:rPr>
          <w:rFonts w:ascii="Times New Roman" w:hAnsi="Times New Roman"/>
          <w:color w:val="000000" w:themeColor="text1"/>
          <w:sz w:val="28"/>
          <w:szCs w:val="28"/>
          <w:shd w:val="clear" w:color="auto" w:fill="FFFFFF"/>
        </w:rPr>
        <w:t xml:space="preserve"> </w:t>
      </w:r>
      <w:r w:rsidR="006A3EBF">
        <w:rPr>
          <w:rFonts w:ascii="Times New Roman" w:hAnsi="Times New Roman"/>
          <w:color w:val="000000" w:themeColor="text1"/>
          <w:sz w:val="28"/>
          <w:szCs w:val="28"/>
          <w:shd w:val="clear" w:color="auto" w:fill="FFFFFF"/>
        </w:rPr>
        <w:t xml:space="preserve">Відомостей про оскарження дій прокурора при розгляді звернень до органів, визначених ст. 28 Закону України «Про звернення громадян», дисциплінарна скарга не містить. </w:t>
      </w:r>
    </w:p>
    <w:p w14:paraId="2632B655"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80239B">
        <w:rPr>
          <w:rFonts w:ascii="Times New Roman" w:hAnsi="Times New Roman"/>
          <w:color w:val="000000" w:themeColor="text1"/>
          <w:sz w:val="28"/>
          <w:szCs w:val="28"/>
          <w:shd w:val="clear" w:color="auto" w:fill="FFFFFF"/>
          <w:lang w:eastAsia="ru-RU"/>
        </w:rPr>
        <w:t xml:space="preserve">Нормами Закону визначено, що </w:t>
      </w:r>
      <w:r w:rsidRPr="0080239B">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80239B">
        <w:rPr>
          <w:rFonts w:ascii="Times New Roman" w:hAnsi="Times New Roman"/>
          <w:b/>
          <w:bCs/>
          <w:color w:val="000000" w:themeColor="text1"/>
          <w:sz w:val="28"/>
          <w:szCs w:val="28"/>
          <w:shd w:val="clear" w:color="auto" w:fill="FFFFFF"/>
        </w:rPr>
        <w:t>дисциплінарне провадження щодо прокурорів</w:t>
      </w:r>
      <w:r w:rsidRPr="0080239B">
        <w:rPr>
          <w:rFonts w:ascii="Times New Roman" w:hAnsi="Times New Roman"/>
          <w:color w:val="000000" w:themeColor="text1"/>
          <w:sz w:val="28"/>
          <w:szCs w:val="28"/>
          <w:shd w:val="clear" w:color="auto" w:fill="FFFFFF"/>
        </w:rPr>
        <w:t>, дисциплінарної скарги, в якій містяться конкретні відомості про вчинення прокурором дисциплінарного проступку, однак скаржни</w:t>
      </w:r>
      <w:r>
        <w:rPr>
          <w:rFonts w:ascii="Times New Roman" w:hAnsi="Times New Roman"/>
          <w:color w:val="000000" w:themeColor="text1"/>
          <w:sz w:val="28"/>
          <w:szCs w:val="28"/>
          <w:shd w:val="clear" w:color="auto" w:fill="FFFFFF"/>
        </w:rPr>
        <w:t xml:space="preserve">ця </w:t>
      </w:r>
      <w:r w:rsidRPr="0080239B">
        <w:rPr>
          <w:rFonts w:ascii="Times New Roman" w:hAnsi="Times New Roman"/>
          <w:color w:val="000000" w:themeColor="text1"/>
          <w:sz w:val="28"/>
          <w:szCs w:val="28"/>
          <w:shd w:val="clear" w:color="auto" w:fill="FFFFFF"/>
        </w:rPr>
        <w:t>таких відомостей не нада</w:t>
      </w:r>
      <w:r>
        <w:rPr>
          <w:rFonts w:ascii="Times New Roman" w:hAnsi="Times New Roman"/>
          <w:color w:val="000000" w:themeColor="text1"/>
          <w:sz w:val="28"/>
          <w:szCs w:val="28"/>
          <w:shd w:val="clear" w:color="auto" w:fill="FFFFFF"/>
        </w:rPr>
        <w:t>ла</w:t>
      </w:r>
      <w:r w:rsidRPr="0080239B">
        <w:rPr>
          <w:rFonts w:ascii="Times New Roman" w:hAnsi="Times New Roman"/>
          <w:color w:val="000000" w:themeColor="text1"/>
          <w:sz w:val="28"/>
          <w:szCs w:val="28"/>
          <w:shd w:val="clear" w:color="auto" w:fill="FFFFFF"/>
        </w:rPr>
        <w:t>.</w:t>
      </w:r>
    </w:p>
    <w:p w14:paraId="0289A30A"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Pr="0080239B">
        <w:rPr>
          <w:rFonts w:ascii="Times New Roman" w:hAnsi="Times New Roman"/>
          <w:sz w:val="28"/>
          <w:szCs w:val="28"/>
        </w:rPr>
        <w:t>прокурором</w:t>
      </w:r>
      <w:r w:rsidRPr="0080239B">
        <w:rPr>
          <w:rFonts w:ascii="Times New Roman" w:hAnsi="Times New Roman"/>
          <w:color w:val="000000" w:themeColor="text1"/>
          <w:sz w:val="28"/>
          <w:szCs w:val="28"/>
        </w:rPr>
        <w:t xml:space="preserve">. </w:t>
      </w:r>
    </w:p>
    <w:p w14:paraId="75406709"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Відтак, керуючись статтями 44 – 46, 48 Закону, пунктами 28, 98 Положення про порядок роботи відповідного органу, що здійснює дисциплінарне провадження,</w:t>
      </w:r>
    </w:p>
    <w:p w14:paraId="42BDAB26" w14:textId="77777777" w:rsidR="00085D6F" w:rsidRPr="0080239B" w:rsidRDefault="00085D6F" w:rsidP="00085D6F">
      <w:pPr>
        <w:widowControl w:val="0"/>
        <w:pBdr>
          <w:bottom w:val="single" w:sz="12" w:space="21" w:color="FFFFFF"/>
        </w:pBdr>
        <w:spacing w:after="0" w:line="240" w:lineRule="auto"/>
        <w:ind w:firstLine="708"/>
        <w:jc w:val="center"/>
        <w:rPr>
          <w:rFonts w:ascii="Times New Roman" w:hAnsi="Times New Roman"/>
          <w:b/>
          <w:bCs/>
          <w:i/>
          <w:sz w:val="28"/>
          <w:szCs w:val="28"/>
        </w:rPr>
      </w:pPr>
      <w:r w:rsidRPr="0080239B">
        <w:rPr>
          <w:rFonts w:ascii="Times New Roman" w:hAnsi="Times New Roman"/>
          <w:b/>
          <w:sz w:val="28"/>
          <w:szCs w:val="28"/>
        </w:rPr>
        <w:t>В И Р І Ш И Л А:</w:t>
      </w:r>
    </w:p>
    <w:p w14:paraId="015BAA59" w14:textId="77777777" w:rsidR="00085D6F" w:rsidRPr="0080239B" w:rsidRDefault="00085D6F" w:rsidP="00085D6F">
      <w:pPr>
        <w:widowControl w:val="0"/>
        <w:pBdr>
          <w:bottom w:val="single" w:sz="12" w:space="21" w:color="FFFFFF"/>
        </w:pBdr>
        <w:spacing w:after="0" w:line="240" w:lineRule="auto"/>
        <w:ind w:firstLine="708"/>
        <w:jc w:val="center"/>
        <w:rPr>
          <w:rFonts w:ascii="Times New Roman" w:hAnsi="Times New Roman"/>
          <w:b/>
          <w:bCs/>
          <w:i/>
          <w:sz w:val="28"/>
          <w:szCs w:val="28"/>
        </w:rPr>
      </w:pPr>
    </w:p>
    <w:p w14:paraId="34A2CE22" w14:textId="114040FC"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Відмовити у відкритті дисциплінарного провадження стосовно </w:t>
      </w:r>
      <w:r w:rsidR="00DB2907" w:rsidRPr="00C90C04">
        <w:rPr>
          <w:rStyle w:val="2211"/>
          <w:rFonts w:ascii="Times New Roman" w:hAnsi="Times New Roman"/>
          <w:color w:val="000000"/>
          <w:sz w:val="28"/>
          <w:szCs w:val="28"/>
        </w:rPr>
        <w:t xml:space="preserve">прокурора Києво-Святошинського відділу Бучанської окружної прокуратури Київської області </w:t>
      </w:r>
      <w:proofErr w:type="spellStart"/>
      <w:r w:rsidR="00DB2907" w:rsidRPr="00C90C04">
        <w:rPr>
          <w:rStyle w:val="2211"/>
          <w:rFonts w:ascii="Times New Roman" w:hAnsi="Times New Roman"/>
          <w:color w:val="000000"/>
          <w:sz w:val="28"/>
          <w:szCs w:val="28"/>
        </w:rPr>
        <w:t>Туржанської</w:t>
      </w:r>
      <w:proofErr w:type="spellEnd"/>
      <w:r w:rsidR="00DB2907" w:rsidRPr="00C90C04">
        <w:rPr>
          <w:rStyle w:val="2211"/>
          <w:rFonts w:ascii="Times New Roman" w:hAnsi="Times New Roman"/>
          <w:color w:val="000000"/>
          <w:sz w:val="28"/>
          <w:szCs w:val="28"/>
        </w:rPr>
        <w:t xml:space="preserve"> Людмили Олександрівни</w:t>
      </w:r>
      <w:r w:rsidR="00DB2907">
        <w:rPr>
          <w:rStyle w:val="2211"/>
          <w:rFonts w:ascii="Times New Roman" w:hAnsi="Times New Roman"/>
          <w:color w:val="000000"/>
          <w:sz w:val="28"/>
          <w:szCs w:val="28"/>
        </w:rPr>
        <w:t>.</w:t>
      </w:r>
      <w:r w:rsidRPr="0080239B">
        <w:rPr>
          <w:rFonts w:ascii="Times New Roman" w:hAnsi="Times New Roman"/>
          <w:sz w:val="28"/>
          <w:szCs w:val="28"/>
        </w:rPr>
        <w:t xml:space="preserve"> </w:t>
      </w:r>
    </w:p>
    <w:p w14:paraId="05B19785" w14:textId="090E7F1E" w:rsidR="00DB2907" w:rsidRDefault="00085D6F" w:rsidP="00DB2907">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Рішення направити автору скарги та прокурору</w:t>
      </w:r>
      <w:r w:rsidR="00DB2907">
        <w:rPr>
          <w:rFonts w:ascii="Times New Roman" w:hAnsi="Times New Roman"/>
          <w:sz w:val="28"/>
          <w:szCs w:val="28"/>
        </w:rPr>
        <w:t>.</w:t>
      </w:r>
    </w:p>
    <w:p w14:paraId="115239E0" w14:textId="77777777" w:rsidR="00DB2907" w:rsidRPr="00DB2907" w:rsidRDefault="00DB2907" w:rsidP="00DB2907">
      <w:pPr>
        <w:widowControl w:val="0"/>
        <w:pBdr>
          <w:bottom w:val="single" w:sz="12" w:space="21" w:color="FFFFFF"/>
        </w:pBdr>
        <w:spacing w:after="0" w:line="240" w:lineRule="auto"/>
        <w:ind w:firstLine="708"/>
        <w:jc w:val="both"/>
        <w:rPr>
          <w:rFonts w:ascii="Times New Roman" w:hAnsi="Times New Roman"/>
          <w:sz w:val="28"/>
          <w:szCs w:val="28"/>
        </w:rPr>
      </w:pPr>
    </w:p>
    <w:p w14:paraId="2428E10B" w14:textId="77777777" w:rsidR="00085D6F" w:rsidRPr="00DB2907" w:rsidRDefault="00085D6F" w:rsidP="00DB2907">
      <w:pPr>
        <w:pStyle w:val="ae"/>
        <w:jc w:val="both"/>
        <w:rPr>
          <w:rFonts w:ascii="Times New Roman" w:hAnsi="Times New Roman"/>
          <w:b/>
          <w:bCs/>
          <w:sz w:val="28"/>
          <w:szCs w:val="28"/>
        </w:rPr>
      </w:pPr>
      <w:r w:rsidRPr="00DB2907">
        <w:rPr>
          <w:rFonts w:ascii="Times New Roman" w:hAnsi="Times New Roman"/>
          <w:b/>
          <w:bCs/>
          <w:sz w:val="28"/>
          <w:szCs w:val="28"/>
        </w:rPr>
        <w:t>Член Кваліфікаційно-дисциплінарної</w:t>
      </w:r>
    </w:p>
    <w:p w14:paraId="61BD390A" w14:textId="6909BE70" w:rsidR="004208D3" w:rsidRPr="00DB2907" w:rsidRDefault="00085D6F" w:rsidP="00DB2907">
      <w:pPr>
        <w:pStyle w:val="ae"/>
        <w:jc w:val="both"/>
        <w:rPr>
          <w:rFonts w:ascii="Times New Roman" w:hAnsi="Times New Roman"/>
          <w:b/>
          <w:bCs/>
          <w:sz w:val="28"/>
          <w:szCs w:val="28"/>
        </w:rPr>
      </w:pPr>
      <w:r w:rsidRPr="00DB2907">
        <w:rPr>
          <w:rFonts w:ascii="Times New Roman" w:hAnsi="Times New Roman"/>
          <w:b/>
          <w:bCs/>
          <w:sz w:val="28"/>
          <w:szCs w:val="28"/>
        </w:rPr>
        <w:t>комісії прокурорів                                                                Тетяна СТЕПАНОВА</w:t>
      </w:r>
    </w:p>
    <w:p w14:paraId="5BB1F810" w14:textId="77777777" w:rsidR="0085208C" w:rsidRPr="00C90C04" w:rsidRDefault="0085208C" w:rsidP="004208D3"/>
    <w:sectPr w:rsidR="0085208C" w:rsidRPr="00C90C04" w:rsidSect="00DB2907">
      <w:headerReference w:type="default" r:id="rId20"/>
      <w:pgSz w:w="11906" w:h="16838"/>
      <w:pgMar w:top="709"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09CC2" w14:textId="77777777" w:rsidR="00F8412F" w:rsidRDefault="00F8412F">
      <w:pPr>
        <w:spacing w:after="0" w:line="240" w:lineRule="auto"/>
      </w:pPr>
      <w:r>
        <w:separator/>
      </w:r>
    </w:p>
  </w:endnote>
  <w:endnote w:type="continuationSeparator" w:id="0">
    <w:p w14:paraId="395DF30C" w14:textId="77777777" w:rsidR="00F8412F" w:rsidRDefault="00F84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1669" w14:textId="77777777" w:rsidR="00F8412F" w:rsidRDefault="00F8412F">
      <w:pPr>
        <w:spacing w:after="0" w:line="240" w:lineRule="auto"/>
      </w:pPr>
      <w:r>
        <w:separator/>
      </w:r>
    </w:p>
  </w:footnote>
  <w:footnote w:type="continuationSeparator" w:id="0">
    <w:p w14:paraId="44AF152A" w14:textId="77777777" w:rsidR="00F8412F" w:rsidRDefault="00F84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3B95E0A1" w:rsidR="00BF0668" w:rsidRDefault="00BF0668" w:rsidP="00FE45BA">
        <w:pPr>
          <w:pStyle w:val="af0"/>
          <w:jc w:val="center"/>
        </w:pPr>
        <w:r>
          <w:fldChar w:fldCharType="begin"/>
        </w:r>
        <w:r>
          <w:instrText>PAGE   \* MERGEFORMAT</w:instrText>
        </w:r>
        <w:r>
          <w:fldChar w:fldCharType="separate"/>
        </w:r>
        <w:r w:rsidR="006A3EBF" w:rsidRPr="006A3EBF">
          <w:rPr>
            <w:noProof/>
            <w:lang w:val="ru-RU"/>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577129775">
    <w:abstractNumId w:val="0"/>
  </w:num>
  <w:num w:numId="2" w16cid:durableId="49961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315A"/>
    <w:rsid w:val="000052E3"/>
    <w:rsid w:val="00044D59"/>
    <w:rsid w:val="00047F38"/>
    <w:rsid w:val="00051632"/>
    <w:rsid w:val="000774AB"/>
    <w:rsid w:val="00083971"/>
    <w:rsid w:val="00085D6F"/>
    <w:rsid w:val="00104C21"/>
    <w:rsid w:val="001262FB"/>
    <w:rsid w:val="00126F77"/>
    <w:rsid w:val="00127DDD"/>
    <w:rsid w:val="001504DF"/>
    <w:rsid w:val="001700FA"/>
    <w:rsid w:val="00172CCC"/>
    <w:rsid w:val="001730B5"/>
    <w:rsid w:val="00182572"/>
    <w:rsid w:val="001D6AF2"/>
    <w:rsid w:val="002330B0"/>
    <w:rsid w:val="00254B11"/>
    <w:rsid w:val="00337190"/>
    <w:rsid w:val="00351597"/>
    <w:rsid w:val="003628BF"/>
    <w:rsid w:val="003B439F"/>
    <w:rsid w:val="003B7830"/>
    <w:rsid w:val="003D1179"/>
    <w:rsid w:val="0041480E"/>
    <w:rsid w:val="004208D3"/>
    <w:rsid w:val="00442FD2"/>
    <w:rsid w:val="0044326D"/>
    <w:rsid w:val="004743CD"/>
    <w:rsid w:val="00486684"/>
    <w:rsid w:val="0049120A"/>
    <w:rsid w:val="004B2EC0"/>
    <w:rsid w:val="00532B10"/>
    <w:rsid w:val="00572AA4"/>
    <w:rsid w:val="005A431A"/>
    <w:rsid w:val="005C0D75"/>
    <w:rsid w:val="005C24DE"/>
    <w:rsid w:val="00602C42"/>
    <w:rsid w:val="006673CD"/>
    <w:rsid w:val="00677A4D"/>
    <w:rsid w:val="0069332F"/>
    <w:rsid w:val="006A3EBF"/>
    <w:rsid w:val="006A5F28"/>
    <w:rsid w:val="006C36C3"/>
    <w:rsid w:val="006E1F42"/>
    <w:rsid w:val="0071394B"/>
    <w:rsid w:val="00734F6E"/>
    <w:rsid w:val="007630F7"/>
    <w:rsid w:val="007773CB"/>
    <w:rsid w:val="00793326"/>
    <w:rsid w:val="007B5BBB"/>
    <w:rsid w:val="00801680"/>
    <w:rsid w:val="00824957"/>
    <w:rsid w:val="0085208C"/>
    <w:rsid w:val="00880C1E"/>
    <w:rsid w:val="008B2015"/>
    <w:rsid w:val="008E02EB"/>
    <w:rsid w:val="00914218"/>
    <w:rsid w:val="00915DAF"/>
    <w:rsid w:val="009501BD"/>
    <w:rsid w:val="00965C86"/>
    <w:rsid w:val="009C6E9B"/>
    <w:rsid w:val="009D3010"/>
    <w:rsid w:val="009E0AB1"/>
    <w:rsid w:val="009E0F9C"/>
    <w:rsid w:val="009F303C"/>
    <w:rsid w:val="00A072AE"/>
    <w:rsid w:val="00A1071E"/>
    <w:rsid w:val="00AA08B9"/>
    <w:rsid w:val="00AA3EFE"/>
    <w:rsid w:val="00AA568A"/>
    <w:rsid w:val="00AF4B43"/>
    <w:rsid w:val="00B02EAE"/>
    <w:rsid w:val="00B24488"/>
    <w:rsid w:val="00B46FE8"/>
    <w:rsid w:val="00B613AA"/>
    <w:rsid w:val="00B91DA7"/>
    <w:rsid w:val="00BA5196"/>
    <w:rsid w:val="00BF0668"/>
    <w:rsid w:val="00BF46C6"/>
    <w:rsid w:val="00C16FF3"/>
    <w:rsid w:val="00C859BB"/>
    <w:rsid w:val="00C90C04"/>
    <w:rsid w:val="00CB69E0"/>
    <w:rsid w:val="00CE231A"/>
    <w:rsid w:val="00CE415E"/>
    <w:rsid w:val="00CE4513"/>
    <w:rsid w:val="00CF03C2"/>
    <w:rsid w:val="00CF398E"/>
    <w:rsid w:val="00D440E1"/>
    <w:rsid w:val="00D7164A"/>
    <w:rsid w:val="00DB2907"/>
    <w:rsid w:val="00DC32C0"/>
    <w:rsid w:val="00DE12F0"/>
    <w:rsid w:val="00E20AB9"/>
    <w:rsid w:val="00E30FCE"/>
    <w:rsid w:val="00E319B6"/>
    <w:rsid w:val="00E70CAB"/>
    <w:rsid w:val="00E74382"/>
    <w:rsid w:val="00EB3A3B"/>
    <w:rsid w:val="00ED3872"/>
    <w:rsid w:val="00EF792C"/>
    <w:rsid w:val="00F1696E"/>
    <w:rsid w:val="00F21D92"/>
    <w:rsid w:val="00F252B0"/>
    <w:rsid w:val="00F37B45"/>
    <w:rsid w:val="00F4248C"/>
    <w:rsid w:val="00F62469"/>
    <w:rsid w:val="00F67C1A"/>
    <w:rsid w:val="00F75573"/>
    <w:rsid w:val="00F8412F"/>
    <w:rsid w:val="00F9119F"/>
    <w:rsid w:val="00F93F96"/>
    <w:rsid w:val="00FA38C7"/>
    <w:rsid w:val="00FC419C"/>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ED3872"/>
    <w:rPr>
      <w:rFonts w:ascii="Calibri" w:eastAsia="Calibri" w:hAnsi="Calibri" w:cs="Times New Roman"/>
      <w:kern w:val="0"/>
      <w:sz w:val="22"/>
      <w:szCs w:val="22"/>
      <w14:ligatures w14:val="none"/>
    </w:rPr>
  </w:style>
  <w:style w:type="character" w:customStyle="1" w:styleId="rvts37">
    <w:name w:val="rvts37"/>
    <w:basedOn w:val="a0"/>
    <w:rsid w:val="00C90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4651-17" TargetMode="External"/><Relationship Id="rId18" Type="http://schemas.openxmlformats.org/officeDocument/2006/relationships/hyperlink" Target="https://zakon.rada.gov.ua/laws/show/1697-1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hyperlink" Target="https://zakon.rada.gov.ua/laws/show/1697-18" TargetMode="External"/><Relationship Id="rId2" Type="http://schemas.openxmlformats.org/officeDocument/2006/relationships/numbering" Target="numbering.xml"/><Relationship Id="rId16" Type="http://schemas.openxmlformats.org/officeDocument/2006/relationships/hyperlink" Target="https://zakon.rada.gov.ua/laws/show/4651-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zakon.rada.gov.ua/laws/show/4651-17" TargetMode="External"/><Relationship Id="rId10" Type="http://schemas.openxmlformats.org/officeDocument/2006/relationships/hyperlink" Target="https://zakon.rada.gov.ua/laws/show/254%D0%BA/96-%D0%B2%D1%80" TargetMode="External"/><Relationship Id="rId19" Type="http://schemas.openxmlformats.org/officeDocument/2006/relationships/hyperlink" Target="https://www.gp.gov.ua/ua/posts/vidpovidnij-organ-sho-zdijsnyuye-disciplinarne-provadzhennya"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465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14100-DC13-44B7-AC61-0AEA995C0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16074</Words>
  <Characters>9163</Characters>
  <DocSecurity>0</DocSecurity>
  <Lines>76</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2025-07-04T11:33:00Z</cp:lastPrinted>
  <dcterms:created xsi:type="dcterms:W3CDTF">2026-07-29T11:58:00Z</dcterms:created>
  <dcterms:modified xsi:type="dcterms:W3CDTF">2026-07-29T11:58:00Z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