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1DC2B" w14:textId="77777777" w:rsidR="001C2D10" w:rsidRPr="001C2D10"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1C2D10">
        <w:rPr>
          <w:rFonts w:ascii="Times New Roman" w:eastAsia="Times New Roman" w:hAnsi="Times New Roman" w:cs="Times New Roman"/>
          <w:noProof/>
          <w:kern w:val="0"/>
          <w:sz w:val="19"/>
          <w:szCs w:val="20"/>
          <w:lang w:eastAsia="ru-RU"/>
          <w14:ligatures w14:val="none"/>
        </w:rPr>
        <w:drawing>
          <wp:inline distT="0" distB="0" distL="0" distR="0" wp14:anchorId="3A68A89A" wp14:editId="5C18E42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7E82E18" w14:textId="77777777" w:rsidR="001C2D10" w:rsidRPr="001C2D10"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313D2BB5" w14:textId="77777777" w:rsidR="001C2D10" w:rsidRPr="001C2D10" w:rsidRDefault="001C2D10" w:rsidP="001C2D10">
      <w:pPr>
        <w:spacing w:after="0" w:line="240" w:lineRule="auto"/>
        <w:jc w:val="center"/>
        <w:rPr>
          <w:rFonts w:ascii="Times New Roman" w:eastAsia="Times New Roman" w:hAnsi="Times New Roman" w:cs="Times New Roman"/>
          <w:kern w:val="28"/>
          <w:sz w:val="32"/>
          <w:szCs w:val="32"/>
          <w:lang w:eastAsia="ru-RU"/>
          <w14:ligatures w14:val="none"/>
        </w:rPr>
      </w:pPr>
      <w:r w:rsidRPr="001C2D10">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1C2D10">
        <w:rPr>
          <w:rFonts w:ascii="Times New Roman" w:eastAsia="Times New Roman" w:hAnsi="Times New Roman" w:cs="Times New Roman"/>
          <w:bCs/>
          <w:kern w:val="28"/>
          <w:sz w:val="36"/>
          <w:szCs w:val="32"/>
          <w:lang w:eastAsia="ru-RU"/>
          <w14:ligatures w14:val="none"/>
        </w:rPr>
        <w:br/>
        <w:t>КОМІСІЯ ПРОКУРОРІВ</w:t>
      </w:r>
    </w:p>
    <w:p w14:paraId="12C28231" w14:textId="77777777" w:rsidR="001C2D10" w:rsidRPr="001C2D10" w:rsidRDefault="001C2D10" w:rsidP="001C2D10">
      <w:pPr>
        <w:spacing w:after="0" w:line="240" w:lineRule="auto"/>
        <w:rPr>
          <w:rFonts w:ascii="Times New Roman" w:eastAsia="Times New Roman" w:hAnsi="Times New Roman" w:cs="Times New Roman"/>
          <w:kern w:val="28"/>
          <w:sz w:val="20"/>
          <w:szCs w:val="20"/>
          <w:lang w:eastAsia="uk-UA"/>
          <w14:ligatures w14:val="none"/>
        </w:rPr>
      </w:pPr>
    </w:p>
    <w:p w14:paraId="4B09578F" w14:textId="77777777" w:rsidR="001C2D10" w:rsidRDefault="001C2D10" w:rsidP="001C2D10">
      <w:pPr>
        <w:spacing w:after="0" w:line="240" w:lineRule="auto"/>
        <w:rPr>
          <w:rFonts w:ascii="Times New Roman" w:eastAsia="Times New Roman" w:hAnsi="Times New Roman" w:cs="Times New Roman"/>
          <w:kern w:val="28"/>
          <w:sz w:val="20"/>
          <w:szCs w:val="20"/>
          <w:lang w:eastAsia="uk-UA"/>
          <w14:ligatures w14:val="none"/>
        </w:rPr>
      </w:pPr>
    </w:p>
    <w:p w14:paraId="141C17E3" w14:textId="77777777" w:rsidR="007061C7" w:rsidRPr="001C2D10" w:rsidRDefault="007061C7" w:rsidP="001C2D10">
      <w:pPr>
        <w:spacing w:after="0" w:line="240" w:lineRule="auto"/>
        <w:rPr>
          <w:rFonts w:ascii="Times New Roman" w:eastAsia="Times New Roman" w:hAnsi="Times New Roman" w:cs="Times New Roman"/>
          <w:kern w:val="28"/>
          <w:sz w:val="20"/>
          <w:szCs w:val="20"/>
          <w:lang w:eastAsia="uk-UA"/>
          <w14:ligatures w14:val="none"/>
        </w:rPr>
      </w:pPr>
    </w:p>
    <w:p w14:paraId="4070E6E9" w14:textId="77777777" w:rsidR="001C2D10" w:rsidRPr="001C2D10" w:rsidRDefault="001C2D10" w:rsidP="001C2D10">
      <w:pPr>
        <w:spacing w:after="0" w:line="240" w:lineRule="auto"/>
        <w:jc w:val="center"/>
        <w:rPr>
          <w:rFonts w:ascii="Times New Roman" w:eastAsia="Times New Roman" w:hAnsi="Times New Roman" w:cs="Times New Roman"/>
          <w:b/>
          <w:kern w:val="28"/>
          <w:sz w:val="28"/>
          <w:szCs w:val="28"/>
          <w:lang w:eastAsia="uk-UA"/>
          <w14:ligatures w14:val="none"/>
        </w:rPr>
      </w:pPr>
      <w:r w:rsidRPr="001C2D10">
        <w:rPr>
          <w:rFonts w:ascii="Times New Roman" w:eastAsia="Times New Roman" w:hAnsi="Times New Roman" w:cs="Times New Roman"/>
          <w:b/>
          <w:kern w:val="28"/>
          <w:sz w:val="28"/>
          <w:szCs w:val="28"/>
          <w:lang w:eastAsia="uk-UA"/>
          <w14:ligatures w14:val="none"/>
        </w:rPr>
        <w:t xml:space="preserve">Р І Ш Е Н </w:t>
      </w:r>
      <w:proofErr w:type="spellStart"/>
      <w:r w:rsidRPr="001C2D10">
        <w:rPr>
          <w:rFonts w:ascii="Times New Roman" w:eastAsia="Times New Roman" w:hAnsi="Times New Roman" w:cs="Times New Roman"/>
          <w:b/>
          <w:kern w:val="28"/>
          <w:sz w:val="28"/>
          <w:szCs w:val="28"/>
          <w:lang w:eastAsia="uk-UA"/>
          <w14:ligatures w14:val="none"/>
        </w:rPr>
        <w:t>Н</w:t>
      </w:r>
      <w:proofErr w:type="spellEnd"/>
      <w:r w:rsidRPr="001C2D10">
        <w:rPr>
          <w:rFonts w:ascii="Times New Roman" w:eastAsia="Times New Roman" w:hAnsi="Times New Roman" w:cs="Times New Roman"/>
          <w:b/>
          <w:kern w:val="28"/>
          <w:sz w:val="28"/>
          <w:szCs w:val="28"/>
          <w:lang w:eastAsia="uk-UA"/>
          <w14:ligatures w14:val="none"/>
        </w:rPr>
        <w:t xml:space="preserve"> Я</w:t>
      </w:r>
    </w:p>
    <w:p w14:paraId="465749F1" w14:textId="77777777" w:rsidR="001C2D10" w:rsidRDefault="001C2D10" w:rsidP="001C2D10">
      <w:pPr>
        <w:spacing w:after="0" w:line="240" w:lineRule="auto"/>
        <w:rPr>
          <w:rFonts w:ascii="Times New Roman" w:eastAsia="Times New Roman" w:hAnsi="Times New Roman" w:cs="Times New Roman"/>
          <w:b/>
          <w:kern w:val="28"/>
          <w:sz w:val="28"/>
          <w:szCs w:val="28"/>
          <w:lang w:val="ru-RU" w:eastAsia="uk-UA"/>
          <w14:ligatures w14:val="none"/>
        </w:rPr>
      </w:pPr>
    </w:p>
    <w:p w14:paraId="290DE981" w14:textId="77777777" w:rsidR="007061C7" w:rsidRPr="001C2D10" w:rsidRDefault="007061C7" w:rsidP="001C2D10">
      <w:pPr>
        <w:spacing w:after="0" w:line="240" w:lineRule="auto"/>
        <w:rPr>
          <w:rFonts w:ascii="Times New Roman" w:eastAsia="Times New Roman" w:hAnsi="Times New Roman" w:cs="Times New Roman"/>
          <w:b/>
          <w:kern w:val="28"/>
          <w:sz w:val="28"/>
          <w:szCs w:val="28"/>
          <w:lang w:val="ru-RU" w:eastAsia="uk-UA"/>
          <w14:ligatures w14:val="none"/>
        </w:rPr>
      </w:pPr>
    </w:p>
    <w:tbl>
      <w:tblPr>
        <w:tblW w:w="5000" w:type="pct"/>
        <w:tblLook w:val="04A0" w:firstRow="1" w:lastRow="0" w:firstColumn="1" w:lastColumn="0" w:noHBand="0" w:noVBand="1"/>
      </w:tblPr>
      <w:tblGrid>
        <w:gridCol w:w="3403"/>
        <w:gridCol w:w="2835"/>
        <w:gridCol w:w="3400"/>
      </w:tblGrid>
      <w:tr w:rsidR="001C2D10" w:rsidRPr="001C2D10" w14:paraId="69AEA1DD" w14:textId="77777777" w:rsidTr="004674DA">
        <w:trPr>
          <w:trHeight w:val="460"/>
        </w:trPr>
        <w:tc>
          <w:tcPr>
            <w:tcW w:w="1765" w:type="pct"/>
            <w:hideMark/>
          </w:tcPr>
          <w:p w14:paraId="1DBC7F77" w14:textId="5C1723FF" w:rsidR="001C2D10" w:rsidRPr="001C2D10" w:rsidRDefault="00187B90" w:rsidP="001C2D10">
            <w:pPr>
              <w:spacing w:after="0" w:line="240" w:lineRule="auto"/>
              <w:ind w:left="-107"/>
              <w:jc w:val="both"/>
              <w:rPr>
                <w:rFonts w:ascii="Times New Roman" w:eastAsia="Times New Roman" w:hAnsi="Times New Roman" w:cs="Times New Roman"/>
                <w:b/>
                <w:kern w:val="0"/>
                <w:sz w:val="28"/>
                <w:lang w:eastAsia="ru-RU"/>
                <w14:ligatures w14:val="none"/>
              </w:rPr>
            </w:pPr>
            <w:r>
              <w:rPr>
                <w:rFonts w:ascii="Times New Roman" w:eastAsia="Times New Roman" w:hAnsi="Times New Roman" w:cs="Times New Roman"/>
                <w:b/>
                <w:kern w:val="0"/>
                <w:sz w:val="28"/>
                <w:lang w:val="en-US" w:eastAsia="ru-RU"/>
                <w14:ligatures w14:val="none"/>
              </w:rPr>
              <w:t>2</w:t>
            </w:r>
            <w:r w:rsidR="00412407">
              <w:rPr>
                <w:rFonts w:ascii="Times New Roman" w:eastAsia="Times New Roman" w:hAnsi="Times New Roman" w:cs="Times New Roman"/>
                <w:b/>
                <w:kern w:val="0"/>
                <w:sz w:val="28"/>
                <w:lang w:eastAsia="ru-RU"/>
                <w14:ligatures w14:val="none"/>
              </w:rPr>
              <w:t>2</w:t>
            </w:r>
            <w:r w:rsidR="00D90309">
              <w:rPr>
                <w:rFonts w:ascii="Times New Roman" w:eastAsia="Times New Roman" w:hAnsi="Times New Roman" w:cs="Times New Roman"/>
                <w:b/>
                <w:kern w:val="0"/>
                <w:sz w:val="28"/>
                <w:lang w:eastAsia="ru-RU"/>
                <w14:ligatures w14:val="none"/>
              </w:rPr>
              <w:t xml:space="preserve"> липня</w:t>
            </w:r>
            <w:r w:rsidR="001C2D10" w:rsidRPr="001C2D10">
              <w:rPr>
                <w:rFonts w:ascii="Times New Roman" w:eastAsia="Times New Roman" w:hAnsi="Times New Roman" w:cs="Times New Roman"/>
                <w:b/>
                <w:kern w:val="0"/>
                <w:sz w:val="28"/>
                <w:lang w:eastAsia="ru-RU"/>
                <w14:ligatures w14:val="none"/>
              </w:rPr>
              <w:t xml:space="preserve"> 2026 року</w:t>
            </w:r>
          </w:p>
        </w:tc>
        <w:tc>
          <w:tcPr>
            <w:tcW w:w="1471" w:type="pct"/>
            <w:hideMark/>
          </w:tcPr>
          <w:p w14:paraId="6372B4B2" w14:textId="77777777" w:rsidR="001C2D10" w:rsidRPr="001C2D10" w:rsidRDefault="001C2D10" w:rsidP="001C2D10">
            <w:pPr>
              <w:spacing w:after="0" w:line="240" w:lineRule="auto"/>
              <w:jc w:val="center"/>
              <w:rPr>
                <w:rFonts w:ascii="Times New Roman" w:eastAsia="Times New Roman" w:hAnsi="Times New Roman" w:cs="Times New Roman"/>
                <w:b/>
                <w:kern w:val="0"/>
                <w:sz w:val="28"/>
                <w:lang w:eastAsia="ru-RU"/>
                <w14:ligatures w14:val="none"/>
              </w:rPr>
            </w:pPr>
            <w:r w:rsidRPr="001C2D10">
              <w:rPr>
                <w:rFonts w:ascii="Times New Roman" w:eastAsia="Times New Roman" w:hAnsi="Times New Roman" w:cs="Times New Roman"/>
                <w:b/>
                <w:kern w:val="0"/>
                <w:sz w:val="28"/>
                <w:lang w:eastAsia="ru-RU"/>
                <w14:ligatures w14:val="none"/>
              </w:rPr>
              <w:t>Київ</w:t>
            </w:r>
          </w:p>
        </w:tc>
        <w:tc>
          <w:tcPr>
            <w:tcW w:w="1764" w:type="pct"/>
            <w:hideMark/>
          </w:tcPr>
          <w:p w14:paraId="428B00E8" w14:textId="13BC6616" w:rsidR="001C2D10" w:rsidRPr="001C2D10" w:rsidRDefault="001C2D10" w:rsidP="001C2D10">
            <w:pPr>
              <w:spacing w:after="0" w:line="240" w:lineRule="auto"/>
              <w:ind w:firstLine="567"/>
              <w:jc w:val="right"/>
              <w:rPr>
                <w:rFonts w:ascii="Times New Roman" w:eastAsia="Times New Roman" w:hAnsi="Times New Roman" w:cs="Times New Roman"/>
                <w:b/>
                <w:kern w:val="0"/>
                <w:sz w:val="28"/>
                <w:lang w:eastAsia="ru-RU"/>
                <w14:ligatures w14:val="none"/>
              </w:rPr>
            </w:pPr>
            <w:r w:rsidRPr="001C2D10">
              <w:rPr>
                <w:rFonts w:ascii="Times New Roman" w:eastAsia="Times New Roman" w:hAnsi="Times New Roman" w:cs="Times New Roman"/>
                <w:b/>
                <w:kern w:val="0"/>
                <w:sz w:val="28"/>
                <w:lang w:eastAsia="ru-RU"/>
                <w14:ligatures w14:val="none"/>
              </w:rPr>
              <w:t xml:space="preserve">            № </w:t>
            </w:r>
            <w:r w:rsidR="00D90309">
              <w:rPr>
                <w:rFonts w:ascii="Times New Roman" w:eastAsia="Times New Roman" w:hAnsi="Times New Roman" w:cs="Times New Roman"/>
                <w:b/>
                <w:kern w:val="0"/>
                <w:sz w:val="28"/>
                <w:lang w:eastAsia="ru-RU"/>
                <w14:ligatures w14:val="none"/>
              </w:rPr>
              <w:t>6</w:t>
            </w:r>
            <w:r w:rsidR="004D7D25">
              <w:rPr>
                <w:rFonts w:ascii="Times New Roman" w:eastAsia="Times New Roman" w:hAnsi="Times New Roman" w:cs="Times New Roman"/>
                <w:b/>
                <w:kern w:val="0"/>
                <w:sz w:val="28"/>
                <w:lang w:eastAsia="ru-RU"/>
                <w14:ligatures w14:val="none"/>
              </w:rPr>
              <w:t>5</w:t>
            </w:r>
            <w:r w:rsidR="00412407">
              <w:rPr>
                <w:rFonts w:ascii="Times New Roman" w:eastAsia="Times New Roman" w:hAnsi="Times New Roman" w:cs="Times New Roman"/>
                <w:b/>
                <w:kern w:val="0"/>
                <w:sz w:val="28"/>
                <w:lang w:eastAsia="ru-RU"/>
                <w14:ligatures w14:val="none"/>
              </w:rPr>
              <w:t>7</w:t>
            </w:r>
            <w:r w:rsidRPr="001C2D10">
              <w:rPr>
                <w:rFonts w:ascii="Times New Roman" w:eastAsia="Times New Roman" w:hAnsi="Times New Roman" w:cs="Times New Roman"/>
                <w:b/>
                <w:kern w:val="0"/>
                <w:sz w:val="28"/>
                <w:lang w:eastAsia="ru-RU"/>
                <w14:ligatures w14:val="none"/>
              </w:rPr>
              <w:t xml:space="preserve">дс-26 </w:t>
            </w:r>
          </w:p>
        </w:tc>
      </w:tr>
    </w:tbl>
    <w:p w14:paraId="6B849677"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588D44BF"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 xml:space="preserve">Про відмову у відкритті </w:t>
      </w:r>
    </w:p>
    <w:p w14:paraId="3E93346B"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дисциплінарного провадження</w:t>
      </w:r>
    </w:p>
    <w:p w14:paraId="304ECF54"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45CE8133" w14:textId="060BE3AC" w:rsidR="001C2D10" w:rsidRDefault="001C2D10" w:rsidP="00412407">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1C2D10">
        <w:rPr>
          <w:rFonts w:ascii="Times New Roman" w:eastAsia="Calibri" w:hAnsi="Times New Roman" w:cs="Times New Roman"/>
          <w:kern w:val="0"/>
          <w:sz w:val="28"/>
          <w:szCs w:val="28"/>
          <w14:ligatures w14:val="none"/>
        </w:rPr>
        <w:t>Радзівон</w:t>
      </w:r>
      <w:proofErr w:type="spellEnd"/>
      <w:r w:rsidRPr="001C2D10">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1C2D10">
        <w:rPr>
          <w:rFonts w:ascii="Times New Roman" w:eastAsia="Calibri" w:hAnsi="Times New Roman" w:cs="Times New Roman"/>
          <w:kern w:val="0"/>
          <w:sz w:val="28"/>
          <w:szCs w:val="28"/>
          <w14:ligatures w14:val="none"/>
        </w:rPr>
        <w:t xml:space="preserve">скаргу </w:t>
      </w:r>
      <w:r w:rsidR="00CC6CDB">
        <w:rPr>
          <w:rFonts w:ascii="Times New Roman" w:eastAsia="Calibri" w:hAnsi="Times New Roman" w:cs="Times New Roman"/>
          <w:kern w:val="0"/>
          <w:sz w:val="28"/>
          <w:szCs w:val="28"/>
          <w14:ligatures w14:val="none"/>
        </w:rPr>
        <w:t>Особа 1</w:t>
      </w:r>
      <w:r w:rsidR="00D90309">
        <w:rPr>
          <w:rFonts w:ascii="Times New Roman" w:eastAsia="Calibri" w:hAnsi="Times New Roman" w:cs="Times New Roman"/>
          <w:kern w:val="0"/>
          <w:sz w:val="28"/>
          <w:szCs w:val="28"/>
          <w14:ligatures w14:val="none"/>
        </w:rPr>
        <w:t xml:space="preserve"> </w:t>
      </w:r>
      <w:r w:rsidRPr="001C2D10">
        <w:rPr>
          <w:rFonts w:ascii="Times New Roman" w:eastAsia="Calibri" w:hAnsi="Times New Roman" w:cs="Times New Roman"/>
          <w:kern w:val="0"/>
          <w:sz w:val="28"/>
          <w:szCs w:val="28"/>
          <w14:ligatures w14:val="none"/>
        </w:rPr>
        <w:t>стосовно</w:t>
      </w:r>
      <w:bookmarkEnd w:id="0"/>
      <w:r w:rsidR="00412407" w:rsidRPr="00412407">
        <w:rPr>
          <w:rFonts w:ascii="Times New Roman" w:eastAsia="Calibri" w:hAnsi="Times New Roman" w:cs="Times New Roman"/>
          <w:kern w:val="0"/>
          <w:sz w:val="28"/>
          <w:szCs w:val="28"/>
          <w14:ligatures w14:val="none"/>
        </w:rPr>
        <w:t xml:space="preserve"> </w:t>
      </w:r>
      <w:r w:rsidR="00412407">
        <w:rPr>
          <w:rFonts w:ascii="Times New Roman" w:eastAsia="Calibri" w:hAnsi="Times New Roman" w:cs="Times New Roman"/>
          <w:color w:val="000000"/>
          <w:kern w:val="0"/>
          <w:sz w:val="28"/>
          <w:szCs w:val="28"/>
          <w14:ligatures w14:val="none"/>
        </w:rPr>
        <w:t xml:space="preserve">прокурора відділу процесуального керівництва при провадженні досудового розслідування територіальними органами поліції та підтримання публічного обвинувачення управління нагляду за додержанням законів Національною поліцією України Кіровоградської обласної прокуратури </w:t>
      </w:r>
      <w:proofErr w:type="spellStart"/>
      <w:r w:rsidR="00412407">
        <w:rPr>
          <w:rFonts w:ascii="Times New Roman" w:eastAsia="Calibri" w:hAnsi="Times New Roman" w:cs="Times New Roman"/>
          <w:color w:val="000000"/>
          <w:kern w:val="0"/>
          <w:sz w:val="28"/>
          <w:szCs w:val="28"/>
          <w14:ligatures w14:val="none"/>
        </w:rPr>
        <w:t>Вдовіченка</w:t>
      </w:r>
      <w:proofErr w:type="spellEnd"/>
      <w:r w:rsidR="00412407">
        <w:rPr>
          <w:rFonts w:ascii="Times New Roman" w:eastAsia="Calibri" w:hAnsi="Times New Roman" w:cs="Times New Roman"/>
          <w:color w:val="000000"/>
          <w:kern w:val="0"/>
          <w:sz w:val="28"/>
          <w:szCs w:val="28"/>
          <w14:ligatures w14:val="none"/>
        </w:rPr>
        <w:t xml:space="preserve"> Миколи Миколайовича</w:t>
      </w:r>
      <w:bookmarkStart w:id="1" w:name="_Hlk210394451"/>
      <w:r w:rsidR="006E6FED">
        <w:rPr>
          <w:rFonts w:ascii="Times New Roman" w:eastAsia="Calibri" w:hAnsi="Times New Roman" w:cs="Times New Roman"/>
          <w:kern w:val="0"/>
          <w:sz w:val="28"/>
          <w:szCs w:val="28"/>
          <w14:ligatures w14:val="none"/>
        </w:rPr>
        <w:t xml:space="preserve">, </w:t>
      </w:r>
      <w:bookmarkEnd w:id="1"/>
    </w:p>
    <w:p w14:paraId="5347B6E1" w14:textId="77777777" w:rsidR="00504DEA" w:rsidRPr="001C2D10" w:rsidRDefault="00504DEA" w:rsidP="00412407">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p>
    <w:p w14:paraId="1E3F547A" w14:textId="77777777" w:rsidR="001C2D10" w:rsidRPr="001C2D10" w:rsidRDefault="001C2D10" w:rsidP="001C2D10">
      <w:pPr>
        <w:widowControl w:val="0"/>
        <w:spacing w:after="0" w:line="240" w:lineRule="auto"/>
        <w:contextualSpacing/>
        <w:jc w:val="center"/>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УСТАНОВИВ:</w:t>
      </w:r>
    </w:p>
    <w:p w14:paraId="7E9882B7" w14:textId="77777777" w:rsidR="001C2D10" w:rsidRPr="001C2D10" w:rsidRDefault="001C2D10" w:rsidP="001C2D10">
      <w:pPr>
        <w:widowControl w:val="0"/>
        <w:tabs>
          <w:tab w:val="left" w:pos="709"/>
        </w:tabs>
        <w:spacing w:after="0" w:line="240" w:lineRule="auto"/>
        <w:contextualSpacing/>
        <w:rPr>
          <w:rFonts w:ascii="Times New Roman" w:eastAsia="Calibri" w:hAnsi="Times New Roman" w:cs="Times New Roman"/>
          <w:b/>
          <w:noProof/>
          <w:kern w:val="0"/>
          <w:sz w:val="28"/>
          <w:szCs w:val="28"/>
          <w:lang w:eastAsia="uk-UA"/>
          <w14:ligatures w14:val="none"/>
        </w:rPr>
      </w:pPr>
    </w:p>
    <w:p w14:paraId="3BDBA1BD" w14:textId="77777777" w:rsidR="001C2D10" w:rsidRPr="001C2D10" w:rsidRDefault="001C2D10" w:rsidP="001C2D10">
      <w:pPr>
        <w:widowControl w:val="0"/>
        <w:numPr>
          <w:ilvl w:val="0"/>
          <w:numId w:val="1"/>
        </w:numPr>
        <w:tabs>
          <w:tab w:val="left" w:pos="709"/>
          <w:tab w:val="left" w:pos="851"/>
        </w:tabs>
        <w:spacing w:after="0" w:line="240" w:lineRule="auto"/>
        <w:contextualSpacing/>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Інформація про зміст скарги</w:t>
      </w:r>
    </w:p>
    <w:p w14:paraId="73D8A1DB" w14:textId="77777777" w:rsidR="001C2D10" w:rsidRPr="001C2D10" w:rsidRDefault="001C2D10" w:rsidP="001C2D10">
      <w:pPr>
        <w:widowControl w:val="0"/>
        <w:tabs>
          <w:tab w:val="left" w:pos="709"/>
          <w:tab w:val="left" w:pos="851"/>
        </w:tabs>
        <w:spacing w:after="0" w:line="240" w:lineRule="auto"/>
        <w:jc w:val="both"/>
        <w:rPr>
          <w:rFonts w:ascii="Times New Roman" w:eastAsia="Calibri" w:hAnsi="Times New Roman" w:cs="Times New Roman"/>
          <w:b/>
          <w:kern w:val="0"/>
          <w:sz w:val="28"/>
          <w:szCs w:val="28"/>
          <w14:ligatures w14:val="none"/>
        </w:rPr>
      </w:pPr>
    </w:p>
    <w:p w14:paraId="58C6325D" w14:textId="154011D1"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До Кваліфікаційно-дисциплінарної комісії прокурорів (далі – КДКП, Комісія) надійшла дисциплінарна скарга</w:t>
      </w:r>
      <w:r w:rsidR="006E6FED">
        <w:rPr>
          <w:rFonts w:ascii="Times New Roman" w:eastAsia="Calibri" w:hAnsi="Times New Roman" w:cs="Times New Roman"/>
          <w:kern w:val="0"/>
          <w:sz w:val="28"/>
          <w:szCs w:val="28"/>
          <w14:ligatures w14:val="none"/>
        </w:rPr>
        <w:t xml:space="preserve"> </w:t>
      </w:r>
      <w:r w:rsidR="00CC6CDB">
        <w:rPr>
          <w:rFonts w:ascii="Times New Roman" w:eastAsia="Calibri" w:hAnsi="Times New Roman" w:cs="Times New Roman"/>
          <w:kern w:val="0"/>
          <w:sz w:val="28"/>
          <w:szCs w:val="28"/>
          <w14:ligatures w14:val="none"/>
        </w:rPr>
        <w:t xml:space="preserve">Особа 1 </w:t>
      </w:r>
      <w:r w:rsidRPr="001C2D10">
        <w:rPr>
          <w:rFonts w:ascii="Times New Roman" w:eastAsia="Calibri" w:hAnsi="Times New Roman" w:cs="Times New Roman"/>
          <w:kern w:val="0"/>
          <w:sz w:val="28"/>
          <w:szCs w:val="28"/>
          <w14:ligatures w14:val="none"/>
        </w:rPr>
        <w:t xml:space="preserve">про вчинення дисциплінарного проступку прокурором </w:t>
      </w:r>
      <w:proofErr w:type="spellStart"/>
      <w:r w:rsidR="00412407">
        <w:rPr>
          <w:rFonts w:ascii="Times New Roman" w:eastAsia="Calibri" w:hAnsi="Times New Roman" w:cs="Times New Roman"/>
          <w:kern w:val="0"/>
          <w:sz w:val="28"/>
          <w:szCs w:val="28"/>
          <w14:ligatures w14:val="none"/>
        </w:rPr>
        <w:t>Вдовіченком</w:t>
      </w:r>
      <w:proofErr w:type="spellEnd"/>
      <w:r w:rsidR="00412407">
        <w:rPr>
          <w:rFonts w:ascii="Times New Roman" w:eastAsia="Calibri" w:hAnsi="Times New Roman" w:cs="Times New Roman"/>
          <w:kern w:val="0"/>
          <w:sz w:val="28"/>
          <w:szCs w:val="28"/>
          <w14:ligatures w14:val="none"/>
        </w:rPr>
        <w:t xml:space="preserve"> М.М.</w:t>
      </w:r>
    </w:p>
    <w:p w14:paraId="4686F187" w14:textId="4E0DA466"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1C2D10">
        <w:rPr>
          <w:rFonts w:ascii="Times New Roman" w:eastAsia="Calibri" w:hAnsi="Times New Roman" w:cs="Times New Roman"/>
          <w:kern w:val="0"/>
          <w:sz w:val="28"/>
          <w:szCs w:val="28"/>
          <w14:ligatures w14:val="none"/>
        </w:rPr>
        <w:t>розподілено</w:t>
      </w:r>
      <w:proofErr w:type="spellEnd"/>
      <w:r w:rsidRPr="001C2D10">
        <w:rPr>
          <w:rFonts w:ascii="Times New Roman" w:eastAsia="Calibri" w:hAnsi="Times New Roman" w:cs="Times New Roman"/>
          <w:kern w:val="0"/>
          <w:sz w:val="28"/>
          <w:szCs w:val="28"/>
          <w14:ligatures w14:val="none"/>
        </w:rPr>
        <w:t xml:space="preserve"> мені (протокол розподілу від </w:t>
      </w:r>
      <w:r w:rsidR="004D7D25">
        <w:rPr>
          <w:rFonts w:ascii="Times New Roman" w:eastAsia="Calibri" w:hAnsi="Times New Roman" w:cs="Times New Roman"/>
          <w:kern w:val="0"/>
          <w:sz w:val="28"/>
          <w:szCs w:val="28"/>
          <w14:ligatures w14:val="none"/>
        </w:rPr>
        <w:t>14</w:t>
      </w:r>
      <w:r w:rsidR="006E6FED">
        <w:rPr>
          <w:rFonts w:ascii="Times New Roman" w:eastAsia="Calibri" w:hAnsi="Times New Roman" w:cs="Times New Roman"/>
          <w:kern w:val="0"/>
          <w:sz w:val="28"/>
          <w:szCs w:val="28"/>
          <w14:ligatures w14:val="none"/>
        </w:rPr>
        <w:t xml:space="preserve"> липня</w:t>
      </w:r>
      <w:r w:rsidRPr="001C2D10">
        <w:rPr>
          <w:rFonts w:ascii="Times New Roman" w:eastAsia="Calibri" w:hAnsi="Times New Roman" w:cs="Times New Roman"/>
          <w:kern w:val="0"/>
          <w:sz w:val="28"/>
          <w:szCs w:val="28"/>
          <w14:ligatures w14:val="none"/>
        </w:rPr>
        <w:t xml:space="preserve"> 2026 року). </w:t>
      </w:r>
    </w:p>
    <w:p w14:paraId="41EC966B" w14:textId="77777777" w:rsidR="001C2D10" w:rsidRPr="001C2D10" w:rsidRDefault="001C2D10" w:rsidP="001C2D10">
      <w:pPr>
        <w:widowControl w:val="0"/>
        <w:tabs>
          <w:tab w:val="left" w:pos="709"/>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Вирішуючи питання щодо відкриття дисциплінарного провадження встановлено таке. </w:t>
      </w:r>
    </w:p>
    <w:p w14:paraId="5AF04187" w14:textId="13B26F19" w:rsidR="00FA6079" w:rsidRPr="00FA6079" w:rsidRDefault="00FA6079" w:rsidP="00FA6079">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FA6079">
        <w:rPr>
          <w:rFonts w:ascii="Times New Roman" w:eastAsia="Calibri" w:hAnsi="Times New Roman" w:cs="Times New Roman"/>
          <w:kern w:val="0"/>
          <w:sz w:val="28"/>
          <w:szCs w:val="28"/>
          <w14:ligatures w14:val="none"/>
        </w:rPr>
        <w:t xml:space="preserve">Авторка скарги зазначила, що у провадженні Олександрівського районного суду Кіровоградської області перебувало кримінальне провадження № </w:t>
      </w:r>
      <w:r w:rsidR="00CC6CDB" w:rsidRPr="00CC6CDB">
        <w:rPr>
          <w:rFonts w:ascii="Times New Roman" w:eastAsia="Calibri" w:hAnsi="Times New Roman" w:cs="Times New Roman"/>
          <w:kern w:val="0"/>
          <w:sz w:val="28"/>
          <w:szCs w:val="28"/>
          <w14:ligatures w14:val="none"/>
        </w:rPr>
        <w:t>(конфіденційна інформація)</w:t>
      </w:r>
      <w:r w:rsidRPr="00FA6079">
        <w:rPr>
          <w:rFonts w:ascii="Times New Roman" w:eastAsia="Calibri" w:hAnsi="Times New Roman" w:cs="Times New Roman"/>
          <w:kern w:val="0"/>
          <w:sz w:val="28"/>
          <w:szCs w:val="28"/>
          <w14:ligatures w14:val="none"/>
        </w:rPr>
        <w:t xml:space="preserve"> за її обвинуваченням у вчиненні кримінального правопорушення, передбаченого частиною другою статті 286 Кримінального кодексу України (далі – КК України).</w:t>
      </w:r>
    </w:p>
    <w:p w14:paraId="4E0EB361" w14:textId="77777777" w:rsidR="00FA6079" w:rsidRPr="00FA6079" w:rsidRDefault="00FA6079" w:rsidP="00FA6079">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FA6079">
        <w:rPr>
          <w:rFonts w:ascii="Times New Roman" w:eastAsia="Calibri" w:hAnsi="Times New Roman" w:cs="Times New Roman"/>
          <w:kern w:val="0"/>
          <w:sz w:val="28"/>
          <w:szCs w:val="28"/>
          <w14:ligatures w14:val="none"/>
        </w:rPr>
        <w:t xml:space="preserve">Процесуальне керівництво, а також подальше підтримання публічного обвинувачення у цьому кримінальному провадженні здійснював прокурор </w:t>
      </w:r>
      <w:proofErr w:type="spellStart"/>
      <w:r w:rsidRPr="00FA6079">
        <w:rPr>
          <w:rFonts w:ascii="Times New Roman" w:eastAsia="Calibri" w:hAnsi="Times New Roman" w:cs="Times New Roman"/>
          <w:kern w:val="0"/>
          <w:sz w:val="28"/>
          <w:szCs w:val="28"/>
          <w14:ligatures w14:val="none"/>
        </w:rPr>
        <w:t>Вдовіченко</w:t>
      </w:r>
      <w:proofErr w:type="spellEnd"/>
      <w:r w:rsidRPr="00FA6079">
        <w:rPr>
          <w:rFonts w:ascii="Times New Roman" w:eastAsia="Calibri" w:hAnsi="Times New Roman" w:cs="Times New Roman"/>
          <w:kern w:val="0"/>
          <w:sz w:val="28"/>
          <w:szCs w:val="28"/>
          <w14:ligatures w14:val="none"/>
        </w:rPr>
        <w:t xml:space="preserve"> М.М.</w:t>
      </w:r>
    </w:p>
    <w:p w14:paraId="1B4D89A8" w14:textId="77777777" w:rsidR="00FA6079" w:rsidRDefault="00FA6079" w:rsidP="00FA6079">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FA6079">
        <w:rPr>
          <w:rFonts w:ascii="Times New Roman" w:eastAsia="Calibri" w:hAnsi="Times New Roman" w:cs="Times New Roman"/>
          <w:kern w:val="0"/>
          <w:sz w:val="28"/>
          <w:szCs w:val="28"/>
          <w14:ligatures w14:val="none"/>
        </w:rPr>
        <w:t xml:space="preserve">Водночас, на думку скаржниці, зазначений прокурор під час досудового </w:t>
      </w:r>
      <w:r w:rsidRPr="00FA6079">
        <w:rPr>
          <w:rFonts w:ascii="Times New Roman" w:eastAsia="Calibri" w:hAnsi="Times New Roman" w:cs="Times New Roman"/>
          <w:kern w:val="0"/>
          <w:sz w:val="28"/>
          <w:szCs w:val="28"/>
          <w14:ligatures w14:val="none"/>
        </w:rPr>
        <w:lastRenderedPageBreak/>
        <w:t>розслідування не забезпечив збирання, а в подальшому – долучення під час судового розгляду всіх доказів, які не лише вказували б на її винуватість у вчиненні інкримінованого кримінального правопорушення, а й самі по собі або в сукупності з іншими доказами могли б бути використані для доведення її невинуватості, меншого ступеня винуватості чи сприяти пом'якшенню покарання.</w:t>
      </w:r>
    </w:p>
    <w:p w14:paraId="37D05722" w14:textId="1ADC9504" w:rsidR="00FA6079" w:rsidRPr="00FA6079" w:rsidRDefault="00FA6079" w:rsidP="00FA6079">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FA6079">
        <w:rPr>
          <w:rFonts w:ascii="Times New Roman" w:eastAsia="Calibri" w:hAnsi="Times New Roman" w:cs="Times New Roman"/>
          <w:kern w:val="0"/>
          <w:sz w:val="28"/>
          <w:szCs w:val="28"/>
          <w14:ligatures w14:val="none"/>
        </w:rPr>
        <w:t>Також скаржниця зазначила, що обвинувальний акт ґрунтується на сфальсифікованих доказах, не доводить вчинення саме нею кримінального правопорушення, а прокурор під час досудового розслідування діяв упереджено та не був спрямований на встановлення істини у цьому кримінальному провадженні.</w:t>
      </w:r>
    </w:p>
    <w:p w14:paraId="0EEFD9B7" w14:textId="70C09552"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З огляду на викладене, </w:t>
      </w:r>
      <w:r w:rsidRPr="001C2D10">
        <w:rPr>
          <w:rFonts w:ascii="Times New Roman" w:eastAsia="Times New Roman" w:hAnsi="Times New Roman" w:cs="Times New Roman"/>
          <w:kern w:val="0"/>
          <w:sz w:val="28"/>
          <w:szCs w:val="22"/>
          <w14:ligatures w14:val="none"/>
        </w:rPr>
        <w:t>скаржни</w:t>
      </w:r>
      <w:r w:rsidR="006650D6">
        <w:rPr>
          <w:rFonts w:ascii="Times New Roman" w:eastAsia="Times New Roman" w:hAnsi="Times New Roman" w:cs="Times New Roman"/>
          <w:kern w:val="0"/>
          <w:sz w:val="28"/>
          <w:szCs w:val="22"/>
          <w14:ligatures w14:val="none"/>
        </w:rPr>
        <w:t>ця</w:t>
      </w:r>
      <w:r w:rsidRPr="001C2D10">
        <w:rPr>
          <w:rFonts w:ascii="Times New Roman" w:eastAsia="Times New Roman" w:hAnsi="Times New Roman" w:cs="Times New Roman"/>
          <w:kern w:val="0"/>
          <w:sz w:val="28"/>
          <w:szCs w:val="22"/>
          <w14:ligatures w14:val="none"/>
        </w:rPr>
        <w:t xml:space="preserve"> вважа</w:t>
      </w:r>
      <w:r w:rsidR="006650D6">
        <w:rPr>
          <w:rFonts w:ascii="Times New Roman" w:eastAsia="Times New Roman" w:hAnsi="Times New Roman" w:cs="Times New Roman"/>
          <w:kern w:val="0"/>
          <w:sz w:val="28"/>
          <w:szCs w:val="22"/>
          <w14:ligatures w14:val="none"/>
        </w:rPr>
        <w:t>ла</w:t>
      </w:r>
      <w:r w:rsidRPr="001C2D10">
        <w:rPr>
          <w:rFonts w:ascii="Times New Roman" w:eastAsia="Times New Roman" w:hAnsi="Times New Roman" w:cs="Times New Roman"/>
          <w:kern w:val="0"/>
          <w:sz w:val="28"/>
          <w:szCs w:val="22"/>
          <w14:ligatures w14:val="none"/>
        </w:rPr>
        <w:t xml:space="preserve">, що в діях прокурора </w:t>
      </w:r>
      <w:r w:rsidRPr="001C2D10">
        <w:rPr>
          <w:rFonts w:ascii="Times New Roman" w:eastAsia="Times New Roman" w:hAnsi="Times New Roman" w:cs="Times New Roman"/>
          <w:kern w:val="0"/>
          <w:sz w:val="28"/>
          <w:szCs w:val="22"/>
          <w14:ligatures w14:val="none"/>
        </w:rPr>
        <w:br/>
      </w:r>
      <w:proofErr w:type="spellStart"/>
      <w:r w:rsidR="00FA6079">
        <w:rPr>
          <w:rFonts w:ascii="Times New Roman" w:eastAsia="Calibri" w:hAnsi="Times New Roman" w:cs="Times New Roman"/>
          <w:kern w:val="0"/>
          <w:sz w:val="28"/>
          <w:szCs w:val="28"/>
          <w14:ligatures w14:val="none"/>
        </w:rPr>
        <w:t>Вдовіченка</w:t>
      </w:r>
      <w:proofErr w:type="spellEnd"/>
      <w:r w:rsidR="00FA6079">
        <w:rPr>
          <w:rFonts w:ascii="Times New Roman" w:eastAsia="Calibri" w:hAnsi="Times New Roman" w:cs="Times New Roman"/>
          <w:kern w:val="0"/>
          <w:sz w:val="28"/>
          <w:szCs w:val="28"/>
          <w14:ligatures w14:val="none"/>
        </w:rPr>
        <w:t xml:space="preserve"> М.М.</w:t>
      </w:r>
      <w:r w:rsidRPr="001C2D10">
        <w:rPr>
          <w:rFonts w:ascii="Times New Roman" w:eastAsia="Calibri" w:hAnsi="Times New Roman" w:cs="Times New Roman"/>
          <w:kern w:val="0"/>
          <w:sz w:val="28"/>
          <w:szCs w:val="28"/>
          <w14:ligatures w14:val="none"/>
        </w:rPr>
        <w:t xml:space="preserve"> наявні ознаки дисциплінарного проступку та проси</w:t>
      </w:r>
      <w:r w:rsidR="006650D6">
        <w:rPr>
          <w:rFonts w:ascii="Times New Roman" w:eastAsia="Calibri" w:hAnsi="Times New Roman" w:cs="Times New Roman"/>
          <w:kern w:val="0"/>
          <w:sz w:val="28"/>
          <w:szCs w:val="28"/>
          <w14:ligatures w14:val="none"/>
        </w:rPr>
        <w:t>ла</w:t>
      </w:r>
      <w:r w:rsidRPr="001C2D10">
        <w:rPr>
          <w:rFonts w:ascii="Times New Roman" w:eastAsia="Calibri" w:hAnsi="Times New Roman" w:cs="Times New Roman"/>
          <w:kern w:val="0"/>
          <w:sz w:val="28"/>
          <w:szCs w:val="28"/>
          <w14:ligatures w14:val="none"/>
        </w:rPr>
        <w:t xml:space="preserve"> притягнути </w:t>
      </w:r>
      <w:r w:rsidR="00FA6079">
        <w:rPr>
          <w:rFonts w:ascii="Times New Roman" w:eastAsia="Calibri" w:hAnsi="Times New Roman" w:cs="Times New Roman"/>
          <w:kern w:val="0"/>
          <w:sz w:val="28"/>
          <w:szCs w:val="28"/>
          <w14:ligatures w14:val="none"/>
        </w:rPr>
        <w:t>його</w:t>
      </w:r>
      <w:r w:rsidRPr="001C2D10">
        <w:rPr>
          <w:rFonts w:ascii="Times New Roman" w:eastAsia="Calibri" w:hAnsi="Times New Roman" w:cs="Times New Roman"/>
          <w:kern w:val="0"/>
          <w:sz w:val="28"/>
          <w:szCs w:val="28"/>
          <w14:ligatures w14:val="none"/>
        </w:rPr>
        <w:t xml:space="preserve"> до дисциплінарної відповідальності</w:t>
      </w:r>
      <w:r w:rsidR="006650D6">
        <w:rPr>
          <w:rFonts w:ascii="Times New Roman" w:eastAsia="Calibri" w:hAnsi="Times New Roman" w:cs="Times New Roman"/>
          <w:kern w:val="0"/>
          <w:sz w:val="28"/>
          <w:szCs w:val="28"/>
          <w14:ligatures w14:val="none"/>
        </w:rPr>
        <w:t xml:space="preserve">. </w:t>
      </w:r>
    </w:p>
    <w:p w14:paraId="227FEC7E" w14:textId="7777777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20A0724B" w14:textId="77777777" w:rsidR="001C2D10" w:rsidRPr="001C2D10"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2.</w:t>
      </w:r>
      <w:r w:rsidRPr="001C2D10">
        <w:rPr>
          <w:rFonts w:ascii="Times New Roman" w:eastAsia="Calibri" w:hAnsi="Times New Roman" w:cs="Times New Roman"/>
          <w:kern w:val="0"/>
          <w:sz w:val="28"/>
          <w:szCs w:val="28"/>
          <w14:ligatures w14:val="none"/>
        </w:rPr>
        <w:t xml:space="preserve"> </w:t>
      </w:r>
      <w:r w:rsidRPr="001C2D10">
        <w:rPr>
          <w:rFonts w:ascii="Times New Roman" w:eastAsia="Calibri" w:hAnsi="Times New Roman" w:cs="Times New Roman"/>
          <w:b/>
          <w:kern w:val="0"/>
          <w:sz w:val="28"/>
          <w:szCs w:val="28"/>
          <w14:ligatures w14:val="none"/>
        </w:rPr>
        <w:t>Щодо встановлених фактичних відомостей</w:t>
      </w:r>
    </w:p>
    <w:p w14:paraId="464D7CE4" w14:textId="77777777" w:rsidR="001C2D10" w:rsidRPr="001C2D10"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kern w:val="0"/>
          <w:sz w:val="28"/>
          <w:szCs w:val="28"/>
          <w14:ligatures w14:val="none"/>
        </w:rPr>
      </w:pPr>
    </w:p>
    <w:p w14:paraId="4734F2D2" w14:textId="11AFD7F8" w:rsidR="006650D6"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До дисциплінарної скарги </w:t>
      </w:r>
      <w:r w:rsidR="00FA6079">
        <w:rPr>
          <w:rFonts w:ascii="Times New Roman" w:eastAsia="Calibri" w:hAnsi="Times New Roman" w:cs="Times New Roman"/>
          <w:kern w:val="0"/>
          <w:sz w:val="28"/>
          <w:szCs w:val="28"/>
          <w14:ligatures w14:val="none"/>
        </w:rPr>
        <w:t xml:space="preserve">не долучено жодних додатків. </w:t>
      </w:r>
    </w:p>
    <w:p w14:paraId="1DCCB60E" w14:textId="77777777" w:rsidR="006650D6" w:rsidRDefault="006650D6"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76FA65AC" w14:textId="77777777" w:rsidR="001C2D10" w:rsidRPr="001C2D10" w:rsidRDefault="001C2D10" w:rsidP="001C2D10">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3. Щодо джерел права, які підлягають застосуванню</w:t>
      </w:r>
    </w:p>
    <w:p w14:paraId="7F1B6EFE" w14:textId="7777777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5A7DFBAF" w14:textId="77777777" w:rsidR="001C2D10" w:rsidRPr="001C2D10" w:rsidRDefault="001C2D10" w:rsidP="001C2D10">
      <w:pPr>
        <w:spacing w:after="0" w:line="240" w:lineRule="auto"/>
        <w:ind w:firstLine="709"/>
        <w:jc w:val="both"/>
        <w:rPr>
          <w:rFonts w:ascii="Times New Roman" w:eastAsia="Calibri" w:hAnsi="Times New Roman" w:cs="Calibri"/>
          <w:bCs/>
          <w:color w:val="000000"/>
          <w:kern w:val="0"/>
          <w:sz w:val="28"/>
          <w:szCs w:val="22"/>
          <w14:ligatures w14:val="none"/>
        </w:rPr>
      </w:pPr>
      <w:r w:rsidRPr="001C2D10">
        <w:rPr>
          <w:rFonts w:ascii="Times New Roman" w:eastAsia="Calibri" w:hAnsi="Times New Roman" w:cs="Calibri"/>
          <w:bCs/>
          <w:color w:val="000000"/>
          <w:kern w:val="0"/>
          <w:sz w:val="28"/>
          <w:szCs w:val="22"/>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2E2D5AB1"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1CFD0448"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Однією із засад діяльності прокуратури, визначеною у статті 3 </w:t>
      </w:r>
      <w:r w:rsidRPr="001C2D10">
        <w:rPr>
          <w:rFonts w:ascii="Times New Roman" w:eastAsia="Calibri" w:hAnsi="Times New Roman" w:cs="Times New Roman"/>
          <w:color w:val="000000"/>
          <w:kern w:val="0"/>
          <w:sz w:val="28"/>
          <w:szCs w:val="28"/>
          <w14:ligatures w14:val="none"/>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3199F8AD" w14:textId="5D9F89C1"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За загальним правилом, наведеним у частині першій статті 36 </w:t>
      </w:r>
      <w:r w:rsidR="004A50F5">
        <w:rPr>
          <w:rFonts w:ascii="Times New Roman" w:eastAsia="Calibri" w:hAnsi="Times New Roman" w:cs="Times New Roman"/>
          <w:color w:val="000000"/>
          <w:kern w:val="0"/>
          <w:sz w:val="28"/>
          <w:szCs w:val="28"/>
          <w14:ligatures w14:val="none"/>
        </w:rPr>
        <w:t>КПК України</w:t>
      </w:r>
      <w:r w:rsidRPr="001C2D10">
        <w:rPr>
          <w:rFonts w:ascii="Times New Roman" w:eastAsia="Calibri" w:hAnsi="Times New Roman" w:cs="Times New Roman"/>
          <w:color w:val="000000"/>
          <w:kern w:val="0"/>
          <w:sz w:val="28"/>
          <w:szCs w:val="28"/>
          <w14:ligatures w14:val="none"/>
        </w:rPr>
        <w:t xml:space="preserve">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AE5D95D"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5ED0C0CA"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w:t>
      </w:r>
      <w:r w:rsidRPr="001C2D10">
        <w:rPr>
          <w:rFonts w:ascii="Times New Roman" w:eastAsia="Calibri" w:hAnsi="Times New Roman" w:cs="Times New Roman"/>
          <w:color w:val="000000"/>
          <w:kern w:val="0"/>
          <w:sz w:val="28"/>
          <w:szCs w:val="28"/>
          <w14:ligatures w14:val="none"/>
        </w:rPr>
        <w:lastRenderedPageBreak/>
        <w:t>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980F6E7"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38CB683"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8429B1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 xml:space="preserve">Частиною першою статті 43 </w:t>
      </w:r>
      <w:r w:rsidRPr="001C2D10">
        <w:rPr>
          <w:rFonts w:ascii="Times New Roman" w:eastAsia="Calibri" w:hAnsi="Times New Roman" w:cs="Times New Roman"/>
          <w:color w:val="000000"/>
          <w:kern w:val="0"/>
          <w:sz w:val="28"/>
          <w:szCs w:val="28"/>
          <w14:ligatures w14:val="none"/>
        </w:rPr>
        <w:t xml:space="preserve">Закону України «Про прокуратуру» визначено, що </w:t>
      </w:r>
      <w:bookmarkStart w:id="2" w:name="n417"/>
      <w:bookmarkEnd w:id="2"/>
      <w:r w:rsidRPr="001C2D10">
        <w:rPr>
          <w:rFonts w:ascii="Times New Roman" w:eastAsia="Calibri" w:hAnsi="Times New Roman" w:cs="Times New Roman"/>
          <w:color w:val="000000"/>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p>
    <w:p w14:paraId="6E441FC9"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3" w:name="n418"/>
      <w:bookmarkEnd w:id="3"/>
      <w:r w:rsidRPr="001C2D10">
        <w:rPr>
          <w:rFonts w:ascii="Times New Roman" w:eastAsia="Calibri" w:hAnsi="Times New Roman" w:cs="Times New Roman"/>
          <w:color w:val="000000"/>
          <w:kern w:val="0"/>
          <w:sz w:val="28"/>
          <w:szCs w:val="28"/>
          <w14:ligatures w14:val="none"/>
        </w:rPr>
        <w:t>1) невиконання чи неналежне виконання службових обов’язків;</w:t>
      </w:r>
    </w:p>
    <w:p w14:paraId="468453D6"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4" w:name="n419"/>
      <w:bookmarkEnd w:id="4"/>
      <w:r w:rsidRPr="001C2D10">
        <w:rPr>
          <w:rFonts w:ascii="Times New Roman" w:eastAsia="Calibri" w:hAnsi="Times New Roman" w:cs="Times New Roman"/>
          <w:color w:val="000000"/>
          <w:kern w:val="0"/>
          <w:sz w:val="28"/>
          <w:szCs w:val="28"/>
          <w14:ligatures w14:val="none"/>
        </w:rPr>
        <w:t>2) необґрунтоване зволікання з розглядом звернення;</w:t>
      </w:r>
    </w:p>
    <w:p w14:paraId="5D910F48"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5" w:name="n420"/>
      <w:bookmarkEnd w:id="5"/>
      <w:r w:rsidRPr="001C2D10">
        <w:rPr>
          <w:rFonts w:ascii="Times New Roman" w:eastAsia="Calibri" w:hAnsi="Times New Roman" w:cs="Times New Roman"/>
          <w:color w:val="000000"/>
          <w:kern w:val="0"/>
          <w:sz w:val="28"/>
          <w:szCs w:val="28"/>
          <w14:ligatures w14:val="none"/>
        </w:rPr>
        <w:t>3) розголошення таємниці, що охороняється законом, яка стала відомою прокуророві під час виконання повноважень;</w:t>
      </w:r>
    </w:p>
    <w:p w14:paraId="2104357E"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6" w:name="n421"/>
      <w:bookmarkEnd w:id="6"/>
      <w:r w:rsidRPr="001C2D10">
        <w:rPr>
          <w:rFonts w:ascii="Times New Roman" w:eastAsia="Calibri" w:hAnsi="Times New Roman" w:cs="Times New Roman"/>
          <w:color w:val="000000"/>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3984F1AC"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8" w:name="n422"/>
      <w:bookmarkEnd w:id="8"/>
      <w:r w:rsidRPr="001C2D10">
        <w:rPr>
          <w:rFonts w:ascii="Times New Roman" w:eastAsia="Calibri" w:hAnsi="Times New Roman" w:cs="Times New Roman"/>
          <w:color w:val="000000"/>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3C383797"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9" w:name="n423"/>
      <w:bookmarkEnd w:id="9"/>
      <w:r w:rsidRPr="001C2D10">
        <w:rPr>
          <w:rFonts w:ascii="Times New Roman" w:eastAsia="Calibri" w:hAnsi="Times New Roman" w:cs="Times New Roman"/>
          <w:color w:val="000000"/>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53B9691B"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0" w:name="n424"/>
      <w:bookmarkEnd w:id="10"/>
      <w:r w:rsidRPr="001C2D10">
        <w:rPr>
          <w:rFonts w:ascii="Times New Roman" w:eastAsia="Calibri" w:hAnsi="Times New Roman" w:cs="Times New Roman"/>
          <w:color w:val="000000"/>
          <w:kern w:val="0"/>
          <w:sz w:val="28"/>
          <w:szCs w:val="28"/>
          <w14:ligatures w14:val="none"/>
        </w:rPr>
        <w:t>7) порушення правил внутрішнього службового розпорядку;</w:t>
      </w:r>
    </w:p>
    <w:p w14:paraId="0B021511"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1" w:name="n425"/>
      <w:bookmarkEnd w:id="11"/>
      <w:r w:rsidRPr="001C2D10">
        <w:rPr>
          <w:rFonts w:ascii="Times New Roman" w:eastAsia="Calibri" w:hAnsi="Times New Roman" w:cs="Times New Roman"/>
          <w:color w:val="000000"/>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9EEE1FF"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2" w:name="n426"/>
      <w:bookmarkEnd w:id="12"/>
      <w:r w:rsidRPr="001C2D10">
        <w:rPr>
          <w:rFonts w:ascii="Times New Roman" w:eastAsia="Calibri" w:hAnsi="Times New Roman" w:cs="Times New Roman"/>
          <w:color w:val="000000"/>
          <w:kern w:val="0"/>
          <w:sz w:val="28"/>
          <w:szCs w:val="28"/>
          <w14:ligatures w14:val="none"/>
        </w:rPr>
        <w:t>9) публічне висловлювання, яке є порушенням презумпції невинуватості.</w:t>
      </w:r>
    </w:p>
    <w:p w14:paraId="0C60F60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ECAAD06"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405CBA83"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3" w:name="n441"/>
      <w:bookmarkEnd w:id="13"/>
      <w:r w:rsidRPr="001C2D10">
        <w:rPr>
          <w:rFonts w:ascii="Times New Roman" w:eastAsia="Calibri" w:hAnsi="Times New Roman" w:cs="Times New Roman"/>
          <w:color w:val="000000"/>
          <w:kern w:val="0"/>
          <w:sz w:val="28"/>
          <w:szCs w:val="28"/>
          <w14:ligatures w14:val="none"/>
        </w:rPr>
        <w:t>2) дисциплінарна скарга є анонімною;</w:t>
      </w:r>
    </w:p>
    <w:p w14:paraId="406C0CD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4" w:name="n442"/>
      <w:bookmarkEnd w:id="14"/>
      <w:r w:rsidRPr="001C2D10">
        <w:rPr>
          <w:rFonts w:ascii="Times New Roman" w:eastAsia="Calibri" w:hAnsi="Times New Roman" w:cs="Times New Roman"/>
          <w:color w:val="000000"/>
          <w:kern w:val="0"/>
          <w:sz w:val="28"/>
          <w:szCs w:val="28"/>
          <w14:ligatures w14:val="none"/>
        </w:rPr>
        <w:t>3) дисциплінарна скарга подана з підстав, не визначених </w:t>
      </w:r>
      <w:hyperlink r:id="rId8" w:anchor="n416" w:history="1">
        <w:r w:rsidRPr="001C2D10">
          <w:rPr>
            <w:rFonts w:ascii="Times New Roman" w:eastAsia="Calibri" w:hAnsi="Times New Roman" w:cs="Times New Roman"/>
            <w:color w:val="000000"/>
            <w:kern w:val="0"/>
            <w:sz w:val="28"/>
            <w:szCs w:val="28"/>
            <w14:ligatures w14:val="none"/>
          </w:rPr>
          <w:t>статтею 43</w:t>
        </w:r>
      </w:hyperlink>
      <w:r w:rsidRPr="001C2D10">
        <w:rPr>
          <w:rFonts w:ascii="Times New Roman" w:eastAsia="Calibri" w:hAnsi="Times New Roman" w:cs="Times New Roman"/>
          <w:color w:val="000000"/>
          <w:kern w:val="0"/>
          <w:sz w:val="28"/>
          <w:szCs w:val="28"/>
          <w14:ligatures w14:val="none"/>
        </w:rPr>
        <w:t> цього Закону;</w:t>
      </w:r>
    </w:p>
    <w:p w14:paraId="0C3507AC"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5" w:name="n443"/>
      <w:bookmarkEnd w:id="15"/>
      <w:r w:rsidRPr="001C2D10">
        <w:rPr>
          <w:rFonts w:ascii="Times New Roman" w:eastAsia="Calibri" w:hAnsi="Times New Roman" w:cs="Times New Roman"/>
          <w:color w:val="000000"/>
          <w:kern w:val="0"/>
          <w:sz w:val="28"/>
          <w:szCs w:val="28"/>
          <w14:ligatures w14:val="none"/>
        </w:rPr>
        <w:t xml:space="preserve">4) з прокурором, стосовно якого надійшла дисциплінарна скарга, </w:t>
      </w:r>
      <w:r w:rsidRPr="001C2D10">
        <w:rPr>
          <w:rFonts w:ascii="Times New Roman" w:eastAsia="Calibri" w:hAnsi="Times New Roman" w:cs="Times New Roman"/>
          <w:color w:val="000000"/>
          <w:kern w:val="0"/>
          <w:sz w:val="28"/>
          <w:szCs w:val="28"/>
          <w14:ligatures w14:val="none"/>
        </w:rPr>
        <w:lastRenderedPageBreak/>
        <w:t>припинено правовідносини у випадках, передбачених</w:t>
      </w:r>
      <w:hyperlink r:id="rId9" w:anchor="n505" w:history="1">
        <w:r w:rsidRPr="001C2D10">
          <w:rPr>
            <w:rFonts w:ascii="Times New Roman" w:eastAsia="Calibri" w:hAnsi="Times New Roman" w:cs="Times New Roman"/>
            <w:color w:val="000000"/>
            <w:kern w:val="0"/>
            <w:sz w:val="28"/>
            <w:szCs w:val="28"/>
            <w14:ligatures w14:val="none"/>
          </w:rPr>
          <w:t> статтею 51</w:t>
        </w:r>
      </w:hyperlink>
      <w:r w:rsidRPr="001C2D10">
        <w:rPr>
          <w:rFonts w:ascii="Times New Roman" w:eastAsia="Calibri" w:hAnsi="Times New Roman" w:cs="Times New Roman"/>
          <w:color w:val="000000"/>
          <w:kern w:val="0"/>
          <w:sz w:val="28"/>
          <w:szCs w:val="28"/>
          <w14:ligatures w14:val="none"/>
        </w:rPr>
        <w:t> цього Закону;</w:t>
      </w:r>
      <w:bookmarkStart w:id="16" w:name="n1893"/>
      <w:bookmarkEnd w:id="16"/>
    </w:p>
    <w:p w14:paraId="6973FF1D"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7" w:name="n444"/>
      <w:bookmarkEnd w:id="17"/>
      <w:r w:rsidRPr="001C2D10">
        <w:rPr>
          <w:rFonts w:ascii="Times New Roman" w:eastAsia="Calibri" w:hAnsi="Times New Roman" w:cs="Times New Roman"/>
          <w:color w:val="000000"/>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220EED21" w14:textId="77777777" w:rsidR="001C2D10" w:rsidRPr="001C2D10" w:rsidRDefault="001C2D10" w:rsidP="001C2D10">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1ABCC8D"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1C2D10">
        <w:rPr>
          <w:rFonts w:ascii="Times New Roman" w:eastAsia="Calibri" w:hAnsi="Times New Roman" w:cs="Times New Roman"/>
          <w:color w:val="000000"/>
          <w:kern w:val="0"/>
          <w:sz w:val="28"/>
          <w:szCs w:val="28"/>
          <w14:ligatures w14:val="none"/>
        </w:rPr>
        <w:t>причиновий</w:t>
      </w:r>
      <w:proofErr w:type="spellEnd"/>
      <w:r w:rsidRPr="001C2D10">
        <w:rPr>
          <w:rFonts w:ascii="Times New Roman" w:eastAsia="Calibri" w:hAnsi="Times New Roman" w:cs="Times New Roman"/>
          <w:color w:val="000000"/>
          <w:kern w:val="0"/>
          <w:sz w:val="28"/>
          <w:szCs w:val="28"/>
          <w14:ligatures w14:val="none"/>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26D31497"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AC9B6C1"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7774D20B" w14:textId="77777777" w:rsidR="001C2D10" w:rsidRPr="001C2D10" w:rsidRDefault="001C2D10" w:rsidP="001C2D10">
      <w:pPr>
        <w:widowControl w:val="0"/>
        <w:spacing w:after="0" w:line="240" w:lineRule="auto"/>
        <w:ind w:firstLine="709"/>
        <w:contextualSpacing/>
        <w:jc w:val="both"/>
        <w:rPr>
          <w:rFonts w:ascii="Times New Roman" w:eastAsia="Calibri" w:hAnsi="Times New Roman" w:cs="Times New Roman"/>
          <w:color w:val="000000"/>
          <w:kern w:val="0"/>
          <w:sz w:val="28"/>
          <w:szCs w:val="28"/>
          <w:lang w:eastAsia="uk-UA"/>
          <w14:ligatures w14:val="none"/>
        </w:rPr>
      </w:pPr>
      <w:r w:rsidRPr="001C2D10">
        <w:rPr>
          <w:rFonts w:ascii="Times New Roman" w:eastAsia="Calibri" w:hAnsi="Times New Roman" w:cs="Times New Roman"/>
          <w:color w:val="000000"/>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1956E4FE" w14:textId="359BB50C" w:rsidR="007061C7" w:rsidRDefault="001C2D10" w:rsidP="007061C7">
      <w:pPr>
        <w:widowControl w:val="0"/>
        <w:tabs>
          <w:tab w:val="left" w:pos="851"/>
          <w:tab w:val="left" w:pos="993"/>
        </w:tabs>
        <w:spacing w:after="0" w:line="240" w:lineRule="auto"/>
        <w:ind w:firstLine="709"/>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6183568B" w14:textId="77777777" w:rsidR="00A1135A" w:rsidRDefault="00A1135A" w:rsidP="001C2D10">
      <w:pPr>
        <w:widowControl w:val="0"/>
        <w:shd w:val="clear" w:color="auto" w:fill="FFFFFF"/>
        <w:tabs>
          <w:tab w:val="left" w:pos="993"/>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p>
    <w:p w14:paraId="067E4D11" w14:textId="77777777" w:rsidR="00504DEA" w:rsidRDefault="00504DEA" w:rsidP="001C2D10">
      <w:pPr>
        <w:widowControl w:val="0"/>
        <w:shd w:val="clear" w:color="auto" w:fill="FFFFFF"/>
        <w:tabs>
          <w:tab w:val="left" w:pos="993"/>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p>
    <w:p w14:paraId="3B6C4EC7" w14:textId="68BE244C" w:rsidR="001C2D10" w:rsidRPr="001C2D10"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kern w:val="0"/>
          <w:sz w:val="28"/>
          <w:szCs w:val="28"/>
          <w:lang w:eastAsia="ru-RU"/>
          <w14:ligatures w14:val="none"/>
        </w:rPr>
      </w:pPr>
      <w:r w:rsidRPr="001C2D10">
        <w:rPr>
          <w:rFonts w:ascii="Times New Roman" w:eastAsia="Times New Roman" w:hAnsi="Times New Roman" w:cs="Times New Roman"/>
          <w:b/>
          <w:kern w:val="0"/>
          <w:sz w:val="28"/>
          <w:szCs w:val="28"/>
          <w:lang w:eastAsia="ru-RU"/>
          <w14:ligatures w14:val="none"/>
        </w:rPr>
        <w:t>4. Оцінка встановлених обставин та мотиви прийнятого рішення</w:t>
      </w:r>
    </w:p>
    <w:p w14:paraId="4516ED9A" w14:textId="77777777" w:rsidR="001C2D10" w:rsidRPr="001C2D10"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kern w:val="0"/>
          <w:sz w:val="28"/>
          <w:szCs w:val="28"/>
          <w:lang w:eastAsia="ru-RU"/>
          <w14:ligatures w14:val="none"/>
        </w:rPr>
      </w:pPr>
    </w:p>
    <w:p w14:paraId="5832A1B2" w14:textId="47716DD5" w:rsidR="00695899" w:rsidRPr="001C2D10" w:rsidRDefault="00695899" w:rsidP="00695899">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Дисциплінарна скарга </w:t>
      </w:r>
      <w:r w:rsidR="00CC6CDB">
        <w:rPr>
          <w:rFonts w:ascii="Times New Roman" w:eastAsia="Calibri" w:hAnsi="Times New Roman" w:cs="Times New Roman"/>
          <w:kern w:val="0"/>
          <w:sz w:val="28"/>
          <w:szCs w:val="28"/>
          <w14:ligatures w14:val="none"/>
        </w:rPr>
        <w:t>Особа 1</w:t>
      </w:r>
      <w:r w:rsidRPr="001C2D10">
        <w:rPr>
          <w:rFonts w:ascii="Times New Roman" w:eastAsia="Calibri" w:hAnsi="Times New Roman" w:cs="Times New Roman"/>
          <w:kern w:val="0"/>
          <w:sz w:val="28"/>
          <w:szCs w:val="28"/>
          <w14:ligatures w14:val="none"/>
        </w:rPr>
        <w:t xml:space="preserve"> стосується рішень, дій та бездіяльності прокурора </w:t>
      </w:r>
      <w:proofErr w:type="spellStart"/>
      <w:r w:rsidR="00FA6079">
        <w:rPr>
          <w:rFonts w:ascii="Times New Roman" w:eastAsia="Calibri" w:hAnsi="Times New Roman" w:cs="Times New Roman"/>
          <w:kern w:val="0"/>
          <w:sz w:val="28"/>
          <w:szCs w:val="28"/>
          <w14:ligatures w14:val="none"/>
        </w:rPr>
        <w:t>Вдовіченка</w:t>
      </w:r>
      <w:proofErr w:type="spellEnd"/>
      <w:r w:rsidR="00FA6079">
        <w:rPr>
          <w:rFonts w:ascii="Times New Roman" w:eastAsia="Calibri" w:hAnsi="Times New Roman" w:cs="Times New Roman"/>
          <w:kern w:val="0"/>
          <w:sz w:val="28"/>
          <w:szCs w:val="28"/>
          <w14:ligatures w14:val="none"/>
        </w:rPr>
        <w:t xml:space="preserve"> М.М</w:t>
      </w:r>
      <w:r w:rsidR="004C08A2">
        <w:rPr>
          <w:rFonts w:ascii="Times New Roman" w:eastAsia="Calibri" w:hAnsi="Times New Roman" w:cs="Times New Roman"/>
          <w:kern w:val="0"/>
          <w:sz w:val="28"/>
          <w:szCs w:val="28"/>
          <w14:ligatures w14:val="none"/>
        </w:rPr>
        <w:t>.,</w:t>
      </w:r>
      <w:r w:rsidRPr="001C2D10">
        <w:rPr>
          <w:rFonts w:ascii="Times New Roman" w:eastAsia="Calibri" w:hAnsi="Times New Roman" w:cs="Times New Roman"/>
          <w:kern w:val="0"/>
          <w:sz w:val="28"/>
          <w:szCs w:val="28"/>
          <w14:ligatures w14:val="none"/>
        </w:rPr>
        <w:t xml:space="preserve"> вчинених (допущених) у межах кримінального процесу.</w:t>
      </w:r>
    </w:p>
    <w:p w14:paraId="29721A0F" w14:textId="77777777" w:rsidR="00695899" w:rsidRPr="001C2D10"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95E769C" w14:textId="77777777" w:rsidR="00695899" w:rsidRPr="001C2D10"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57F90B3F" w14:textId="5A180862" w:rsidR="00695899"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Таким чином, Комісія не вправі втручатися у кримінальний процес </w:t>
      </w:r>
      <w:r w:rsidR="00C8166D">
        <w:rPr>
          <w:rFonts w:ascii="Times New Roman" w:eastAsia="Calibri" w:hAnsi="Times New Roman" w:cs="Times New Roman"/>
          <w:color w:val="000000"/>
          <w:kern w:val="0"/>
          <w:sz w:val="28"/>
          <w:szCs w:val="28"/>
          <w14:ligatures w14:val="none"/>
        </w:rPr>
        <w:t>і</w:t>
      </w:r>
      <w:r w:rsidRPr="001C2D10">
        <w:rPr>
          <w:rFonts w:ascii="Times New Roman" w:eastAsia="Calibri" w:hAnsi="Times New Roman" w:cs="Times New Roman"/>
          <w:color w:val="000000"/>
          <w:kern w:val="0"/>
          <w:sz w:val="28"/>
          <w:szCs w:val="28"/>
          <w14:ligatures w14:val="none"/>
        </w:rPr>
        <w:t xml:space="preserve"> діяльність прокурора, пов’язану із процесуальним керівництвом </w:t>
      </w:r>
      <w:r w:rsidR="00FA6079">
        <w:rPr>
          <w:rFonts w:ascii="Times New Roman" w:eastAsia="Calibri" w:hAnsi="Times New Roman" w:cs="Times New Roman"/>
          <w:color w:val="000000"/>
          <w:kern w:val="0"/>
          <w:sz w:val="28"/>
          <w:szCs w:val="28"/>
          <w14:ligatures w14:val="none"/>
        </w:rPr>
        <w:t xml:space="preserve">та підтриманням публічного обвинувачення </w:t>
      </w:r>
      <w:r w:rsidRPr="001C2D10">
        <w:rPr>
          <w:rFonts w:ascii="Times New Roman" w:eastAsia="Calibri" w:hAnsi="Times New Roman" w:cs="Times New Roman"/>
          <w:color w:val="000000"/>
          <w:kern w:val="0"/>
          <w:sz w:val="28"/>
          <w:szCs w:val="28"/>
          <w14:ligatures w14:val="none"/>
        </w:rPr>
        <w:t>у кримінальному провадженні.</w:t>
      </w:r>
    </w:p>
    <w:p w14:paraId="63B5755F" w14:textId="2FE8A379" w:rsidR="007061C7" w:rsidRPr="007061C7" w:rsidRDefault="007061C7" w:rsidP="007061C7">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7061C7">
        <w:rPr>
          <w:rFonts w:ascii="Times New Roman" w:eastAsia="Calibri" w:hAnsi="Times New Roman" w:cs="Times New Roman"/>
          <w:color w:val="000000"/>
          <w:kern w:val="0"/>
          <w:sz w:val="28"/>
          <w:szCs w:val="28"/>
          <w14:ligatures w14:val="none"/>
        </w:rPr>
        <w:t xml:space="preserve">Зі змісту дисциплінарної скарги вбачається, що скаржниця не погоджується з процесуальними діями та рішеннями прокурора </w:t>
      </w:r>
      <w:r>
        <w:rPr>
          <w:rFonts w:ascii="Times New Roman" w:eastAsia="Calibri" w:hAnsi="Times New Roman" w:cs="Times New Roman"/>
          <w:color w:val="000000"/>
          <w:kern w:val="0"/>
          <w:sz w:val="28"/>
          <w:szCs w:val="28"/>
          <w14:ligatures w14:val="none"/>
        </w:rPr>
        <w:br/>
      </w:r>
      <w:proofErr w:type="spellStart"/>
      <w:r w:rsidRPr="007061C7">
        <w:rPr>
          <w:rFonts w:ascii="Times New Roman" w:eastAsia="Calibri" w:hAnsi="Times New Roman" w:cs="Times New Roman"/>
          <w:color w:val="000000"/>
          <w:kern w:val="0"/>
          <w:sz w:val="28"/>
          <w:szCs w:val="28"/>
          <w14:ligatures w14:val="none"/>
        </w:rPr>
        <w:t>Вдовіченка</w:t>
      </w:r>
      <w:proofErr w:type="spellEnd"/>
      <w:r w:rsidRPr="007061C7">
        <w:rPr>
          <w:rFonts w:ascii="Times New Roman" w:eastAsia="Calibri" w:hAnsi="Times New Roman" w:cs="Times New Roman"/>
          <w:color w:val="000000"/>
          <w:kern w:val="0"/>
          <w:sz w:val="28"/>
          <w:szCs w:val="28"/>
          <w14:ligatures w14:val="none"/>
        </w:rPr>
        <w:t xml:space="preserve"> М.М. у кримінальному провадженні № </w:t>
      </w:r>
      <w:r w:rsidR="00CC6CDB" w:rsidRPr="00CC6CDB">
        <w:rPr>
          <w:rFonts w:ascii="Times New Roman" w:eastAsia="Calibri" w:hAnsi="Times New Roman" w:cs="Times New Roman"/>
          <w:color w:val="000000"/>
          <w:kern w:val="0"/>
          <w:sz w:val="28"/>
          <w:szCs w:val="28"/>
          <w14:ligatures w14:val="none"/>
        </w:rPr>
        <w:t>(конфіденційна інформація)</w:t>
      </w:r>
      <w:r w:rsidRPr="007061C7">
        <w:rPr>
          <w:rFonts w:ascii="Times New Roman" w:eastAsia="Calibri" w:hAnsi="Times New Roman" w:cs="Times New Roman"/>
          <w:color w:val="000000"/>
          <w:kern w:val="0"/>
          <w:sz w:val="28"/>
          <w:szCs w:val="28"/>
          <w14:ligatures w14:val="none"/>
        </w:rPr>
        <w:t xml:space="preserve">, зокрема щодо затвердження та направлення ним обвинувального </w:t>
      </w:r>
      <w:proofErr w:type="spellStart"/>
      <w:r w:rsidRPr="007061C7">
        <w:rPr>
          <w:rFonts w:ascii="Times New Roman" w:eastAsia="Calibri" w:hAnsi="Times New Roman" w:cs="Times New Roman"/>
          <w:color w:val="000000"/>
          <w:kern w:val="0"/>
          <w:sz w:val="28"/>
          <w:szCs w:val="28"/>
          <w14:ligatures w14:val="none"/>
        </w:rPr>
        <w:t>акта</w:t>
      </w:r>
      <w:proofErr w:type="spellEnd"/>
      <w:r w:rsidRPr="007061C7">
        <w:rPr>
          <w:rFonts w:ascii="Times New Roman" w:eastAsia="Calibri" w:hAnsi="Times New Roman" w:cs="Times New Roman"/>
          <w:color w:val="000000"/>
          <w:kern w:val="0"/>
          <w:sz w:val="28"/>
          <w:szCs w:val="28"/>
          <w14:ligatures w14:val="none"/>
        </w:rPr>
        <w:t xml:space="preserve"> стосовно неї до суду, а також </w:t>
      </w:r>
      <w:proofErr w:type="spellStart"/>
      <w:r w:rsidRPr="007061C7">
        <w:rPr>
          <w:rFonts w:ascii="Times New Roman" w:eastAsia="Calibri" w:hAnsi="Times New Roman" w:cs="Times New Roman"/>
          <w:color w:val="000000"/>
          <w:kern w:val="0"/>
          <w:sz w:val="28"/>
          <w:szCs w:val="28"/>
          <w14:ligatures w14:val="none"/>
        </w:rPr>
        <w:t>недолучення</w:t>
      </w:r>
      <w:proofErr w:type="spellEnd"/>
      <w:r w:rsidRPr="007061C7">
        <w:rPr>
          <w:rFonts w:ascii="Times New Roman" w:eastAsia="Calibri" w:hAnsi="Times New Roman" w:cs="Times New Roman"/>
          <w:color w:val="000000"/>
          <w:kern w:val="0"/>
          <w:sz w:val="28"/>
          <w:szCs w:val="28"/>
          <w14:ligatures w14:val="none"/>
        </w:rPr>
        <w:t xml:space="preserve"> певних доказів під час судового розгляду зазначеного кримінального провадження.</w:t>
      </w:r>
    </w:p>
    <w:p w14:paraId="4364B060" w14:textId="77777777" w:rsidR="007061C7" w:rsidRPr="007061C7" w:rsidRDefault="007061C7" w:rsidP="007061C7">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7061C7">
        <w:rPr>
          <w:rFonts w:ascii="Times New Roman" w:eastAsia="Calibri" w:hAnsi="Times New Roman" w:cs="Times New Roman"/>
          <w:color w:val="000000"/>
          <w:kern w:val="0"/>
          <w:sz w:val="28"/>
          <w:szCs w:val="28"/>
          <w14:ligatures w14:val="none"/>
        </w:rPr>
        <w:t>Проте незгода з окремими висновками прокурора та прийнятими ним процесуальними рішеннями сама по собі не може свідчити про невиконання чи неналежне виконання ним службових обов'язків.</w:t>
      </w:r>
    </w:p>
    <w:p w14:paraId="08CF3E2D" w14:textId="77777777" w:rsidR="007061C7" w:rsidRPr="007061C7" w:rsidRDefault="007061C7" w:rsidP="007061C7">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7061C7">
        <w:rPr>
          <w:rFonts w:ascii="Times New Roman" w:eastAsia="Calibri" w:hAnsi="Times New Roman" w:cs="Times New Roman"/>
          <w:color w:val="000000"/>
          <w:kern w:val="0"/>
          <w:sz w:val="28"/>
          <w:szCs w:val="28"/>
          <w14:ligatures w14:val="none"/>
        </w:rPr>
        <w:t xml:space="preserve">Не може вважатися переконливим аргументом і підставою для притягнення прокурора </w:t>
      </w:r>
      <w:proofErr w:type="spellStart"/>
      <w:r w:rsidRPr="007061C7">
        <w:rPr>
          <w:rFonts w:ascii="Times New Roman" w:eastAsia="Calibri" w:hAnsi="Times New Roman" w:cs="Times New Roman"/>
          <w:color w:val="000000"/>
          <w:kern w:val="0"/>
          <w:sz w:val="28"/>
          <w:szCs w:val="28"/>
          <w14:ligatures w14:val="none"/>
        </w:rPr>
        <w:t>Вдовіченка</w:t>
      </w:r>
      <w:proofErr w:type="spellEnd"/>
      <w:r w:rsidRPr="007061C7">
        <w:rPr>
          <w:rFonts w:ascii="Times New Roman" w:eastAsia="Calibri" w:hAnsi="Times New Roman" w:cs="Times New Roman"/>
          <w:color w:val="000000"/>
          <w:kern w:val="0"/>
          <w:sz w:val="28"/>
          <w:szCs w:val="28"/>
          <w14:ligatures w14:val="none"/>
        </w:rPr>
        <w:t xml:space="preserve"> М.М. до дисциплінарної відповідальності те, що він, здійснюючи повноваження прокурора у кримінальному провадженні та зберігаючи процесуальну самостійність і незалежність, затвердив і направив обвинувальний акт стосовно скаржниці до суду, підтримував публічне обвинувачення та подавав суду докази на підтвердження висунутого обвинувачення.</w:t>
      </w:r>
    </w:p>
    <w:p w14:paraId="6BF6BABA" w14:textId="77777777" w:rsidR="0059617D" w:rsidRPr="0059617D" w:rsidRDefault="0059617D" w:rsidP="0059617D">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59617D">
        <w:rPr>
          <w:rFonts w:ascii="Times New Roman" w:eastAsia="Calibri" w:hAnsi="Times New Roman" w:cs="Times New Roman"/>
          <w:color w:val="000000"/>
          <w:kern w:val="0"/>
          <w:sz w:val="28"/>
          <w:szCs w:val="28"/>
          <w14:ligatures w14:val="none"/>
        </w:rPr>
        <w:t>Відповідно до статті 94 КПК України слідчий, прокурор, слідчий суддя, суд за своїм внутрішнім переконанням, яке ґрунтується на всебічному, повному й неупередженому дослідженні всіх обставин кримінального провадження, керуючись законом, оцінюють кожний доказ з точки зору належності, допустимості, достовірності, а сукупність зібраних доказів - з точки зору достатності та взаємозв’язку для прийняття відповідного процесуального рішення.</w:t>
      </w:r>
    </w:p>
    <w:p w14:paraId="73666D20" w14:textId="77777777" w:rsidR="0059617D" w:rsidRDefault="0059617D" w:rsidP="0059617D">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59617D">
        <w:rPr>
          <w:rFonts w:ascii="Times New Roman" w:eastAsia="Calibri" w:hAnsi="Times New Roman" w:cs="Times New Roman"/>
          <w:color w:val="000000"/>
          <w:kern w:val="0"/>
          <w:sz w:val="28"/>
          <w:szCs w:val="28"/>
          <w14:ligatures w14:val="none"/>
        </w:rPr>
        <w:t xml:space="preserve">Таким чином, оцінка доказів прокурором здійснюється за його внутрішнім переконанням, сформованим за результатами дослідження всіх обставин кримінального провадження. </w:t>
      </w:r>
    </w:p>
    <w:p w14:paraId="6C2107F5" w14:textId="64C22EAB" w:rsidR="00537D37" w:rsidRDefault="00537D37" w:rsidP="00537D37">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Крім того, у</w:t>
      </w:r>
      <w:r w:rsidRPr="0059617D">
        <w:rPr>
          <w:rFonts w:ascii="Times New Roman" w:eastAsia="Calibri" w:hAnsi="Times New Roman" w:cs="Times New Roman"/>
          <w:color w:val="000000"/>
          <w:kern w:val="0"/>
          <w:sz w:val="28"/>
          <w:szCs w:val="28"/>
          <w14:ligatures w14:val="none"/>
        </w:rPr>
        <w:t xml:space="preserve"> КПК</w:t>
      </w:r>
      <w:r>
        <w:rPr>
          <w:rFonts w:ascii="Times New Roman" w:eastAsia="Calibri" w:hAnsi="Times New Roman" w:cs="Times New Roman"/>
          <w:color w:val="000000"/>
          <w:kern w:val="0"/>
          <w:sz w:val="28"/>
          <w:szCs w:val="28"/>
          <w14:ligatures w14:val="none"/>
        </w:rPr>
        <w:t xml:space="preserve"> України</w:t>
      </w:r>
      <w:r w:rsidRPr="0059617D">
        <w:rPr>
          <w:rFonts w:ascii="Times New Roman" w:eastAsia="Calibri" w:hAnsi="Times New Roman" w:cs="Times New Roman"/>
          <w:color w:val="000000"/>
          <w:kern w:val="0"/>
          <w:sz w:val="28"/>
          <w:szCs w:val="28"/>
          <w14:ligatures w14:val="none"/>
        </w:rPr>
        <w:t xml:space="preserve"> визначено право прокурора обґрунтовувати </w:t>
      </w:r>
      <w:r w:rsidRPr="0059617D">
        <w:rPr>
          <w:rFonts w:ascii="Times New Roman" w:eastAsia="Calibri" w:hAnsi="Times New Roman" w:cs="Times New Roman"/>
          <w:color w:val="000000"/>
          <w:kern w:val="0"/>
          <w:sz w:val="28"/>
          <w:szCs w:val="28"/>
          <w14:ligatures w14:val="none"/>
        </w:rPr>
        <w:lastRenderedPageBreak/>
        <w:t>свою позицію доказами, зібраними під час проведення досудового розслідування, обсягу яких, на переконання сторони обвинувачення, буде достатньо для доведення винуватості особи та притягнення її до кримінальної відповідальності. При цьому законодавець не встановив перед прокурором вимоги долучати під час судового розгляду абсолютно всі зібрані під час досудового розслідування докази. На це вказав Касаційний кримінальний суд Верховного Суду у постанові від 20.01.2025 по справі №</w:t>
      </w:r>
      <w:r>
        <w:rPr>
          <w:rFonts w:ascii="Times New Roman" w:eastAsia="Calibri" w:hAnsi="Times New Roman" w:cs="Times New Roman"/>
          <w:color w:val="000000"/>
          <w:kern w:val="0"/>
          <w:sz w:val="28"/>
          <w:szCs w:val="28"/>
          <w14:ligatures w14:val="none"/>
        </w:rPr>
        <w:t xml:space="preserve"> </w:t>
      </w:r>
      <w:r w:rsidRPr="0059617D">
        <w:rPr>
          <w:rFonts w:ascii="Times New Roman" w:eastAsia="Calibri" w:hAnsi="Times New Roman" w:cs="Times New Roman"/>
          <w:color w:val="000000"/>
          <w:kern w:val="0"/>
          <w:sz w:val="28"/>
          <w:szCs w:val="28"/>
          <w14:ligatures w14:val="none"/>
        </w:rPr>
        <w:t>357/12623/21.</w:t>
      </w:r>
    </w:p>
    <w:p w14:paraId="0B907BD2" w14:textId="023F581D" w:rsidR="007061C7" w:rsidRPr="007061C7" w:rsidRDefault="00537D37" w:rsidP="007061C7">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shd w:val="clear" w:color="auto" w:fill="FFFFFF"/>
        </w:rPr>
      </w:pPr>
      <w:r w:rsidRPr="001808DD">
        <w:rPr>
          <w:rFonts w:ascii="Times New Roman" w:hAnsi="Times New Roman"/>
          <w:color w:val="000000" w:themeColor="text1"/>
          <w:sz w:val="28"/>
          <w:szCs w:val="28"/>
        </w:rPr>
        <w:t xml:space="preserve">Слід </w:t>
      </w:r>
      <w:r>
        <w:rPr>
          <w:rFonts w:ascii="Times New Roman" w:hAnsi="Times New Roman"/>
          <w:color w:val="000000" w:themeColor="text1"/>
          <w:sz w:val="28"/>
          <w:szCs w:val="28"/>
        </w:rPr>
        <w:t xml:space="preserve">також </w:t>
      </w:r>
      <w:r w:rsidRPr="001808DD">
        <w:rPr>
          <w:rFonts w:ascii="Times New Roman" w:hAnsi="Times New Roman"/>
          <w:color w:val="000000" w:themeColor="text1"/>
          <w:sz w:val="28"/>
          <w:szCs w:val="28"/>
        </w:rPr>
        <w:t xml:space="preserve">зазначити, що </w:t>
      </w:r>
      <w:r w:rsidR="007061C7">
        <w:rPr>
          <w:rFonts w:ascii="Times New Roman" w:hAnsi="Times New Roman"/>
          <w:color w:val="000000" w:themeColor="text1"/>
          <w:sz w:val="28"/>
          <w:szCs w:val="28"/>
          <w:shd w:val="clear" w:color="auto" w:fill="FFFFFF"/>
        </w:rPr>
        <w:t>в</w:t>
      </w:r>
      <w:r w:rsidR="007061C7" w:rsidRPr="007061C7">
        <w:rPr>
          <w:rFonts w:ascii="Times New Roman" w:hAnsi="Times New Roman"/>
          <w:color w:val="000000" w:themeColor="text1"/>
          <w:sz w:val="28"/>
          <w:szCs w:val="28"/>
          <w:shd w:val="clear" w:color="auto" w:fill="FFFFFF"/>
        </w:rPr>
        <w:t>ідповідно до статті 22 КПК України кримінальне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w:t>
      </w:r>
    </w:p>
    <w:p w14:paraId="40EACCC1" w14:textId="77777777" w:rsidR="007061C7" w:rsidRPr="007061C7" w:rsidRDefault="007061C7" w:rsidP="007061C7">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shd w:val="clear" w:color="auto" w:fill="FFFFFF"/>
        </w:rPr>
      </w:pPr>
      <w:r w:rsidRPr="007061C7">
        <w:rPr>
          <w:rFonts w:ascii="Times New Roman" w:hAnsi="Times New Roman"/>
          <w:color w:val="000000" w:themeColor="text1"/>
          <w:sz w:val="28"/>
          <w:szCs w:val="28"/>
          <w:shd w:val="clear" w:color="auto" w:fill="FFFFFF"/>
        </w:rPr>
        <w:t xml:space="preserve">У зв'язку з цим саме лише погодження та направлення прокурором </w:t>
      </w:r>
      <w:proofErr w:type="spellStart"/>
      <w:r w:rsidRPr="007061C7">
        <w:rPr>
          <w:rFonts w:ascii="Times New Roman" w:hAnsi="Times New Roman"/>
          <w:color w:val="000000" w:themeColor="text1"/>
          <w:sz w:val="28"/>
          <w:szCs w:val="28"/>
          <w:shd w:val="clear" w:color="auto" w:fill="FFFFFF"/>
        </w:rPr>
        <w:t>Вдовіченком</w:t>
      </w:r>
      <w:proofErr w:type="spellEnd"/>
      <w:r w:rsidRPr="007061C7">
        <w:rPr>
          <w:rFonts w:ascii="Times New Roman" w:hAnsi="Times New Roman"/>
          <w:color w:val="000000" w:themeColor="text1"/>
          <w:sz w:val="28"/>
          <w:szCs w:val="28"/>
          <w:shd w:val="clear" w:color="auto" w:fill="FFFFFF"/>
        </w:rPr>
        <w:t xml:space="preserve"> М.М. обвинувального </w:t>
      </w:r>
      <w:proofErr w:type="spellStart"/>
      <w:r w:rsidRPr="007061C7">
        <w:rPr>
          <w:rFonts w:ascii="Times New Roman" w:hAnsi="Times New Roman"/>
          <w:color w:val="000000" w:themeColor="text1"/>
          <w:sz w:val="28"/>
          <w:szCs w:val="28"/>
          <w:shd w:val="clear" w:color="auto" w:fill="FFFFFF"/>
        </w:rPr>
        <w:t>акта</w:t>
      </w:r>
      <w:proofErr w:type="spellEnd"/>
      <w:r w:rsidRPr="007061C7">
        <w:rPr>
          <w:rFonts w:ascii="Times New Roman" w:hAnsi="Times New Roman"/>
          <w:color w:val="000000" w:themeColor="text1"/>
          <w:sz w:val="28"/>
          <w:szCs w:val="28"/>
          <w:shd w:val="clear" w:color="auto" w:fill="FFFFFF"/>
        </w:rPr>
        <w:t xml:space="preserve"> до суду не може свідчити про порушення ним вимог законодавства чи неналежне виконання службових обов'язків, оскільки вчинення таких дій належало до його повноважень.</w:t>
      </w:r>
    </w:p>
    <w:p w14:paraId="0ABDDB10" w14:textId="77777777" w:rsidR="007061C7" w:rsidRPr="007061C7" w:rsidRDefault="007061C7" w:rsidP="007061C7">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shd w:val="clear" w:color="auto" w:fill="FFFFFF"/>
        </w:rPr>
      </w:pPr>
      <w:r w:rsidRPr="007061C7">
        <w:rPr>
          <w:rFonts w:ascii="Times New Roman" w:hAnsi="Times New Roman"/>
          <w:color w:val="000000" w:themeColor="text1"/>
          <w:sz w:val="28"/>
          <w:szCs w:val="28"/>
          <w:shd w:val="clear" w:color="auto" w:fill="FFFFFF"/>
        </w:rPr>
        <w:t xml:space="preserve">Водночас до дисциплінарної скарги не долучено копій документів, якими дії чи бездіяльність прокурора </w:t>
      </w:r>
      <w:proofErr w:type="spellStart"/>
      <w:r w:rsidRPr="007061C7">
        <w:rPr>
          <w:rFonts w:ascii="Times New Roman" w:hAnsi="Times New Roman"/>
          <w:color w:val="000000" w:themeColor="text1"/>
          <w:sz w:val="28"/>
          <w:szCs w:val="28"/>
          <w:shd w:val="clear" w:color="auto" w:fill="FFFFFF"/>
        </w:rPr>
        <w:t>Вдовіченка</w:t>
      </w:r>
      <w:proofErr w:type="spellEnd"/>
      <w:r w:rsidRPr="007061C7">
        <w:rPr>
          <w:rFonts w:ascii="Times New Roman" w:hAnsi="Times New Roman"/>
          <w:color w:val="000000" w:themeColor="text1"/>
          <w:sz w:val="28"/>
          <w:szCs w:val="28"/>
          <w:shd w:val="clear" w:color="auto" w:fill="FFFFFF"/>
        </w:rPr>
        <w:t xml:space="preserve"> М.М. були б визнані судом неправомірними, а також встановлено порушення ним вимог закону чи прав осіб.</w:t>
      </w:r>
    </w:p>
    <w:p w14:paraId="3089AB36" w14:textId="77777777" w:rsidR="007061C7" w:rsidRPr="007061C7" w:rsidRDefault="007061C7" w:rsidP="007061C7">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shd w:val="clear" w:color="auto" w:fill="FFFFFF"/>
        </w:rPr>
      </w:pPr>
      <w:r w:rsidRPr="007061C7">
        <w:rPr>
          <w:rFonts w:ascii="Times New Roman" w:hAnsi="Times New Roman"/>
          <w:color w:val="000000" w:themeColor="text1"/>
          <w:sz w:val="28"/>
          <w:szCs w:val="28"/>
          <w:shd w:val="clear" w:color="auto" w:fill="FFFFFF"/>
        </w:rPr>
        <w:t xml:space="preserve">Твердження скаржниці про фальсифікацію прокурором матеріалів кримінального провадження стосовно неї не можуть бути взяті до уваги, оскільки за своїм змістом та з урахуванням викладених у дисциплінарній скарзі обставин є лише її припущеннями. Із дисциплінарної скарги неможливо достовірно встановити, що наведені у ній обставини дійсно мали місце та були вчинені саме прокурором </w:t>
      </w:r>
      <w:proofErr w:type="spellStart"/>
      <w:r w:rsidRPr="007061C7">
        <w:rPr>
          <w:rFonts w:ascii="Times New Roman" w:hAnsi="Times New Roman"/>
          <w:color w:val="000000" w:themeColor="text1"/>
          <w:sz w:val="28"/>
          <w:szCs w:val="28"/>
          <w:shd w:val="clear" w:color="auto" w:fill="FFFFFF"/>
        </w:rPr>
        <w:t>Вдовіченком</w:t>
      </w:r>
      <w:proofErr w:type="spellEnd"/>
      <w:r w:rsidRPr="007061C7">
        <w:rPr>
          <w:rFonts w:ascii="Times New Roman" w:hAnsi="Times New Roman"/>
          <w:color w:val="000000" w:themeColor="text1"/>
          <w:sz w:val="28"/>
          <w:szCs w:val="28"/>
          <w:shd w:val="clear" w:color="auto" w:fill="FFFFFF"/>
        </w:rPr>
        <w:t xml:space="preserve"> М.М.</w:t>
      </w:r>
    </w:p>
    <w:p w14:paraId="6DDFD226" w14:textId="2C7A0B83" w:rsidR="00537D37" w:rsidRDefault="00537D37" w:rsidP="007061C7">
      <w:pPr>
        <w:widowControl w:val="0"/>
        <w:pBdr>
          <w:bottom w:val="single" w:sz="12" w:space="12" w:color="FFFFFF"/>
        </w:pBdr>
        <w:spacing w:line="240" w:lineRule="auto"/>
        <w:ind w:firstLine="709"/>
        <w:contextualSpacing/>
        <w:jc w:val="both"/>
        <w:rPr>
          <w:rFonts w:ascii="Times New Roman" w:hAnsi="Times New Roman"/>
          <w:sz w:val="28"/>
          <w:szCs w:val="28"/>
        </w:rPr>
      </w:pPr>
      <w:r>
        <w:rPr>
          <w:rFonts w:ascii="Times New Roman" w:eastAsia="Calibri" w:hAnsi="Times New Roman" w:cs="Times New Roman"/>
          <w:color w:val="000000"/>
          <w:kern w:val="0"/>
          <w:sz w:val="28"/>
          <w:szCs w:val="28"/>
          <w14:ligatures w14:val="none"/>
        </w:rPr>
        <w:t>Зрештою</w:t>
      </w:r>
      <w:r w:rsidR="00E35A49" w:rsidRPr="001D153D">
        <w:rPr>
          <w:rFonts w:ascii="Times New Roman" w:eastAsia="Calibri" w:hAnsi="Times New Roman" w:cs="Times New Roman"/>
          <w:color w:val="000000"/>
          <w:kern w:val="0"/>
          <w:sz w:val="28"/>
          <w:szCs w:val="28"/>
          <w14:ligatures w14:val="none"/>
        </w:rPr>
        <w:t xml:space="preserve"> скаржни</w:t>
      </w:r>
      <w:r w:rsidR="00D11F53">
        <w:rPr>
          <w:rFonts w:ascii="Times New Roman" w:eastAsia="Calibri" w:hAnsi="Times New Roman" w:cs="Times New Roman"/>
          <w:color w:val="000000"/>
          <w:kern w:val="0"/>
          <w:sz w:val="28"/>
          <w:szCs w:val="28"/>
          <w14:ligatures w14:val="none"/>
        </w:rPr>
        <w:t>ця</w:t>
      </w:r>
      <w:r w:rsidR="00E35A49" w:rsidRPr="001D153D">
        <w:rPr>
          <w:rFonts w:ascii="Times New Roman" w:eastAsia="Calibri" w:hAnsi="Times New Roman" w:cs="Times New Roman"/>
          <w:color w:val="000000"/>
          <w:kern w:val="0"/>
          <w:sz w:val="28"/>
          <w:szCs w:val="28"/>
          <w14:ligatures w14:val="none"/>
        </w:rPr>
        <w:t xml:space="preserve"> наділен</w:t>
      </w:r>
      <w:r w:rsidR="00D11F53">
        <w:rPr>
          <w:rFonts w:ascii="Times New Roman" w:eastAsia="Calibri" w:hAnsi="Times New Roman" w:cs="Times New Roman"/>
          <w:color w:val="000000"/>
          <w:kern w:val="0"/>
          <w:sz w:val="28"/>
          <w:szCs w:val="28"/>
          <w14:ligatures w14:val="none"/>
        </w:rPr>
        <w:t>а</w:t>
      </w:r>
      <w:r w:rsidR="00E35A49" w:rsidRPr="001D153D">
        <w:rPr>
          <w:rFonts w:ascii="Times New Roman" w:eastAsia="Calibri" w:hAnsi="Times New Roman" w:cs="Times New Roman"/>
          <w:color w:val="000000"/>
          <w:kern w:val="0"/>
          <w:sz w:val="28"/>
          <w:szCs w:val="28"/>
          <w14:ligatures w14:val="none"/>
        </w:rPr>
        <w:t xml:space="preserve"> правом оскаржити рішення, дії чи бездіяльність слідчого або прокурора до слідчого судді, суду чи прокурора вищого рівня у випадках, передбачених КПК України, а також звернутися до прокурора вищого рівня в порядку, визначеному Законом України «Про звернення громадян» або іншими законодавчими актами України. </w:t>
      </w:r>
      <w:r w:rsidR="00D11F53" w:rsidRPr="00AD795A">
        <w:rPr>
          <w:rFonts w:ascii="Times New Roman" w:hAnsi="Times New Roman"/>
          <w:color w:val="000000" w:themeColor="text1"/>
          <w:sz w:val="28"/>
          <w:szCs w:val="28"/>
          <w:shd w:val="clear" w:color="auto" w:fill="FFFFFF"/>
        </w:rPr>
        <w:t xml:space="preserve">Водночас матеріали дисциплінарної скарги не містять відомостей про реалізацію </w:t>
      </w:r>
      <w:r>
        <w:rPr>
          <w:rFonts w:ascii="Times New Roman" w:hAnsi="Times New Roman"/>
          <w:color w:val="000000" w:themeColor="text1"/>
          <w:sz w:val="28"/>
          <w:szCs w:val="28"/>
          <w:shd w:val="clear" w:color="auto" w:fill="FFFFFF"/>
        </w:rPr>
        <w:t>нею</w:t>
      </w:r>
      <w:r w:rsidR="00D11F53" w:rsidRPr="00AD795A">
        <w:rPr>
          <w:rFonts w:ascii="Times New Roman" w:hAnsi="Times New Roman"/>
          <w:color w:val="000000" w:themeColor="text1"/>
          <w:sz w:val="28"/>
          <w:szCs w:val="28"/>
          <w:shd w:val="clear" w:color="auto" w:fill="FFFFFF"/>
        </w:rPr>
        <w:t xml:space="preserve"> зазначених способів захисту своїх прав, тому можна дійти висновку, що на цей час в</w:t>
      </w:r>
      <w:r w:rsidR="00D11F53">
        <w:rPr>
          <w:rFonts w:ascii="Times New Roman" w:hAnsi="Times New Roman"/>
          <w:color w:val="000000" w:themeColor="text1"/>
          <w:sz w:val="28"/>
          <w:szCs w:val="28"/>
          <w:shd w:val="clear" w:color="auto" w:fill="FFFFFF"/>
        </w:rPr>
        <w:t>она</w:t>
      </w:r>
      <w:r w:rsidR="00D11F53" w:rsidRPr="00AD795A">
        <w:rPr>
          <w:rFonts w:ascii="Times New Roman" w:hAnsi="Times New Roman"/>
          <w:color w:val="000000" w:themeColor="text1"/>
          <w:sz w:val="28"/>
          <w:szCs w:val="28"/>
          <w:shd w:val="clear" w:color="auto" w:fill="FFFFFF"/>
        </w:rPr>
        <w:t xml:space="preserve"> не скориста</w:t>
      </w:r>
      <w:r w:rsidR="00D11F53">
        <w:rPr>
          <w:rFonts w:ascii="Times New Roman" w:hAnsi="Times New Roman"/>
          <w:color w:val="000000" w:themeColor="text1"/>
          <w:sz w:val="28"/>
          <w:szCs w:val="28"/>
          <w:shd w:val="clear" w:color="auto" w:fill="FFFFFF"/>
        </w:rPr>
        <w:t>лася</w:t>
      </w:r>
      <w:r w:rsidR="00D11F53" w:rsidRPr="00AD795A">
        <w:rPr>
          <w:rFonts w:ascii="Times New Roman" w:hAnsi="Times New Roman"/>
          <w:color w:val="000000" w:themeColor="text1"/>
          <w:sz w:val="28"/>
          <w:szCs w:val="28"/>
          <w:shd w:val="clear" w:color="auto" w:fill="FFFFFF"/>
        </w:rPr>
        <w:t xml:space="preserve"> такими правами.</w:t>
      </w:r>
    </w:p>
    <w:p w14:paraId="37BDCE16" w14:textId="77777777" w:rsidR="00537D37" w:rsidRDefault="004D6D9D" w:rsidP="00537D37">
      <w:pPr>
        <w:widowControl w:val="0"/>
        <w:pBdr>
          <w:bottom w:val="single" w:sz="12" w:space="12" w:color="FFFFFF"/>
        </w:pBdr>
        <w:spacing w:line="240" w:lineRule="auto"/>
        <w:ind w:firstLine="709"/>
        <w:contextualSpacing/>
        <w:jc w:val="both"/>
        <w:rPr>
          <w:rFonts w:ascii="Times New Roman" w:hAnsi="Times New Roman"/>
          <w:sz w:val="28"/>
          <w:szCs w:val="28"/>
        </w:rPr>
      </w:pPr>
      <w:r w:rsidRPr="004D6D9D">
        <w:rPr>
          <w:rFonts w:ascii="Times New Roman" w:eastAsia="Calibri" w:hAnsi="Times New Roman" w:cs="Times New Roman"/>
          <w:color w:val="000000"/>
          <w:kern w:val="0"/>
          <w:sz w:val="28"/>
          <w:szCs w:val="28"/>
          <w14:ligatures w14:val="none"/>
        </w:rPr>
        <w:t xml:space="preserve">Ураховуючи, що Комісія не може приймати рішення на підставі припущень, а скаржниця не долучила до дисциплінарної скарги жодного документа, яким у межах кримінального провадження встановлено порушення прокурором </w:t>
      </w:r>
      <w:proofErr w:type="spellStart"/>
      <w:r w:rsidR="00537D37">
        <w:rPr>
          <w:rFonts w:ascii="Times New Roman" w:eastAsia="Calibri" w:hAnsi="Times New Roman" w:cs="Times New Roman"/>
          <w:color w:val="000000"/>
          <w:kern w:val="0"/>
          <w:sz w:val="28"/>
          <w:szCs w:val="28"/>
          <w14:ligatures w14:val="none"/>
        </w:rPr>
        <w:t>Вдовіченком</w:t>
      </w:r>
      <w:proofErr w:type="spellEnd"/>
      <w:r w:rsidR="00537D37">
        <w:rPr>
          <w:rFonts w:ascii="Times New Roman" w:eastAsia="Calibri" w:hAnsi="Times New Roman" w:cs="Times New Roman"/>
          <w:color w:val="000000"/>
          <w:kern w:val="0"/>
          <w:sz w:val="28"/>
          <w:szCs w:val="28"/>
          <w14:ligatures w14:val="none"/>
        </w:rPr>
        <w:t xml:space="preserve"> М.М.</w:t>
      </w:r>
      <w:r w:rsidRPr="004D6D9D">
        <w:rPr>
          <w:rFonts w:ascii="Times New Roman" w:eastAsia="Calibri" w:hAnsi="Times New Roman" w:cs="Times New Roman"/>
          <w:color w:val="000000"/>
          <w:kern w:val="0"/>
          <w:sz w:val="28"/>
          <w:szCs w:val="28"/>
          <w14:ligatures w14:val="none"/>
        </w:rPr>
        <w:t xml:space="preserve"> службових обов'язків, прав осіб чи вимог закону, відсутні підстави для відкриття дисциплінарного провадження стосовно </w:t>
      </w:r>
      <w:r w:rsidR="00537D37">
        <w:rPr>
          <w:rFonts w:ascii="Times New Roman" w:eastAsia="Calibri" w:hAnsi="Times New Roman" w:cs="Times New Roman"/>
          <w:color w:val="000000"/>
          <w:kern w:val="0"/>
          <w:sz w:val="28"/>
          <w:szCs w:val="28"/>
          <w14:ligatures w14:val="none"/>
        </w:rPr>
        <w:t>названого прокурора</w:t>
      </w:r>
      <w:r w:rsidRPr="004D6D9D">
        <w:rPr>
          <w:rFonts w:ascii="Times New Roman" w:eastAsia="Calibri" w:hAnsi="Times New Roman" w:cs="Times New Roman"/>
          <w:color w:val="000000"/>
          <w:kern w:val="0"/>
          <w:sz w:val="28"/>
          <w:szCs w:val="28"/>
          <w14:ligatures w14:val="none"/>
        </w:rPr>
        <w:t xml:space="preserve"> за неналежне виконання н</w:t>
      </w:r>
      <w:r w:rsidR="00537D37">
        <w:rPr>
          <w:rFonts w:ascii="Times New Roman" w:eastAsia="Calibri" w:hAnsi="Times New Roman" w:cs="Times New Roman"/>
          <w:color w:val="000000"/>
          <w:kern w:val="0"/>
          <w:sz w:val="28"/>
          <w:szCs w:val="28"/>
          <w14:ligatures w14:val="none"/>
        </w:rPr>
        <w:t>им</w:t>
      </w:r>
      <w:r w:rsidRPr="004D6D9D">
        <w:rPr>
          <w:rFonts w:ascii="Times New Roman" w:eastAsia="Calibri" w:hAnsi="Times New Roman" w:cs="Times New Roman"/>
          <w:color w:val="000000"/>
          <w:kern w:val="0"/>
          <w:sz w:val="28"/>
          <w:szCs w:val="28"/>
          <w14:ligatures w14:val="none"/>
        </w:rPr>
        <w:t xml:space="preserve"> службових обов'язків.</w:t>
      </w:r>
    </w:p>
    <w:p w14:paraId="50D45062" w14:textId="77777777" w:rsidR="00537D37" w:rsidRDefault="001C2D10" w:rsidP="00537D37">
      <w:pPr>
        <w:widowControl w:val="0"/>
        <w:pBdr>
          <w:bottom w:val="single" w:sz="12" w:space="12" w:color="FFFFFF"/>
        </w:pBdr>
        <w:spacing w:line="240" w:lineRule="auto"/>
        <w:ind w:firstLine="709"/>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 xml:space="preserve">На підставі викладеного вважаю, що дисциплінарна скарга та додатки до неї наразі не містять конкретних відомостей про наявність ознак дисциплінарного проступку, вчиненого прокурором </w:t>
      </w:r>
      <w:proofErr w:type="spellStart"/>
      <w:r w:rsidR="00537D37">
        <w:rPr>
          <w:rFonts w:ascii="Times New Roman" w:eastAsia="Calibri" w:hAnsi="Times New Roman" w:cs="Times New Roman"/>
          <w:color w:val="000000"/>
          <w:kern w:val="0"/>
          <w:sz w:val="28"/>
          <w:szCs w:val="28"/>
          <w14:ligatures w14:val="none"/>
        </w:rPr>
        <w:t>Вдовіченком</w:t>
      </w:r>
      <w:proofErr w:type="spellEnd"/>
      <w:r w:rsidR="00537D37">
        <w:rPr>
          <w:rFonts w:ascii="Times New Roman" w:eastAsia="Calibri" w:hAnsi="Times New Roman" w:cs="Times New Roman"/>
          <w:color w:val="000000"/>
          <w:kern w:val="0"/>
          <w:sz w:val="28"/>
          <w:szCs w:val="28"/>
          <w14:ligatures w14:val="none"/>
        </w:rPr>
        <w:t xml:space="preserve"> М.М.</w:t>
      </w:r>
    </w:p>
    <w:p w14:paraId="08A0B6B2" w14:textId="188D6D49" w:rsidR="00504DEA" w:rsidRPr="00504DEA" w:rsidRDefault="001C2D10" w:rsidP="00504DEA">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Відтак, керуючись статтями 44 – 46, 48 Закону України «Про прокуратуру», пунктами 28, 98 Положення про порядок роботи відповідного </w:t>
      </w:r>
      <w:r w:rsidRPr="001C2D10">
        <w:rPr>
          <w:rFonts w:ascii="Times New Roman" w:eastAsia="Calibri" w:hAnsi="Times New Roman" w:cs="Times New Roman"/>
          <w:color w:val="000000"/>
          <w:kern w:val="0"/>
          <w:sz w:val="28"/>
          <w:szCs w:val="28"/>
          <w14:ligatures w14:val="none"/>
        </w:rPr>
        <w:lastRenderedPageBreak/>
        <w:t>органу, що здійснює дисциплінарне провадження, прийнятого всеукраїнською конференцією прокурорів 27 квітня 2017 року</w:t>
      </w:r>
      <w:r w:rsidR="00504DEA">
        <w:rPr>
          <w:rFonts w:ascii="Times New Roman" w:eastAsia="Calibri" w:hAnsi="Times New Roman" w:cs="Times New Roman"/>
          <w:color w:val="000000"/>
          <w:kern w:val="0"/>
          <w:sz w:val="28"/>
          <w:szCs w:val="28"/>
          <w14:ligatures w14:val="none"/>
        </w:rPr>
        <w:t>,</w:t>
      </w:r>
    </w:p>
    <w:p w14:paraId="6F2AEF49" w14:textId="77777777" w:rsidR="00695899" w:rsidRDefault="001C2D10" w:rsidP="00695899">
      <w:pPr>
        <w:widowControl w:val="0"/>
        <w:pBdr>
          <w:bottom w:val="single" w:sz="12" w:space="31" w:color="FFFFFF"/>
        </w:pBdr>
        <w:spacing w:line="240" w:lineRule="auto"/>
        <w:ind w:firstLine="709"/>
        <w:contextualSpacing/>
        <w:jc w:val="center"/>
        <w:rPr>
          <w:rFonts w:ascii="Times New Roman" w:hAnsi="Times New Roman"/>
          <w:sz w:val="28"/>
          <w:szCs w:val="28"/>
        </w:rPr>
      </w:pPr>
      <w:r w:rsidRPr="001C2D10">
        <w:rPr>
          <w:rFonts w:ascii="Times New Roman" w:eastAsia="Calibri" w:hAnsi="Times New Roman" w:cs="Times New Roman"/>
          <w:b/>
          <w:color w:val="000000"/>
          <w:kern w:val="0"/>
          <w:sz w:val="28"/>
          <w:szCs w:val="28"/>
          <w14:ligatures w14:val="none"/>
        </w:rPr>
        <w:t>В И Р І Ш И В:</w:t>
      </w:r>
    </w:p>
    <w:p w14:paraId="4BDFEABF" w14:textId="77777777" w:rsidR="00695899" w:rsidRDefault="00695899" w:rsidP="00695899">
      <w:pPr>
        <w:widowControl w:val="0"/>
        <w:pBdr>
          <w:bottom w:val="single" w:sz="12" w:space="31" w:color="FFFFFF"/>
        </w:pBdr>
        <w:spacing w:line="240" w:lineRule="auto"/>
        <w:ind w:firstLine="709"/>
        <w:contextualSpacing/>
        <w:jc w:val="center"/>
        <w:rPr>
          <w:rFonts w:ascii="Times New Roman" w:hAnsi="Times New Roman"/>
          <w:sz w:val="28"/>
          <w:szCs w:val="28"/>
        </w:rPr>
      </w:pPr>
    </w:p>
    <w:p w14:paraId="068C73A1" w14:textId="3F0A9069" w:rsidR="008B0E7A" w:rsidRDefault="001C2D10" w:rsidP="00695899">
      <w:pPr>
        <w:widowControl w:val="0"/>
        <w:pBdr>
          <w:bottom w:val="single" w:sz="12" w:space="31" w:color="FFFFFF"/>
        </w:pBdr>
        <w:spacing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Відмовити у відкритті дисциплінарного провадження стосовно </w:t>
      </w:r>
      <w:r w:rsidR="00537D37">
        <w:rPr>
          <w:rFonts w:ascii="Times New Roman" w:eastAsia="Calibri" w:hAnsi="Times New Roman" w:cs="Times New Roman"/>
          <w:color w:val="000000"/>
          <w:kern w:val="0"/>
          <w:sz w:val="28"/>
          <w:szCs w:val="28"/>
          <w14:ligatures w14:val="none"/>
        </w:rPr>
        <w:t xml:space="preserve">прокурора відділу процесуального керівництва при провадженні досудового розслідування територіальними органами поліції та підтримання публічного обвинувачення управління нагляду за додержанням законів Національною поліцією України Кіровоградської обласної прокуратури </w:t>
      </w:r>
      <w:proofErr w:type="spellStart"/>
      <w:r w:rsidR="00537D37">
        <w:rPr>
          <w:rFonts w:ascii="Times New Roman" w:eastAsia="Calibri" w:hAnsi="Times New Roman" w:cs="Times New Roman"/>
          <w:color w:val="000000"/>
          <w:kern w:val="0"/>
          <w:sz w:val="28"/>
          <w:szCs w:val="28"/>
          <w14:ligatures w14:val="none"/>
        </w:rPr>
        <w:t>Вдовіченка</w:t>
      </w:r>
      <w:proofErr w:type="spellEnd"/>
      <w:r w:rsidR="00537D37">
        <w:rPr>
          <w:rFonts w:ascii="Times New Roman" w:eastAsia="Calibri" w:hAnsi="Times New Roman" w:cs="Times New Roman"/>
          <w:color w:val="000000"/>
          <w:kern w:val="0"/>
          <w:sz w:val="28"/>
          <w:szCs w:val="28"/>
          <w14:ligatures w14:val="none"/>
        </w:rPr>
        <w:t xml:space="preserve"> Миколи Миколайовича</w:t>
      </w:r>
      <w:r w:rsidR="008B0E7A">
        <w:rPr>
          <w:rFonts w:ascii="Times New Roman" w:eastAsia="Calibri" w:hAnsi="Times New Roman" w:cs="Times New Roman"/>
          <w:kern w:val="0"/>
          <w:sz w:val="28"/>
          <w:szCs w:val="28"/>
          <w14:ligatures w14:val="none"/>
        </w:rPr>
        <w:t>.</w:t>
      </w:r>
    </w:p>
    <w:p w14:paraId="5C41364F" w14:textId="75E95BEF" w:rsidR="001C2D10" w:rsidRPr="00695899" w:rsidRDefault="001C2D10" w:rsidP="00695899">
      <w:pPr>
        <w:widowControl w:val="0"/>
        <w:pBdr>
          <w:bottom w:val="single" w:sz="12" w:space="31" w:color="FFFFFF"/>
        </w:pBdr>
        <w:spacing w:line="240" w:lineRule="auto"/>
        <w:ind w:firstLine="709"/>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Рішення направити автор</w:t>
      </w:r>
      <w:r w:rsidR="008B0E7A">
        <w:rPr>
          <w:rFonts w:ascii="Times New Roman" w:eastAsia="Calibri" w:hAnsi="Times New Roman" w:cs="Times New Roman"/>
          <w:color w:val="000000"/>
          <w:kern w:val="0"/>
          <w:sz w:val="28"/>
          <w:szCs w:val="28"/>
          <w14:ligatures w14:val="none"/>
        </w:rPr>
        <w:t>ці</w:t>
      </w:r>
      <w:r w:rsidRPr="001C2D10">
        <w:rPr>
          <w:rFonts w:ascii="Times New Roman" w:eastAsia="Calibri" w:hAnsi="Times New Roman" w:cs="Times New Roman"/>
          <w:color w:val="000000"/>
          <w:kern w:val="0"/>
          <w:sz w:val="28"/>
          <w:szCs w:val="28"/>
          <w14:ligatures w14:val="none"/>
        </w:rPr>
        <w:t xml:space="preserve"> скарги та прокурору.</w:t>
      </w:r>
    </w:p>
    <w:p w14:paraId="4CCD63BE" w14:textId="77777777" w:rsidR="001C2D10" w:rsidRDefault="001C2D10" w:rsidP="001C2D10">
      <w:pPr>
        <w:spacing w:after="0" w:line="240" w:lineRule="auto"/>
        <w:contextualSpacing/>
        <w:jc w:val="both"/>
        <w:rPr>
          <w:rFonts w:ascii="Times New Roman" w:eastAsia="Calibri" w:hAnsi="Times New Roman" w:cs="Times New Roman"/>
          <w:b/>
          <w:bCs/>
          <w:color w:val="000000"/>
          <w:kern w:val="0"/>
          <w:sz w:val="28"/>
          <w:szCs w:val="28"/>
          <w14:ligatures w14:val="none"/>
        </w:rPr>
      </w:pPr>
      <w:r w:rsidRPr="001C2D10">
        <w:rPr>
          <w:rFonts w:ascii="Times New Roman" w:eastAsia="Calibri" w:hAnsi="Times New Roman" w:cs="Times New Roman"/>
          <w:b/>
          <w:color w:val="000000"/>
          <w:kern w:val="0"/>
          <w:sz w:val="28"/>
          <w:szCs w:val="28"/>
          <w14:ligatures w14:val="none"/>
        </w:rPr>
        <w:t xml:space="preserve">Член Комісії                                                                                 </w:t>
      </w:r>
      <w:r w:rsidRPr="001C2D10">
        <w:rPr>
          <w:rFonts w:ascii="Times New Roman" w:eastAsia="Calibri" w:hAnsi="Times New Roman" w:cs="Times New Roman"/>
          <w:b/>
          <w:bCs/>
          <w:color w:val="000000"/>
          <w:kern w:val="0"/>
          <w:sz w:val="28"/>
          <w:szCs w:val="28"/>
          <w14:ligatures w14:val="none"/>
        </w:rPr>
        <w:t>Максим РАДЗІВОН</w:t>
      </w:r>
    </w:p>
    <w:p w14:paraId="7BC07F21" w14:textId="77777777" w:rsidR="001C2D10" w:rsidRDefault="001C2D10"/>
    <w:sectPr w:rsidR="001C2D10" w:rsidSect="001C2D10">
      <w:headerReference w:type="defaul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BA7D1" w14:textId="77777777" w:rsidR="006F20D3" w:rsidRDefault="006F20D3">
      <w:pPr>
        <w:spacing w:after="0" w:line="240" w:lineRule="auto"/>
      </w:pPr>
      <w:r>
        <w:separator/>
      </w:r>
    </w:p>
  </w:endnote>
  <w:endnote w:type="continuationSeparator" w:id="0">
    <w:p w14:paraId="04B93B7F" w14:textId="77777777" w:rsidR="006F20D3" w:rsidRDefault="006F2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35FBB" w14:textId="77777777" w:rsidR="006F20D3" w:rsidRDefault="006F20D3">
      <w:pPr>
        <w:spacing w:after="0" w:line="240" w:lineRule="auto"/>
      </w:pPr>
      <w:r>
        <w:separator/>
      </w:r>
    </w:p>
  </w:footnote>
  <w:footnote w:type="continuationSeparator" w:id="0">
    <w:p w14:paraId="72B50849" w14:textId="77777777" w:rsidR="006F20D3" w:rsidRDefault="006F2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589784"/>
      <w:docPartObj>
        <w:docPartGallery w:val="Page Numbers (Top of Page)"/>
        <w:docPartUnique/>
      </w:docPartObj>
    </w:sdtPr>
    <w:sdtEndPr>
      <w:rPr>
        <w:rFonts w:ascii="Times New Roman" w:hAnsi="Times New Roman"/>
        <w:sz w:val="28"/>
        <w:szCs w:val="28"/>
      </w:rPr>
    </w:sdtEndPr>
    <w:sdtContent>
      <w:p w14:paraId="41F67015" w14:textId="77777777" w:rsidR="001C2D10" w:rsidRPr="001025AD" w:rsidRDefault="001C2D10">
        <w:pPr>
          <w:pStyle w:val="ae"/>
          <w:jc w:val="center"/>
          <w:rPr>
            <w:rFonts w:ascii="Times New Roman" w:hAnsi="Times New Roman"/>
            <w:sz w:val="28"/>
            <w:szCs w:val="28"/>
          </w:rPr>
        </w:pPr>
        <w:r w:rsidRPr="001025AD">
          <w:rPr>
            <w:rFonts w:ascii="Times New Roman" w:hAnsi="Times New Roman"/>
            <w:sz w:val="28"/>
            <w:szCs w:val="28"/>
          </w:rPr>
          <w:fldChar w:fldCharType="begin"/>
        </w:r>
        <w:r w:rsidRPr="001025AD">
          <w:rPr>
            <w:rFonts w:ascii="Times New Roman" w:hAnsi="Times New Roman"/>
            <w:sz w:val="28"/>
            <w:szCs w:val="28"/>
          </w:rPr>
          <w:instrText>PAGE   \* MERGEFORMAT</w:instrText>
        </w:r>
        <w:r w:rsidRPr="001025AD">
          <w:rPr>
            <w:rFonts w:ascii="Times New Roman" w:hAnsi="Times New Roman"/>
            <w:sz w:val="28"/>
            <w:szCs w:val="28"/>
          </w:rPr>
          <w:fldChar w:fldCharType="separate"/>
        </w:r>
        <w:r w:rsidRPr="001025AD">
          <w:rPr>
            <w:rFonts w:ascii="Times New Roman" w:hAnsi="Times New Roman"/>
            <w:sz w:val="28"/>
            <w:szCs w:val="28"/>
          </w:rPr>
          <w:t>2</w:t>
        </w:r>
        <w:r w:rsidRPr="001025AD">
          <w:rPr>
            <w:rFonts w:ascii="Times New Roman" w:hAnsi="Times New Roman"/>
            <w:sz w:val="28"/>
            <w:szCs w:val="28"/>
          </w:rPr>
          <w:fldChar w:fldCharType="end"/>
        </w:r>
      </w:p>
    </w:sdtContent>
  </w:sdt>
  <w:p w14:paraId="2636B863" w14:textId="77777777" w:rsidR="001C2D10" w:rsidRDefault="001C2D1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660A0"/>
    <w:multiLevelType w:val="hybridMultilevel"/>
    <w:tmpl w:val="F6304E1A"/>
    <w:lvl w:ilvl="0" w:tplc="F17E15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95634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10"/>
    <w:rsid w:val="0000142D"/>
    <w:rsid w:val="00012994"/>
    <w:rsid w:val="0003567D"/>
    <w:rsid w:val="00055950"/>
    <w:rsid w:val="000821B0"/>
    <w:rsid w:val="000E0271"/>
    <w:rsid w:val="001025AD"/>
    <w:rsid w:val="00175D1D"/>
    <w:rsid w:val="0018714A"/>
    <w:rsid w:val="00187B90"/>
    <w:rsid w:val="001930DE"/>
    <w:rsid w:val="001B7E54"/>
    <w:rsid w:val="001C2D10"/>
    <w:rsid w:val="001D153D"/>
    <w:rsid w:val="00225CBD"/>
    <w:rsid w:val="00296B95"/>
    <w:rsid w:val="00323479"/>
    <w:rsid w:val="00361D7F"/>
    <w:rsid w:val="003646F8"/>
    <w:rsid w:val="00391363"/>
    <w:rsid w:val="003A0EB3"/>
    <w:rsid w:val="004062CF"/>
    <w:rsid w:val="00412407"/>
    <w:rsid w:val="00420228"/>
    <w:rsid w:val="004A50F5"/>
    <w:rsid w:val="004B55F4"/>
    <w:rsid w:val="004C08A2"/>
    <w:rsid w:val="004D6D9D"/>
    <w:rsid w:val="004D7D25"/>
    <w:rsid w:val="00501FD9"/>
    <w:rsid w:val="00504DEA"/>
    <w:rsid w:val="00513006"/>
    <w:rsid w:val="00513C6F"/>
    <w:rsid w:val="00537D37"/>
    <w:rsid w:val="005469C5"/>
    <w:rsid w:val="0059617D"/>
    <w:rsid w:val="005F1002"/>
    <w:rsid w:val="00627C70"/>
    <w:rsid w:val="006650D6"/>
    <w:rsid w:val="00695899"/>
    <w:rsid w:val="006A0F88"/>
    <w:rsid w:val="006C523A"/>
    <w:rsid w:val="006E22EC"/>
    <w:rsid w:val="006E6BCB"/>
    <w:rsid w:val="006E6FED"/>
    <w:rsid w:val="006F20D3"/>
    <w:rsid w:val="006F6C32"/>
    <w:rsid w:val="007061C7"/>
    <w:rsid w:val="007349EE"/>
    <w:rsid w:val="00773436"/>
    <w:rsid w:val="00791EC4"/>
    <w:rsid w:val="007B52C3"/>
    <w:rsid w:val="007D5235"/>
    <w:rsid w:val="00835BE3"/>
    <w:rsid w:val="00867A4B"/>
    <w:rsid w:val="0087558B"/>
    <w:rsid w:val="00876FBF"/>
    <w:rsid w:val="00880A7A"/>
    <w:rsid w:val="00890915"/>
    <w:rsid w:val="008A4800"/>
    <w:rsid w:val="008B0E7A"/>
    <w:rsid w:val="008C4290"/>
    <w:rsid w:val="008E1199"/>
    <w:rsid w:val="009011B1"/>
    <w:rsid w:val="00943B48"/>
    <w:rsid w:val="009816EB"/>
    <w:rsid w:val="009A0DFF"/>
    <w:rsid w:val="00A072A4"/>
    <w:rsid w:val="00A1135A"/>
    <w:rsid w:val="00B670A4"/>
    <w:rsid w:val="00C069B0"/>
    <w:rsid w:val="00C13116"/>
    <w:rsid w:val="00C30D20"/>
    <w:rsid w:val="00C45073"/>
    <w:rsid w:val="00C8166D"/>
    <w:rsid w:val="00C83DC3"/>
    <w:rsid w:val="00CB7B78"/>
    <w:rsid w:val="00CC2523"/>
    <w:rsid w:val="00CC6CDB"/>
    <w:rsid w:val="00D0354D"/>
    <w:rsid w:val="00D11F53"/>
    <w:rsid w:val="00D90309"/>
    <w:rsid w:val="00DA3011"/>
    <w:rsid w:val="00E1452E"/>
    <w:rsid w:val="00E1546A"/>
    <w:rsid w:val="00E35A49"/>
    <w:rsid w:val="00E90816"/>
    <w:rsid w:val="00EC2EF1"/>
    <w:rsid w:val="00F22FFC"/>
    <w:rsid w:val="00F5302C"/>
    <w:rsid w:val="00F87E5D"/>
    <w:rsid w:val="00FA6079"/>
    <w:rsid w:val="00FD27F9"/>
    <w:rsid w:val="00FE3B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19E2"/>
  <w15:chartTrackingRefBased/>
  <w15:docId w15:val="{28C517B3-F7DB-482C-BCD9-2D93A079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2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C2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C2D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C2D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C2D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C2D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C2D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C2D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C2D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D1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C2D1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C2D1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C2D1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C2D1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C2D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C2D10"/>
    <w:rPr>
      <w:rFonts w:eastAsiaTheme="majorEastAsia" w:cstheme="majorBidi"/>
      <w:color w:val="595959" w:themeColor="text1" w:themeTint="A6"/>
    </w:rPr>
  </w:style>
  <w:style w:type="character" w:customStyle="1" w:styleId="80">
    <w:name w:val="Заголовок 8 Знак"/>
    <w:basedOn w:val="a0"/>
    <w:link w:val="8"/>
    <w:uiPriority w:val="9"/>
    <w:semiHidden/>
    <w:rsid w:val="001C2D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C2D10"/>
    <w:rPr>
      <w:rFonts w:eastAsiaTheme="majorEastAsia" w:cstheme="majorBidi"/>
      <w:color w:val="272727" w:themeColor="text1" w:themeTint="D8"/>
    </w:rPr>
  </w:style>
  <w:style w:type="paragraph" w:styleId="a3">
    <w:name w:val="Title"/>
    <w:basedOn w:val="a"/>
    <w:next w:val="a"/>
    <w:link w:val="a4"/>
    <w:uiPriority w:val="10"/>
    <w:qFormat/>
    <w:rsid w:val="001C2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C2D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2D1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C2D1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C2D10"/>
    <w:pPr>
      <w:spacing w:before="160"/>
      <w:jc w:val="center"/>
    </w:pPr>
    <w:rPr>
      <w:i/>
      <w:iCs/>
      <w:color w:val="404040" w:themeColor="text1" w:themeTint="BF"/>
    </w:rPr>
  </w:style>
  <w:style w:type="character" w:customStyle="1" w:styleId="a8">
    <w:name w:val="Цитата Знак"/>
    <w:basedOn w:val="a0"/>
    <w:link w:val="a7"/>
    <w:uiPriority w:val="29"/>
    <w:rsid w:val="001C2D10"/>
    <w:rPr>
      <w:i/>
      <w:iCs/>
      <w:color w:val="404040" w:themeColor="text1" w:themeTint="BF"/>
    </w:rPr>
  </w:style>
  <w:style w:type="paragraph" w:styleId="a9">
    <w:name w:val="List Paragraph"/>
    <w:basedOn w:val="a"/>
    <w:uiPriority w:val="34"/>
    <w:qFormat/>
    <w:rsid w:val="001C2D10"/>
    <w:pPr>
      <w:ind w:left="720"/>
      <w:contextualSpacing/>
    </w:pPr>
  </w:style>
  <w:style w:type="character" w:styleId="aa">
    <w:name w:val="Intense Emphasis"/>
    <w:basedOn w:val="a0"/>
    <w:uiPriority w:val="21"/>
    <w:qFormat/>
    <w:rsid w:val="001C2D10"/>
    <w:rPr>
      <w:i/>
      <w:iCs/>
      <w:color w:val="0F4761" w:themeColor="accent1" w:themeShade="BF"/>
    </w:rPr>
  </w:style>
  <w:style w:type="paragraph" w:styleId="ab">
    <w:name w:val="Intense Quote"/>
    <w:basedOn w:val="a"/>
    <w:next w:val="a"/>
    <w:link w:val="ac"/>
    <w:uiPriority w:val="30"/>
    <w:qFormat/>
    <w:rsid w:val="001C2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C2D10"/>
    <w:rPr>
      <w:i/>
      <w:iCs/>
      <w:color w:val="0F4761" w:themeColor="accent1" w:themeShade="BF"/>
    </w:rPr>
  </w:style>
  <w:style w:type="character" w:styleId="ad">
    <w:name w:val="Intense Reference"/>
    <w:basedOn w:val="a0"/>
    <w:uiPriority w:val="32"/>
    <w:qFormat/>
    <w:rsid w:val="001C2D10"/>
    <w:rPr>
      <w:b/>
      <w:bCs/>
      <w:smallCaps/>
      <w:color w:val="0F4761" w:themeColor="accent1" w:themeShade="BF"/>
      <w:spacing w:val="5"/>
    </w:rPr>
  </w:style>
  <w:style w:type="paragraph" w:styleId="ae">
    <w:name w:val="header"/>
    <w:basedOn w:val="a"/>
    <w:link w:val="af"/>
    <w:uiPriority w:val="99"/>
    <w:unhideWhenUsed/>
    <w:rsid w:val="001C2D1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1C2D10"/>
    <w:rPr>
      <w:rFonts w:ascii="Calibri" w:eastAsia="Calibri" w:hAnsi="Calibri" w:cs="Times New Roman"/>
      <w:kern w:val="0"/>
      <w:sz w:val="22"/>
      <w:szCs w:val="22"/>
      <w14:ligatures w14:val="none"/>
    </w:rPr>
  </w:style>
  <w:style w:type="paragraph" w:styleId="af0">
    <w:name w:val="footer"/>
    <w:basedOn w:val="a"/>
    <w:link w:val="af1"/>
    <w:uiPriority w:val="99"/>
    <w:unhideWhenUsed/>
    <w:rsid w:val="001025AD"/>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1025AD"/>
  </w:style>
  <w:style w:type="character" w:styleId="af2">
    <w:name w:val="Hyperlink"/>
    <w:basedOn w:val="a0"/>
    <w:uiPriority w:val="99"/>
    <w:unhideWhenUsed/>
    <w:rsid w:val="00296B95"/>
    <w:rPr>
      <w:color w:val="467886" w:themeColor="hyperlink"/>
      <w:u w:val="single"/>
    </w:rPr>
  </w:style>
  <w:style w:type="character" w:styleId="af3">
    <w:name w:val="Unresolved Mention"/>
    <w:basedOn w:val="a0"/>
    <w:uiPriority w:val="99"/>
    <w:semiHidden/>
    <w:unhideWhenUsed/>
    <w:rsid w:val="00296B95"/>
    <w:rPr>
      <w:color w:val="605E5C"/>
      <w:shd w:val="clear" w:color="auto" w:fill="E1DFDD"/>
    </w:rPr>
  </w:style>
  <w:style w:type="character" w:customStyle="1" w:styleId="rvts9">
    <w:name w:val="rvts9"/>
    <w:basedOn w:val="a0"/>
    <w:rsid w:val="001D153D"/>
  </w:style>
  <w:style w:type="paragraph" w:styleId="af4">
    <w:name w:val="No Spacing"/>
    <w:uiPriority w:val="1"/>
    <w:qFormat/>
    <w:rsid w:val="00876FBF"/>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10205</Words>
  <Characters>5817</Characters>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2026-07-21T08:40:00Z</cp:lastPrinted>
  <dcterms:created xsi:type="dcterms:W3CDTF">2026-07-27T12:04:00Z</dcterms:created>
  <dcterms:modified xsi:type="dcterms:W3CDTF">2026-07-27T12:04:00Z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2026-05-26T08:18:27Z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df15feea-1392-4bf6-bf59-574b95926d33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