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3E37" w14:textId="77777777" w:rsidR="00803D72" w:rsidRPr="007A53EA" w:rsidRDefault="00803D72" w:rsidP="00803D72">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6"/>
          <w:szCs w:val="20"/>
          <w:lang w:eastAsia="ru-RU"/>
          <w14:ligatures w14:val="none"/>
        </w:rPr>
      </w:pPr>
      <w:r w:rsidRPr="007A53EA">
        <w:rPr>
          <w:rFonts w:ascii="Times New Roman" w:eastAsia="Times New Roman" w:hAnsi="Times New Roman" w:cs="Times New Roman"/>
          <w:noProof/>
          <w:color w:val="000000"/>
          <w:kern w:val="0"/>
          <w:sz w:val="19"/>
          <w:szCs w:val="20"/>
          <w:lang w:val="ru-RU" w:eastAsia="ru-RU"/>
        </w:rPr>
        <w:drawing>
          <wp:inline distT="0" distB="0" distL="0" distR="0" wp14:anchorId="43DA0F59" wp14:editId="1F8BA9D8">
            <wp:extent cx="438150" cy="609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07956F5E" w14:textId="77777777" w:rsidR="00803D72" w:rsidRPr="007A53EA" w:rsidRDefault="00803D72" w:rsidP="00803D72">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kern w:val="0"/>
          <w:sz w:val="10"/>
          <w:szCs w:val="20"/>
          <w:lang w:eastAsia="ru-RU"/>
          <w14:ligatures w14:val="none"/>
        </w:rPr>
      </w:pPr>
    </w:p>
    <w:p w14:paraId="0ADE2326" w14:textId="77777777" w:rsidR="00803D72" w:rsidRPr="007A53EA" w:rsidRDefault="00803D72" w:rsidP="00803D72">
      <w:pPr>
        <w:spacing w:after="0" w:line="240" w:lineRule="auto"/>
        <w:jc w:val="center"/>
        <w:rPr>
          <w:rFonts w:ascii="Times New Roman" w:eastAsia="Times New Roman" w:hAnsi="Times New Roman" w:cs="Times New Roman"/>
          <w:color w:val="000000"/>
          <w:kern w:val="28"/>
          <w:sz w:val="32"/>
          <w:szCs w:val="32"/>
          <w:lang w:eastAsia="ru-RU"/>
          <w14:ligatures w14:val="none"/>
        </w:rPr>
      </w:pPr>
      <w:r w:rsidRPr="007A53EA">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7A53EA">
        <w:rPr>
          <w:rFonts w:ascii="Times New Roman" w:eastAsia="Times New Roman" w:hAnsi="Times New Roman" w:cs="Times New Roman"/>
          <w:bCs/>
          <w:color w:val="000000"/>
          <w:kern w:val="28"/>
          <w:sz w:val="36"/>
          <w:szCs w:val="32"/>
          <w:lang w:eastAsia="ru-RU"/>
          <w14:ligatures w14:val="none"/>
        </w:rPr>
        <w:br/>
        <w:t>КОМІСІЯ ПРОКУРОРІВ</w:t>
      </w:r>
    </w:p>
    <w:p w14:paraId="06F70C8D" w14:textId="77777777" w:rsidR="00803D72" w:rsidRPr="007A53EA" w:rsidRDefault="00803D72" w:rsidP="00803D72">
      <w:pPr>
        <w:spacing w:after="0" w:line="240" w:lineRule="auto"/>
        <w:rPr>
          <w:rFonts w:ascii="Times New Roman" w:eastAsia="Times New Roman" w:hAnsi="Times New Roman" w:cs="Times New Roman"/>
          <w:color w:val="000000"/>
          <w:kern w:val="28"/>
          <w:sz w:val="28"/>
          <w:szCs w:val="28"/>
          <w:lang w:eastAsia="uk-UA"/>
          <w14:ligatures w14:val="none"/>
        </w:rPr>
      </w:pPr>
    </w:p>
    <w:p w14:paraId="4EA922FC" w14:textId="77777777" w:rsidR="00803D72" w:rsidRPr="007A53EA" w:rsidRDefault="00803D72" w:rsidP="00803D72">
      <w:pPr>
        <w:spacing w:after="0" w:line="240" w:lineRule="auto"/>
        <w:rPr>
          <w:rFonts w:ascii="Times New Roman" w:eastAsia="Times New Roman" w:hAnsi="Times New Roman" w:cs="Times New Roman"/>
          <w:color w:val="000000"/>
          <w:kern w:val="28"/>
          <w:sz w:val="28"/>
          <w:szCs w:val="28"/>
          <w:lang w:eastAsia="uk-UA"/>
          <w14:ligatures w14:val="none"/>
        </w:rPr>
      </w:pPr>
    </w:p>
    <w:p w14:paraId="49B00C5E" w14:textId="77777777" w:rsidR="00803D72" w:rsidRPr="007A53EA" w:rsidRDefault="00803D72" w:rsidP="00803D72">
      <w:pPr>
        <w:spacing w:after="0" w:line="240" w:lineRule="auto"/>
        <w:ind w:left="84"/>
        <w:jc w:val="center"/>
        <w:rPr>
          <w:rFonts w:ascii="Times New Roman" w:eastAsia="Times New Roman" w:hAnsi="Times New Roman" w:cs="Times New Roman"/>
          <w:b/>
          <w:color w:val="000000"/>
          <w:kern w:val="28"/>
          <w:sz w:val="28"/>
          <w:szCs w:val="28"/>
          <w:lang w:eastAsia="uk-UA"/>
          <w14:ligatures w14:val="none"/>
        </w:rPr>
      </w:pPr>
      <w:r w:rsidRPr="007A53EA">
        <w:rPr>
          <w:rFonts w:ascii="Times New Roman" w:eastAsia="Times New Roman" w:hAnsi="Times New Roman" w:cs="Times New Roman"/>
          <w:b/>
          <w:color w:val="000000"/>
          <w:kern w:val="28"/>
          <w:sz w:val="28"/>
          <w:szCs w:val="28"/>
          <w:lang w:eastAsia="uk-UA"/>
          <w14:ligatures w14:val="none"/>
        </w:rPr>
        <w:t>Р І Ш Е Н Н Я</w:t>
      </w:r>
    </w:p>
    <w:p w14:paraId="01D73E6E" w14:textId="77777777" w:rsidR="00803D72" w:rsidRPr="007A53EA" w:rsidRDefault="00803D72" w:rsidP="00803D72">
      <w:pPr>
        <w:spacing w:after="0" w:line="240" w:lineRule="auto"/>
        <w:ind w:left="84"/>
        <w:jc w:val="center"/>
        <w:rPr>
          <w:rFonts w:ascii="Times New Roman" w:eastAsia="Times New Roman" w:hAnsi="Times New Roman" w:cs="Times New Roman"/>
          <w:b/>
          <w:color w:val="000000"/>
          <w:kern w:val="28"/>
          <w:sz w:val="28"/>
          <w:szCs w:val="28"/>
          <w:lang w:eastAsia="uk-UA"/>
          <w14:ligatures w14:val="none"/>
        </w:rPr>
      </w:pPr>
    </w:p>
    <w:p w14:paraId="3982B1FE" w14:textId="77777777" w:rsidR="00803D72" w:rsidRPr="007A53EA" w:rsidRDefault="00803D72" w:rsidP="00803D72">
      <w:pPr>
        <w:spacing w:after="0" w:line="240" w:lineRule="auto"/>
        <w:ind w:left="84"/>
        <w:jc w:val="center"/>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259"/>
        <w:gridCol w:w="2835"/>
        <w:gridCol w:w="3543"/>
      </w:tblGrid>
      <w:tr w:rsidR="00803D72" w:rsidRPr="007A53EA" w14:paraId="1E94C899" w14:textId="77777777" w:rsidTr="00944159">
        <w:trPr>
          <w:trHeight w:val="460"/>
        </w:trPr>
        <w:tc>
          <w:tcPr>
            <w:tcW w:w="1691" w:type="pct"/>
            <w:hideMark/>
          </w:tcPr>
          <w:p w14:paraId="65F3214F" w14:textId="77777777" w:rsidR="00803D72" w:rsidRPr="007A53EA" w:rsidRDefault="00803D72" w:rsidP="00944159">
            <w:pPr>
              <w:spacing w:after="0" w:line="276" w:lineRule="auto"/>
              <w:ind w:hanging="113"/>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10</w:t>
            </w:r>
            <w:r w:rsidRPr="007A53EA">
              <w:rPr>
                <w:rFonts w:ascii="Times New Roman" w:eastAsia="Times New Roman" w:hAnsi="Times New Roman" w:cs="Times New Roman"/>
                <w:b/>
                <w:color w:val="000000"/>
                <w:sz w:val="28"/>
                <w:lang w:eastAsia="ru-RU"/>
              </w:rPr>
              <w:t xml:space="preserve"> липня 2026 року</w:t>
            </w:r>
          </w:p>
        </w:tc>
        <w:tc>
          <w:tcPr>
            <w:tcW w:w="1471" w:type="pct"/>
            <w:hideMark/>
          </w:tcPr>
          <w:p w14:paraId="3B51C1D8" w14:textId="77777777" w:rsidR="00803D72" w:rsidRPr="007A53EA" w:rsidRDefault="00803D72" w:rsidP="00944159">
            <w:pPr>
              <w:spacing w:after="0" w:line="276" w:lineRule="auto"/>
              <w:jc w:val="center"/>
              <w:rPr>
                <w:rFonts w:ascii="Times New Roman" w:eastAsia="Times New Roman" w:hAnsi="Times New Roman" w:cs="Times New Roman"/>
                <w:b/>
                <w:color w:val="000000"/>
                <w:sz w:val="28"/>
                <w:lang w:eastAsia="ru-RU"/>
              </w:rPr>
            </w:pPr>
            <w:r w:rsidRPr="007A53EA">
              <w:rPr>
                <w:rFonts w:ascii="Times New Roman" w:eastAsia="Times New Roman" w:hAnsi="Times New Roman" w:cs="Times New Roman"/>
                <w:b/>
                <w:color w:val="000000"/>
                <w:sz w:val="28"/>
                <w:lang w:eastAsia="ru-RU"/>
              </w:rPr>
              <w:t>Київ</w:t>
            </w:r>
          </w:p>
        </w:tc>
        <w:tc>
          <w:tcPr>
            <w:tcW w:w="1838" w:type="pct"/>
            <w:hideMark/>
          </w:tcPr>
          <w:p w14:paraId="4A8655C2" w14:textId="77777777" w:rsidR="00803D72" w:rsidRPr="007A53EA" w:rsidRDefault="00803D72" w:rsidP="00944159">
            <w:pPr>
              <w:spacing w:after="0" w:line="276" w:lineRule="auto"/>
              <w:ind w:firstLine="567"/>
              <w:jc w:val="right"/>
              <w:rPr>
                <w:rFonts w:ascii="Times New Roman" w:eastAsia="Times New Roman" w:hAnsi="Times New Roman" w:cs="Times New Roman"/>
                <w:b/>
                <w:color w:val="000000"/>
                <w:sz w:val="28"/>
                <w:lang w:eastAsia="ru-RU"/>
              </w:rPr>
            </w:pPr>
            <w:r w:rsidRPr="007A53EA">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b/>
                <w:color w:val="000000"/>
                <w:sz w:val="28"/>
                <w:lang w:eastAsia="ru-RU"/>
              </w:rPr>
              <w:t xml:space="preserve">   </w:t>
            </w:r>
            <w:r w:rsidRPr="007A53EA">
              <w:rPr>
                <w:rFonts w:ascii="Times New Roman" w:eastAsia="Times New Roman" w:hAnsi="Times New Roman" w:cs="Times New Roman"/>
                <w:b/>
                <w:color w:val="000000"/>
                <w:sz w:val="28"/>
                <w:lang w:eastAsia="ru-RU"/>
              </w:rPr>
              <w:t>№ 6</w:t>
            </w:r>
            <w:r>
              <w:rPr>
                <w:rFonts w:ascii="Times New Roman" w:eastAsia="Times New Roman" w:hAnsi="Times New Roman" w:cs="Times New Roman"/>
                <w:b/>
                <w:color w:val="000000"/>
                <w:sz w:val="28"/>
                <w:lang w:eastAsia="ru-RU"/>
              </w:rPr>
              <w:t>39</w:t>
            </w:r>
            <w:r w:rsidRPr="007A53EA">
              <w:rPr>
                <w:rFonts w:ascii="Times New Roman" w:eastAsia="Times New Roman" w:hAnsi="Times New Roman" w:cs="Times New Roman"/>
                <w:b/>
                <w:color w:val="000000"/>
                <w:sz w:val="28"/>
                <w:lang w:eastAsia="ru-RU"/>
              </w:rPr>
              <w:t xml:space="preserve">дс-26 </w:t>
            </w:r>
          </w:p>
        </w:tc>
      </w:tr>
    </w:tbl>
    <w:p w14:paraId="4CE0563F" w14:textId="77777777" w:rsidR="00803D72" w:rsidRPr="007A53EA" w:rsidRDefault="00803D72" w:rsidP="00803D72">
      <w:pPr>
        <w:widowControl w:val="0"/>
        <w:spacing w:after="0" w:line="240" w:lineRule="auto"/>
        <w:rPr>
          <w:rFonts w:ascii="Times New Roman" w:eastAsia="Calibri" w:hAnsi="Times New Roman" w:cs="Times New Roman"/>
          <w:b/>
          <w:noProof/>
          <w:color w:val="000000"/>
          <w:kern w:val="0"/>
          <w:sz w:val="28"/>
          <w:szCs w:val="28"/>
          <w:lang w:eastAsia="uk-UA"/>
          <w14:ligatures w14:val="none"/>
        </w:rPr>
      </w:pPr>
    </w:p>
    <w:p w14:paraId="55597F5C" w14:textId="77777777" w:rsidR="00803D72" w:rsidRPr="007A53EA" w:rsidRDefault="00803D72" w:rsidP="00803D72">
      <w:pPr>
        <w:widowControl w:val="0"/>
        <w:spacing w:after="0" w:line="240" w:lineRule="auto"/>
        <w:rPr>
          <w:rFonts w:ascii="Times New Roman" w:eastAsia="Calibri" w:hAnsi="Times New Roman" w:cs="Times New Roman"/>
          <w:b/>
          <w:noProof/>
          <w:color w:val="000000"/>
          <w:kern w:val="0"/>
          <w:sz w:val="28"/>
          <w:szCs w:val="28"/>
          <w:lang w:eastAsia="uk-UA"/>
          <w14:ligatures w14:val="none"/>
        </w:rPr>
      </w:pPr>
      <w:r w:rsidRPr="007A53EA">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6577C968" w14:textId="77777777" w:rsidR="00803D72" w:rsidRPr="007A53EA" w:rsidRDefault="00803D72" w:rsidP="00803D72">
      <w:pPr>
        <w:widowControl w:val="0"/>
        <w:spacing w:after="0" w:line="240" w:lineRule="auto"/>
        <w:rPr>
          <w:rFonts w:ascii="Times New Roman" w:eastAsia="Calibri" w:hAnsi="Times New Roman" w:cs="Times New Roman"/>
          <w:b/>
          <w:noProof/>
          <w:color w:val="000000"/>
          <w:kern w:val="0"/>
          <w:sz w:val="28"/>
          <w:szCs w:val="28"/>
          <w:lang w:eastAsia="uk-UA"/>
          <w14:ligatures w14:val="none"/>
        </w:rPr>
      </w:pPr>
      <w:r w:rsidRPr="007A53EA">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3F768495" w14:textId="77777777" w:rsidR="00803D72" w:rsidRPr="007A53EA" w:rsidRDefault="00803D72" w:rsidP="00803D72">
      <w:pPr>
        <w:widowControl w:val="0"/>
        <w:spacing w:after="0" w:line="240" w:lineRule="auto"/>
        <w:rPr>
          <w:rFonts w:ascii="Times New Roman" w:eastAsia="Calibri" w:hAnsi="Times New Roman" w:cs="Times New Roman"/>
          <w:b/>
          <w:noProof/>
          <w:color w:val="000000"/>
          <w:kern w:val="0"/>
          <w:sz w:val="28"/>
          <w:szCs w:val="28"/>
          <w:lang w:eastAsia="uk-UA"/>
          <w14:ligatures w14:val="none"/>
        </w:rPr>
      </w:pPr>
    </w:p>
    <w:p w14:paraId="40C90DE3" w14:textId="2E1AEA62"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r>
        <w:rPr>
          <w:rFonts w:ascii="Times New Roman" w:eastAsia="Calibri" w:hAnsi="Times New Roman" w:cs="Times New Roman"/>
          <w:color w:val="000000"/>
          <w:kern w:val="0"/>
          <w:sz w:val="28"/>
          <w:szCs w:val="28"/>
          <w14:ligatures w14:val="none"/>
        </w:rPr>
        <w:t>Мавроді В.В</w:t>
      </w:r>
      <w:r w:rsidRPr="007A53EA">
        <w:rPr>
          <w:rFonts w:ascii="Times New Roman" w:eastAsia="Calibri" w:hAnsi="Times New Roman" w:cs="Times New Roman"/>
          <w:color w:val="000000"/>
          <w:kern w:val="0"/>
          <w:sz w:val="28"/>
          <w:szCs w:val="28"/>
          <w14:ligatures w14:val="none"/>
        </w:rPr>
        <w:t xml:space="preserve">., розглянувши дисциплінарну </w:t>
      </w:r>
      <w:bookmarkStart w:id="0" w:name="_Hlk124933696"/>
      <w:r w:rsidRPr="007A53EA">
        <w:rPr>
          <w:rFonts w:ascii="Times New Roman" w:eastAsia="Calibri" w:hAnsi="Times New Roman" w:cs="Times New Roman"/>
          <w:color w:val="000000"/>
          <w:kern w:val="0"/>
          <w:sz w:val="28"/>
          <w:szCs w:val="28"/>
          <w14:ligatures w14:val="none"/>
        </w:rPr>
        <w:t xml:space="preserve">скаргу </w:t>
      </w:r>
      <w:bookmarkEnd w:id="0"/>
      <w:r>
        <w:rPr>
          <w:rFonts w:ascii="Times New Roman" w:eastAsia="Calibri" w:hAnsi="Times New Roman" w:cs="Times New Roman"/>
          <w:color w:val="000000"/>
          <w:kern w:val="0"/>
          <w:sz w:val="28"/>
          <w:szCs w:val="28"/>
          <w14:ligatures w14:val="none"/>
        </w:rPr>
        <w:t>ОСОБИ_1</w:t>
      </w:r>
      <w:r w:rsidRPr="007A53EA">
        <w:rPr>
          <w:rFonts w:ascii="Times New Roman" w:eastAsia="Calibri" w:hAnsi="Times New Roman" w:cs="Times New Roman"/>
          <w:color w:val="000000"/>
          <w:kern w:val="0"/>
          <w:sz w:val="28"/>
          <w:szCs w:val="28"/>
          <w14:ligatures w14:val="none"/>
        </w:rPr>
        <w:t xml:space="preserve"> (далі – скаржни</w:t>
      </w:r>
      <w:r>
        <w:rPr>
          <w:rFonts w:ascii="Times New Roman" w:eastAsia="Calibri" w:hAnsi="Times New Roman" w:cs="Times New Roman"/>
          <w:color w:val="000000"/>
          <w:kern w:val="0"/>
          <w:sz w:val="28"/>
          <w:szCs w:val="28"/>
          <w14:ligatures w14:val="none"/>
        </w:rPr>
        <w:t>ця</w:t>
      </w:r>
      <w:r w:rsidRPr="007A53EA">
        <w:rPr>
          <w:rFonts w:ascii="Times New Roman" w:eastAsia="Calibri" w:hAnsi="Times New Roman" w:cs="Times New Roman"/>
          <w:color w:val="000000"/>
          <w:kern w:val="0"/>
          <w:sz w:val="28"/>
          <w:szCs w:val="28"/>
          <w14:ligatures w14:val="none"/>
        </w:rPr>
        <w:t xml:space="preserve">, </w:t>
      </w:r>
      <w:r w:rsidR="007E59EB">
        <w:rPr>
          <w:rFonts w:ascii="Times New Roman" w:eastAsia="Calibri" w:hAnsi="Times New Roman" w:cs="Times New Roman"/>
          <w:color w:val="000000"/>
          <w:kern w:val="0"/>
          <w:sz w:val="28"/>
          <w:szCs w:val="28"/>
          <w14:ligatures w14:val="none"/>
        </w:rPr>
        <w:t>ОСОБА_1</w:t>
      </w:r>
      <w:r w:rsidRPr="007A53EA">
        <w:rPr>
          <w:rFonts w:ascii="Times New Roman" w:eastAsia="Calibri" w:hAnsi="Times New Roman" w:cs="Times New Roman"/>
          <w:color w:val="000000"/>
          <w:kern w:val="0"/>
          <w:sz w:val="28"/>
          <w:szCs w:val="28"/>
          <w14:ligatures w14:val="none"/>
        </w:rPr>
        <w:t xml:space="preserve">) стосовно </w:t>
      </w:r>
      <w:r>
        <w:rPr>
          <w:rFonts w:ascii="Times New Roman" w:eastAsia="Calibri" w:hAnsi="Times New Roman" w:cs="Times New Roman"/>
          <w:color w:val="000000"/>
          <w:kern w:val="0"/>
          <w:sz w:val="28"/>
          <w:szCs w:val="28"/>
          <w14:ligatures w14:val="none"/>
        </w:rPr>
        <w:t xml:space="preserve">першого заступника керівника Сумської спеціалізованої прокуратури у сфері оборони Центрального регіону Алєксєєва Антона Олександровича </w:t>
      </w:r>
      <w:r w:rsidRPr="007A53EA">
        <w:rPr>
          <w:rFonts w:ascii="Times New Roman" w:eastAsia="Calibri" w:hAnsi="Times New Roman" w:cs="Times New Roman"/>
          <w:color w:val="000000"/>
          <w:kern w:val="0"/>
          <w:sz w:val="28"/>
          <w:szCs w:val="28"/>
          <w14:ligatures w14:val="none"/>
        </w:rPr>
        <w:t xml:space="preserve"> (далі – прокурор, </w:t>
      </w:r>
      <w:r>
        <w:rPr>
          <w:rFonts w:ascii="Times New Roman" w:eastAsia="Calibri" w:hAnsi="Times New Roman" w:cs="Times New Roman"/>
          <w:color w:val="000000"/>
          <w:kern w:val="0"/>
          <w:sz w:val="28"/>
          <w:szCs w:val="28"/>
          <w14:ligatures w14:val="none"/>
        </w:rPr>
        <w:t>Алєксєєв А.О</w:t>
      </w:r>
      <w:r w:rsidRPr="007A53EA">
        <w:rPr>
          <w:rFonts w:ascii="Times New Roman" w:eastAsia="Calibri" w:hAnsi="Times New Roman" w:cs="Times New Roman"/>
          <w:color w:val="000000"/>
          <w:kern w:val="0"/>
          <w:sz w:val="28"/>
          <w:szCs w:val="28"/>
          <w14:ligatures w14:val="none"/>
        </w:rPr>
        <w:t>.),</w:t>
      </w:r>
    </w:p>
    <w:p w14:paraId="7C269B6C" w14:textId="77777777"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702575E4" w14:textId="77777777" w:rsidR="00803D72" w:rsidRPr="007A53EA" w:rsidRDefault="00803D72" w:rsidP="00803D72">
      <w:pPr>
        <w:widowControl w:val="0"/>
        <w:tabs>
          <w:tab w:val="left" w:pos="993"/>
        </w:tabs>
        <w:spacing w:after="20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7A53EA">
        <w:rPr>
          <w:rFonts w:ascii="Times New Roman" w:eastAsia="Calibri" w:hAnsi="Times New Roman" w:cs="Times New Roman"/>
          <w:b/>
          <w:noProof/>
          <w:color w:val="000000"/>
          <w:kern w:val="0"/>
          <w:sz w:val="28"/>
          <w:szCs w:val="28"/>
          <w:lang w:eastAsia="uk-UA"/>
          <w14:ligatures w14:val="none"/>
        </w:rPr>
        <w:t>УСТАНОВИВ:</w:t>
      </w:r>
    </w:p>
    <w:p w14:paraId="6828AF2D" w14:textId="77777777" w:rsidR="00803D72" w:rsidRPr="007A53EA" w:rsidRDefault="00803D72" w:rsidP="00803D72">
      <w:pPr>
        <w:widowControl w:val="0"/>
        <w:numPr>
          <w:ilvl w:val="0"/>
          <w:numId w:val="1"/>
        </w:numPr>
        <w:tabs>
          <w:tab w:val="left" w:pos="993"/>
        </w:tabs>
        <w:spacing w:after="0" w:line="240" w:lineRule="auto"/>
        <w:ind w:hanging="218"/>
        <w:contextualSpacing/>
        <w:rPr>
          <w:rFonts w:ascii="Times New Roman" w:eastAsia="Calibri" w:hAnsi="Times New Roman" w:cs="Times New Roman"/>
          <w:b/>
          <w:noProof/>
          <w:color w:val="000000"/>
          <w:kern w:val="0"/>
          <w:sz w:val="28"/>
          <w:szCs w:val="28"/>
          <w:lang w:eastAsia="uk-UA"/>
          <w14:ligatures w14:val="none"/>
        </w:rPr>
      </w:pPr>
      <w:r>
        <w:rPr>
          <w:rFonts w:ascii="Times New Roman" w:eastAsia="Calibri" w:hAnsi="Times New Roman" w:cs="Times New Roman"/>
          <w:b/>
          <w:color w:val="000000"/>
          <w:kern w:val="0"/>
          <w:sz w:val="28"/>
          <w:szCs w:val="28"/>
          <w14:ligatures w14:val="none"/>
        </w:rPr>
        <w:t xml:space="preserve"> </w:t>
      </w:r>
      <w:r w:rsidRPr="007A53EA">
        <w:rPr>
          <w:rFonts w:ascii="Times New Roman" w:eastAsia="Calibri" w:hAnsi="Times New Roman" w:cs="Times New Roman"/>
          <w:b/>
          <w:color w:val="000000"/>
          <w:kern w:val="0"/>
          <w:sz w:val="28"/>
          <w:szCs w:val="28"/>
          <w14:ligatures w14:val="none"/>
        </w:rPr>
        <w:t>Інформація про зміст скарги</w:t>
      </w:r>
    </w:p>
    <w:p w14:paraId="7BD53B38" w14:textId="77777777" w:rsidR="00803D72" w:rsidRPr="007A53EA" w:rsidRDefault="00803D72" w:rsidP="00803D72">
      <w:pPr>
        <w:widowControl w:val="0"/>
        <w:tabs>
          <w:tab w:val="left" w:pos="993"/>
        </w:tabs>
        <w:spacing w:after="0" w:line="240" w:lineRule="auto"/>
        <w:ind w:left="709"/>
        <w:contextualSpacing/>
        <w:rPr>
          <w:rFonts w:ascii="Times New Roman" w:eastAsia="Calibri" w:hAnsi="Times New Roman" w:cs="Times New Roman"/>
          <w:b/>
          <w:noProof/>
          <w:color w:val="000000"/>
          <w:kern w:val="0"/>
          <w:sz w:val="28"/>
          <w:szCs w:val="28"/>
          <w:lang w:eastAsia="uk-UA"/>
          <w14:ligatures w14:val="none"/>
        </w:rPr>
      </w:pPr>
    </w:p>
    <w:p w14:paraId="3E4DC66F" w14:textId="5E6AF928"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КДКП) надійшла дисциплінарна скарга </w:t>
      </w:r>
      <w:r>
        <w:rPr>
          <w:rFonts w:ascii="Times New Roman" w:eastAsia="Calibri" w:hAnsi="Times New Roman" w:cs="Times New Roman"/>
          <w:color w:val="000000"/>
          <w:kern w:val="0"/>
          <w:sz w:val="28"/>
          <w:szCs w:val="28"/>
          <w14:ligatures w14:val="none"/>
        </w:rPr>
        <w:t>ОСОБИ_1</w:t>
      </w:r>
      <w:r w:rsidRPr="007A53EA">
        <w:rPr>
          <w:rFonts w:ascii="Times New Roman" w:eastAsia="Calibri" w:hAnsi="Times New Roman" w:cs="Times New Roman"/>
          <w:color w:val="000000"/>
          <w:kern w:val="0"/>
          <w:sz w:val="28"/>
          <w:szCs w:val="28"/>
          <w14:ligatures w14:val="none"/>
        </w:rPr>
        <w:t xml:space="preserve"> про вчинення дисциплінарного проступку прокурором </w:t>
      </w:r>
      <w:r>
        <w:rPr>
          <w:rFonts w:ascii="Times New Roman" w:eastAsia="Calibri" w:hAnsi="Times New Roman" w:cs="Times New Roman"/>
          <w:color w:val="000000"/>
          <w:kern w:val="0"/>
          <w:sz w:val="28"/>
          <w:szCs w:val="28"/>
          <w14:ligatures w14:val="none"/>
        </w:rPr>
        <w:t>Алєксєєвим А.О</w:t>
      </w:r>
      <w:r w:rsidRPr="007A53EA">
        <w:rPr>
          <w:rFonts w:ascii="Times New Roman" w:eastAsia="Calibri" w:hAnsi="Times New Roman" w:cs="Times New Roman"/>
          <w:color w:val="000000"/>
          <w:kern w:val="0"/>
          <w:sz w:val="28"/>
          <w:szCs w:val="28"/>
          <w14:ligatures w14:val="none"/>
        </w:rPr>
        <w:t>.</w:t>
      </w:r>
    </w:p>
    <w:p w14:paraId="48C26A2A" w14:textId="77777777"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(протокол розподілу від </w:t>
      </w:r>
      <w:r>
        <w:rPr>
          <w:rFonts w:ascii="Times New Roman" w:eastAsia="Calibri" w:hAnsi="Times New Roman" w:cs="Times New Roman"/>
          <w:color w:val="000000"/>
          <w:kern w:val="0"/>
          <w:sz w:val="28"/>
          <w:szCs w:val="28"/>
          <w14:ligatures w14:val="none"/>
        </w:rPr>
        <w:t>08</w:t>
      </w:r>
      <w:r w:rsidRPr="007A53EA">
        <w:rPr>
          <w:rFonts w:ascii="Times New Roman" w:eastAsia="Calibri" w:hAnsi="Times New Roman" w:cs="Times New Roman"/>
          <w:color w:val="000000"/>
          <w:kern w:val="0"/>
          <w:sz w:val="28"/>
          <w:szCs w:val="28"/>
          <w14:ligatures w14:val="none"/>
        </w:rPr>
        <w:t xml:space="preserve"> липня 2026 року). </w:t>
      </w:r>
    </w:p>
    <w:p w14:paraId="656F9EED"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 xml:space="preserve">Вирішуючи питання щодо відкриття дисциплінарного провадження встановлено таке. </w:t>
      </w:r>
    </w:p>
    <w:p w14:paraId="0630E9DB"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Автор</w:t>
      </w:r>
      <w:r>
        <w:rPr>
          <w:rFonts w:ascii="Times New Roman" w:eastAsia="Calibri" w:hAnsi="Times New Roman" w:cs="Times New Roman"/>
          <w:color w:val="000000"/>
          <w:kern w:val="0"/>
          <w:sz w:val="28"/>
          <w:szCs w:val="28"/>
          <w14:ligatures w14:val="none"/>
        </w:rPr>
        <w:t>ка</w:t>
      </w:r>
      <w:r w:rsidRPr="007A53EA">
        <w:rPr>
          <w:rFonts w:ascii="Times New Roman" w:eastAsia="Calibri" w:hAnsi="Times New Roman" w:cs="Times New Roman"/>
          <w:color w:val="000000"/>
          <w:kern w:val="0"/>
          <w:sz w:val="28"/>
          <w:szCs w:val="28"/>
          <w14:ligatures w14:val="none"/>
        </w:rPr>
        <w:t xml:space="preserve"> скарги зазначи</w:t>
      </w:r>
      <w:r>
        <w:rPr>
          <w:rFonts w:ascii="Times New Roman" w:eastAsia="Calibri" w:hAnsi="Times New Roman" w:cs="Times New Roman"/>
          <w:color w:val="000000"/>
          <w:kern w:val="0"/>
          <w:sz w:val="28"/>
          <w:szCs w:val="28"/>
          <w14:ligatures w14:val="none"/>
        </w:rPr>
        <w:t>ла</w:t>
      </w:r>
      <w:r w:rsidRPr="007A53EA">
        <w:rPr>
          <w:rFonts w:ascii="Times New Roman" w:eastAsia="Calibri" w:hAnsi="Times New Roman" w:cs="Times New Roman"/>
          <w:color w:val="000000"/>
          <w:kern w:val="0"/>
          <w:sz w:val="28"/>
          <w:szCs w:val="28"/>
          <w14:ligatures w14:val="none"/>
        </w:rPr>
        <w:t xml:space="preserve">, що </w:t>
      </w:r>
      <w:r>
        <w:rPr>
          <w:rFonts w:ascii="Times New Roman" w:eastAsia="Calibri" w:hAnsi="Times New Roman" w:cs="Times New Roman"/>
          <w:color w:val="000000"/>
          <w:kern w:val="0"/>
          <w:sz w:val="28"/>
          <w:szCs w:val="28"/>
          <w14:ligatures w14:val="none"/>
        </w:rPr>
        <w:t>15</w:t>
      </w:r>
      <w:r w:rsidRPr="007A53EA">
        <w:rPr>
          <w:rFonts w:ascii="Times New Roman" w:eastAsia="Calibri" w:hAnsi="Times New Roman" w:cs="Times New Roman"/>
          <w:color w:val="000000"/>
          <w:kern w:val="0"/>
          <w:sz w:val="28"/>
          <w:szCs w:val="28"/>
          <w14:ligatures w14:val="none"/>
        </w:rPr>
        <w:t xml:space="preserve"> червня 2026 року направи</w:t>
      </w:r>
      <w:r>
        <w:rPr>
          <w:rFonts w:ascii="Times New Roman" w:eastAsia="Calibri" w:hAnsi="Times New Roman" w:cs="Times New Roman"/>
          <w:color w:val="000000"/>
          <w:kern w:val="0"/>
          <w:sz w:val="28"/>
          <w:szCs w:val="28"/>
          <w14:ligatures w14:val="none"/>
        </w:rPr>
        <w:t>ла</w:t>
      </w:r>
      <w:r w:rsidRPr="007A53EA">
        <w:rPr>
          <w:rFonts w:ascii="Times New Roman" w:eastAsia="Calibri" w:hAnsi="Times New Roman" w:cs="Times New Roman"/>
          <w:color w:val="000000"/>
          <w:kern w:val="0"/>
          <w:sz w:val="28"/>
          <w:szCs w:val="28"/>
          <w14:ligatures w14:val="none"/>
        </w:rPr>
        <w:t xml:space="preserve"> до </w:t>
      </w:r>
      <w:r>
        <w:rPr>
          <w:rFonts w:ascii="Times New Roman" w:eastAsia="Calibri" w:hAnsi="Times New Roman" w:cs="Times New Roman"/>
          <w:color w:val="000000"/>
          <w:kern w:val="0"/>
          <w:sz w:val="28"/>
          <w:szCs w:val="28"/>
          <w14:ligatures w14:val="none"/>
        </w:rPr>
        <w:t>Сумської спеціалізованої прокуратури у сфері оборони Центрального регіону</w:t>
      </w:r>
      <w:r w:rsidRPr="007A53EA">
        <w:rPr>
          <w:rFonts w:ascii="Times New Roman" w:eastAsia="Calibri" w:hAnsi="Times New Roman" w:cs="Times New Roman"/>
          <w:color w:val="000000"/>
          <w:kern w:val="0"/>
          <w:sz w:val="28"/>
          <w:szCs w:val="28"/>
          <w14:ligatures w14:val="none"/>
        </w:rPr>
        <w:t xml:space="preserve"> заяву про вчинення кримінального правопорушення</w:t>
      </w:r>
      <w:r>
        <w:rPr>
          <w:rFonts w:ascii="Times New Roman" w:eastAsia="Calibri" w:hAnsi="Times New Roman" w:cs="Times New Roman"/>
          <w:color w:val="000000"/>
          <w:kern w:val="0"/>
          <w:sz w:val="28"/>
          <w:szCs w:val="28"/>
          <w14:ligatures w14:val="none"/>
        </w:rPr>
        <w:t>.</w:t>
      </w:r>
    </w:p>
    <w:p w14:paraId="1D881E6C"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 xml:space="preserve">Водночас прокурор </w:t>
      </w:r>
      <w:r>
        <w:rPr>
          <w:rFonts w:ascii="Times New Roman" w:eastAsia="Calibri" w:hAnsi="Times New Roman" w:cs="Times New Roman"/>
          <w:color w:val="000000"/>
          <w:kern w:val="0"/>
          <w:sz w:val="28"/>
          <w:szCs w:val="28"/>
          <w14:ligatures w14:val="none"/>
        </w:rPr>
        <w:t>Алєксєєв А.О</w:t>
      </w:r>
      <w:r w:rsidRPr="007A53EA">
        <w:rPr>
          <w:rFonts w:ascii="Times New Roman" w:eastAsia="Calibri" w:hAnsi="Times New Roman" w:cs="Times New Roman"/>
          <w:color w:val="000000"/>
          <w:kern w:val="0"/>
          <w:sz w:val="28"/>
          <w:szCs w:val="28"/>
          <w14:ligatures w14:val="none"/>
        </w:rPr>
        <w:t xml:space="preserve">. у відповіді від </w:t>
      </w:r>
      <w:r>
        <w:rPr>
          <w:rFonts w:ascii="Times New Roman" w:eastAsia="Calibri" w:hAnsi="Times New Roman" w:cs="Times New Roman"/>
          <w:color w:val="000000"/>
          <w:kern w:val="0"/>
          <w:sz w:val="28"/>
          <w:szCs w:val="28"/>
          <w14:ligatures w14:val="none"/>
        </w:rPr>
        <w:t>19</w:t>
      </w:r>
      <w:r w:rsidRPr="007A53EA">
        <w:rPr>
          <w:rFonts w:ascii="Times New Roman" w:eastAsia="Calibri" w:hAnsi="Times New Roman" w:cs="Times New Roman"/>
          <w:color w:val="000000"/>
          <w:kern w:val="0"/>
          <w:sz w:val="28"/>
          <w:szCs w:val="28"/>
          <w14:ligatures w14:val="none"/>
        </w:rPr>
        <w:t xml:space="preserve"> червня 2026 року всупереч вимогам статті 214 Кримінального процесуального кодексу України (далі – КПК України) відмовив у внесенні відомостей до Єдиного реєстру досудових розслідувань (далі – ЄРДР)</w:t>
      </w:r>
      <w:r>
        <w:rPr>
          <w:rFonts w:ascii="Times New Roman" w:eastAsia="Calibri" w:hAnsi="Times New Roman" w:cs="Times New Roman"/>
          <w:color w:val="000000"/>
          <w:kern w:val="0"/>
          <w:sz w:val="28"/>
          <w:szCs w:val="28"/>
          <w14:ligatures w14:val="none"/>
        </w:rPr>
        <w:t xml:space="preserve"> та перенаправив її заяву до слідчого управління ГУНП в Сумській області.</w:t>
      </w:r>
    </w:p>
    <w:p w14:paraId="0A03E0FE"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З огляду на викладене скаржни</w:t>
      </w:r>
      <w:r>
        <w:rPr>
          <w:rFonts w:ascii="Times New Roman" w:eastAsia="Calibri" w:hAnsi="Times New Roman" w:cs="Times New Roman"/>
          <w:color w:val="000000"/>
          <w:kern w:val="0"/>
          <w:sz w:val="28"/>
          <w:szCs w:val="28"/>
          <w14:ligatures w14:val="none"/>
        </w:rPr>
        <w:t>ця</w:t>
      </w:r>
      <w:r w:rsidRPr="007A53EA">
        <w:rPr>
          <w:rFonts w:ascii="Times New Roman" w:eastAsia="Calibri" w:hAnsi="Times New Roman" w:cs="Times New Roman"/>
          <w:color w:val="000000"/>
          <w:kern w:val="0"/>
          <w:sz w:val="28"/>
          <w:szCs w:val="28"/>
          <w14:ligatures w14:val="none"/>
        </w:rPr>
        <w:t xml:space="preserve"> вважа</w:t>
      </w:r>
      <w:r>
        <w:rPr>
          <w:rFonts w:ascii="Times New Roman" w:eastAsia="Calibri" w:hAnsi="Times New Roman" w:cs="Times New Roman"/>
          <w:color w:val="000000"/>
          <w:kern w:val="0"/>
          <w:sz w:val="28"/>
          <w:szCs w:val="28"/>
          <w14:ligatures w14:val="none"/>
        </w:rPr>
        <w:t>є</w:t>
      </w:r>
      <w:r w:rsidRPr="007A53EA">
        <w:rPr>
          <w:rFonts w:ascii="Times New Roman" w:eastAsia="Calibri" w:hAnsi="Times New Roman" w:cs="Times New Roman"/>
          <w:color w:val="000000"/>
          <w:kern w:val="0"/>
          <w:sz w:val="28"/>
          <w:szCs w:val="28"/>
          <w14:ligatures w14:val="none"/>
        </w:rPr>
        <w:t xml:space="preserve">, що в діях прокурора </w:t>
      </w:r>
      <w:r w:rsidRPr="007A53EA">
        <w:rPr>
          <w:rFonts w:ascii="Times New Roman" w:eastAsia="Calibri" w:hAnsi="Times New Roman" w:cs="Times New Roman"/>
          <w:color w:val="000000"/>
          <w:kern w:val="0"/>
          <w:sz w:val="28"/>
          <w:szCs w:val="28"/>
          <w14:ligatures w14:val="none"/>
        </w:rPr>
        <w:br/>
      </w:r>
      <w:r>
        <w:rPr>
          <w:rFonts w:ascii="Times New Roman" w:eastAsia="Calibri" w:hAnsi="Times New Roman" w:cs="Times New Roman"/>
          <w:color w:val="000000"/>
          <w:kern w:val="0"/>
          <w:sz w:val="28"/>
          <w:szCs w:val="28"/>
          <w14:ligatures w14:val="none"/>
        </w:rPr>
        <w:t>Алєксєєв А.О</w:t>
      </w:r>
      <w:r w:rsidRPr="007A53EA">
        <w:rPr>
          <w:rFonts w:ascii="Times New Roman" w:eastAsia="Calibri" w:hAnsi="Times New Roman" w:cs="Times New Roman"/>
          <w:color w:val="000000"/>
          <w:kern w:val="0"/>
          <w:sz w:val="28"/>
          <w:szCs w:val="28"/>
          <w14:ligatures w14:val="none"/>
        </w:rPr>
        <w:t>. вбачаються ознаки дисциплінарного проступку та проси</w:t>
      </w:r>
      <w:r>
        <w:rPr>
          <w:rFonts w:ascii="Times New Roman" w:eastAsia="Calibri" w:hAnsi="Times New Roman" w:cs="Times New Roman"/>
          <w:color w:val="000000"/>
          <w:kern w:val="0"/>
          <w:sz w:val="28"/>
          <w:szCs w:val="28"/>
          <w14:ligatures w14:val="none"/>
        </w:rPr>
        <w:t>ла</w:t>
      </w:r>
      <w:r w:rsidRPr="007A53EA">
        <w:rPr>
          <w:rFonts w:ascii="Times New Roman" w:eastAsia="Calibri" w:hAnsi="Times New Roman" w:cs="Times New Roman"/>
          <w:color w:val="000000"/>
          <w:kern w:val="0"/>
          <w:sz w:val="28"/>
          <w:szCs w:val="28"/>
          <w14:ligatures w14:val="none"/>
        </w:rPr>
        <w:t xml:space="preserve">  притягнути його до дисциплінарної відповідальності</w:t>
      </w:r>
      <w:r>
        <w:rPr>
          <w:rFonts w:ascii="Times New Roman" w:eastAsia="Calibri" w:hAnsi="Times New Roman" w:cs="Times New Roman"/>
          <w:color w:val="000000"/>
          <w:kern w:val="0"/>
          <w:sz w:val="28"/>
          <w:szCs w:val="28"/>
          <w14:ligatures w14:val="none"/>
        </w:rPr>
        <w:t xml:space="preserve"> за </w:t>
      </w:r>
      <w:r w:rsidRPr="007A53EA">
        <w:rPr>
          <w:rFonts w:ascii="Times New Roman" w:eastAsia="Calibri" w:hAnsi="Times New Roman" w:cs="Times New Roman"/>
          <w:color w:val="000000"/>
          <w:kern w:val="0"/>
          <w:sz w:val="28"/>
          <w:szCs w:val="28"/>
          <w14:ligatures w14:val="none"/>
        </w:rPr>
        <w:t xml:space="preserve">невиконання чи </w:t>
      </w:r>
      <w:r w:rsidRPr="007A53EA">
        <w:rPr>
          <w:rFonts w:ascii="Times New Roman" w:eastAsia="Calibri" w:hAnsi="Times New Roman" w:cs="Times New Roman"/>
          <w:color w:val="000000"/>
          <w:kern w:val="0"/>
          <w:sz w:val="28"/>
          <w:szCs w:val="28"/>
          <w14:ligatures w14:val="none"/>
        </w:rPr>
        <w:lastRenderedPageBreak/>
        <w:t>неналежне виконання службових обов’язків</w:t>
      </w:r>
      <w:r>
        <w:rPr>
          <w:rFonts w:ascii="Times New Roman" w:eastAsia="Calibri" w:hAnsi="Times New Roman" w:cs="Times New Roman"/>
          <w:color w:val="000000"/>
          <w:kern w:val="0"/>
          <w:sz w:val="28"/>
          <w:szCs w:val="28"/>
          <w14:ligatures w14:val="none"/>
        </w:rPr>
        <w:t xml:space="preserve">; </w:t>
      </w:r>
      <w:r w:rsidRPr="007A53EA">
        <w:rPr>
          <w:rFonts w:ascii="Times New Roman" w:eastAsia="Calibri" w:hAnsi="Times New Roman" w:cs="Times New Roman"/>
          <w:color w:val="000000"/>
          <w:kern w:val="0"/>
          <w:sz w:val="28"/>
          <w:szCs w:val="28"/>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51DB15E3"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5CE38658" w14:textId="77777777" w:rsidR="00803D72" w:rsidRPr="007A53EA" w:rsidRDefault="00803D72" w:rsidP="00803D72">
      <w:pPr>
        <w:widowControl w:val="0"/>
        <w:numPr>
          <w:ilvl w:val="0"/>
          <w:numId w:val="1"/>
        </w:numPr>
        <w:pBdr>
          <w:bottom w:val="single" w:sz="12" w:space="12" w:color="FFFFFF"/>
        </w:pBdr>
        <w:spacing w:after="0" w:line="240" w:lineRule="auto"/>
        <w:ind w:hanging="218"/>
        <w:contextualSpacing/>
        <w:jc w:val="both"/>
        <w:rPr>
          <w:rFonts w:ascii="Times New Roman" w:eastAsia="Calibri" w:hAnsi="Times New Roman" w:cs="Times New Roman"/>
          <w:b/>
          <w:color w:val="000000"/>
          <w:kern w:val="0"/>
          <w:sz w:val="28"/>
          <w:szCs w:val="28"/>
          <w14:ligatures w14:val="none"/>
        </w:rPr>
      </w:pPr>
      <w:r>
        <w:rPr>
          <w:rFonts w:ascii="Times New Roman" w:eastAsia="Calibri" w:hAnsi="Times New Roman" w:cs="Times New Roman"/>
          <w:b/>
          <w:color w:val="000000"/>
          <w:kern w:val="0"/>
          <w:sz w:val="28"/>
          <w:szCs w:val="28"/>
          <w14:ligatures w14:val="none"/>
        </w:rPr>
        <w:t xml:space="preserve"> </w:t>
      </w:r>
      <w:r w:rsidRPr="007A53EA">
        <w:rPr>
          <w:rFonts w:ascii="Times New Roman" w:eastAsia="Calibri" w:hAnsi="Times New Roman" w:cs="Times New Roman"/>
          <w:b/>
          <w:color w:val="000000"/>
          <w:kern w:val="0"/>
          <w:sz w:val="28"/>
          <w:szCs w:val="28"/>
          <w14:ligatures w14:val="none"/>
        </w:rPr>
        <w:t>Щодо встановлених фактичних відомостей</w:t>
      </w:r>
    </w:p>
    <w:p w14:paraId="1FA5D8DA" w14:textId="77777777" w:rsidR="00803D72" w:rsidRPr="007A53EA" w:rsidRDefault="00803D72" w:rsidP="00803D72">
      <w:pPr>
        <w:spacing w:after="0" w:line="240" w:lineRule="auto"/>
        <w:ind w:firstLine="708"/>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color w:val="000000"/>
          <w:kern w:val="0"/>
          <w:sz w:val="28"/>
          <w:szCs w:val="28"/>
          <w14:ligatures w14:val="none"/>
        </w:rPr>
        <w:t>До дисциплінарної скарги долучено копії: заяви</w:t>
      </w:r>
      <w:r>
        <w:rPr>
          <w:rFonts w:ascii="Times New Roman" w:eastAsia="Calibri" w:hAnsi="Times New Roman" w:cs="Times New Roman"/>
          <w:color w:val="000000"/>
          <w:kern w:val="0"/>
          <w:sz w:val="28"/>
          <w:szCs w:val="28"/>
          <w14:ligatures w14:val="none"/>
        </w:rPr>
        <w:t xml:space="preserve"> про вчинення кримінальних правопорушень </w:t>
      </w:r>
      <w:r w:rsidRPr="007A53EA">
        <w:rPr>
          <w:rFonts w:ascii="Times New Roman" w:eastAsia="Calibri" w:hAnsi="Times New Roman" w:cs="Times New Roman"/>
          <w:color w:val="000000"/>
          <w:kern w:val="0"/>
          <w:sz w:val="28"/>
          <w:szCs w:val="28"/>
          <w14:ligatures w14:val="none"/>
        </w:rPr>
        <w:t xml:space="preserve">від </w:t>
      </w:r>
      <w:r>
        <w:rPr>
          <w:rFonts w:ascii="Times New Roman" w:eastAsia="Calibri" w:hAnsi="Times New Roman" w:cs="Times New Roman"/>
          <w:color w:val="000000"/>
          <w:kern w:val="0"/>
          <w:sz w:val="28"/>
          <w:szCs w:val="28"/>
          <w14:ligatures w14:val="none"/>
        </w:rPr>
        <w:t>15</w:t>
      </w:r>
      <w:r w:rsidRPr="007A53EA">
        <w:rPr>
          <w:rFonts w:ascii="Times New Roman" w:eastAsia="Calibri" w:hAnsi="Times New Roman" w:cs="Times New Roman"/>
          <w:color w:val="000000"/>
          <w:kern w:val="0"/>
          <w:sz w:val="28"/>
          <w:szCs w:val="28"/>
          <w14:ligatures w14:val="none"/>
        </w:rPr>
        <w:t xml:space="preserve"> червня 2026 року</w:t>
      </w:r>
      <w:r>
        <w:rPr>
          <w:rFonts w:ascii="Times New Roman" w:eastAsia="Calibri" w:hAnsi="Times New Roman" w:cs="Times New Roman"/>
          <w:color w:val="000000"/>
          <w:kern w:val="0"/>
          <w:sz w:val="28"/>
          <w:szCs w:val="28"/>
          <w14:ligatures w14:val="none"/>
        </w:rPr>
        <w:t xml:space="preserve">; </w:t>
      </w:r>
      <w:r w:rsidRPr="007A53EA">
        <w:rPr>
          <w:rFonts w:ascii="Times New Roman" w:eastAsia="Calibri" w:hAnsi="Times New Roman" w:cs="Times New Roman"/>
          <w:color w:val="000000"/>
          <w:kern w:val="0"/>
          <w:sz w:val="28"/>
          <w:szCs w:val="28"/>
          <w14:ligatures w14:val="none"/>
        </w:rPr>
        <w:t xml:space="preserve">листа </w:t>
      </w:r>
      <w:r>
        <w:rPr>
          <w:rFonts w:ascii="Times New Roman" w:eastAsia="Calibri" w:hAnsi="Times New Roman" w:cs="Times New Roman"/>
          <w:color w:val="000000"/>
          <w:kern w:val="0"/>
          <w:sz w:val="28"/>
          <w:szCs w:val="28"/>
          <w14:ligatures w14:val="none"/>
        </w:rPr>
        <w:t>Сумської спеціалізованої прокуратури у сфері оборони Центрального регіону</w:t>
      </w:r>
      <w:r w:rsidRPr="007A53EA">
        <w:rPr>
          <w:rFonts w:ascii="Times New Roman" w:eastAsia="Calibri" w:hAnsi="Times New Roman" w:cs="Times New Roman"/>
          <w:color w:val="000000"/>
          <w:kern w:val="0"/>
          <w:sz w:val="28"/>
          <w:szCs w:val="28"/>
          <w14:ligatures w14:val="none"/>
        </w:rPr>
        <w:t xml:space="preserve"> від </w:t>
      </w:r>
      <w:r>
        <w:rPr>
          <w:rFonts w:ascii="Times New Roman" w:eastAsia="Calibri" w:hAnsi="Times New Roman" w:cs="Times New Roman"/>
          <w:color w:val="000000"/>
          <w:kern w:val="0"/>
          <w:sz w:val="28"/>
          <w:szCs w:val="28"/>
          <w14:ligatures w14:val="none"/>
        </w:rPr>
        <w:br/>
        <w:t>19</w:t>
      </w:r>
      <w:r w:rsidRPr="007A53EA">
        <w:rPr>
          <w:rFonts w:ascii="Times New Roman" w:eastAsia="Calibri" w:hAnsi="Times New Roman" w:cs="Times New Roman"/>
          <w:color w:val="000000"/>
          <w:kern w:val="0"/>
          <w:sz w:val="28"/>
          <w:szCs w:val="28"/>
          <w14:ligatures w14:val="none"/>
        </w:rPr>
        <w:t xml:space="preserve"> червня 2026 року.</w:t>
      </w:r>
    </w:p>
    <w:p w14:paraId="387CF8D7" w14:textId="77777777" w:rsidR="00803D72" w:rsidRPr="007A53EA" w:rsidRDefault="00803D72" w:rsidP="00803D72">
      <w:pPr>
        <w:spacing w:after="0" w:line="240" w:lineRule="auto"/>
        <w:ind w:firstLine="708"/>
        <w:rPr>
          <w:rFonts w:ascii="Times New Roman" w:eastAsia="Calibri" w:hAnsi="Times New Roman" w:cs="Times New Roman"/>
          <w:color w:val="000000"/>
          <w:kern w:val="0"/>
          <w:sz w:val="28"/>
          <w:szCs w:val="28"/>
          <w14:ligatures w14:val="none"/>
        </w:rPr>
      </w:pPr>
    </w:p>
    <w:p w14:paraId="2D631B2F" w14:textId="77777777" w:rsidR="00803D72" w:rsidRPr="007A53EA" w:rsidRDefault="00803D72" w:rsidP="00803D72">
      <w:pPr>
        <w:widowControl w:val="0"/>
        <w:pBdr>
          <w:bottom w:val="single" w:sz="12" w:space="12" w:color="FFFFFF"/>
        </w:pBdr>
        <w:spacing w:after="0" w:line="240" w:lineRule="auto"/>
        <w:ind w:left="709"/>
        <w:jc w:val="both"/>
        <w:rPr>
          <w:rFonts w:ascii="Times New Roman" w:eastAsia="Calibri" w:hAnsi="Times New Roman" w:cs="Times New Roman"/>
          <w:b/>
          <w:color w:val="000000"/>
          <w:kern w:val="0"/>
          <w:sz w:val="28"/>
          <w:szCs w:val="28"/>
          <w14:ligatures w14:val="none"/>
        </w:rPr>
      </w:pPr>
      <w:r w:rsidRPr="007A53EA">
        <w:rPr>
          <w:rFonts w:ascii="Times New Roman" w:eastAsia="Calibri" w:hAnsi="Times New Roman" w:cs="Times New Roman"/>
          <w:b/>
          <w:color w:val="000000"/>
          <w:kern w:val="0"/>
          <w:sz w:val="28"/>
          <w:szCs w:val="28"/>
          <w14:ligatures w14:val="none"/>
        </w:rPr>
        <w:t xml:space="preserve">3. Щодо джерел права, які підлягають застосуванню </w:t>
      </w:r>
    </w:p>
    <w:p w14:paraId="4E16B410" w14:textId="77777777" w:rsidR="00803D72" w:rsidRPr="007A53EA" w:rsidRDefault="00803D72" w:rsidP="00803D72">
      <w:pPr>
        <w:spacing w:after="0" w:line="240" w:lineRule="auto"/>
        <w:ind w:firstLine="709"/>
        <w:jc w:val="both"/>
        <w:rPr>
          <w:rFonts w:ascii="Times New Roman" w:eastAsia="Aptos" w:hAnsi="Times New Roman" w:cs="Calibri"/>
          <w:bCs/>
          <w:color w:val="000000" w:themeColor="text1"/>
          <w:sz w:val="28"/>
        </w:rPr>
      </w:pPr>
      <w:r w:rsidRPr="007A53EA">
        <w:rPr>
          <w:rFonts w:ascii="Times New Roman" w:eastAsia="Aptos"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5806A96B"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29E6563"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 xml:space="preserve">Однією із засад діяльності прокуратури, визначеною у статті 3 </w:t>
      </w:r>
      <w:r w:rsidRPr="007A53EA">
        <w:rPr>
          <w:rFonts w:ascii="Times New Roman" w:eastAsia="Aptos" w:hAnsi="Times New Roman" w:cs="Times New Roman"/>
          <w:color w:val="000000" w:themeColor="text1"/>
          <w:sz w:val="28"/>
          <w:szCs w:val="28"/>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1A42F93"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 xml:space="preserve">За загальним правилом, наведеним у частині першій статті 36 </w:t>
      </w:r>
      <w:r w:rsidRPr="007A53EA">
        <w:rPr>
          <w:rFonts w:ascii="Times New Roman" w:eastAsia="Aptos" w:hAnsi="Times New Roman" w:cs="Times New Roman"/>
          <w:color w:val="000000" w:themeColor="text1"/>
          <w:sz w:val="28"/>
          <w:szCs w:val="28"/>
        </w:rPr>
        <w:br/>
        <w:t xml:space="preserve">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2C20579"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1858E274"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4F43A68"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48717F72"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lastRenderedPageBreak/>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533262F"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bCs/>
          <w:color w:val="000000" w:themeColor="text1"/>
          <w:sz w:val="28"/>
          <w:szCs w:val="28"/>
        </w:rPr>
        <w:t xml:space="preserve">Частиною першою статті 43 </w:t>
      </w:r>
      <w:r w:rsidRPr="007A53EA">
        <w:rPr>
          <w:rFonts w:ascii="Times New Roman" w:eastAsia="Aptos" w:hAnsi="Times New Roman" w:cs="Times New Roman"/>
          <w:color w:val="000000" w:themeColor="text1"/>
          <w:sz w:val="28"/>
          <w:szCs w:val="28"/>
        </w:rPr>
        <w:t xml:space="preserve">Закону України «Про прокуратуру» визначено, що </w:t>
      </w:r>
      <w:bookmarkStart w:id="1" w:name="n417"/>
      <w:bookmarkEnd w:id="1"/>
      <w:r w:rsidRPr="007A53EA">
        <w:rPr>
          <w:rFonts w:ascii="Times New Roman" w:eastAsia="Aptos" w:hAnsi="Times New Roman" w:cs="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564CB6E2"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2" w:name="n418"/>
      <w:bookmarkEnd w:id="2"/>
      <w:r w:rsidRPr="007A53EA">
        <w:rPr>
          <w:rFonts w:ascii="Times New Roman" w:eastAsia="Aptos" w:hAnsi="Times New Roman" w:cs="Times New Roman"/>
          <w:color w:val="000000" w:themeColor="text1"/>
          <w:sz w:val="28"/>
          <w:szCs w:val="28"/>
        </w:rPr>
        <w:t>1) невиконання чи неналежне виконання службових обов’язків;</w:t>
      </w:r>
    </w:p>
    <w:p w14:paraId="5810E5D3"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3" w:name="n419"/>
      <w:bookmarkEnd w:id="3"/>
      <w:r w:rsidRPr="007A53EA">
        <w:rPr>
          <w:rFonts w:ascii="Times New Roman" w:eastAsia="Aptos" w:hAnsi="Times New Roman" w:cs="Times New Roman"/>
          <w:color w:val="000000" w:themeColor="text1"/>
          <w:sz w:val="28"/>
          <w:szCs w:val="28"/>
        </w:rPr>
        <w:t>2) необґрунтоване зволікання з розглядом звернення;</w:t>
      </w:r>
    </w:p>
    <w:p w14:paraId="1B4DB4CF"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4" w:name="n420"/>
      <w:bookmarkEnd w:id="4"/>
      <w:r w:rsidRPr="007A53EA">
        <w:rPr>
          <w:rFonts w:ascii="Times New Roman" w:eastAsia="Aptos" w:hAnsi="Times New Roman" w:cs="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0F1E24EC"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5" w:name="n421"/>
      <w:bookmarkEnd w:id="5"/>
      <w:r w:rsidRPr="007A53EA">
        <w:rPr>
          <w:rFonts w:ascii="Times New Roman" w:eastAsia="Aptos" w:hAnsi="Times New Roman" w:cs="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127B1C4C"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7" w:name="n422"/>
      <w:bookmarkEnd w:id="7"/>
      <w:r w:rsidRPr="007A53EA">
        <w:rPr>
          <w:rFonts w:ascii="Times New Roman" w:eastAsia="Aptos" w:hAnsi="Times New Roman" w:cs="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17F949AE"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8" w:name="n423"/>
      <w:bookmarkEnd w:id="8"/>
      <w:r w:rsidRPr="007A53EA">
        <w:rPr>
          <w:rFonts w:ascii="Times New Roman" w:eastAsia="Aptos" w:hAnsi="Times New Roman" w:cs="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518C6948"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9" w:name="n424"/>
      <w:bookmarkEnd w:id="9"/>
      <w:r w:rsidRPr="007A53EA">
        <w:rPr>
          <w:rFonts w:ascii="Times New Roman" w:eastAsia="Aptos" w:hAnsi="Times New Roman" w:cs="Times New Roman"/>
          <w:color w:val="000000" w:themeColor="text1"/>
          <w:sz w:val="28"/>
          <w:szCs w:val="28"/>
        </w:rPr>
        <w:t>7) порушення правил внутрішнього службового розпорядку;</w:t>
      </w:r>
    </w:p>
    <w:p w14:paraId="12AFDD87"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0" w:name="n425"/>
      <w:bookmarkEnd w:id="10"/>
      <w:r w:rsidRPr="007A53EA">
        <w:rPr>
          <w:rFonts w:ascii="Times New Roman" w:eastAsia="Aptos" w:hAnsi="Times New Roman" w:cs="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7FD24CDF"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1" w:name="n426"/>
      <w:bookmarkEnd w:id="11"/>
      <w:r w:rsidRPr="007A53EA">
        <w:rPr>
          <w:rFonts w:ascii="Times New Roman" w:eastAsia="Aptos" w:hAnsi="Times New Roman" w:cs="Times New Roman"/>
          <w:color w:val="000000" w:themeColor="text1"/>
          <w:sz w:val="28"/>
          <w:szCs w:val="28"/>
        </w:rPr>
        <w:t>9) публічне висловлювання, яке є порушенням презумпції невинуватості.</w:t>
      </w:r>
    </w:p>
    <w:p w14:paraId="41DBF621"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E7E3837"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3B3F62DC"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2" w:name="n441"/>
      <w:bookmarkEnd w:id="12"/>
      <w:r w:rsidRPr="007A53EA">
        <w:rPr>
          <w:rFonts w:ascii="Times New Roman" w:eastAsia="Aptos" w:hAnsi="Times New Roman" w:cs="Times New Roman"/>
          <w:color w:val="000000" w:themeColor="text1"/>
          <w:sz w:val="28"/>
          <w:szCs w:val="28"/>
        </w:rPr>
        <w:t>2) дисциплінарна скарга є анонімною;</w:t>
      </w:r>
    </w:p>
    <w:p w14:paraId="09C05357"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3" w:name="n442"/>
      <w:bookmarkEnd w:id="13"/>
      <w:r w:rsidRPr="007A53EA">
        <w:rPr>
          <w:rFonts w:ascii="Times New Roman" w:eastAsia="Aptos" w:hAnsi="Times New Roman" w:cs="Times New Roman"/>
          <w:color w:val="000000" w:themeColor="text1"/>
          <w:sz w:val="28"/>
          <w:szCs w:val="28"/>
        </w:rPr>
        <w:t>3) дисциплінарна скарга подана з підстав, не визначених </w:t>
      </w:r>
      <w:hyperlink r:id="rId8" w:anchor="n416" w:history="1">
        <w:r w:rsidRPr="007A53EA">
          <w:rPr>
            <w:rFonts w:ascii="Times New Roman" w:eastAsia="Aptos" w:hAnsi="Times New Roman" w:cs="Times New Roman"/>
            <w:color w:val="000000" w:themeColor="text1"/>
            <w:sz w:val="28"/>
            <w:szCs w:val="28"/>
          </w:rPr>
          <w:t>статтею 43</w:t>
        </w:r>
      </w:hyperlink>
      <w:r w:rsidRPr="007A53EA">
        <w:rPr>
          <w:rFonts w:ascii="Times New Roman" w:eastAsia="Aptos" w:hAnsi="Times New Roman" w:cs="Times New Roman"/>
          <w:color w:val="000000" w:themeColor="text1"/>
          <w:sz w:val="28"/>
          <w:szCs w:val="28"/>
        </w:rPr>
        <w:t> цього Закону;</w:t>
      </w:r>
    </w:p>
    <w:p w14:paraId="3249D3AC"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4" w:name="n443"/>
      <w:bookmarkEnd w:id="14"/>
      <w:r w:rsidRPr="007A53EA">
        <w:rPr>
          <w:rFonts w:ascii="Times New Roman" w:eastAsia="Aptos" w:hAnsi="Times New Roman" w:cs="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9" w:anchor="n505" w:history="1">
        <w:r w:rsidRPr="007A53EA">
          <w:rPr>
            <w:rFonts w:ascii="Times New Roman" w:eastAsia="Aptos" w:hAnsi="Times New Roman" w:cs="Times New Roman"/>
            <w:color w:val="000000" w:themeColor="text1"/>
            <w:sz w:val="28"/>
            <w:szCs w:val="28"/>
          </w:rPr>
          <w:t> статтею 51</w:t>
        </w:r>
      </w:hyperlink>
      <w:r w:rsidRPr="007A53EA">
        <w:rPr>
          <w:rFonts w:ascii="Times New Roman" w:eastAsia="Aptos" w:hAnsi="Times New Roman" w:cs="Times New Roman"/>
          <w:color w:val="000000" w:themeColor="text1"/>
          <w:sz w:val="28"/>
          <w:szCs w:val="28"/>
        </w:rPr>
        <w:t> цього Закону;</w:t>
      </w:r>
      <w:bookmarkStart w:id="15" w:name="n1893"/>
      <w:bookmarkEnd w:id="15"/>
    </w:p>
    <w:p w14:paraId="554A479F" w14:textId="77777777" w:rsidR="00803D72" w:rsidRPr="007A53EA" w:rsidRDefault="00803D72" w:rsidP="00803D72">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6" w:name="n444"/>
      <w:bookmarkEnd w:id="16"/>
      <w:r w:rsidRPr="007A53EA">
        <w:rPr>
          <w:rFonts w:ascii="Times New Roman" w:eastAsia="Aptos" w:hAnsi="Times New Roman" w:cs="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1DAA8C4F" w14:textId="77777777" w:rsidR="00803D72" w:rsidRPr="007A53EA" w:rsidRDefault="00803D72" w:rsidP="00803D72">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2D57B9B" w14:textId="77777777" w:rsidR="00803D72" w:rsidRPr="007A53EA" w:rsidRDefault="00803D72" w:rsidP="00803D72">
      <w:pPr>
        <w:widowControl w:val="0"/>
        <w:tabs>
          <w:tab w:val="left" w:pos="851"/>
        </w:tabs>
        <w:spacing w:after="0" w:line="240" w:lineRule="auto"/>
        <w:ind w:firstLine="709"/>
        <w:jc w:val="both"/>
        <w:rPr>
          <w:rFonts w:ascii="Times New Roman" w:eastAsia="Aptos" w:hAnsi="Times New Roman" w:cs="Times New Roman"/>
          <w:color w:val="000000" w:themeColor="text1"/>
          <w:sz w:val="28"/>
          <w:szCs w:val="28"/>
        </w:rPr>
      </w:pPr>
      <w:r w:rsidRPr="007A53EA">
        <w:rPr>
          <w:rFonts w:ascii="Times New Roman" w:eastAsia="Aptos" w:hAnsi="Times New Roman" w:cs="Times New Roman"/>
          <w:color w:val="000000" w:themeColor="text1"/>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w:t>
      </w:r>
      <w:r w:rsidRPr="007A53EA">
        <w:rPr>
          <w:rFonts w:ascii="Times New Roman" w:eastAsia="Aptos" w:hAnsi="Times New Roman" w:cs="Times New Roman"/>
          <w:color w:val="000000" w:themeColor="text1"/>
          <w:sz w:val="28"/>
          <w:szCs w:val="28"/>
        </w:rPr>
        <w:lastRenderedPageBreak/>
        <w:t xml:space="preserve">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причиновий зв’язок між діянням і шкідливими наслідками, а також час і місце діяння. Суб’єктивну сторону дисциплінарного проступку характеризує вина. </w:t>
      </w:r>
    </w:p>
    <w:p w14:paraId="42F3B908" w14:textId="77777777" w:rsidR="00803D72" w:rsidRPr="007A53EA" w:rsidRDefault="00803D72" w:rsidP="00803D72">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7A53EA">
        <w:rPr>
          <w:rFonts w:ascii="Times New Roman" w:eastAsia="Aptos" w:hAnsi="Times New Roman" w:cs="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1B0E4BF0" w14:textId="77777777" w:rsidR="00803D72" w:rsidRPr="007A53EA" w:rsidRDefault="00803D72" w:rsidP="00803D72">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7A53EA">
        <w:rPr>
          <w:rFonts w:ascii="Times New Roman" w:eastAsia="Aptos" w:hAnsi="Times New Roman" w:cs="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E83FC79" w14:textId="77777777" w:rsidR="00803D72" w:rsidRPr="007A53EA" w:rsidRDefault="00803D72" w:rsidP="00803D72">
      <w:pPr>
        <w:widowControl w:val="0"/>
        <w:spacing w:after="0" w:line="240" w:lineRule="auto"/>
        <w:ind w:firstLine="709"/>
        <w:jc w:val="both"/>
        <w:rPr>
          <w:rFonts w:ascii="Times New Roman" w:eastAsia="Aptos" w:hAnsi="Times New Roman" w:cs="Times New Roman"/>
          <w:color w:val="000000" w:themeColor="text1"/>
          <w:sz w:val="28"/>
          <w:szCs w:val="28"/>
          <w:lang w:eastAsia="uk-UA"/>
        </w:rPr>
      </w:pPr>
      <w:r w:rsidRPr="007A53EA">
        <w:rPr>
          <w:rFonts w:ascii="Times New Roman" w:eastAsia="Aptos" w:hAnsi="Times New Roman" w:cs="Times New Roman"/>
          <w:color w:val="000000" w:themeColor="text1"/>
          <w:sz w:val="28"/>
          <w:szCs w:val="28"/>
          <w:lang w:eastAsia="uk-UA"/>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w:t>
      </w:r>
      <w:r>
        <w:rPr>
          <w:rFonts w:ascii="Times New Roman" w:eastAsia="Aptos" w:hAnsi="Times New Roman" w:cs="Times New Roman"/>
          <w:color w:val="000000" w:themeColor="text1"/>
          <w:sz w:val="28"/>
          <w:szCs w:val="28"/>
          <w:lang w:eastAsia="uk-UA"/>
        </w:rPr>
        <w:t xml:space="preserve"> </w:t>
      </w:r>
      <w:r w:rsidRPr="007A53EA">
        <w:rPr>
          <w:rFonts w:ascii="Times New Roman" w:eastAsia="Aptos" w:hAnsi="Times New Roman" w:cs="Times New Roman"/>
          <w:color w:val="000000" w:themeColor="text1"/>
          <w:sz w:val="28"/>
          <w:szCs w:val="28"/>
          <w:lang w:eastAsia="uk-UA"/>
        </w:rPr>
        <w:t>–              7</w:t>
      </w:r>
      <w:r>
        <w:rPr>
          <w:rFonts w:ascii="Times New Roman" w:eastAsia="Aptos" w:hAnsi="Times New Roman" w:cs="Times New Roman"/>
          <w:color w:val="000000" w:themeColor="text1"/>
          <w:sz w:val="28"/>
          <w:szCs w:val="28"/>
          <w:lang w:eastAsia="uk-UA"/>
        </w:rPr>
        <w:t xml:space="preserve"> </w:t>
      </w:r>
      <w:r w:rsidRPr="007A53EA">
        <w:rPr>
          <w:rFonts w:ascii="Times New Roman" w:eastAsia="Aptos" w:hAnsi="Times New Roman" w:cs="Times New Roman"/>
          <w:color w:val="000000" w:themeColor="text1"/>
          <w:sz w:val="28"/>
          <w:szCs w:val="28"/>
          <w:lang w:eastAsia="uk-UA"/>
        </w:rPr>
        <w:t>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8796FF7"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r w:rsidRPr="007A53EA">
        <w:rPr>
          <w:rFonts w:ascii="Times New Roman" w:eastAsia="Aptos" w:hAnsi="Times New Roman" w:cs="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5C957E8" w14:textId="77777777" w:rsidR="00803D72" w:rsidRPr="007A53EA" w:rsidRDefault="00803D72" w:rsidP="00803D72">
      <w:pPr>
        <w:spacing w:after="0" w:line="240" w:lineRule="auto"/>
        <w:jc w:val="both"/>
        <w:rPr>
          <w:rFonts w:ascii="Times New Roman" w:eastAsia="Calibri" w:hAnsi="Times New Roman" w:cs="Times New Roman"/>
          <w:kern w:val="0"/>
          <w:sz w:val="28"/>
          <w:szCs w:val="28"/>
          <w14:ligatures w14:val="none"/>
        </w:rPr>
      </w:pPr>
    </w:p>
    <w:p w14:paraId="783E3ED0" w14:textId="77777777" w:rsidR="00803D72" w:rsidRPr="007A53EA" w:rsidRDefault="00803D72" w:rsidP="00803D72">
      <w:pPr>
        <w:widowControl w:val="0"/>
        <w:shd w:val="clear" w:color="auto" w:fill="FFFFFF"/>
        <w:tabs>
          <w:tab w:val="left" w:pos="993"/>
        </w:tabs>
        <w:spacing w:after="0" w:line="240" w:lineRule="auto"/>
        <w:ind w:left="709"/>
        <w:contextualSpacing/>
        <w:jc w:val="both"/>
        <w:rPr>
          <w:rFonts w:ascii="Times New Roman" w:eastAsia="Times New Roman" w:hAnsi="Times New Roman" w:cs="Times New Roman"/>
          <w:b/>
          <w:color w:val="000000"/>
          <w:kern w:val="0"/>
          <w:sz w:val="28"/>
          <w:szCs w:val="28"/>
          <w:lang w:eastAsia="ru-RU"/>
          <w14:ligatures w14:val="none"/>
        </w:rPr>
      </w:pPr>
      <w:r w:rsidRPr="007A53EA">
        <w:rPr>
          <w:rFonts w:ascii="Times New Roman" w:eastAsia="Times New Roman" w:hAnsi="Times New Roman" w:cs="Times New Roman"/>
          <w:b/>
          <w:color w:val="000000"/>
          <w:kern w:val="0"/>
          <w:sz w:val="28"/>
          <w:szCs w:val="28"/>
          <w:lang w:eastAsia="ru-RU"/>
          <w14:ligatures w14:val="none"/>
        </w:rPr>
        <w:t>4. Оцінка встановлених обставин та мотиви прийнятого рішення</w:t>
      </w:r>
    </w:p>
    <w:p w14:paraId="06FCA21C" w14:textId="77777777" w:rsidR="00803D72" w:rsidRPr="007A53EA" w:rsidRDefault="00803D72" w:rsidP="00803D72">
      <w:pPr>
        <w:spacing w:after="0" w:line="240" w:lineRule="auto"/>
        <w:ind w:firstLine="709"/>
        <w:jc w:val="both"/>
        <w:rPr>
          <w:rFonts w:ascii="Times New Roman" w:eastAsia="Calibri" w:hAnsi="Times New Roman" w:cs="Times New Roman"/>
          <w:color w:val="000000"/>
          <w:kern w:val="0"/>
          <w:sz w:val="28"/>
          <w:szCs w:val="28"/>
          <w14:ligatures w14:val="none"/>
        </w:rPr>
      </w:pPr>
    </w:p>
    <w:p w14:paraId="24E3B90E" w14:textId="02B33408"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Calibri" w:hAnsi="Times New Roman" w:cs="Times New Roman"/>
          <w:kern w:val="0"/>
          <w:sz w:val="28"/>
          <w:szCs w:val="28"/>
          <w14:ligatures w14:val="none"/>
        </w:rPr>
        <w:t xml:space="preserve">Дисциплінарна скарга </w:t>
      </w:r>
      <w:r>
        <w:rPr>
          <w:rFonts w:ascii="Times New Roman" w:eastAsia="Calibri" w:hAnsi="Times New Roman" w:cs="Times New Roman"/>
          <w:color w:val="000000"/>
          <w:kern w:val="0"/>
          <w:sz w:val="28"/>
          <w:szCs w:val="28"/>
          <w14:ligatures w14:val="none"/>
        </w:rPr>
        <w:t>ОСОБИ_1</w:t>
      </w:r>
      <w:r w:rsidRPr="007A53EA">
        <w:rPr>
          <w:rFonts w:ascii="Times New Roman" w:eastAsia="Calibri" w:hAnsi="Times New Roman" w:cs="Times New Roman"/>
          <w:color w:val="000000"/>
          <w:kern w:val="0"/>
          <w:sz w:val="28"/>
          <w:szCs w:val="28"/>
          <w14:ligatures w14:val="none"/>
        </w:rPr>
        <w:t xml:space="preserve"> </w:t>
      </w:r>
      <w:r w:rsidRPr="007A53EA">
        <w:rPr>
          <w:rFonts w:ascii="Times New Roman" w:eastAsia="Calibri" w:hAnsi="Times New Roman" w:cs="Times New Roman"/>
          <w:kern w:val="0"/>
          <w:sz w:val="28"/>
          <w:szCs w:val="28"/>
          <w14:ligatures w14:val="none"/>
        </w:rPr>
        <w:t xml:space="preserve">стосується рішень, дій та бездіяльності прокурора </w:t>
      </w:r>
      <w:r>
        <w:rPr>
          <w:rFonts w:ascii="Times New Roman" w:eastAsia="Calibri" w:hAnsi="Times New Roman" w:cs="Times New Roman"/>
          <w:color w:val="000000"/>
          <w:kern w:val="0"/>
          <w:sz w:val="28"/>
          <w:szCs w:val="28"/>
          <w14:ligatures w14:val="none"/>
        </w:rPr>
        <w:t>Алєксєєва А.О</w:t>
      </w:r>
      <w:r w:rsidRPr="007A53EA">
        <w:rPr>
          <w:rFonts w:ascii="Times New Roman" w:eastAsia="Calibri" w:hAnsi="Times New Roman" w:cs="Times New Roman"/>
          <w:color w:val="000000"/>
          <w:kern w:val="0"/>
          <w:sz w:val="28"/>
          <w:szCs w:val="28"/>
          <w14:ligatures w14:val="none"/>
        </w:rPr>
        <w:t xml:space="preserve">., </w:t>
      </w:r>
      <w:r w:rsidRPr="007A53EA">
        <w:rPr>
          <w:rFonts w:ascii="Times New Roman" w:eastAsia="Calibri" w:hAnsi="Times New Roman" w:cs="Times New Roman"/>
          <w:kern w:val="0"/>
          <w:sz w:val="28"/>
          <w:szCs w:val="28"/>
          <w14:ligatures w14:val="none"/>
        </w:rPr>
        <w:t>вчинених (допущених) у межах кримінального процесу.</w:t>
      </w:r>
    </w:p>
    <w:p w14:paraId="4F3F205B" w14:textId="77777777"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7A53EA">
        <w:rPr>
          <w:rFonts w:ascii="Times New Roman" w:eastAsia="Calibri" w:hAnsi="Times New Roman" w:cs="Times New Roman"/>
          <w:kern w:val="0"/>
          <w:sz w:val="28"/>
          <w:szCs w:val="28"/>
          <w14:ligatures w14:val="none"/>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43C92DD5" w14:textId="77777777" w:rsidR="00803D72" w:rsidRDefault="00803D72" w:rsidP="00803D72">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p>
    <w:p w14:paraId="17F01800" w14:textId="77777777" w:rsidR="00803D72" w:rsidRPr="007A53EA" w:rsidRDefault="00803D72" w:rsidP="00803D72">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7A53EA">
        <w:rPr>
          <w:rFonts w:ascii="Times New Roman" w:eastAsia="Calibri" w:hAnsi="Times New Roman" w:cs="Times New Roman"/>
          <w:kern w:val="0"/>
          <w:sz w:val="28"/>
          <w:szCs w:val="28"/>
          <w14:ligatures w14:val="none"/>
        </w:rPr>
        <w:lastRenderedPageBreak/>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0D586BF" w14:textId="77777777" w:rsidR="00803D72" w:rsidRPr="007A53EA" w:rsidRDefault="00803D72" w:rsidP="00803D72">
      <w:pPr>
        <w:spacing w:after="0" w:line="240" w:lineRule="auto"/>
        <w:ind w:firstLine="709"/>
        <w:jc w:val="both"/>
        <w:rPr>
          <w:rFonts w:ascii="Times New Roman" w:eastAsia="Calibri" w:hAnsi="Times New Roman" w:cs="Times New Roman"/>
          <w:kern w:val="0"/>
          <w:sz w:val="28"/>
          <w:szCs w:val="28"/>
          <w14:ligatures w14:val="none"/>
        </w:rPr>
      </w:pPr>
      <w:r w:rsidRPr="007A53EA">
        <w:rPr>
          <w:rFonts w:ascii="Times New Roman" w:eastAsia="Calibri" w:hAnsi="Times New Roman" w:cs="Times New Roman"/>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4A9F49EB" w14:textId="77777777" w:rsidR="00803D72" w:rsidRDefault="00803D72" w:rsidP="00803D72">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7A53EA">
        <w:rPr>
          <w:rFonts w:ascii="Times New Roman" w:eastAsia="Calibri" w:hAnsi="Times New Roman" w:cs="Times New Roman"/>
          <w:kern w:val="0"/>
          <w:sz w:val="28"/>
          <w:szCs w:val="28"/>
          <w14:ligatures w14:val="none"/>
        </w:rPr>
        <w:t>Скаржни</w:t>
      </w:r>
      <w:r>
        <w:rPr>
          <w:rFonts w:ascii="Times New Roman" w:eastAsia="Calibri" w:hAnsi="Times New Roman" w:cs="Times New Roman"/>
          <w:kern w:val="0"/>
          <w:sz w:val="28"/>
          <w:szCs w:val="28"/>
          <w14:ligatures w14:val="none"/>
        </w:rPr>
        <w:t>ця</w:t>
      </w:r>
      <w:r w:rsidRPr="007A53EA">
        <w:rPr>
          <w:rFonts w:ascii="Times New Roman" w:eastAsia="Calibri" w:hAnsi="Times New Roman" w:cs="Times New Roman"/>
          <w:kern w:val="0"/>
          <w:sz w:val="28"/>
          <w:szCs w:val="28"/>
          <w14:ligatures w14:val="none"/>
        </w:rPr>
        <w:t xml:space="preserve"> зазначи</w:t>
      </w:r>
      <w:r>
        <w:rPr>
          <w:rFonts w:ascii="Times New Roman" w:eastAsia="Calibri" w:hAnsi="Times New Roman" w:cs="Times New Roman"/>
          <w:kern w:val="0"/>
          <w:sz w:val="28"/>
          <w:szCs w:val="28"/>
          <w14:ligatures w14:val="none"/>
        </w:rPr>
        <w:t>ла</w:t>
      </w:r>
      <w:r w:rsidRPr="007A53EA">
        <w:rPr>
          <w:rFonts w:ascii="Times New Roman" w:eastAsia="Calibri" w:hAnsi="Times New Roman" w:cs="Times New Roman"/>
          <w:kern w:val="0"/>
          <w:sz w:val="28"/>
          <w:szCs w:val="28"/>
          <w14:ligatures w14:val="none"/>
        </w:rPr>
        <w:t xml:space="preserve">, що прокурор </w:t>
      </w:r>
      <w:r>
        <w:rPr>
          <w:rFonts w:ascii="Times New Roman" w:eastAsia="Calibri" w:hAnsi="Times New Roman" w:cs="Times New Roman"/>
          <w:kern w:val="0"/>
          <w:sz w:val="28"/>
          <w:szCs w:val="28"/>
          <w14:ligatures w14:val="none"/>
        </w:rPr>
        <w:t>Алєксєєв А.О</w:t>
      </w:r>
      <w:r w:rsidRPr="007A53EA">
        <w:rPr>
          <w:rFonts w:ascii="Times New Roman" w:eastAsia="Calibri" w:hAnsi="Times New Roman" w:cs="Times New Roman"/>
          <w:kern w:val="0"/>
          <w:sz w:val="28"/>
          <w:szCs w:val="28"/>
          <w14:ligatures w14:val="none"/>
        </w:rPr>
        <w:t xml:space="preserve">. у відповіді від </w:t>
      </w:r>
      <w:r>
        <w:rPr>
          <w:rFonts w:ascii="Times New Roman" w:eastAsia="Calibri" w:hAnsi="Times New Roman" w:cs="Times New Roman"/>
          <w:kern w:val="0"/>
          <w:sz w:val="28"/>
          <w:szCs w:val="28"/>
          <w14:ligatures w14:val="none"/>
        </w:rPr>
        <w:t>19</w:t>
      </w:r>
      <w:r w:rsidRPr="007A53EA">
        <w:rPr>
          <w:rFonts w:ascii="Times New Roman" w:eastAsia="Calibri" w:hAnsi="Times New Roman" w:cs="Times New Roman"/>
          <w:kern w:val="0"/>
          <w:sz w:val="28"/>
          <w:szCs w:val="28"/>
          <w14:ligatures w14:val="none"/>
        </w:rPr>
        <w:t xml:space="preserve"> червня 2026 року відмовив у внесенні відомостей до ЄРДР</w:t>
      </w:r>
      <w:r>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color w:val="000000"/>
          <w:kern w:val="0"/>
          <w:sz w:val="28"/>
          <w:szCs w:val="28"/>
          <w14:ligatures w14:val="none"/>
        </w:rPr>
        <w:t>та перенаправив її заяву до слідчого управління ГУНП в Сумській області</w:t>
      </w:r>
      <w:r w:rsidRPr="007A53EA">
        <w:rPr>
          <w:rFonts w:ascii="Times New Roman" w:eastAsia="Calibri" w:hAnsi="Times New Roman" w:cs="Times New Roman"/>
          <w:kern w:val="0"/>
          <w:sz w:val="28"/>
          <w:szCs w:val="28"/>
          <w14:ligatures w14:val="none"/>
        </w:rPr>
        <w:t>.</w:t>
      </w:r>
    </w:p>
    <w:p w14:paraId="5BE39203" w14:textId="77777777" w:rsidR="00803D72"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7A4354">
        <w:rPr>
          <w:rFonts w:ascii="Times New Roman" w:eastAsia="Aptos" w:hAnsi="Times New Roman" w:cs="Times New Roman"/>
          <w:sz w:val="28"/>
          <w:szCs w:val="28"/>
        </w:rPr>
        <w:t>Не може вважатися переконливим аргументом та підставою для притягнення прокурора до дисциплінарної відповідальності те, що він, як прокурор, зберігаючи процесуальну самостійність та незалежність, перенаправив</w:t>
      </w:r>
      <w:r>
        <w:rPr>
          <w:rFonts w:ascii="Times New Roman" w:eastAsia="Aptos" w:hAnsi="Times New Roman" w:cs="Times New Roman"/>
          <w:sz w:val="28"/>
          <w:szCs w:val="28"/>
        </w:rPr>
        <w:t xml:space="preserve"> заяву</w:t>
      </w:r>
      <w:r w:rsidRPr="007A4354">
        <w:rPr>
          <w:rFonts w:ascii="Times New Roman" w:eastAsia="Aptos" w:hAnsi="Times New Roman" w:cs="Times New Roman"/>
          <w:sz w:val="28"/>
          <w:szCs w:val="28"/>
        </w:rPr>
        <w:t xml:space="preserve"> </w:t>
      </w:r>
      <w:r w:rsidRPr="007A53EA">
        <w:rPr>
          <w:rFonts w:ascii="Times New Roman" w:eastAsia="Calibri" w:hAnsi="Times New Roman" w:cs="Times New Roman"/>
          <w:color w:val="000000"/>
          <w:kern w:val="0"/>
          <w:sz w:val="28"/>
          <w:szCs w:val="28"/>
          <w14:ligatures w14:val="none"/>
        </w:rPr>
        <w:t>про вчинення кримінального правопорушення</w:t>
      </w:r>
      <w:r w:rsidRPr="007A4354">
        <w:rPr>
          <w:rFonts w:ascii="Times New Roman" w:eastAsia="Aptos" w:hAnsi="Times New Roman" w:cs="Times New Roman"/>
          <w:sz w:val="28"/>
          <w:szCs w:val="28"/>
        </w:rPr>
        <w:t xml:space="preserve"> до </w:t>
      </w:r>
      <w:r>
        <w:rPr>
          <w:rFonts w:ascii="Times New Roman" w:eastAsia="Calibri" w:hAnsi="Times New Roman" w:cs="Times New Roman"/>
          <w:color w:val="000000"/>
          <w:kern w:val="0"/>
          <w:sz w:val="28"/>
          <w:szCs w:val="28"/>
          <w14:ligatures w14:val="none"/>
        </w:rPr>
        <w:t xml:space="preserve">слідчого управління ГУНП в Сумській області </w:t>
      </w:r>
      <w:r w:rsidRPr="00833E1C">
        <w:rPr>
          <w:rFonts w:ascii="Times New Roman" w:eastAsia="Calibri" w:hAnsi="Times New Roman" w:cs="Times New Roman"/>
          <w:color w:val="000000"/>
          <w:kern w:val="0"/>
          <w:sz w:val="28"/>
          <w:szCs w:val="28"/>
          <w14:ligatures w14:val="none"/>
        </w:rPr>
        <w:t xml:space="preserve">для долучення </w:t>
      </w:r>
      <w:r>
        <w:rPr>
          <w:rFonts w:ascii="Times New Roman" w:eastAsia="Calibri" w:hAnsi="Times New Roman" w:cs="Times New Roman"/>
          <w:color w:val="000000"/>
          <w:kern w:val="0"/>
          <w:sz w:val="28"/>
          <w:szCs w:val="28"/>
          <w14:ligatures w14:val="none"/>
        </w:rPr>
        <w:t xml:space="preserve">її </w:t>
      </w:r>
      <w:r w:rsidRPr="00833E1C">
        <w:rPr>
          <w:rFonts w:ascii="Times New Roman" w:eastAsia="Calibri" w:hAnsi="Times New Roman" w:cs="Times New Roman"/>
          <w:color w:val="000000"/>
          <w:kern w:val="0"/>
          <w:sz w:val="28"/>
          <w:szCs w:val="28"/>
          <w14:ligatures w14:val="none"/>
        </w:rPr>
        <w:t>до матеріалів кримінального провадження</w:t>
      </w:r>
      <w:r>
        <w:rPr>
          <w:rFonts w:ascii="Times New Roman" w:eastAsia="Calibri" w:hAnsi="Times New Roman" w:cs="Times New Roman"/>
          <w:color w:val="000000"/>
          <w:kern w:val="0"/>
          <w:sz w:val="28"/>
          <w:szCs w:val="28"/>
          <w14:ligatures w14:val="none"/>
        </w:rPr>
        <w:t>,</w:t>
      </w:r>
      <w:r w:rsidRPr="00833E1C">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 xml:space="preserve">вже зареєстрованого за цим фактом, </w:t>
      </w:r>
      <w:r w:rsidRPr="00833E1C">
        <w:rPr>
          <w:rFonts w:ascii="Times New Roman" w:eastAsia="Calibri" w:hAnsi="Times New Roman" w:cs="Times New Roman"/>
          <w:color w:val="000000"/>
          <w:kern w:val="0"/>
          <w:sz w:val="28"/>
          <w:szCs w:val="28"/>
          <w14:ligatures w14:val="none"/>
        </w:rPr>
        <w:t>та врахування під час досудового розслідування</w:t>
      </w:r>
      <w:r w:rsidRPr="007A4354">
        <w:rPr>
          <w:rFonts w:ascii="Times New Roman" w:eastAsia="Aptos" w:hAnsi="Times New Roman" w:cs="Times New Roman"/>
          <w:sz w:val="28"/>
          <w:szCs w:val="28"/>
        </w:rPr>
        <w:t xml:space="preserve">. </w:t>
      </w:r>
    </w:p>
    <w:p w14:paraId="44656E88" w14:textId="77777777" w:rsidR="00803D72" w:rsidRPr="007A4354" w:rsidRDefault="00803D72" w:rsidP="00803D72">
      <w:pPr>
        <w:widowControl w:val="0"/>
        <w:pBdr>
          <w:bottom w:val="single" w:sz="12" w:space="12" w:color="FFFFFF"/>
        </w:pBdr>
        <w:spacing w:after="0" w:line="240" w:lineRule="auto"/>
        <w:ind w:firstLine="851"/>
        <w:jc w:val="both"/>
        <w:rPr>
          <w:rFonts w:ascii="Times New Roman" w:eastAsia="Aptos" w:hAnsi="Times New Roman" w:cs="Times New Roman"/>
          <w:color w:val="000000"/>
          <w:sz w:val="28"/>
          <w:szCs w:val="28"/>
          <w:shd w:val="clear" w:color="auto" w:fill="FFFFFF"/>
        </w:rPr>
      </w:pPr>
      <w:r w:rsidRPr="007A4354">
        <w:rPr>
          <w:rFonts w:ascii="Times New Roman" w:eastAsia="Aptos" w:hAnsi="Times New Roman" w:cs="Times New Roman"/>
          <w:color w:val="000000"/>
          <w:sz w:val="28"/>
          <w:szCs w:val="28"/>
        </w:rPr>
        <w:t xml:space="preserve">Варто зазначити, що </w:t>
      </w:r>
      <w:r w:rsidRPr="007A4354">
        <w:rPr>
          <w:rFonts w:ascii="Times New Roman" w:eastAsia="Aptos" w:hAnsi="Times New Roman" w:cs="Times New Roman"/>
          <w:color w:val="000000"/>
          <w:sz w:val="28"/>
          <w:szCs w:val="28"/>
          <w:shd w:val="clear" w:color="auto" w:fill="FFFFFF"/>
        </w:rPr>
        <w:t xml:space="preserve">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У зв’язку з цим саме лише </w:t>
      </w:r>
      <w:r w:rsidRPr="007A4354">
        <w:rPr>
          <w:rFonts w:ascii="Times New Roman" w:eastAsia="Aptos" w:hAnsi="Times New Roman" w:cs="Times New Roman"/>
          <w:sz w:val="28"/>
          <w:szCs w:val="28"/>
        </w:rPr>
        <w:t xml:space="preserve">перенаправлення </w:t>
      </w:r>
      <w:r>
        <w:rPr>
          <w:rFonts w:ascii="Times New Roman" w:eastAsia="Aptos" w:hAnsi="Times New Roman" w:cs="Times New Roman"/>
          <w:sz w:val="28"/>
          <w:szCs w:val="28"/>
        </w:rPr>
        <w:t>заяви</w:t>
      </w:r>
      <w:r w:rsidRPr="007A4354">
        <w:rPr>
          <w:rFonts w:ascii="Times New Roman" w:eastAsia="Aptos" w:hAnsi="Times New Roman" w:cs="Times New Roman"/>
          <w:sz w:val="28"/>
          <w:szCs w:val="28"/>
        </w:rPr>
        <w:t xml:space="preserve"> до іншого органу </w:t>
      </w:r>
      <w:r w:rsidRPr="007A4354">
        <w:rPr>
          <w:rFonts w:ascii="Times New Roman" w:eastAsia="Aptos" w:hAnsi="Times New Roman" w:cs="Times New Roman"/>
          <w:color w:val="000000"/>
          <w:sz w:val="28"/>
          <w:szCs w:val="28"/>
          <w:shd w:val="clear" w:color="auto" w:fill="FFFFFF"/>
        </w:rPr>
        <w:t xml:space="preserve">не може свідчити про порушення </w:t>
      </w:r>
      <w:r>
        <w:rPr>
          <w:rFonts w:ascii="Times New Roman" w:eastAsia="Aptos" w:hAnsi="Times New Roman" w:cs="Times New Roman"/>
          <w:color w:val="000000"/>
          <w:sz w:val="28"/>
          <w:szCs w:val="28"/>
          <w:shd w:val="clear" w:color="auto" w:fill="FFFFFF"/>
        </w:rPr>
        <w:t>прокурором</w:t>
      </w:r>
      <w:r w:rsidRPr="007A4354">
        <w:rPr>
          <w:rFonts w:ascii="Times New Roman" w:eastAsia="Aptos" w:hAnsi="Times New Roman" w:cs="Times New Roman"/>
          <w:color w:val="000000"/>
          <w:sz w:val="28"/>
          <w:szCs w:val="28"/>
          <w:shd w:val="clear" w:color="auto" w:fill="FFFFFF"/>
        </w:rPr>
        <w:t xml:space="preserve"> норм законодавства чи неналежне виконання службових обов’язків.</w:t>
      </w:r>
    </w:p>
    <w:p w14:paraId="024E3166" w14:textId="77777777" w:rsidR="00803D72" w:rsidRPr="007A53EA"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shd w:val="clear" w:color="auto" w:fill="FFFFFF"/>
        </w:rPr>
      </w:pPr>
      <w:r>
        <w:rPr>
          <w:rFonts w:ascii="Times New Roman" w:eastAsia="Calibri" w:hAnsi="Times New Roman" w:cs="Times New Roman"/>
          <w:kern w:val="0"/>
          <w:sz w:val="28"/>
          <w:szCs w:val="28"/>
          <w14:ligatures w14:val="none"/>
        </w:rPr>
        <w:t>Також слід</w:t>
      </w:r>
      <w:r w:rsidRPr="007A53EA">
        <w:rPr>
          <w:rFonts w:ascii="Times New Roman" w:eastAsia="Calibri" w:hAnsi="Times New Roman" w:cs="Times New Roman"/>
          <w:kern w:val="0"/>
          <w:sz w:val="28"/>
          <w:szCs w:val="28"/>
          <w14:ligatures w14:val="none"/>
        </w:rPr>
        <w:t xml:space="preserve"> зазначити, що </w:t>
      </w:r>
      <w:r w:rsidRPr="007A53EA">
        <w:rPr>
          <w:rFonts w:ascii="Times New Roman" w:eastAsia="Aptos" w:hAnsi="Times New Roman" w:cs="Times New Roman"/>
          <w:color w:val="000000" w:themeColor="text1"/>
          <w:sz w:val="28"/>
          <w:szCs w:val="28"/>
          <w:shd w:val="clear" w:color="auto" w:fill="FFFFFF"/>
        </w:rPr>
        <w:t>бездіяльність слідчого, дізнавача чи прокурора, яка полягає у невнесенні відомостей до ЄРДР після отримання заяви чи повідомлення про кримінальне правопорушення, може бути оскаржена заявником до слідчого судді відповідно до пункту першого частини першої статті 303 КПК України.</w:t>
      </w:r>
    </w:p>
    <w:p w14:paraId="0CC9CF4E" w14:textId="77777777" w:rsidR="00803D72" w:rsidRPr="007A53EA"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color w:val="000000" w:themeColor="text1"/>
          <w:sz w:val="28"/>
          <w:szCs w:val="28"/>
          <w:shd w:val="clear" w:color="auto" w:fill="FFFFFF"/>
        </w:rPr>
      </w:pPr>
      <w:r w:rsidRPr="007A53EA">
        <w:rPr>
          <w:rFonts w:ascii="Times New Roman" w:eastAsia="Aptos" w:hAnsi="Times New Roman" w:cs="Times New Roman"/>
          <w:color w:val="000000" w:themeColor="text1"/>
          <w:sz w:val="28"/>
          <w:szCs w:val="28"/>
          <w:shd w:val="clear" w:color="auto" w:fill="FFFFFF"/>
        </w:rPr>
        <w:t xml:space="preserve">Як вбачається з відповіді прокурора </w:t>
      </w:r>
      <w:r>
        <w:rPr>
          <w:rFonts w:ascii="Times New Roman" w:eastAsia="Aptos" w:hAnsi="Times New Roman" w:cs="Times New Roman"/>
          <w:color w:val="000000" w:themeColor="text1"/>
          <w:sz w:val="28"/>
          <w:szCs w:val="28"/>
          <w:shd w:val="clear" w:color="auto" w:fill="FFFFFF"/>
        </w:rPr>
        <w:t>Алєксєєва А.О</w:t>
      </w:r>
      <w:r w:rsidRPr="007A53EA">
        <w:rPr>
          <w:rFonts w:ascii="Times New Roman" w:eastAsia="Aptos" w:hAnsi="Times New Roman" w:cs="Times New Roman"/>
          <w:color w:val="000000" w:themeColor="text1"/>
          <w:sz w:val="28"/>
          <w:szCs w:val="28"/>
          <w:shd w:val="clear" w:color="auto" w:fill="FFFFFF"/>
        </w:rPr>
        <w:t xml:space="preserve">. від </w:t>
      </w:r>
      <w:r>
        <w:rPr>
          <w:rFonts w:ascii="Times New Roman" w:eastAsia="Aptos" w:hAnsi="Times New Roman" w:cs="Times New Roman"/>
          <w:color w:val="000000" w:themeColor="text1"/>
          <w:sz w:val="28"/>
          <w:szCs w:val="28"/>
          <w:shd w:val="clear" w:color="auto" w:fill="FFFFFF"/>
        </w:rPr>
        <w:t>19</w:t>
      </w:r>
      <w:r w:rsidRPr="007A53EA">
        <w:rPr>
          <w:rFonts w:ascii="Times New Roman" w:eastAsia="Aptos" w:hAnsi="Times New Roman" w:cs="Times New Roman"/>
          <w:color w:val="000000" w:themeColor="text1"/>
          <w:sz w:val="28"/>
          <w:szCs w:val="28"/>
          <w:shd w:val="clear" w:color="auto" w:fill="FFFFFF"/>
        </w:rPr>
        <w:t xml:space="preserve"> червня </w:t>
      </w:r>
      <w:r w:rsidRPr="007A53EA">
        <w:rPr>
          <w:rFonts w:ascii="Times New Roman" w:eastAsia="Aptos" w:hAnsi="Times New Roman" w:cs="Times New Roman"/>
          <w:color w:val="000000" w:themeColor="text1"/>
          <w:sz w:val="28"/>
          <w:szCs w:val="28"/>
          <w:shd w:val="clear" w:color="auto" w:fill="FFFFFF"/>
        </w:rPr>
        <w:br/>
        <w:t>2026 року на заяву скаржни</w:t>
      </w:r>
      <w:r>
        <w:rPr>
          <w:rFonts w:ascii="Times New Roman" w:eastAsia="Aptos" w:hAnsi="Times New Roman" w:cs="Times New Roman"/>
          <w:color w:val="000000" w:themeColor="text1"/>
          <w:sz w:val="28"/>
          <w:szCs w:val="28"/>
          <w:shd w:val="clear" w:color="auto" w:fill="FFFFFF"/>
        </w:rPr>
        <w:t>ці</w:t>
      </w:r>
      <w:r w:rsidRPr="007A53EA">
        <w:rPr>
          <w:rFonts w:ascii="Times New Roman" w:eastAsia="Aptos" w:hAnsi="Times New Roman" w:cs="Times New Roman"/>
          <w:color w:val="000000" w:themeColor="text1"/>
          <w:sz w:val="28"/>
          <w:szCs w:val="28"/>
          <w:shd w:val="clear" w:color="auto" w:fill="FFFFFF"/>
        </w:rPr>
        <w:t>, останн</w:t>
      </w:r>
      <w:r>
        <w:rPr>
          <w:rFonts w:ascii="Times New Roman" w:eastAsia="Aptos" w:hAnsi="Times New Roman" w:cs="Times New Roman"/>
          <w:color w:val="000000" w:themeColor="text1"/>
          <w:sz w:val="28"/>
          <w:szCs w:val="28"/>
          <w:shd w:val="clear" w:color="auto" w:fill="FFFFFF"/>
        </w:rPr>
        <w:t>ій</w:t>
      </w:r>
      <w:r w:rsidRPr="007A53EA">
        <w:rPr>
          <w:rFonts w:ascii="Times New Roman" w:eastAsia="Aptos" w:hAnsi="Times New Roman" w:cs="Times New Roman"/>
          <w:color w:val="000000" w:themeColor="text1"/>
          <w:sz w:val="28"/>
          <w:szCs w:val="28"/>
          <w:shd w:val="clear" w:color="auto" w:fill="FFFFFF"/>
        </w:rPr>
        <w:t xml:space="preserve"> було роз’яснено право на оскарження відповідних рішень, дій чи бездіяльності прокурора в порядку, передбаченому статтями 303–307 КПК України, із зазначенням, що такі скарги розглядаються слідчим суддею територіального суду за правилами судового розгляду.</w:t>
      </w:r>
    </w:p>
    <w:p w14:paraId="35228E20" w14:textId="77777777" w:rsidR="00803D72" w:rsidRPr="007A53EA"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7A53EA">
        <w:rPr>
          <w:rFonts w:ascii="Times New Roman" w:eastAsia="Aptos" w:hAnsi="Times New Roman" w:cs="Times New Roman"/>
          <w:sz w:val="28"/>
          <w:szCs w:val="28"/>
        </w:rPr>
        <w:t>Отже, скаржни</w:t>
      </w:r>
      <w:r>
        <w:rPr>
          <w:rFonts w:ascii="Times New Roman" w:eastAsia="Aptos" w:hAnsi="Times New Roman" w:cs="Times New Roman"/>
          <w:sz w:val="28"/>
          <w:szCs w:val="28"/>
        </w:rPr>
        <w:t>ці</w:t>
      </w:r>
      <w:r w:rsidRPr="007A53EA">
        <w:rPr>
          <w:rFonts w:ascii="Times New Roman" w:eastAsia="Aptos" w:hAnsi="Times New Roman" w:cs="Times New Roman"/>
          <w:sz w:val="28"/>
          <w:szCs w:val="28"/>
        </w:rPr>
        <w:t xml:space="preserve"> було належним чином роз’яснено передбачений кримінальним процесуальним законом спосіб захисту </w:t>
      </w:r>
      <w:r>
        <w:rPr>
          <w:rFonts w:ascii="Times New Roman" w:eastAsia="Aptos" w:hAnsi="Times New Roman" w:cs="Times New Roman"/>
          <w:sz w:val="28"/>
          <w:szCs w:val="28"/>
        </w:rPr>
        <w:t>її</w:t>
      </w:r>
      <w:r w:rsidRPr="007A53EA">
        <w:rPr>
          <w:rFonts w:ascii="Times New Roman" w:eastAsia="Aptos" w:hAnsi="Times New Roman" w:cs="Times New Roman"/>
          <w:sz w:val="28"/>
          <w:szCs w:val="28"/>
        </w:rPr>
        <w:t xml:space="preserve"> прав у разі незгоди з процесуальними рішеннями чи діями прокурора. </w:t>
      </w:r>
    </w:p>
    <w:p w14:paraId="09B3213C" w14:textId="77777777" w:rsidR="00803D72" w:rsidRPr="007A53EA"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7A53EA">
        <w:rPr>
          <w:rFonts w:ascii="Times New Roman" w:eastAsia="Aptos" w:hAnsi="Times New Roman" w:cs="Times New Roman"/>
          <w:sz w:val="28"/>
          <w:szCs w:val="28"/>
        </w:rPr>
        <w:t xml:space="preserve">Водночас до дисциплінарної скарги не долучено копій документів, якими дії чи бездіяльність прокурора </w:t>
      </w:r>
      <w:r>
        <w:rPr>
          <w:rFonts w:ascii="Times New Roman" w:eastAsia="Aptos" w:hAnsi="Times New Roman" w:cs="Times New Roman"/>
          <w:color w:val="000000" w:themeColor="text1"/>
          <w:sz w:val="28"/>
          <w:szCs w:val="28"/>
          <w:shd w:val="clear" w:color="auto" w:fill="FFFFFF"/>
        </w:rPr>
        <w:t>Алєксєєва А.О</w:t>
      </w:r>
      <w:r w:rsidRPr="007A53EA">
        <w:rPr>
          <w:rFonts w:ascii="Times New Roman" w:eastAsia="Aptos" w:hAnsi="Times New Roman" w:cs="Times New Roman"/>
          <w:color w:val="000000" w:themeColor="text1"/>
          <w:sz w:val="28"/>
          <w:szCs w:val="28"/>
          <w:shd w:val="clear" w:color="auto" w:fill="FFFFFF"/>
        </w:rPr>
        <w:t>.</w:t>
      </w:r>
      <w:r w:rsidRPr="007A53EA">
        <w:rPr>
          <w:rFonts w:ascii="Times New Roman" w:eastAsia="Aptos" w:hAnsi="Times New Roman" w:cs="Times New Roman"/>
          <w:sz w:val="28"/>
          <w:szCs w:val="28"/>
        </w:rPr>
        <w:t xml:space="preserve"> судом визнано неправомірними, а також констатовано порушення ним вимог закону чи прав осіб, зокрема, в частині вчинення прокурором бездіяльності, яка полягає у невнесенні відомостей про кримінальне правопорушення до ЄРДР після отримання заяви чи повідомлення про кримінальне правопорушення. </w:t>
      </w:r>
    </w:p>
    <w:p w14:paraId="380EA731" w14:textId="77777777" w:rsidR="00803D72"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7A53EA">
        <w:rPr>
          <w:rFonts w:ascii="Times New Roman" w:eastAsia="Aptos" w:hAnsi="Times New Roman" w:cs="Times New Roman"/>
          <w:sz w:val="28"/>
          <w:szCs w:val="28"/>
        </w:rPr>
        <w:lastRenderedPageBreak/>
        <w:t>Ураховуючи те, що Комісія не може приймати рішень на підставі припущень, а скаржни</w:t>
      </w:r>
      <w:r>
        <w:rPr>
          <w:rFonts w:ascii="Times New Roman" w:eastAsia="Aptos" w:hAnsi="Times New Roman" w:cs="Times New Roman"/>
          <w:sz w:val="28"/>
          <w:szCs w:val="28"/>
        </w:rPr>
        <w:t>цею</w:t>
      </w:r>
      <w:r w:rsidRPr="007A53EA">
        <w:rPr>
          <w:rFonts w:ascii="Times New Roman" w:eastAsia="Aptos" w:hAnsi="Times New Roman" w:cs="Times New Roman"/>
          <w:sz w:val="28"/>
          <w:szCs w:val="28"/>
        </w:rPr>
        <w:t xml:space="preserve"> до дисциплінарної скарги не долучено жодних документів, якими у межах кримінального процесу встановлено порушення прокурором </w:t>
      </w:r>
      <w:r>
        <w:rPr>
          <w:rFonts w:ascii="Times New Roman" w:eastAsia="Aptos" w:hAnsi="Times New Roman" w:cs="Times New Roman"/>
          <w:color w:val="000000" w:themeColor="text1"/>
          <w:sz w:val="28"/>
          <w:szCs w:val="28"/>
          <w:shd w:val="clear" w:color="auto" w:fill="FFFFFF"/>
        </w:rPr>
        <w:t>Алєксєєвим А.О</w:t>
      </w:r>
      <w:r w:rsidRPr="007A53EA">
        <w:rPr>
          <w:rFonts w:ascii="Times New Roman" w:eastAsia="Aptos" w:hAnsi="Times New Roman" w:cs="Times New Roman"/>
          <w:color w:val="000000" w:themeColor="text1"/>
          <w:sz w:val="28"/>
          <w:szCs w:val="28"/>
          <w:shd w:val="clear" w:color="auto" w:fill="FFFFFF"/>
        </w:rPr>
        <w:t xml:space="preserve">. </w:t>
      </w:r>
      <w:r w:rsidRPr="007A53EA">
        <w:rPr>
          <w:rFonts w:ascii="Times New Roman" w:eastAsia="Aptos" w:hAnsi="Times New Roman" w:cs="Times New Roman"/>
          <w:sz w:val="28"/>
          <w:szCs w:val="28"/>
        </w:rPr>
        <w:t xml:space="preserve">службових обов’язків, а також факт порушення ним прав осіб або вимог закону, відсутні підстави для відкриття дисциплінарного провадження за </w:t>
      </w:r>
      <w:r>
        <w:rPr>
          <w:rFonts w:ascii="Times New Roman" w:eastAsia="Aptos" w:hAnsi="Times New Roman" w:cs="Times New Roman"/>
          <w:sz w:val="28"/>
          <w:szCs w:val="28"/>
        </w:rPr>
        <w:t xml:space="preserve">ознаками </w:t>
      </w:r>
      <w:r w:rsidRPr="007A53EA">
        <w:rPr>
          <w:rFonts w:ascii="Times New Roman" w:eastAsia="Aptos" w:hAnsi="Times New Roman" w:cs="Times New Roman"/>
          <w:sz w:val="28"/>
          <w:szCs w:val="28"/>
        </w:rPr>
        <w:t>неналежн</w:t>
      </w:r>
      <w:r>
        <w:rPr>
          <w:rFonts w:ascii="Times New Roman" w:eastAsia="Aptos" w:hAnsi="Times New Roman" w:cs="Times New Roman"/>
          <w:sz w:val="28"/>
          <w:szCs w:val="28"/>
        </w:rPr>
        <w:t>ого</w:t>
      </w:r>
      <w:r w:rsidRPr="007A53EA">
        <w:rPr>
          <w:rFonts w:ascii="Times New Roman" w:eastAsia="Aptos" w:hAnsi="Times New Roman" w:cs="Times New Roman"/>
          <w:sz w:val="28"/>
          <w:szCs w:val="28"/>
        </w:rPr>
        <w:t xml:space="preserve"> виконання ним службових обов’язків. </w:t>
      </w:r>
    </w:p>
    <w:p w14:paraId="2530E153" w14:textId="77777777" w:rsidR="00803D72"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C501C6">
        <w:rPr>
          <w:rFonts w:ascii="Times New Roman" w:eastAsia="Times New Roman" w:hAnsi="Times New Roman" w:cs="Calibri"/>
          <w:sz w:val="28"/>
          <w:szCs w:val="28"/>
          <w:lang w:eastAsia="uk-UA"/>
        </w:rPr>
        <w:t>Щодо доводів скаржни</w:t>
      </w:r>
      <w:r>
        <w:rPr>
          <w:rFonts w:ascii="Times New Roman" w:eastAsia="Times New Roman" w:hAnsi="Times New Roman" w:cs="Calibri"/>
          <w:sz w:val="28"/>
          <w:szCs w:val="28"/>
          <w:lang w:eastAsia="uk-UA"/>
        </w:rPr>
        <w:t>ці</w:t>
      </w:r>
      <w:r w:rsidRPr="00C501C6">
        <w:rPr>
          <w:rFonts w:ascii="Times New Roman" w:eastAsia="Times New Roman" w:hAnsi="Times New Roman" w:cs="Calibri"/>
          <w:sz w:val="28"/>
          <w:szCs w:val="28"/>
          <w:lang w:eastAsia="uk-UA"/>
        </w:rPr>
        <w:t xml:space="preserve"> про вчинення </w:t>
      </w:r>
      <w:r>
        <w:rPr>
          <w:rFonts w:ascii="Times New Roman" w:eastAsia="Calibri" w:hAnsi="Times New Roman" w:cs="Times New Roman"/>
          <w:color w:val="000000" w:themeColor="text1"/>
          <w:kern w:val="0"/>
          <w:sz w:val="28"/>
          <w:szCs w:val="28"/>
          <w14:ligatures w14:val="none"/>
        </w:rPr>
        <w:t xml:space="preserve">Алєксєєвим А.О. </w:t>
      </w:r>
      <w:r>
        <w:rPr>
          <w:rFonts w:ascii="Times New Roman" w:hAnsi="Times New Roman"/>
          <w:bCs/>
          <w:sz w:val="28"/>
          <w:szCs w:val="28"/>
        </w:rPr>
        <w:t xml:space="preserve"> </w:t>
      </w:r>
      <w:r w:rsidRPr="00C501C6">
        <w:rPr>
          <w:rFonts w:ascii="Times New Roman" w:eastAsia="Times New Roman" w:hAnsi="Times New Roman" w:cs="Calibri"/>
          <w:sz w:val="28"/>
          <w:szCs w:val="28"/>
          <w:lang w:eastAsia="uk-UA"/>
        </w:rPr>
        <w:t xml:space="preserve">дій, що порочать звання прокурора і можуть викликати сумнів у </w:t>
      </w:r>
      <w:r>
        <w:rPr>
          <w:rFonts w:ascii="Times New Roman" w:eastAsia="Times New Roman" w:hAnsi="Times New Roman" w:cs="Calibri"/>
          <w:sz w:val="28"/>
          <w:szCs w:val="28"/>
          <w:lang w:eastAsia="uk-UA"/>
        </w:rPr>
        <w:t>його</w:t>
      </w:r>
      <w:r w:rsidRPr="00C501C6">
        <w:rPr>
          <w:rFonts w:ascii="Times New Roman" w:eastAsia="Times New Roman" w:hAnsi="Times New Roman" w:cs="Calibri"/>
          <w:sz w:val="28"/>
          <w:szCs w:val="28"/>
          <w:lang w:eastAsia="uk-UA"/>
        </w:rPr>
        <w:t xml:space="preserve"> об’єктивності, неупередженості та незалежності, у чесності та непідкупності органів прокуратури, слід зазначити таке.</w:t>
      </w:r>
    </w:p>
    <w:p w14:paraId="5F40F921" w14:textId="77777777" w:rsidR="00803D72"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C501C6">
        <w:rPr>
          <w:rFonts w:ascii="Times New Roman" w:eastAsia="Times New Roman" w:hAnsi="Times New Roman" w:cs="Calibri"/>
          <w:sz w:val="28"/>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AA247DF" w14:textId="77777777" w:rsidR="00803D72"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C501C6">
        <w:rPr>
          <w:rFonts w:ascii="Times New Roman" w:eastAsia="Times New Roman" w:hAnsi="Times New Roman" w:cs="Calibri"/>
          <w:sz w:val="28"/>
          <w:szCs w:val="28"/>
          <w:lang w:eastAsia="uk-UA"/>
        </w:rPr>
        <w:t xml:space="preserve">У дисциплінарній скарзі не наведено жодних доводів щодо вчинення </w:t>
      </w:r>
      <w:r>
        <w:rPr>
          <w:rFonts w:ascii="Times New Roman" w:hAnsi="Times New Roman" w:cs="Calibri"/>
          <w:sz w:val="28"/>
          <w:szCs w:val="28"/>
        </w:rPr>
        <w:t>прокурором</w:t>
      </w:r>
      <w:r>
        <w:rPr>
          <w:rFonts w:ascii="Times New Roman" w:hAnsi="Times New Roman"/>
          <w:sz w:val="28"/>
          <w:szCs w:val="28"/>
        </w:rPr>
        <w:t xml:space="preserve"> </w:t>
      </w:r>
      <w:r w:rsidRPr="00C501C6">
        <w:rPr>
          <w:rFonts w:ascii="Times New Roman" w:eastAsia="Times New Roman" w:hAnsi="Times New Roman" w:cs="Calibri"/>
          <w:sz w:val="28"/>
          <w:szCs w:val="28"/>
          <w:lang w:eastAsia="uk-UA"/>
        </w:rPr>
        <w:t>будь-якої з вищезазначених дій.</w:t>
      </w:r>
    </w:p>
    <w:p w14:paraId="1EAC0A88" w14:textId="77777777" w:rsidR="00803D72" w:rsidRPr="00833E1C" w:rsidRDefault="00803D72" w:rsidP="00803D72">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7A53EA">
        <w:rPr>
          <w:rFonts w:ascii="Times New Roman" w:eastAsia="Aptos" w:hAnsi="Times New Roman" w:cs="Times New Roman"/>
          <w:sz w:val="28"/>
          <w:szCs w:val="28"/>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w:t>
      </w:r>
      <w:r>
        <w:rPr>
          <w:rFonts w:ascii="Times New Roman" w:eastAsia="Aptos" w:hAnsi="Times New Roman" w:cs="Times New Roman"/>
          <w:sz w:val="28"/>
          <w:szCs w:val="28"/>
        </w:rPr>
        <w:t>Алєксєєвим А.О</w:t>
      </w:r>
      <w:r w:rsidRPr="007A53EA">
        <w:rPr>
          <w:rFonts w:ascii="Times New Roman" w:eastAsia="Aptos" w:hAnsi="Times New Roman" w:cs="Times New Roman"/>
          <w:sz w:val="28"/>
          <w:szCs w:val="28"/>
        </w:rPr>
        <w:t>.</w:t>
      </w:r>
    </w:p>
    <w:p w14:paraId="491CD90D" w14:textId="77777777" w:rsidR="00803D72" w:rsidRPr="007A53EA" w:rsidRDefault="00803D72" w:rsidP="00803D72">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14:ligatures w14:val="none"/>
        </w:rPr>
      </w:pPr>
      <w:r w:rsidRPr="007A53EA">
        <w:rPr>
          <w:rFonts w:ascii="Times New Roman" w:eastAsia="Aptos" w:hAnsi="Times New Roman" w:cs="Times New Roman"/>
          <w:sz w:val="28"/>
          <w:szCs w:val="28"/>
        </w:rPr>
        <w:t xml:space="preserve">Відтак, керуючись статтями 44 – 46, 48 Закону України «Про прокуратуру», пунктами 28, </w:t>
      </w:r>
      <w:r>
        <w:rPr>
          <w:rFonts w:ascii="Times New Roman" w:eastAsia="Aptos" w:hAnsi="Times New Roman" w:cs="Times New Roman"/>
          <w:sz w:val="28"/>
          <w:szCs w:val="28"/>
        </w:rPr>
        <w:t xml:space="preserve">62, </w:t>
      </w:r>
      <w:r w:rsidRPr="007A53EA">
        <w:rPr>
          <w:rFonts w:ascii="Times New Roman" w:eastAsia="Aptos" w:hAnsi="Times New Roman" w:cs="Times New Roman"/>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2BF92CC" w14:textId="77777777" w:rsidR="00803D72" w:rsidRPr="007A53EA" w:rsidRDefault="00803D72" w:rsidP="00803D72">
      <w:pPr>
        <w:widowControl w:val="0"/>
        <w:tabs>
          <w:tab w:val="left" w:pos="851"/>
          <w:tab w:val="left" w:pos="993"/>
        </w:tabs>
        <w:spacing w:after="0" w:line="240" w:lineRule="auto"/>
        <w:ind w:firstLine="709"/>
        <w:jc w:val="center"/>
        <w:rPr>
          <w:rFonts w:ascii="Times New Roman" w:eastAsia="Aptos" w:hAnsi="Times New Roman" w:cs="Times New Roman"/>
          <w:b/>
          <w:sz w:val="28"/>
          <w:szCs w:val="28"/>
        </w:rPr>
      </w:pPr>
      <w:r w:rsidRPr="007A53EA">
        <w:rPr>
          <w:rFonts w:ascii="Times New Roman" w:eastAsia="Aptos" w:hAnsi="Times New Roman" w:cs="Times New Roman"/>
          <w:b/>
          <w:sz w:val="28"/>
          <w:szCs w:val="28"/>
        </w:rPr>
        <w:t>В И Р І Ш И В:</w:t>
      </w:r>
    </w:p>
    <w:p w14:paraId="3A6F9C76" w14:textId="77777777" w:rsidR="00803D72" w:rsidRPr="007A53EA" w:rsidRDefault="00803D72" w:rsidP="00803D72">
      <w:pPr>
        <w:widowControl w:val="0"/>
        <w:tabs>
          <w:tab w:val="left" w:pos="851"/>
          <w:tab w:val="left" w:pos="993"/>
        </w:tabs>
        <w:spacing w:after="0" w:line="240" w:lineRule="auto"/>
        <w:ind w:firstLine="709"/>
        <w:jc w:val="center"/>
        <w:rPr>
          <w:rFonts w:ascii="Times New Roman" w:eastAsia="Aptos" w:hAnsi="Times New Roman" w:cs="Times New Roman"/>
          <w:b/>
          <w:sz w:val="28"/>
          <w:szCs w:val="28"/>
        </w:rPr>
      </w:pPr>
    </w:p>
    <w:p w14:paraId="66D23A8C"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r w:rsidRPr="007A53EA">
        <w:rPr>
          <w:rFonts w:ascii="Times New Roman" w:eastAsia="Aptos" w:hAnsi="Times New Roman" w:cs="Times New Roman"/>
          <w:sz w:val="28"/>
          <w:szCs w:val="28"/>
        </w:rPr>
        <w:t xml:space="preserve">Відмовити у відкритті дисциплінарного провадження стосовно </w:t>
      </w:r>
      <w:r>
        <w:rPr>
          <w:rFonts w:ascii="Times New Roman" w:eastAsia="Calibri" w:hAnsi="Times New Roman" w:cs="Times New Roman"/>
          <w:color w:val="000000"/>
          <w:kern w:val="0"/>
          <w:sz w:val="28"/>
          <w:szCs w:val="28"/>
          <w14:ligatures w14:val="none"/>
        </w:rPr>
        <w:t>першого заступника керівника Сумської спеціалізованої прокуратури у сфері оборони Центрального регіону Алєксєєва Антона Олександровича</w:t>
      </w:r>
      <w:r w:rsidRPr="007A53EA">
        <w:rPr>
          <w:rFonts w:ascii="Times New Roman" w:eastAsia="Aptos" w:hAnsi="Times New Roman" w:cs="Times New Roman"/>
          <w:sz w:val="28"/>
          <w:szCs w:val="28"/>
        </w:rPr>
        <w:t>.</w:t>
      </w:r>
    </w:p>
    <w:p w14:paraId="2A1D0B57"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r w:rsidRPr="007A53EA">
        <w:rPr>
          <w:rFonts w:ascii="Times New Roman" w:eastAsia="Aptos" w:hAnsi="Times New Roman" w:cs="Times New Roman"/>
          <w:sz w:val="28"/>
          <w:szCs w:val="28"/>
        </w:rPr>
        <w:t>Рішення направити скаржни</w:t>
      </w:r>
      <w:r>
        <w:rPr>
          <w:rFonts w:ascii="Times New Roman" w:eastAsia="Aptos" w:hAnsi="Times New Roman" w:cs="Times New Roman"/>
          <w:sz w:val="28"/>
          <w:szCs w:val="28"/>
        </w:rPr>
        <w:t>ці</w:t>
      </w:r>
      <w:r w:rsidRPr="007A53EA">
        <w:rPr>
          <w:rFonts w:ascii="Times New Roman" w:eastAsia="Aptos" w:hAnsi="Times New Roman" w:cs="Times New Roman"/>
          <w:sz w:val="28"/>
          <w:szCs w:val="28"/>
        </w:rPr>
        <w:t xml:space="preserve"> та прокурору.</w:t>
      </w:r>
    </w:p>
    <w:p w14:paraId="3748D376" w14:textId="77777777" w:rsidR="00803D72" w:rsidRPr="007A53EA" w:rsidRDefault="00803D72" w:rsidP="00803D72">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p>
    <w:p w14:paraId="7FE51AF3" w14:textId="77777777" w:rsidR="00803D72" w:rsidRPr="007A53EA" w:rsidRDefault="00803D72" w:rsidP="00803D72">
      <w:pPr>
        <w:widowControl w:val="0"/>
        <w:tabs>
          <w:tab w:val="left" w:pos="851"/>
        </w:tabs>
        <w:spacing w:after="0" w:line="240" w:lineRule="auto"/>
        <w:jc w:val="both"/>
        <w:rPr>
          <w:rFonts w:ascii="Times New Roman" w:eastAsia="Aptos" w:hAnsi="Times New Roman" w:cs="Times New Roman"/>
          <w:b/>
          <w:sz w:val="28"/>
          <w:szCs w:val="28"/>
        </w:rPr>
      </w:pPr>
      <w:r w:rsidRPr="007A53EA">
        <w:rPr>
          <w:rFonts w:ascii="Times New Roman" w:eastAsia="Aptos" w:hAnsi="Times New Roman" w:cs="Times New Roman"/>
          <w:b/>
          <w:sz w:val="28"/>
          <w:szCs w:val="28"/>
        </w:rPr>
        <w:t xml:space="preserve">Член Комісії                                                                                 </w:t>
      </w:r>
      <w:r>
        <w:rPr>
          <w:rFonts w:ascii="Times New Roman" w:eastAsia="Aptos" w:hAnsi="Times New Roman" w:cs="Times New Roman"/>
          <w:b/>
          <w:sz w:val="28"/>
          <w:szCs w:val="28"/>
        </w:rPr>
        <w:t>Віталій МАВРОДІ</w:t>
      </w:r>
    </w:p>
    <w:p w14:paraId="1347C841" w14:textId="77777777" w:rsidR="00803D72" w:rsidRDefault="00803D72" w:rsidP="00803D72"/>
    <w:p w14:paraId="70E03161" w14:textId="77777777" w:rsidR="007D6976" w:rsidRDefault="007D6976"/>
    <w:sectPr w:rsidR="007D6976" w:rsidSect="00803D72">
      <w:headerReference w:type="defaul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A0289" w14:textId="77777777" w:rsidR="00843303" w:rsidRDefault="00843303">
      <w:pPr>
        <w:spacing w:after="0" w:line="240" w:lineRule="auto"/>
      </w:pPr>
      <w:r>
        <w:separator/>
      </w:r>
    </w:p>
  </w:endnote>
  <w:endnote w:type="continuationSeparator" w:id="0">
    <w:p w14:paraId="70BEFE2E" w14:textId="77777777" w:rsidR="00843303" w:rsidRDefault="0084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E2F0" w14:textId="77777777" w:rsidR="00843303" w:rsidRDefault="00843303">
      <w:pPr>
        <w:spacing w:after="0" w:line="240" w:lineRule="auto"/>
      </w:pPr>
      <w:r>
        <w:separator/>
      </w:r>
    </w:p>
  </w:footnote>
  <w:footnote w:type="continuationSeparator" w:id="0">
    <w:p w14:paraId="4EB4D579" w14:textId="77777777" w:rsidR="00843303" w:rsidRDefault="00843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504662"/>
      <w:docPartObj>
        <w:docPartGallery w:val="Page Numbers (Top of Page)"/>
        <w:docPartUnique/>
      </w:docPartObj>
    </w:sdtPr>
    <w:sdtContent>
      <w:p w14:paraId="4BFF7525" w14:textId="77777777" w:rsidR="00803D72" w:rsidRDefault="00803D72">
        <w:pPr>
          <w:pStyle w:val="ae"/>
          <w:jc w:val="center"/>
        </w:pPr>
        <w:r>
          <w:fldChar w:fldCharType="begin"/>
        </w:r>
        <w:r>
          <w:instrText>PAGE   \* MERGEFORMAT</w:instrText>
        </w:r>
        <w:r>
          <w:fldChar w:fldCharType="separate"/>
        </w:r>
        <w:r>
          <w:t>2</w:t>
        </w:r>
        <w:r>
          <w:fldChar w:fldCharType="end"/>
        </w:r>
      </w:p>
    </w:sdtContent>
  </w:sdt>
  <w:p w14:paraId="223DF6B1" w14:textId="77777777" w:rsidR="00803D72" w:rsidRDefault="00803D7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34412"/>
    <w:multiLevelType w:val="hybridMultilevel"/>
    <w:tmpl w:val="FBBE41E2"/>
    <w:lvl w:ilvl="0" w:tplc="4CE083BA">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16cid:durableId="1869372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72"/>
    <w:rsid w:val="003527F1"/>
    <w:rsid w:val="007D6976"/>
    <w:rsid w:val="007E59EB"/>
    <w:rsid w:val="00803D72"/>
    <w:rsid w:val="00843303"/>
    <w:rsid w:val="008D044F"/>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E86F"/>
  <w15:chartTrackingRefBased/>
  <w15:docId w15:val="{2141FC92-EC1E-4D44-A8E8-9E592375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D72"/>
  </w:style>
  <w:style w:type="paragraph" w:styleId="1">
    <w:name w:val="heading 1"/>
    <w:basedOn w:val="a"/>
    <w:next w:val="a"/>
    <w:link w:val="10"/>
    <w:uiPriority w:val="9"/>
    <w:qFormat/>
    <w:rsid w:val="00803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3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3D7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3D7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3D7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3D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3D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3D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3D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D7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3D7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3D7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3D7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3D7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3D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3D72"/>
    <w:rPr>
      <w:rFonts w:eastAsiaTheme="majorEastAsia" w:cstheme="majorBidi"/>
      <w:color w:val="595959" w:themeColor="text1" w:themeTint="A6"/>
    </w:rPr>
  </w:style>
  <w:style w:type="character" w:customStyle="1" w:styleId="80">
    <w:name w:val="Заголовок 8 Знак"/>
    <w:basedOn w:val="a0"/>
    <w:link w:val="8"/>
    <w:uiPriority w:val="9"/>
    <w:semiHidden/>
    <w:rsid w:val="00803D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3D72"/>
    <w:rPr>
      <w:rFonts w:eastAsiaTheme="majorEastAsia" w:cstheme="majorBidi"/>
      <w:color w:val="272727" w:themeColor="text1" w:themeTint="D8"/>
    </w:rPr>
  </w:style>
  <w:style w:type="paragraph" w:styleId="a3">
    <w:name w:val="Title"/>
    <w:basedOn w:val="a"/>
    <w:next w:val="a"/>
    <w:link w:val="a4"/>
    <w:uiPriority w:val="10"/>
    <w:qFormat/>
    <w:rsid w:val="00803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03D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3D7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03D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03D72"/>
    <w:pPr>
      <w:spacing w:before="160"/>
      <w:jc w:val="center"/>
    </w:pPr>
    <w:rPr>
      <w:i/>
      <w:iCs/>
      <w:color w:val="404040" w:themeColor="text1" w:themeTint="BF"/>
    </w:rPr>
  </w:style>
  <w:style w:type="character" w:customStyle="1" w:styleId="a8">
    <w:name w:val="Цитата Знак"/>
    <w:basedOn w:val="a0"/>
    <w:link w:val="a7"/>
    <w:uiPriority w:val="29"/>
    <w:rsid w:val="00803D72"/>
    <w:rPr>
      <w:i/>
      <w:iCs/>
      <w:color w:val="404040" w:themeColor="text1" w:themeTint="BF"/>
    </w:rPr>
  </w:style>
  <w:style w:type="paragraph" w:styleId="a9">
    <w:name w:val="List Paragraph"/>
    <w:basedOn w:val="a"/>
    <w:uiPriority w:val="34"/>
    <w:qFormat/>
    <w:rsid w:val="00803D72"/>
    <w:pPr>
      <w:ind w:left="720"/>
      <w:contextualSpacing/>
    </w:pPr>
  </w:style>
  <w:style w:type="character" w:styleId="aa">
    <w:name w:val="Intense Emphasis"/>
    <w:basedOn w:val="a0"/>
    <w:uiPriority w:val="21"/>
    <w:qFormat/>
    <w:rsid w:val="00803D72"/>
    <w:rPr>
      <w:i/>
      <w:iCs/>
      <w:color w:val="0F4761" w:themeColor="accent1" w:themeShade="BF"/>
    </w:rPr>
  </w:style>
  <w:style w:type="paragraph" w:styleId="ab">
    <w:name w:val="Intense Quote"/>
    <w:basedOn w:val="a"/>
    <w:next w:val="a"/>
    <w:link w:val="ac"/>
    <w:uiPriority w:val="30"/>
    <w:qFormat/>
    <w:rsid w:val="00803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03D72"/>
    <w:rPr>
      <w:i/>
      <w:iCs/>
      <w:color w:val="0F4761" w:themeColor="accent1" w:themeShade="BF"/>
    </w:rPr>
  </w:style>
  <w:style w:type="character" w:styleId="ad">
    <w:name w:val="Intense Reference"/>
    <w:basedOn w:val="a0"/>
    <w:uiPriority w:val="32"/>
    <w:qFormat/>
    <w:rsid w:val="00803D72"/>
    <w:rPr>
      <w:b/>
      <w:bCs/>
      <w:smallCaps/>
      <w:color w:val="0F4761" w:themeColor="accent1" w:themeShade="BF"/>
      <w:spacing w:val="5"/>
    </w:rPr>
  </w:style>
  <w:style w:type="paragraph" w:styleId="ae">
    <w:name w:val="header"/>
    <w:basedOn w:val="a"/>
    <w:link w:val="af"/>
    <w:uiPriority w:val="99"/>
    <w:unhideWhenUsed/>
    <w:rsid w:val="00803D72"/>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803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9762</Words>
  <Characters>5565</Characters>
  <DocSecurity>0</DocSecurity>
  <Lines>46</Lines>
  <Paragraphs>30</Paragraphs>
  <ScaleCrop>false</ScaleCrop>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2026-07-31T11:51:00Z</dcterms:created>
  <dcterms:modified xsi:type="dcterms:W3CDTF">2026-07-31T11:56:00Z</dcterms:modified>
</cp:coreProperties>
</file>