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5BE0" w14:textId="77777777" w:rsidR="000C2C50" w:rsidRPr="000C2C50" w:rsidRDefault="000C2C50" w:rsidP="000C2C5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0C2C50">
        <w:rPr>
          <w:rFonts w:ascii="Times New Roman" w:eastAsia="Times New Roman" w:hAnsi="Times New Roman" w:cs="Times New Roman"/>
          <w:noProof/>
          <w:kern w:val="0"/>
          <w:sz w:val="19"/>
          <w:szCs w:val="20"/>
          <w:lang w:val="ru-RU" w:eastAsia="ru-RU"/>
        </w:rPr>
        <w:drawing>
          <wp:inline distT="0" distB="0" distL="0" distR="0" wp14:anchorId="547FF03B" wp14:editId="4B2FDF8D">
            <wp:extent cx="43815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0BC689C" w14:textId="77777777" w:rsidR="000C2C50" w:rsidRPr="000C2C50" w:rsidRDefault="000C2C50" w:rsidP="000C2C5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7705E00A" w14:textId="77777777" w:rsidR="000C2C50" w:rsidRPr="000C2C50" w:rsidRDefault="000C2C50" w:rsidP="000C2C50">
      <w:pPr>
        <w:spacing w:after="0" w:line="240" w:lineRule="auto"/>
        <w:jc w:val="center"/>
        <w:rPr>
          <w:rFonts w:ascii="Times New Roman" w:eastAsia="Times New Roman" w:hAnsi="Times New Roman" w:cs="Times New Roman"/>
          <w:kern w:val="28"/>
          <w:sz w:val="32"/>
          <w:szCs w:val="32"/>
          <w:lang w:eastAsia="ru-RU"/>
          <w14:ligatures w14:val="none"/>
        </w:rPr>
      </w:pPr>
      <w:r w:rsidRPr="000C2C50">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0C2C50">
        <w:rPr>
          <w:rFonts w:ascii="Times New Roman" w:eastAsia="Times New Roman" w:hAnsi="Times New Roman" w:cs="Times New Roman"/>
          <w:bCs/>
          <w:kern w:val="28"/>
          <w:sz w:val="36"/>
          <w:szCs w:val="32"/>
          <w:lang w:eastAsia="ru-RU"/>
          <w14:ligatures w14:val="none"/>
        </w:rPr>
        <w:br/>
        <w:t>КОМІСІЯ ПРОКУРОРІВ</w:t>
      </w:r>
    </w:p>
    <w:p w14:paraId="3770E8C1" w14:textId="77777777" w:rsidR="000C2C50" w:rsidRPr="000C2C50" w:rsidRDefault="000C2C50" w:rsidP="000C2C50">
      <w:pPr>
        <w:spacing w:after="0" w:line="240" w:lineRule="auto"/>
        <w:rPr>
          <w:rFonts w:ascii="Times New Roman" w:eastAsia="Times New Roman" w:hAnsi="Times New Roman" w:cs="Times New Roman"/>
          <w:kern w:val="28"/>
          <w:sz w:val="28"/>
          <w:szCs w:val="28"/>
          <w:lang w:eastAsia="uk-UA"/>
          <w14:ligatures w14:val="none"/>
        </w:rPr>
      </w:pPr>
    </w:p>
    <w:p w14:paraId="019DF72E" w14:textId="77777777" w:rsidR="000C2C50" w:rsidRPr="000C2C50" w:rsidRDefault="000C2C50" w:rsidP="000C2C50">
      <w:pPr>
        <w:spacing w:after="0" w:line="240" w:lineRule="auto"/>
        <w:rPr>
          <w:rFonts w:ascii="Times New Roman" w:eastAsia="Times New Roman" w:hAnsi="Times New Roman" w:cs="Times New Roman"/>
          <w:kern w:val="28"/>
          <w:sz w:val="28"/>
          <w:szCs w:val="28"/>
          <w:lang w:eastAsia="uk-UA"/>
          <w14:ligatures w14:val="none"/>
        </w:rPr>
      </w:pPr>
    </w:p>
    <w:p w14:paraId="242042A1" w14:textId="77777777" w:rsidR="000C2C50" w:rsidRPr="000C2C50" w:rsidRDefault="000C2C50" w:rsidP="000C2C50">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0C2C50">
        <w:rPr>
          <w:rFonts w:ascii="Times New Roman" w:eastAsia="Times New Roman" w:hAnsi="Times New Roman" w:cs="Times New Roman"/>
          <w:b/>
          <w:kern w:val="28"/>
          <w:sz w:val="28"/>
          <w:szCs w:val="28"/>
          <w:lang w:eastAsia="uk-UA"/>
          <w14:ligatures w14:val="none"/>
        </w:rPr>
        <w:t xml:space="preserve">Р І Ш Е Н </w:t>
      </w:r>
      <w:proofErr w:type="spellStart"/>
      <w:r w:rsidRPr="000C2C50">
        <w:rPr>
          <w:rFonts w:ascii="Times New Roman" w:eastAsia="Times New Roman" w:hAnsi="Times New Roman" w:cs="Times New Roman"/>
          <w:b/>
          <w:kern w:val="28"/>
          <w:sz w:val="28"/>
          <w:szCs w:val="28"/>
          <w:lang w:eastAsia="uk-UA"/>
          <w14:ligatures w14:val="none"/>
        </w:rPr>
        <w:t>Н</w:t>
      </w:r>
      <w:proofErr w:type="spellEnd"/>
      <w:r w:rsidRPr="000C2C50">
        <w:rPr>
          <w:rFonts w:ascii="Times New Roman" w:eastAsia="Times New Roman" w:hAnsi="Times New Roman" w:cs="Times New Roman"/>
          <w:b/>
          <w:kern w:val="28"/>
          <w:sz w:val="28"/>
          <w:szCs w:val="28"/>
          <w:lang w:eastAsia="uk-UA"/>
          <w14:ligatures w14:val="none"/>
        </w:rPr>
        <w:t xml:space="preserve"> Я</w:t>
      </w:r>
    </w:p>
    <w:p w14:paraId="04A8E6B2" w14:textId="77777777" w:rsidR="000C2C50" w:rsidRPr="000C2C50" w:rsidRDefault="000C2C50" w:rsidP="000C2C50">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5EA6EF3A" w14:textId="77777777" w:rsidR="000C2C50" w:rsidRPr="000C2C50" w:rsidRDefault="000C2C50" w:rsidP="000C2C50">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5"/>
        <w:gridCol w:w="3399"/>
      </w:tblGrid>
      <w:tr w:rsidR="000C2C50" w:rsidRPr="000C2C50" w14:paraId="5E2C9DE2" w14:textId="77777777">
        <w:trPr>
          <w:trHeight w:val="460"/>
        </w:trPr>
        <w:tc>
          <w:tcPr>
            <w:tcW w:w="1717" w:type="pct"/>
            <w:hideMark/>
          </w:tcPr>
          <w:p w14:paraId="45345AE0" w14:textId="77777777" w:rsidR="000C2C50" w:rsidRPr="000C2C50" w:rsidRDefault="000C2C50" w:rsidP="000C2C50">
            <w:pPr>
              <w:spacing w:after="0" w:line="240" w:lineRule="auto"/>
              <w:ind w:left="-113"/>
              <w:jc w:val="both"/>
              <w:rPr>
                <w:rFonts w:ascii="Times New Roman" w:eastAsia="Times New Roman" w:hAnsi="Times New Roman" w:cs="Times New Roman"/>
                <w:b/>
                <w:sz w:val="28"/>
                <w:lang w:eastAsia="ru-RU"/>
              </w:rPr>
            </w:pPr>
            <w:r w:rsidRPr="000C2C50">
              <w:rPr>
                <w:rFonts w:ascii="Times New Roman" w:eastAsia="Times New Roman" w:hAnsi="Times New Roman" w:cs="Times New Roman"/>
                <w:b/>
                <w:sz w:val="28"/>
                <w:lang w:eastAsia="ru-RU"/>
              </w:rPr>
              <w:t>07 липня 2026 року</w:t>
            </w:r>
          </w:p>
        </w:tc>
        <w:tc>
          <w:tcPr>
            <w:tcW w:w="1493" w:type="pct"/>
            <w:hideMark/>
          </w:tcPr>
          <w:p w14:paraId="048F1A98" w14:textId="77777777" w:rsidR="000C2C50" w:rsidRPr="000C2C50" w:rsidRDefault="000C2C50" w:rsidP="000C2C50">
            <w:pPr>
              <w:spacing w:after="0" w:line="240" w:lineRule="auto"/>
              <w:jc w:val="center"/>
              <w:rPr>
                <w:rFonts w:ascii="Times New Roman" w:eastAsia="Times New Roman" w:hAnsi="Times New Roman" w:cs="Times New Roman"/>
                <w:b/>
                <w:sz w:val="28"/>
                <w:lang w:eastAsia="ru-RU"/>
              </w:rPr>
            </w:pPr>
            <w:r w:rsidRPr="000C2C50">
              <w:rPr>
                <w:rFonts w:ascii="Times New Roman" w:eastAsia="Times New Roman" w:hAnsi="Times New Roman" w:cs="Times New Roman"/>
                <w:b/>
                <w:sz w:val="28"/>
                <w:lang w:eastAsia="ru-RU"/>
              </w:rPr>
              <w:t>Київ</w:t>
            </w:r>
          </w:p>
        </w:tc>
        <w:tc>
          <w:tcPr>
            <w:tcW w:w="1790" w:type="pct"/>
            <w:hideMark/>
          </w:tcPr>
          <w:p w14:paraId="00FBFD2F" w14:textId="77777777" w:rsidR="000C2C50" w:rsidRPr="000C2C50" w:rsidRDefault="000C2C50" w:rsidP="000C2C50">
            <w:pPr>
              <w:spacing w:after="0" w:line="240" w:lineRule="auto"/>
              <w:ind w:firstLine="567"/>
              <w:jc w:val="right"/>
              <w:rPr>
                <w:rFonts w:ascii="Times New Roman" w:eastAsia="Times New Roman" w:hAnsi="Times New Roman" w:cs="Times New Roman"/>
                <w:b/>
                <w:sz w:val="28"/>
                <w:lang w:eastAsia="ru-RU"/>
              </w:rPr>
            </w:pPr>
            <w:r w:rsidRPr="000C2C50">
              <w:rPr>
                <w:rFonts w:ascii="Times New Roman" w:eastAsia="Times New Roman" w:hAnsi="Times New Roman" w:cs="Times New Roman"/>
                <w:b/>
                <w:sz w:val="28"/>
                <w:lang w:eastAsia="ru-RU"/>
              </w:rPr>
              <w:t xml:space="preserve">            № 614дс-26 </w:t>
            </w:r>
          </w:p>
        </w:tc>
      </w:tr>
    </w:tbl>
    <w:p w14:paraId="70B1CE93" w14:textId="77777777" w:rsidR="000C2C50" w:rsidRPr="000C2C50" w:rsidRDefault="000C2C50" w:rsidP="000C2C50">
      <w:pPr>
        <w:widowControl w:val="0"/>
        <w:spacing w:after="0" w:line="240" w:lineRule="auto"/>
        <w:rPr>
          <w:rFonts w:ascii="Times New Roman" w:eastAsia="Calibri" w:hAnsi="Times New Roman" w:cs="Times New Roman"/>
          <w:b/>
          <w:noProof/>
          <w:kern w:val="0"/>
          <w:sz w:val="28"/>
          <w:szCs w:val="28"/>
          <w:lang w:eastAsia="uk-UA"/>
          <w14:ligatures w14:val="none"/>
        </w:rPr>
      </w:pPr>
    </w:p>
    <w:p w14:paraId="704EE326" w14:textId="77777777" w:rsidR="000C2C50" w:rsidRPr="000C2C50" w:rsidRDefault="000C2C50" w:rsidP="000C2C50">
      <w:pPr>
        <w:widowControl w:val="0"/>
        <w:spacing w:after="0" w:line="240" w:lineRule="auto"/>
        <w:rPr>
          <w:rFonts w:ascii="Times New Roman" w:eastAsia="Calibri" w:hAnsi="Times New Roman" w:cs="Times New Roman"/>
          <w:b/>
          <w:noProof/>
          <w:kern w:val="0"/>
          <w:sz w:val="28"/>
          <w:szCs w:val="28"/>
          <w:lang w:eastAsia="uk-UA"/>
          <w14:ligatures w14:val="none"/>
        </w:rPr>
      </w:pPr>
      <w:r w:rsidRPr="000C2C50">
        <w:rPr>
          <w:rFonts w:ascii="Times New Roman" w:eastAsia="Calibri" w:hAnsi="Times New Roman" w:cs="Times New Roman"/>
          <w:b/>
          <w:noProof/>
          <w:kern w:val="0"/>
          <w:sz w:val="28"/>
          <w:szCs w:val="28"/>
          <w:lang w:eastAsia="uk-UA"/>
          <w14:ligatures w14:val="none"/>
        </w:rPr>
        <w:t xml:space="preserve">Про відмову у відкритті </w:t>
      </w:r>
    </w:p>
    <w:p w14:paraId="1D6D0B7D" w14:textId="77777777" w:rsidR="000C2C50" w:rsidRPr="000C2C50" w:rsidRDefault="000C2C50" w:rsidP="000C2C50">
      <w:pPr>
        <w:widowControl w:val="0"/>
        <w:spacing w:after="0" w:line="240" w:lineRule="auto"/>
        <w:rPr>
          <w:rFonts w:ascii="Times New Roman" w:eastAsia="Calibri" w:hAnsi="Times New Roman" w:cs="Times New Roman"/>
          <w:b/>
          <w:noProof/>
          <w:kern w:val="0"/>
          <w:sz w:val="28"/>
          <w:szCs w:val="28"/>
          <w:lang w:eastAsia="uk-UA"/>
          <w14:ligatures w14:val="none"/>
        </w:rPr>
      </w:pPr>
      <w:r w:rsidRPr="000C2C50">
        <w:rPr>
          <w:rFonts w:ascii="Times New Roman" w:eastAsia="Calibri" w:hAnsi="Times New Roman" w:cs="Times New Roman"/>
          <w:b/>
          <w:noProof/>
          <w:kern w:val="0"/>
          <w:sz w:val="28"/>
          <w:szCs w:val="28"/>
          <w:lang w:eastAsia="uk-UA"/>
          <w14:ligatures w14:val="none"/>
        </w:rPr>
        <w:t>дисциплінарного провадження</w:t>
      </w:r>
    </w:p>
    <w:p w14:paraId="7B5E766D" w14:textId="77777777" w:rsidR="000C2C50" w:rsidRPr="000C2C50" w:rsidRDefault="000C2C50" w:rsidP="000C2C50">
      <w:pPr>
        <w:widowControl w:val="0"/>
        <w:spacing w:after="0" w:line="240" w:lineRule="auto"/>
        <w:jc w:val="both"/>
        <w:rPr>
          <w:rFonts w:ascii="Times New Roman" w:eastAsia="Calibri" w:hAnsi="Times New Roman" w:cs="Times New Roman"/>
          <w:b/>
          <w:noProof/>
          <w:kern w:val="0"/>
          <w:sz w:val="28"/>
          <w:szCs w:val="28"/>
          <w:lang w:eastAsia="uk-UA"/>
          <w14:ligatures w14:val="none"/>
        </w:rPr>
      </w:pPr>
    </w:p>
    <w:p w14:paraId="71F22064" w14:textId="7F151E30" w:rsidR="000C2C50" w:rsidRPr="000C2C50" w:rsidRDefault="000C2C50" w:rsidP="000C2C50">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0C2C50">
        <w:rPr>
          <w:rFonts w:ascii="Times New Roman" w:eastAsia="Calibri" w:hAnsi="Times New Roman" w:cs="Times New Roman"/>
          <w:kern w:val="0"/>
          <w:sz w:val="28"/>
          <w:szCs w:val="28"/>
          <w14:ligatures w14:val="none"/>
        </w:rPr>
        <w:t>Радзівон</w:t>
      </w:r>
      <w:proofErr w:type="spellEnd"/>
      <w:r w:rsidRPr="000C2C50">
        <w:rPr>
          <w:rFonts w:ascii="Times New Roman" w:eastAsia="Calibri" w:hAnsi="Times New Roman" w:cs="Times New Roman"/>
          <w:kern w:val="0"/>
          <w:sz w:val="28"/>
          <w:szCs w:val="28"/>
          <w14:ligatures w14:val="none"/>
        </w:rPr>
        <w:t xml:space="preserve"> М.О., розглянувши дисциплінарну скаргу </w:t>
      </w:r>
      <w:r>
        <w:rPr>
          <w:rFonts w:ascii="Times New Roman" w:eastAsia="Calibri" w:hAnsi="Times New Roman" w:cs="Times New Roman"/>
          <w:kern w:val="0"/>
          <w:sz w:val="28"/>
          <w:szCs w:val="28"/>
          <w14:ligatures w14:val="none"/>
        </w:rPr>
        <w:t>Особа 1</w:t>
      </w:r>
      <w:r w:rsidRPr="000C2C50">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0C2C50">
        <w:rPr>
          <w:rFonts w:ascii="Times New Roman" w:eastAsia="Calibri" w:hAnsi="Times New Roman" w:cs="Times New Roman"/>
          <w:kern w:val="0"/>
          <w:sz w:val="28"/>
          <w:szCs w:val="28"/>
          <w14:ligatures w14:val="none"/>
        </w:rPr>
        <w:t xml:space="preserve">) стосовно начальника Млинівського відділу Дубенської окружної прокуратури Рівненської області Тищенка Володимира Олександровича (далі – прокурор, Тищенко В.О.), </w:t>
      </w:r>
    </w:p>
    <w:p w14:paraId="70D192A3" w14:textId="77777777" w:rsidR="000C2C50" w:rsidRPr="000C2C50" w:rsidRDefault="000C2C50" w:rsidP="000C2C50">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32F3703A" w14:textId="77777777" w:rsidR="000C2C50" w:rsidRPr="000C2C50" w:rsidRDefault="000C2C50" w:rsidP="000C2C50">
      <w:pPr>
        <w:widowControl w:val="0"/>
        <w:tabs>
          <w:tab w:val="left" w:pos="993"/>
        </w:tabs>
        <w:spacing w:after="200" w:line="240" w:lineRule="auto"/>
        <w:ind w:firstLine="567"/>
        <w:jc w:val="center"/>
        <w:rPr>
          <w:rFonts w:ascii="Times New Roman" w:eastAsia="Calibri" w:hAnsi="Times New Roman" w:cs="Times New Roman"/>
          <w:b/>
          <w:noProof/>
          <w:kern w:val="0"/>
          <w:sz w:val="28"/>
          <w:szCs w:val="28"/>
          <w:lang w:eastAsia="uk-UA"/>
          <w14:ligatures w14:val="none"/>
        </w:rPr>
      </w:pPr>
      <w:r w:rsidRPr="000C2C50">
        <w:rPr>
          <w:rFonts w:ascii="Times New Roman" w:eastAsia="Calibri" w:hAnsi="Times New Roman" w:cs="Times New Roman"/>
          <w:b/>
          <w:noProof/>
          <w:kern w:val="0"/>
          <w:sz w:val="28"/>
          <w:szCs w:val="28"/>
          <w:lang w:eastAsia="uk-UA"/>
          <w14:ligatures w14:val="none"/>
        </w:rPr>
        <w:t>УСТАНОВИВ:</w:t>
      </w:r>
    </w:p>
    <w:p w14:paraId="40252209" w14:textId="77777777" w:rsidR="000C2C50" w:rsidRPr="000C2C50" w:rsidRDefault="000C2C50" w:rsidP="000C2C50">
      <w:pPr>
        <w:widowControl w:val="0"/>
        <w:numPr>
          <w:ilvl w:val="0"/>
          <w:numId w:val="1"/>
        </w:numPr>
        <w:tabs>
          <w:tab w:val="left" w:pos="993"/>
        </w:tabs>
        <w:spacing w:after="0" w:line="240" w:lineRule="auto"/>
        <w:ind w:hanging="218"/>
        <w:contextualSpacing/>
        <w:rPr>
          <w:rFonts w:ascii="Times New Roman" w:eastAsia="Calibri" w:hAnsi="Times New Roman" w:cs="Times New Roman"/>
          <w:b/>
          <w:noProof/>
          <w:kern w:val="0"/>
          <w:sz w:val="28"/>
          <w:szCs w:val="28"/>
          <w:lang w:eastAsia="uk-UA"/>
          <w14:ligatures w14:val="none"/>
        </w:rPr>
      </w:pPr>
      <w:r w:rsidRPr="000C2C50">
        <w:rPr>
          <w:rFonts w:ascii="Times New Roman" w:eastAsia="Calibri" w:hAnsi="Times New Roman" w:cs="Times New Roman"/>
          <w:b/>
          <w:kern w:val="0"/>
          <w:sz w:val="28"/>
          <w:szCs w:val="28"/>
          <w14:ligatures w14:val="none"/>
        </w:rPr>
        <w:t xml:space="preserve"> Інформація про зміст скарги</w:t>
      </w:r>
    </w:p>
    <w:p w14:paraId="6B977940" w14:textId="77777777" w:rsidR="000C2C50" w:rsidRPr="000C2C50" w:rsidRDefault="000C2C50" w:rsidP="000C2C50">
      <w:pPr>
        <w:widowControl w:val="0"/>
        <w:tabs>
          <w:tab w:val="left" w:pos="993"/>
        </w:tabs>
        <w:spacing w:after="0" w:line="240" w:lineRule="auto"/>
        <w:ind w:left="709"/>
        <w:contextualSpacing/>
        <w:rPr>
          <w:rFonts w:ascii="Times New Roman" w:eastAsia="Calibri" w:hAnsi="Times New Roman" w:cs="Times New Roman"/>
          <w:b/>
          <w:noProof/>
          <w:kern w:val="0"/>
          <w:sz w:val="28"/>
          <w:szCs w:val="28"/>
          <w:lang w:eastAsia="uk-UA"/>
          <w14:ligatures w14:val="none"/>
        </w:rPr>
      </w:pPr>
    </w:p>
    <w:p w14:paraId="2D137F1E" w14:textId="25896157" w:rsidR="000C2C50" w:rsidRPr="000C2C50" w:rsidRDefault="000C2C50" w:rsidP="000C2C5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0C2C50">
        <w:rPr>
          <w:rFonts w:ascii="Times New Roman" w:eastAsia="Calibri" w:hAnsi="Times New Roman" w:cs="Times New Roman"/>
          <w:kern w:val="0"/>
          <w:sz w:val="28"/>
          <w:szCs w:val="28"/>
          <w14:ligatures w14:val="none"/>
        </w:rPr>
        <w:t xml:space="preserve"> про вчинення дисциплінарного проступку прокурором Тищенком В.О.</w:t>
      </w:r>
    </w:p>
    <w:p w14:paraId="600066E8" w14:textId="77777777" w:rsidR="000C2C50" w:rsidRPr="000C2C50" w:rsidRDefault="000C2C50" w:rsidP="000C2C5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C2C50">
        <w:rPr>
          <w:rFonts w:ascii="Times New Roman" w:eastAsia="Calibri" w:hAnsi="Times New Roman" w:cs="Times New Roman"/>
          <w:kern w:val="0"/>
          <w:sz w:val="28"/>
          <w:szCs w:val="28"/>
          <w14:ligatures w14:val="none"/>
        </w:rPr>
        <w:t>розподілено</w:t>
      </w:r>
      <w:proofErr w:type="spellEnd"/>
      <w:r w:rsidRPr="000C2C50">
        <w:rPr>
          <w:rFonts w:ascii="Times New Roman" w:eastAsia="Calibri" w:hAnsi="Times New Roman" w:cs="Times New Roman"/>
          <w:kern w:val="0"/>
          <w:sz w:val="28"/>
          <w:szCs w:val="28"/>
          <w14:ligatures w14:val="none"/>
        </w:rPr>
        <w:t xml:space="preserve"> мені (протокол розподілу від 01 липня 2026 року). </w:t>
      </w:r>
    </w:p>
    <w:p w14:paraId="0A78B74A" w14:textId="77777777" w:rsidR="000C2C50" w:rsidRPr="000C2C50" w:rsidRDefault="000C2C50" w:rsidP="000C2C50">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ab/>
        <w:t xml:space="preserve">Вирішуючи питання щодо відкриття дисциплінарного провадження встановлено таке. </w:t>
      </w:r>
    </w:p>
    <w:p w14:paraId="541C3FAA" w14:textId="004DDD39" w:rsidR="000C2C50" w:rsidRPr="000C2C50" w:rsidRDefault="000C2C50" w:rsidP="000C2C50">
      <w:pPr>
        <w:spacing w:after="0" w:line="240" w:lineRule="auto"/>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ab/>
        <w:t xml:space="preserve">Скаржник зазначив, що він є обвинуваченим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0C2C50">
        <w:rPr>
          <w:rFonts w:ascii="Times New Roman" w:eastAsia="Calibri" w:hAnsi="Times New Roman" w:cs="Times New Roman"/>
          <w:kern w:val="0"/>
          <w:sz w:val="28"/>
          <w:szCs w:val="28"/>
          <w14:ligatures w14:val="none"/>
        </w:rPr>
        <w:t xml:space="preserve"> від 25 березня 2024 року у вчиненні кримінальних правопорушень, передбачених частиною п’ятою статті 191, частиною другою статті 366 Кримінального кодексу України (далі – КК України).</w:t>
      </w:r>
    </w:p>
    <w:p w14:paraId="5AC335EC" w14:textId="77777777" w:rsidR="000C2C50" w:rsidRPr="000C2C50" w:rsidRDefault="000C2C50" w:rsidP="000C2C50">
      <w:pPr>
        <w:spacing w:after="0" w:line="240" w:lineRule="auto"/>
        <w:ind w:firstLine="708"/>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Автор скарги вказав, що 01 квітня 2026 року його письмово повідомлено про завершення досудового розслідування та надання доступу до матеріалів досудового розслідування.</w:t>
      </w:r>
    </w:p>
    <w:p w14:paraId="0DF87E6C" w14:textId="77777777" w:rsidR="000C2C50" w:rsidRPr="000C2C50" w:rsidRDefault="000C2C50" w:rsidP="000C2C50">
      <w:pPr>
        <w:spacing w:after="0" w:line="240" w:lineRule="auto"/>
        <w:ind w:firstLine="708"/>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 xml:space="preserve">За твердженням скаржника, цього ж дня прокурор Тищенко В.О. листом від 30 березня 2026 року № 51/1-611ВИХ-26 повідомив його про необхідність надати стороні обвинувачення доступ та можливість скопіювати будь-які речові </w:t>
      </w:r>
      <w:r w:rsidRPr="000C2C50">
        <w:rPr>
          <w:rFonts w:ascii="Times New Roman" w:eastAsia="Calibri" w:hAnsi="Times New Roman" w:cs="Times New Roman"/>
          <w:kern w:val="0"/>
          <w:sz w:val="28"/>
          <w:szCs w:val="28"/>
          <w14:ligatures w14:val="none"/>
        </w:rPr>
        <w:lastRenderedPageBreak/>
        <w:t>докази, документи та їх копії, які сторона захисту має намір використати під час судового розгляду як докази.</w:t>
      </w:r>
    </w:p>
    <w:p w14:paraId="1116A6FD" w14:textId="77777777" w:rsidR="000C2C50" w:rsidRPr="000C2C50" w:rsidRDefault="000C2C50" w:rsidP="000C2C50">
      <w:pPr>
        <w:spacing w:after="0" w:line="240" w:lineRule="auto"/>
        <w:ind w:firstLine="708"/>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Скаржник зазначив, що на виконання вимог частини шостої статті 290 Кримінального процесуального кодексу України (далі – КПК України) його захисник повідомленням від 01 квітня 2026 року № 01.04/1 надав прокурору доступ до документів та їх копій, можливість їх скопіювати, а також доступ до офісного приміщення, де вони зберігалися. Отримання зазначеного повідомлення підтверджується особистим підписом слідчого та відбитком печатки канцелярії Млинівського відділу Дубенської окружної прокуратури Рівненської області.</w:t>
      </w:r>
    </w:p>
    <w:p w14:paraId="2D1102C4" w14:textId="77777777" w:rsidR="000C2C50" w:rsidRPr="000C2C50" w:rsidRDefault="000C2C50" w:rsidP="000C2C50">
      <w:pPr>
        <w:spacing w:after="0" w:line="240" w:lineRule="auto"/>
        <w:ind w:firstLine="708"/>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Надалі прокурор направив зазначене повідомлення слідчому, однак після цього не вжив жодних дій для ознайомлення з матеріалами сторони захисту та, не дослідивши надані стороною захисту докази, скерував обвинувальний акт до суду.</w:t>
      </w:r>
    </w:p>
    <w:p w14:paraId="00A3DE4B" w14:textId="77777777" w:rsidR="000C2C50" w:rsidRPr="000C2C50" w:rsidRDefault="000C2C50" w:rsidP="000C2C50">
      <w:pPr>
        <w:spacing w:after="0" w:line="240" w:lineRule="auto"/>
        <w:ind w:firstLine="708"/>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На думку скаржника, такими діями прокурор діяв усупереч вимогам частини другої статті 9 КПК України, оскільки здійснював збирання лише доказів обвинувачення, не перевіряючи обставини, що виправдовують особу або ставлять під сумнів версію обвинувачення.</w:t>
      </w:r>
    </w:p>
    <w:p w14:paraId="2993827E" w14:textId="77777777" w:rsidR="000C2C50" w:rsidRPr="000C2C50" w:rsidRDefault="000C2C50" w:rsidP="000C2C50">
      <w:pPr>
        <w:spacing w:after="0" w:line="240" w:lineRule="auto"/>
        <w:ind w:firstLine="708"/>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Окрім того, скаржник зазначив, що така бездіяльність прокурора свідчить про недотримання вимог наказу Офісу Генерального прокурора від 30 вересня 2021 року № 309 «Про організацію діяльності прокурорів у кримінальному провадженні», який, на його переконання, зобов'язує прокурора забезпечувати всебічність і повноту досудового розслідування, реагувати на неповноту слідства, перевіряти законність і допустимість доказів, а також оцінювати як викривальні, так і виправдувальні обставини.</w:t>
      </w:r>
    </w:p>
    <w:p w14:paraId="1B01EBCD" w14:textId="77777777" w:rsidR="000C2C50" w:rsidRPr="000C2C50" w:rsidRDefault="000C2C50" w:rsidP="000C2C50">
      <w:pPr>
        <w:spacing w:after="0" w:line="240" w:lineRule="auto"/>
        <w:ind w:firstLine="708"/>
        <w:jc w:val="both"/>
        <w:rPr>
          <w:rFonts w:ascii="Times New Roman" w:eastAsia="Aptos" w:hAnsi="Times New Roman" w:cs="Times New Roman"/>
          <w:color w:val="000000"/>
          <w:sz w:val="28"/>
          <w:szCs w:val="28"/>
        </w:rPr>
      </w:pPr>
      <w:r w:rsidRPr="000C2C50">
        <w:rPr>
          <w:rFonts w:ascii="Times New Roman" w:eastAsia="Aptos" w:hAnsi="Times New Roman" w:cs="Times New Roman"/>
          <w:color w:val="000000"/>
          <w:sz w:val="28"/>
          <w:szCs w:val="28"/>
        </w:rPr>
        <w:t>З огляду на викладене, скаржник вважав, що в діях прокурора</w:t>
      </w:r>
      <w:r w:rsidRPr="000C2C50">
        <w:rPr>
          <w:rFonts w:ascii="Times New Roman" w:eastAsia="Aptos" w:hAnsi="Times New Roman" w:cs="Times New Roman"/>
          <w:color w:val="000000"/>
          <w:sz w:val="28"/>
          <w:szCs w:val="28"/>
        </w:rPr>
        <w:br/>
      </w:r>
      <w:r w:rsidRPr="000C2C50">
        <w:rPr>
          <w:rFonts w:ascii="Times New Roman" w:eastAsia="Calibri" w:hAnsi="Times New Roman" w:cs="Times New Roman"/>
          <w:kern w:val="0"/>
          <w:sz w:val="28"/>
          <w:szCs w:val="28"/>
          <w14:ligatures w14:val="none"/>
        </w:rPr>
        <w:t xml:space="preserve">Тищенка В.О. </w:t>
      </w:r>
      <w:r w:rsidRPr="000C2C50">
        <w:rPr>
          <w:rFonts w:ascii="Times New Roman" w:eastAsia="Aptos" w:hAnsi="Times New Roman" w:cs="Times New Roman"/>
          <w:color w:val="000000"/>
          <w:sz w:val="28"/>
          <w:szCs w:val="28"/>
        </w:rPr>
        <w:t>наявні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BFD627" w14:textId="77777777" w:rsidR="000C2C50" w:rsidRPr="000C2C50" w:rsidRDefault="000C2C50" w:rsidP="000C2C50">
      <w:pPr>
        <w:spacing w:after="0" w:line="240" w:lineRule="auto"/>
        <w:ind w:firstLine="708"/>
        <w:jc w:val="both"/>
        <w:rPr>
          <w:rFonts w:ascii="Times New Roman" w:eastAsia="Aptos" w:hAnsi="Times New Roman" w:cs="Times New Roman"/>
          <w:color w:val="000000"/>
          <w:sz w:val="28"/>
          <w:szCs w:val="28"/>
        </w:rPr>
      </w:pPr>
    </w:p>
    <w:p w14:paraId="61875A9D" w14:textId="77777777" w:rsidR="000C2C50" w:rsidRPr="000C2C50" w:rsidRDefault="000C2C50" w:rsidP="000C2C50">
      <w:pPr>
        <w:widowControl w:val="0"/>
        <w:numPr>
          <w:ilvl w:val="0"/>
          <w:numId w:val="1"/>
        </w:numPr>
        <w:tabs>
          <w:tab w:val="left" w:pos="567"/>
          <w:tab w:val="left" w:pos="993"/>
        </w:tabs>
        <w:spacing w:after="0" w:line="240" w:lineRule="auto"/>
        <w:ind w:hanging="218"/>
        <w:contextualSpacing/>
        <w:jc w:val="both"/>
        <w:rPr>
          <w:rFonts w:ascii="Times New Roman" w:eastAsia="Aptos" w:hAnsi="Times New Roman" w:cs="Times New Roman"/>
          <w:b/>
          <w:color w:val="000000"/>
          <w:sz w:val="28"/>
          <w:szCs w:val="28"/>
        </w:rPr>
      </w:pPr>
      <w:r w:rsidRPr="000C2C50">
        <w:rPr>
          <w:rFonts w:ascii="Times New Roman" w:eastAsia="Aptos" w:hAnsi="Times New Roman" w:cs="Times New Roman"/>
          <w:b/>
          <w:color w:val="000000"/>
          <w:sz w:val="28"/>
          <w:szCs w:val="28"/>
        </w:rPr>
        <w:t xml:space="preserve"> Щодо встановлених фактичних відомостей</w:t>
      </w:r>
    </w:p>
    <w:p w14:paraId="20AC2353" w14:textId="77777777" w:rsidR="000C2C50" w:rsidRPr="000C2C50" w:rsidRDefault="000C2C50" w:rsidP="000C2C50">
      <w:pPr>
        <w:widowControl w:val="0"/>
        <w:tabs>
          <w:tab w:val="left" w:pos="567"/>
          <w:tab w:val="left" w:pos="993"/>
        </w:tabs>
        <w:spacing w:after="0" w:line="240" w:lineRule="auto"/>
        <w:ind w:left="567"/>
        <w:jc w:val="both"/>
        <w:rPr>
          <w:rFonts w:ascii="Times New Roman" w:eastAsia="Aptos" w:hAnsi="Times New Roman" w:cs="Times New Roman"/>
          <w:b/>
          <w:color w:val="000000"/>
          <w:sz w:val="28"/>
          <w:szCs w:val="28"/>
        </w:rPr>
      </w:pPr>
    </w:p>
    <w:p w14:paraId="06D3E0B3" w14:textId="77777777" w:rsidR="000C2C50" w:rsidRPr="000C2C50" w:rsidRDefault="000C2C50" w:rsidP="000C2C50">
      <w:pPr>
        <w:spacing w:after="0" w:line="240" w:lineRule="auto"/>
        <w:ind w:firstLine="708"/>
        <w:jc w:val="both"/>
        <w:rPr>
          <w:rFonts w:ascii="Times New Roman" w:eastAsia="Calibri" w:hAnsi="Times New Roman" w:cs="Times New Roman"/>
          <w:kern w:val="0"/>
          <w:sz w:val="28"/>
          <w:szCs w:val="28"/>
          <w14:ligatures w14:val="none"/>
        </w:rPr>
      </w:pPr>
      <w:r w:rsidRPr="000C2C50">
        <w:rPr>
          <w:rFonts w:ascii="Times New Roman" w:eastAsia="Aptos" w:hAnsi="Times New Roman" w:cs="Times New Roman"/>
          <w:color w:val="000000"/>
          <w:sz w:val="28"/>
          <w:szCs w:val="28"/>
        </w:rPr>
        <w:t xml:space="preserve">До дисциплінарної скарги долучено копії: повідомлень про завершення досудового розслідування та надання доступу до матеріалів досудового розслідування від 01 квітня 2026 року; листів </w:t>
      </w:r>
      <w:r w:rsidRPr="000C2C50">
        <w:rPr>
          <w:rFonts w:ascii="Times New Roman" w:eastAsia="Calibri" w:hAnsi="Times New Roman" w:cs="Times New Roman"/>
          <w:kern w:val="0"/>
          <w:sz w:val="28"/>
          <w:szCs w:val="28"/>
          <w14:ligatures w14:val="none"/>
        </w:rPr>
        <w:t>Дубенської окружної прокуратури Рівненської області від 30 березня 2026 року.</w:t>
      </w:r>
    </w:p>
    <w:p w14:paraId="095FF9B0" w14:textId="77777777" w:rsidR="000C2C50" w:rsidRPr="000C2C50" w:rsidRDefault="000C2C50" w:rsidP="000C2C50">
      <w:pPr>
        <w:spacing w:after="0" w:line="240" w:lineRule="auto"/>
        <w:ind w:firstLine="708"/>
        <w:jc w:val="both"/>
        <w:rPr>
          <w:rFonts w:ascii="Times New Roman" w:eastAsia="Calibri" w:hAnsi="Times New Roman" w:cs="Times New Roman"/>
          <w:kern w:val="0"/>
          <w:sz w:val="28"/>
          <w:szCs w:val="28"/>
          <w14:ligatures w14:val="none"/>
        </w:rPr>
      </w:pPr>
    </w:p>
    <w:p w14:paraId="41FA936E"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b/>
          <w:sz w:val="28"/>
          <w:szCs w:val="28"/>
        </w:rPr>
        <w:t>3. Щодо джерел права, які підлягають застосуванню</w:t>
      </w:r>
    </w:p>
    <w:p w14:paraId="44F6A92B" w14:textId="77777777" w:rsidR="000C2C50" w:rsidRPr="000C2C50" w:rsidRDefault="000C2C50" w:rsidP="000C2C50">
      <w:pPr>
        <w:spacing w:after="0" w:line="240" w:lineRule="auto"/>
        <w:ind w:firstLine="709"/>
        <w:jc w:val="both"/>
        <w:rPr>
          <w:rFonts w:ascii="Times New Roman" w:eastAsia="Aptos" w:hAnsi="Times New Roman" w:cs="Calibri"/>
          <w:bCs/>
          <w:color w:val="000000" w:themeColor="text1"/>
          <w:sz w:val="28"/>
        </w:rPr>
      </w:pPr>
      <w:r w:rsidRPr="000C2C50">
        <w:rPr>
          <w:rFonts w:ascii="Times New Roman" w:eastAsia="Aptos" w:hAnsi="Times New Roman" w:cs="Calibri"/>
          <w:bCs/>
          <w:color w:val="000000" w:themeColor="text1"/>
          <w:sz w:val="28"/>
        </w:rPr>
        <w:t xml:space="preserve">Частиною другою статті 19 Конституції України визначено, що органи державної влади та органи місцевого самоврядування, їх посадові особи </w:t>
      </w:r>
      <w:r w:rsidRPr="000C2C50">
        <w:rPr>
          <w:rFonts w:ascii="Times New Roman" w:eastAsia="Aptos" w:hAnsi="Times New Roman" w:cs="Calibri"/>
          <w:bCs/>
          <w:color w:val="000000" w:themeColor="text1"/>
          <w:sz w:val="28"/>
        </w:rPr>
        <w:lastRenderedPageBreak/>
        <w:t>зобов’язані діяти лише на підставі, в межах повноважень та у спосіб, що визначені Конституцією та законами України.</w:t>
      </w:r>
    </w:p>
    <w:p w14:paraId="45C4B807"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color w:val="000000" w:themeColor="text1"/>
          <w:sz w:val="28"/>
          <w:szCs w:val="28"/>
        </w:rPr>
      </w:pPr>
      <w:r w:rsidRPr="000C2C50">
        <w:rPr>
          <w:rFonts w:ascii="Times New Roman" w:eastAsia="Aptos" w:hAnsi="Times New Roman" w:cs="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6D4C37B"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B5BFE7B" w14:textId="77777777" w:rsidR="000C2C50" w:rsidRPr="000C2C50" w:rsidRDefault="000C2C50" w:rsidP="000C2C50">
      <w:pPr>
        <w:widowControl w:val="0"/>
        <w:pBdr>
          <w:bottom w:val="single" w:sz="12" w:space="0" w:color="FFFFFF"/>
        </w:pBdr>
        <w:spacing w:after="0" w:line="240" w:lineRule="auto"/>
        <w:ind w:firstLine="709"/>
        <w:jc w:val="both"/>
        <w:rPr>
          <w:rFonts w:ascii="Times New Roman" w:eastAsia="Aptos" w:hAnsi="Times New Roman" w:cs="Times New Roman"/>
          <w:color w:val="333333"/>
          <w:sz w:val="28"/>
          <w:szCs w:val="28"/>
          <w:shd w:val="clear" w:color="auto" w:fill="FFFFFF"/>
        </w:rPr>
      </w:pPr>
      <w:r w:rsidRPr="000C2C50">
        <w:rPr>
          <w:rFonts w:ascii="Times New Roman" w:eastAsia="Aptos" w:hAnsi="Times New Roman" w:cs="Times New Roman"/>
          <w:sz w:val="28"/>
          <w:szCs w:val="28"/>
        </w:rPr>
        <w:t xml:space="preserve">За загальним правилом, наведеним у частині першій статті </w:t>
      </w:r>
      <w:r w:rsidRPr="000C2C50">
        <w:rPr>
          <w:rFonts w:ascii="Times New Roman" w:eastAsia="Aptos" w:hAnsi="Times New Roman" w:cs="Times New Roman"/>
          <w:sz w:val="28"/>
          <w:szCs w:val="28"/>
        </w:rPr>
        <w:br/>
        <w:t xml:space="preserve">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33E8263"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01CD14E"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C965FCC"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FE5F35F"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bCs/>
          <w:sz w:val="28"/>
          <w:szCs w:val="28"/>
        </w:rPr>
        <w:t xml:space="preserve">Частиною першою статті 43 </w:t>
      </w:r>
      <w:r w:rsidRPr="000C2C50">
        <w:rPr>
          <w:rFonts w:ascii="Times New Roman" w:eastAsia="Aptos" w:hAnsi="Times New Roman" w:cs="Times New Roman"/>
          <w:sz w:val="28"/>
          <w:szCs w:val="28"/>
        </w:rPr>
        <w:t xml:space="preserve">Закону України «Про прокуратуру» визначено, що </w:t>
      </w:r>
      <w:bookmarkStart w:id="0" w:name="n417"/>
      <w:bookmarkEnd w:id="0"/>
      <w:r w:rsidRPr="000C2C50">
        <w:rPr>
          <w:rFonts w:ascii="Times New Roman" w:eastAsia="Aptos" w:hAnsi="Times New Roman" w:cs="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3B64A53"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1" w:name="n418"/>
      <w:bookmarkEnd w:id="1"/>
      <w:r w:rsidRPr="000C2C50">
        <w:rPr>
          <w:rFonts w:ascii="Times New Roman" w:eastAsia="Aptos" w:hAnsi="Times New Roman" w:cs="Times New Roman"/>
          <w:sz w:val="28"/>
          <w:szCs w:val="28"/>
        </w:rPr>
        <w:t>1) невиконання чи неналежне виконання службових обов’язків;</w:t>
      </w:r>
    </w:p>
    <w:p w14:paraId="034DF838"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2" w:name="n419"/>
      <w:bookmarkEnd w:id="2"/>
      <w:r w:rsidRPr="000C2C50">
        <w:rPr>
          <w:rFonts w:ascii="Times New Roman" w:eastAsia="Aptos" w:hAnsi="Times New Roman" w:cs="Times New Roman"/>
          <w:sz w:val="28"/>
          <w:szCs w:val="28"/>
        </w:rPr>
        <w:t>2) необґрунтоване зволікання з розглядом звернення;</w:t>
      </w:r>
    </w:p>
    <w:p w14:paraId="61383A4F"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3" w:name="n420"/>
      <w:bookmarkEnd w:id="3"/>
      <w:r w:rsidRPr="000C2C50">
        <w:rPr>
          <w:rFonts w:ascii="Times New Roman" w:eastAsia="Aptos" w:hAnsi="Times New Roman" w:cs="Times New Roman"/>
          <w:sz w:val="28"/>
          <w:szCs w:val="28"/>
        </w:rPr>
        <w:t>3) розголошення таємниці, що охороняється законом, яка стала відомою прокуророві під час виконання повноважень;</w:t>
      </w:r>
    </w:p>
    <w:p w14:paraId="4521CADC"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4" w:name="n421"/>
      <w:bookmarkEnd w:id="4"/>
      <w:r w:rsidRPr="000C2C50">
        <w:rPr>
          <w:rFonts w:ascii="Times New Roman" w:eastAsia="Aptos"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3C702274"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6" w:name="n422"/>
      <w:bookmarkEnd w:id="6"/>
      <w:r w:rsidRPr="000C2C50">
        <w:rPr>
          <w:rFonts w:ascii="Times New Roman" w:eastAsia="Aptos" w:hAnsi="Times New Roman" w:cs="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4E68F63"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7" w:name="n423"/>
      <w:bookmarkEnd w:id="7"/>
      <w:r w:rsidRPr="000C2C50">
        <w:rPr>
          <w:rFonts w:ascii="Times New Roman" w:eastAsia="Aptos" w:hAnsi="Times New Roman" w:cs="Times New Roman"/>
          <w:sz w:val="28"/>
          <w:szCs w:val="28"/>
        </w:rPr>
        <w:t>6) систематичне (два і більше разів протягом одного року) або одноразове грубе порушення правил прокурорської етики;</w:t>
      </w:r>
    </w:p>
    <w:p w14:paraId="0C179B3D"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8" w:name="n424"/>
      <w:bookmarkEnd w:id="8"/>
      <w:r w:rsidRPr="000C2C50">
        <w:rPr>
          <w:rFonts w:ascii="Times New Roman" w:eastAsia="Aptos" w:hAnsi="Times New Roman" w:cs="Times New Roman"/>
          <w:sz w:val="28"/>
          <w:szCs w:val="28"/>
        </w:rPr>
        <w:lastRenderedPageBreak/>
        <w:t>7) порушення правил внутрішнього службового розпорядку;</w:t>
      </w:r>
    </w:p>
    <w:p w14:paraId="00AB3793"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9" w:name="n425"/>
      <w:bookmarkEnd w:id="9"/>
      <w:r w:rsidRPr="000C2C50">
        <w:rPr>
          <w:rFonts w:ascii="Times New Roman" w:eastAsia="Aptos" w:hAnsi="Times New Roman" w:cs="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37FAFA9"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10" w:name="n426"/>
      <w:bookmarkEnd w:id="10"/>
      <w:r w:rsidRPr="000C2C50">
        <w:rPr>
          <w:rFonts w:ascii="Times New Roman" w:eastAsia="Aptos" w:hAnsi="Times New Roman" w:cs="Times New Roman"/>
          <w:sz w:val="28"/>
          <w:szCs w:val="28"/>
        </w:rPr>
        <w:t>9) публічне висловлювання, яке є порушенням презумпції невинуватості.</w:t>
      </w:r>
    </w:p>
    <w:p w14:paraId="1482B526"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56C2E12"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52305C61"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11" w:name="n441"/>
      <w:bookmarkEnd w:id="11"/>
      <w:r w:rsidRPr="000C2C50">
        <w:rPr>
          <w:rFonts w:ascii="Times New Roman" w:eastAsia="Aptos" w:hAnsi="Times New Roman" w:cs="Times New Roman"/>
          <w:sz w:val="28"/>
          <w:szCs w:val="28"/>
        </w:rPr>
        <w:t>2) дисциплінарна скарга є анонімною;</w:t>
      </w:r>
    </w:p>
    <w:p w14:paraId="2454C830"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12" w:name="n442"/>
      <w:bookmarkEnd w:id="12"/>
      <w:r w:rsidRPr="000C2C50">
        <w:rPr>
          <w:rFonts w:ascii="Times New Roman" w:eastAsia="Aptos" w:hAnsi="Times New Roman" w:cs="Times New Roman"/>
          <w:sz w:val="28"/>
          <w:szCs w:val="28"/>
        </w:rPr>
        <w:t>3) дисциплінарна скарга подана з підстав, не визначених </w:t>
      </w:r>
      <w:hyperlink r:id="rId8" w:anchor="n416" w:history="1">
        <w:r w:rsidRPr="000C2C50">
          <w:rPr>
            <w:rFonts w:ascii="Times New Roman" w:eastAsia="Aptos" w:hAnsi="Times New Roman" w:cs="Times New Roman"/>
            <w:sz w:val="28"/>
            <w:szCs w:val="28"/>
          </w:rPr>
          <w:t>статтею 43</w:t>
        </w:r>
      </w:hyperlink>
      <w:r w:rsidRPr="000C2C50">
        <w:rPr>
          <w:rFonts w:ascii="Times New Roman" w:eastAsia="Aptos" w:hAnsi="Times New Roman" w:cs="Times New Roman"/>
          <w:sz w:val="28"/>
          <w:szCs w:val="28"/>
        </w:rPr>
        <w:t> цього Закону;</w:t>
      </w:r>
    </w:p>
    <w:p w14:paraId="63908FD5"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13" w:name="n443"/>
      <w:bookmarkEnd w:id="13"/>
      <w:r w:rsidRPr="000C2C50">
        <w:rPr>
          <w:rFonts w:ascii="Times New Roman" w:eastAsia="Aptos"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0C2C50">
          <w:rPr>
            <w:rFonts w:ascii="Times New Roman" w:eastAsia="Aptos" w:hAnsi="Times New Roman" w:cs="Times New Roman"/>
            <w:sz w:val="28"/>
            <w:szCs w:val="28"/>
          </w:rPr>
          <w:t> статтею 51</w:t>
        </w:r>
      </w:hyperlink>
      <w:r w:rsidRPr="000C2C50">
        <w:rPr>
          <w:rFonts w:ascii="Times New Roman" w:eastAsia="Aptos" w:hAnsi="Times New Roman" w:cs="Times New Roman"/>
          <w:sz w:val="28"/>
          <w:szCs w:val="28"/>
        </w:rPr>
        <w:t> цього Закону;</w:t>
      </w:r>
      <w:bookmarkStart w:id="14" w:name="n1893"/>
      <w:bookmarkEnd w:id="14"/>
    </w:p>
    <w:p w14:paraId="3BEAD9A3" w14:textId="77777777" w:rsidR="000C2C50" w:rsidRPr="000C2C50" w:rsidRDefault="000C2C50" w:rsidP="000C2C50">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15" w:name="n444"/>
      <w:bookmarkEnd w:id="15"/>
      <w:r w:rsidRPr="000C2C50">
        <w:rPr>
          <w:rFonts w:ascii="Times New Roman" w:eastAsia="Aptos" w:hAnsi="Times New Roman" w:cs="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3BAC1456" w14:textId="77777777" w:rsidR="000C2C50" w:rsidRPr="000C2C50" w:rsidRDefault="000C2C50" w:rsidP="000C2C50">
      <w:pPr>
        <w:widowControl w:val="0"/>
        <w:tabs>
          <w:tab w:val="left" w:pos="993"/>
        </w:tabs>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3950414" w14:textId="77777777" w:rsidR="000C2C50" w:rsidRPr="000C2C50" w:rsidRDefault="000C2C50" w:rsidP="000C2C50">
      <w:pPr>
        <w:widowControl w:val="0"/>
        <w:tabs>
          <w:tab w:val="left" w:pos="851"/>
        </w:tabs>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0C2C50">
        <w:rPr>
          <w:rFonts w:ascii="Times New Roman" w:eastAsia="Aptos" w:hAnsi="Times New Roman" w:cs="Times New Roman"/>
          <w:sz w:val="28"/>
          <w:szCs w:val="28"/>
        </w:rPr>
        <w:t>причиновий</w:t>
      </w:r>
      <w:proofErr w:type="spellEnd"/>
      <w:r w:rsidRPr="000C2C50">
        <w:rPr>
          <w:rFonts w:ascii="Times New Roman" w:eastAsia="Aptos" w:hAnsi="Times New Roman" w:cs="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6CA4F21" w14:textId="77777777" w:rsidR="000C2C50" w:rsidRPr="000C2C50" w:rsidRDefault="000C2C50" w:rsidP="000C2C50">
      <w:pPr>
        <w:widowControl w:val="0"/>
        <w:tabs>
          <w:tab w:val="left" w:pos="851"/>
        </w:tabs>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A4A72FD" w14:textId="77777777" w:rsidR="000C2C50" w:rsidRPr="000C2C50" w:rsidRDefault="000C2C50" w:rsidP="000C2C50">
      <w:pPr>
        <w:widowControl w:val="0"/>
        <w:tabs>
          <w:tab w:val="left" w:pos="851"/>
        </w:tabs>
        <w:spacing w:after="0" w:line="240" w:lineRule="auto"/>
        <w:ind w:firstLine="709"/>
        <w:jc w:val="both"/>
        <w:rPr>
          <w:rFonts w:ascii="Times New Roman" w:eastAsia="Aptos" w:hAnsi="Times New Roman" w:cs="Times New Roman"/>
          <w:color w:val="000000" w:themeColor="text1"/>
          <w:sz w:val="28"/>
          <w:szCs w:val="28"/>
        </w:rPr>
      </w:pPr>
      <w:r w:rsidRPr="000C2C50">
        <w:rPr>
          <w:rFonts w:ascii="Times New Roman" w:eastAsia="Aptos" w:hAnsi="Times New Roman" w:cs="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0C2C50">
        <w:rPr>
          <w:rFonts w:ascii="Times New Roman" w:eastAsia="Aptos" w:hAnsi="Times New Roman" w:cs="Times New Roman"/>
          <w:color w:val="000000" w:themeColor="text1"/>
          <w:sz w:val="28"/>
          <w:szCs w:val="28"/>
        </w:rPr>
        <w:t xml:space="preserve">неналежному виконанні прокурором своїх посадових обов’язків та інших вимог, </w:t>
      </w:r>
      <w:r w:rsidRPr="000C2C50">
        <w:rPr>
          <w:rFonts w:ascii="Times New Roman" w:eastAsia="Aptos" w:hAnsi="Times New Roman" w:cs="Times New Roman"/>
          <w:color w:val="000000" w:themeColor="text1"/>
          <w:sz w:val="28"/>
          <w:szCs w:val="28"/>
        </w:rPr>
        <w:lastRenderedPageBreak/>
        <w:t>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52A311F"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color w:val="000000" w:themeColor="text1"/>
          <w:sz w:val="28"/>
          <w:szCs w:val="28"/>
        </w:rPr>
      </w:pPr>
      <w:r w:rsidRPr="000C2C50">
        <w:rPr>
          <w:rFonts w:ascii="Times New Roman" w:eastAsia="Aptos" w:hAnsi="Times New Roman" w:cs="Times New Roman"/>
          <w:color w:val="000000" w:themeColor="text1"/>
          <w:sz w:val="28"/>
          <w:szCs w:val="28"/>
          <w:lang w:bidi="uk-UA"/>
        </w:rPr>
        <w:t xml:space="preserve">Відповідно до пункту 4 частини першої статті 77 </w:t>
      </w:r>
      <w:r w:rsidRPr="000C2C50">
        <w:rPr>
          <w:rFonts w:ascii="Times New Roman" w:eastAsia="Aptos" w:hAnsi="Times New Roman" w:cs="Times New Roman"/>
          <w:color w:val="000000" w:themeColor="text1"/>
          <w:sz w:val="28"/>
          <w:szCs w:val="28"/>
        </w:rPr>
        <w:t xml:space="preserve">Закону України «Про прокуратуру» </w:t>
      </w:r>
      <w:r w:rsidRPr="000C2C50">
        <w:rPr>
          <w:rFonts w:ascii="Times New Roman" w:eastAsia="Aptos" w:hAnsi="Times New Roman" w:cs="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7EAB4A99"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bCs/>
          <w:color w:val="000000" w:themeColor="text1"/>
          <w:sz w:val="28"/>
          <w:szCs w:val="28"/>
        </w:rPr>
      </w:pPr>
      <w:r w:rsidRPr="000C2C50">
        <w:rPr>
          <w:rFonts w:ascii="Times New Roman" w:eastAsia="Aptos" w:hAnsi="Times New Roman" w:cs="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C59D5B5" w14:textId="77777777" w:rsidR="000C2C50" w:rsidRPr="000C2C50" w:rsidRDefault="000C2C50" w:rsidP="000C2C50">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kern w:val="0"/>
          <w:sz w:val="28"/>
          <w:szCs w:val="28"/>
          <w:lang w:eastAsia="ru-RU"/>
          <w14:ligatures w14:val="none"/>
        </w:rPr>
      </w:pPr>
      <w:r w:rsidRPr="000C2C50">
        <w:rPr>
          <w:rFonts w:ascii="Times New Roman" w:eastAsia="Times New Roman" w:hAnsi="Times New Roman" w:cs="Times New Roman"/>
          <w:b/>
          <w:kern w:val="0"/>
          <w:sz w:val="28"/>
          <w:szCs w:val="28"/>
          <w:lang w:eastAsia="ru-RU"/>
          <w14:ligatures w14:val="none"/>
        </w:rPr>
        <w:t>4. Оцінка встановлених обставин та мотиви прийнятого рішення</w:t>
      </w:r>
    </w:p>
    <w:p w14:paraId="6D68399F" w14:textId="77777777" w:rsidR="000C2C50" w:rsidRPr="000C2C50" w:rsidRDefault="000C2C50" w:rsidP="000C2C50">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kern w:val="0"/>
          <w:sz w:val="28"/>
          <w:szCs w:val="28"/>
          <w:lang w:eastAsia="ru-RU"/>
          <w14:ligatures w14:val="none"/>
        </w:rPr>
      </w:pPr>
    </w:p>
    <w:p w14:paraId="527783CB" w14:textId="0F12EADE" w:rsidR="000C2C50" w:rsidRPr="000C2C50" w:rsidRDefault="000C2C50" w:rsidP="000C2C50">
      <w:pPr>
        <w:widowControl w:val="0"/>
        <w:tabs>
          <w:tab w:val="left" w:pos="993"/>
        </w:tabs>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 xml:space="preserve">Дисциплінарна скарга </w:t>
      </w:r>
      <w:r>
        <w:rPr>
          <w:rFonts w:ascii="Times New Roman" w:eastAsia="Calibri" w:hAnsi="Times New Roman" w:cs="Times New Roman"/>
          <w:kern w:val="0"/>
          <w:sz w:val="28"/>
          <w:szCs w:val="28"/>
          <w14:ligatures w14:val="none"/>
        </w:rPr>
        <w:t>Особа 1</w:t>
      </w:r>
      <w:r w:rsidRPr="000C2C50">
        <w:rPr>
          <w:rFonts w:ascii="Times New Roman" w:eastAsia="Aptos" w:hAnsi="Times New Roman" w:cs="Times New Roman"/>
          <w:sz w:val="28"/>
          <w:szCs w:val="28"/>
        </w:rPr>
        <w:t xml:space="preserve"> стосується рішень, дій та бездіяльності прокурора Тищенка В.О, вчинених (допущених) у межах кримінального процесу.</w:t>
      </w:r>
    </w:p>
    <w:p w14:paraId="4E07E67A" w14:textId="77777777" w:rsidR="000C2C50" w:rsidRPr="000C2C50" w:rsidRDefault="000C2C50" w:rsidP="000C2C50">
      <w:pPr>
        <w:widowControl w:val="0"/>
        <w:tabs>
          <w:tab w:val="left" w:pos="993"/>
        </w:tabs>
        <w:spacing w:after="0" w:line="240" w:lineRule="auto"/>
        <w:ind w:firstLine="709"/>
        <w:jc w:val="both"/>
        <w:rPr>
          <w:rFonts w:ascii="Times New Roman" w:eastAsia="Aptos" w:hAnsi="Times New Roman" w:cs="Times New Roman"/>
          <w:color w:val="000000" w:themeColor="text1"/>
          <w:sz w:val="28"/>
          <w:szCs w:val="28"/>
        </w:rPr>
      </w:pPr>
      <w:r w:rsidRPr="000C2C50">
        <w:rPr>
          <w:rFonts w:ascii="Times New Roman" w:eastAsia="Aptos" w:hAnsi="Times New Roman" w:cs="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021A718" w14:textId="77777777" w:rsidR="000C2C50" w:rsidRPr="000C2C50" w:rsidRDefault="000C2C50" w:rsidP="000C2C50">
      <w:pPr>
        <w:widowControl w:val="0"/>
        <w:tabs>
          <w:tab w:val="left" w:pos="993"/>
        </w:tabs>
        <w:spacing w:after="0" w:line="240" w:lineRule="auto"/>
        <w:ind w:firstLine="709"/>
        <w:jc w:val="both"/>
        <w:rPr>
          <w:rFonts w:ascii="Times New Roman" w:eastAsia="Aptos" w:hAnsi="Times New Roman" w:cs="Times New Roman"/>
          <w:color w:val="000000" w:themeColor="text1"/>
          <w:sz w:val="28"/>
          <w:szCs w:val="28"/>
        </w:rPr>
      </w:pPr>
      <w:r w:rsidRPr="000C2C50">
        <w:rPr>
          <w:rFonts w:ascii="Times New Roman" w:eastAsia="Aptos" w:hAnsi="Times New Roman" w:cs="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46141637" w14:textId="77777777" w:rsidR="000C2C50" w:rsidRPr="000C2C50" w:rsidRDefault="000C2C50" w:rsidP="000C2C50">
      <w:pPr>
        <w:widowControl w:val="0"/>
        <w:tabs>
          <w:tab w:val="left" w:pos="993"/>
        </w:tabs>
        <w:spacing w:after="0" w:line="240" w:lineRule="auto"/>
        <w:ind w:firstLine="709"/>
        <w:jc w:val="both"/>
        <w:rPr>
          <w:rFonts w:ascii="Times New Roman" w:eastAsia="Aptos" w:hAnsi="Times New Roman" w:cs="Times New Roman"/>
          <w:color w:val="000000" w:themeColor="text1"/>
          <w:sz w:val="28"/>
          <w:szCs w:val="28"/>
        </w:rPr>
      </w:pPr>
      <w:r w:rsidRPr="000C2C50">
        <w:rPr>
          <w:rFonts w:ascii="Times New Roman" w:eastAsia="Aptos" w:hAnsi="Times New Roman" w:cs="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BA5154C" w14:textId="77777777" w:rsidR="000C2C50" w:rsidRPr="000C2C50" w:rsidRDefault="000C2C50" w:rsidP="000C2C50">
      <w:pPr>
        <w:widowControl w:val="0"/>
        <w:tabs>
          <w:tab w:val="left" w:pos="993"/>
        </w:tabs>
        <w:spacing w:after="0" w:line="240" w:lineRule="auto"/>
        <w:ind w:firstLine="709"/>
        <w:jc w:val="both"/>
        <w:rPr>
          <w:rFonts w:ascii="Times New Roman" w:eastAsia="Aptos" w:hAnsi="Times New Roman" w:cs="Times New Roman"/>
          <w:color w:val="000000" w:themeColor="text1"/>
          <w:sz w:val="28"/>
          <w:szCs w:val="28"/>
        </w:rPr>
      </w:pPr>
      <w:r w:rsidRPr="000C2C50">
        <w:rPr>
          <w:rFonts w:ascii="Times New Roman" w:eastAsia="Aptos" w:hAnsi="Times New Roman" w:cs="Times New Roman"/>
          <w:color w:val="000000" w:themeColor="text1"/>
          <w:sz w:val="28"/>
          <w:szCs w:val="28"/>
        </w:rPr>
        <w:t>Скаржник покликався на те, що прокурор Тищенко В.О. проігнорував докази сторони захисту,</w:t>
      </w:r>
      <w:r w:rsidRPr="000C2C50">
        <w:rPr>
          <w:rFonts w:ascii="Aptos" w:eastAsia="Aptos" w:hAnsi="Aptos" w:cs="Times New Roman"/>
        </w:rPr>
        <w:t xml:space="preserve"> </w:t>
      </w:r>
      <w:r w:rsidRPr="000C2C50">
        <w:rPr>
          <w:rFonts w:ascii="Times New Roman" w:eastAsia="Aptos" w:hAnsi="Times New Roman" w:cs="Times New Roman"/>
          <w:sz w:val="28"/>
          <w:szCs w:val="28"/>
        </w:rPr>
        <w:t>надані йому в порядку статті 290 КПК України</w:t>
      </w:r>
      <w:r w:rsidRPr="000C2C50">
        <w:rPr>
          <w:rFonts w:ascii="Aptos" w:eastAsia="Aptos" w:hAnsi="Aptos" w:cs="Times New Roman"/>
        </w:rPr>
        <w:t xml:space="preserve">, </w:t>
      </w:r>
      <w:r w:rsidRPr="000C2C50">
        <w:rPr>
          <w:rFonts w:ascii="Times New Roman" w:eastAsia="Aptos" w:hAnsi="Times New Roman" w:cs="Times New Roman"/>
          <w:color w:val="000000" w:themeColor="text1"/>
          <w:sz w:val="28"/>
          <w:szCs w:val="28"/>
        </w:rPr>
        <w:t>та передав обвинувальний акт до суду без належної оцінки таких матеріалів.</w:t>
      </w:r>
    </w:p>
    <w:p w14:paraId="572ECBDD" w14:textId="77777777" w:rsidR="000C2C50" w:rsidRPr="000C2C50" w:rsidRDefault="000C2C50" w:rsidP="000C2C50">
      <w:pPr>
        <w:widowControl w:val="0"/>
        <w:tabs>
          <w:tab w:val="left" w:pos="993"/>
        </w:tabs>
        <w:spacing w:after="0" w:line="240" w:lineRule="auto"/>
        <w:ind w:firstLine="709"/>
        <w:jc w:val="both"/>
        <w:rPr>
          <w:rFonts w:ascii="Times New Roman" w:eastAsia="Aptos" w:hAnsi="Times New Roman" w:cs="Times New Roman"/>
          <w:color w:val="000000" w:themeColor="text1"/>
          <w:sz w:val="28"/>
          <w:szCs w:val="28"/>
        </w:rPr>
      </w:pPr>
      <w:r w:rsidRPr="000C2C50">
        <w:rPr>
          <w:rFonts w:ascii="Times New Roman" w:eastAsia="Aptos" w:hAnsi="Times New Roman" w:cs="Times New Roman"/>
          <w:color w:val="000000" w:themeColor="text1"/>
          <w:sz w:val="28"/>
          <w:szCs w:val="28"/>
        </w:rPr>
        <w:t xml:space="preserve">Згідно з частиною першою статті 290 КПК України визнавши зібрані під час досудового розслідування докази достатніми для складання обвинувального </w:t>
      </w:r>
      <w:proofErr w:type="spellStart"/>
      <w:r w:rsidRPr="000C2C50">
        <w:rPr>
          <w:rFonts w:ascii="Times New Roman" w:eastAsia="Aptos" w:hAnsi="Times New Roman" w:cs="Times New Roman"/>
          <w:color w:val="000000" w:themeColor="text1"/>
          <w:sz w:val="28"/>
          <w:szCs w:val="28"/>
        </w:rPr>
        <w:t>акта</w:t>
      </w:r>
      <w:proofErr w:type="spellEnd"/>
      <w:r w:rsidRPr="000C2C50">
        <w:rPr>
          <w:rFonts w:ascii="Times New Roman" w:eastAsia="Aptos" w:hAnsi="Times New Roman" w:cs="Times New Roman"/>
          <w:color w:val="000000" w:themeColor="text1"/>
          <w:sz w:val="28"/>
          <w:szCs w:val="28"/>
        </w:rPr>
        <w:t>, клопотання про застосування примусових заходів медичного або виховного характеру прокурор або слідчий за його дорученням зобов’язаний повідомити підозрюваному, його захиснику, законному представнику та захиснику особи, стосовно якої передбачається застосування примусових заходів медичного чи виховного характеру, про завершення досудового розслідування та надання доступу до матеріалів досудового розслідування.</w:t>
      </w:r>
    </w:p>
    <w:p w14:paraId="394FD386"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 xml:space="preserve">Відповідно до статті 94 КПК України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w:t>
      </w:r>
      <w:r w:rsidRPr="000C2C50">
        <w:rPr>
          <w:rFonts w:ascii="Times New Roman" w:eastAsia="Aptos" w:hAnsi="Times New Roman" w:cs="Times New Roman"/>
          <w:sz w:val="28"/>
          <w:szCs w:val="28"/>
        </w:rPr>
        <w:lastRenderedPageBreak/>
        <w:t>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w:t>
      </w:r>
    </w:p>
    <w:p w14:paraId="46728748"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Таким чином, оцінка доказів прокурором здійснюється за його внутрішнім переконанням</w:t>
      </w:r>
      <w:r w:rsidRPr="000C2C50">
        <w:rPr>
          <w:rFonts w:ascii="Times New Roman" w:eastAsia="Times New Roman" w:hAnsi="Times New Roman" w:cs="Times New Roman"/>
          <w:kern w:val="0"/>
          <w:lang w:eastAsia="uk-UA"/>
          <w14:ligatures w14:val="none"/>
        </w:rPr>
        <w:t xml:space="preserve">, </w:t>
      </w:r>
      <w:r w:rsidRPr="000C2C50">
        <w:rPr>
          <w:rFonts w:ascii="Times New Roman" w:eastAsia="Aptos" w:hAnsi="Times New Roman" w:cs="Times New Roman"/>
          <w:sz w:val="28"/>
          <w:szCs w:val="28"/>
        </w:rPr>
        <w:t xml:space="preserve">сформованим за результатами дослідження всіх обставин кримінального провадження. </w:t>
      </w:r>
    </w:p>
    <w:p w14:paraId="32BCB990"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При цьому стадія збирання доказів суворо обмежена строком досудового розслідування та завершується оголошенням про закінчення розслідування і відкриттям матеріалів у порядку </w:t>
      </w:r>
      <w:hyperlink r:id="rId10" w:tgtFrame="_blank" w:history="1">
        <w:r w:rsidRPr="000C2C50">
          <w:rPr>
            <w:rFonts w:ascii="Times New Roman" w:eastAsia="Aptos" w:hAnsi="Times New Roman" w:cs="Times New Roman"/>
            <w:color w:val="000000" w:themeColor="text1"/>
            <w:sz w:val="28"/>
            <w:szCs w:val="28"/>
          </w:rPr>
          <w:t>статті 290 КПК України</w:t>
        </w:r>
      </w:hyperlink>
      <w:r w:rsidRPr="000C2C50">
        <w:rPr>
          <w:rFonts w:ascii="Times New Roman" w:eastAsia="Aptos" w:hAnsi="Times New Roman" w:cs="Times New Roman"/>
          <w:sz w:val="28"/>
          <w:szCs w:val="28"/>
        </w:rPr>
        <w:t>. Будь-які докази, зібрані слідством після цього моменту (за винятком окремих випадків, як-от отримання результатів призначених раніше експертиз), суд визнає недопустимими. Отже, процедура відкриття матеріалів за статтею 290 КПК України фактично знаменує фінал досудового розслідування та збирання доказів. </w:t>
      </w:r>
    </w:p>
    <w:p w14:paraId="0D278C14"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Відповідно до частини шостої статті 290 КПК України  сторона захисту за запитом прокурора зобов’язана надати доступ та можливість скопіювати або відобразити відповідним чином будь-які речові докази або їх частини, документи або копії з них, а також надати доступ до житла чи іншого володіння, якщо вони знаходяться у володінні або під контролем сторони захисту, якщо сторона захисту має намір використати відомості, що містяться в них, як докази у суді.</w:t>
      </w:r>
    </w:p>
    <w:p w14:paraId="413588AC"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Згідно з частиною 11 статті 290 КПК України встановлено, що сторони кримінального провадження зобов’язані здійснювати відкриття одне одній додаткових матеріалів, отриманих до або під час судового розгляду. </w:t>
      </w:r>
    </w:p>
    <w:p w14:paraId="3DC90B2C"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Велика Палата Верховного Суду у своїй постанові від 16 січня 2019 року у справі №751/7557/15-к зазначила, що по суті стаття 290 КПК України (відкриття матеріалів іншій стороні) передбачає таку процедуру, яка має забезпечити реалізацію права на справедливий суд у його процесуальному аспекті, тобто надає можливість сторонам майбутнього судового розгляду ознайомитися із доказами кожної із них і підготувати правову позицію, що буде ними відстоюватись у змагальній процедурі судового розгляду (п. 54).</w:t>
      </w:r>
    </w:p>
    <w:p w14:paraId="64BE64E8"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Відповідно до частини дев’ятої статті 290 КПК України сторони кримінального провадження зобов’язані письмово підтвердити протилежній стороні, а потерпілий, представник юридичної особи, щодо якої здійснюється провадження – прокурору факт надання їм доступу до матеріалів із зазначенням найменування таких матеріалів.</w:t>
      </w:r>
    </w:p>
    <w:p w14:paraId="773214E2"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Отже, чинне законодавство не містить жодної норми, яка б змушувала прокурора примусово читати документи захисту. Фізичне вивчення, читання, перегляд або копіювання наданих захистом документів є процесуальним правом прокурора, а не його обов'язком. Прокурор реалізує це право на власний розсуд і має повну свободу вибору – досконально вивчити матеріали чи проігнорувати їх.</w:t>
      </w:r>
    </w:p>
    <w:p w14:paraId="575824ED"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 xml:space="preserve">Таким чином, незгода скаржника з тим, що прокурор фізично не ознайомився з доказами сторони захисту, а також не надав їм відповідну процесуальну оцінку, фактично свідчить про незгоду із реалізацією прокурором своїх процесуальних повноважень, а не про наявність у його діях ознак </w:t>
      </w:r>
      <w:r w:rsidRPr="000C2C50">
        <w:rPr>
          <w:rFonts w:ascii="Times New Roman" w:eastAsia="Aptos" w:hAnsi="Times New Roman" w:cs="Times New Roman"/>
          <w:sz w:val="28"/>
          <w:szCs w:val="28"/>
        </w:rPr>
        <w:lastRenderedPageBreak/>
        <w:t>дисциплінарного проступку.</w:t>
      </w:r>
    </w:p>
    <w:p w14:paraId="6B8D77A1"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 xml:space="preserve">Також згідно із частиною </w:t>
      </w:r>
      <w:r w:rsidRPr="000C2C50">
        <w:rPr>
          <w:rFonts w:ascii="Times New Roman" w:eastAsia="Aptos" w:hAnsi="Times New Roman" w:cs="Times New Roman"/>
          <w:color w:val="000000" w:themeColor="text1"/>
          <w:sz w:val="28"/>
          <w:szCs w:val="28"/>
        </w:rPr>
        <w:t>четвертою статті 110 КПК України обвинувальний акт є процесуальним рішенням, яким прокурор висуває обвинувачення у вчиненні кримінального правопорушення та яким завершується досудове розслідування. Частиною першою статті 291 КПК України передбачено, що обвинувальний акт складається слідчим та затверджується прокурором або складається прокурором самостійно, після чого направляється до суду.</w:t>
      </w:r>
    </w:p>
    <w:p w14:paraId="2D334C08"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color w:val="000000" w:themeColor="text1"/>
          <w:sz w:val="28"/>
          <w:szCs w:val="28"/>
        </w:rPr>
        <w:t xml:space="preserve">З огляду на викладене, </w:t>
      </w:r>
      <w:r w:rsidRPr="000C2C50">
        <w:rPr>
          <w:rFonts w:ascii="Times New Roman" w:eastAsia="Aptos" w:hAnsi="Times New Roman" w:cs="Times New Roman"/>
          <w:sz w:val="28"/>
          <w:szCs w:val="28"/>
        </w:rPr>
        <w:t>не може вважатися переконливим аргументом і підставою для притягнення прокурора Тищенка В.О. до дисциплінарної відповідальності те, що він, здійснюючи повноваження прокурора у кримінальному провадженні та зберігаючи процесуальну самостійність і незалежність, не скористався правом на ознайомлення з доказами сторони захисту, наданими в порядку статті 290 КПК України, склав обвинувальний акт та направив його до суду.</w:t>
      </w:r>
    </w:p>
    <w:p w14:paraId="23F8A227"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 xml:space="preserve">Слід також зазначити, що 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r w:rsidRPr="000C2C50">
        <w:rPr>
          <w:rFonts w:ascii="Times New Roman" w:eastAsia="Aptos" w:hAnsi="Times New Roman" w:cs="Times New Roman"/>
          <w:sz w:val="28"/>
          <w:szCs w:val="28"/>
        </w:rPr>
        <w:br/>
        <w:t xml:space="preserve">У зв’язку з чим, скаржник не обмежений у праві на подання ним до суду доказів, які, на його думку, спростовують наявність у його діях ознак кримінального правопорушенні, а суд, на основі сукупності всіх отриманих доказів, встановлює винуватість або невинуватість особи.  </w:t>
      </w:r>
    </w:p>
    <w:p w14:paraId="14718471"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0C2C50">
        <w:rPr>
          <w:rFonts w:ascii="Times New Roman" w:eastAsia="Aptos" w:hAnsi="Times New Roman" w:cs="Times New Roman"/>
          <w:sz w:val="28"/>
          <w:szCs w:val="28"/>
        </w:rPr>
        <w:t xml:space="preserve">Також скаржник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61F2A775"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bCs/>
          <w:sz w:val="28"/>
          <w:szCs w:val="28"/>
        </w:rPr>
      </w:pPr>
      <w:r w:rsidRPr="000C2C50">
        <w:rPr>
          <w:rFonts w:ascii="Times New Roman" w:eastAsia="Aptos" w:hAnsi="Times New Roman" w:cs="Times New Roman"/>
          <w:sz w:val="28"/>
          <w:szCs w:val="28"/>
        </w:rPr>
        <w:t>Ураховуючи те, що</w:t>
      </w:r>
      <w:r w:rsidRPr="000C2C50">
        <w:rPr>
          <w:rFonts w:ascii="Times New Roman" w:eastAsia="Aptos" w:hAnsi="Times New Roman" w:cs="Times New Roman"/>
          <w:bCs/>
          <w:sz w:val="28"/>
          <w:szCs w:val="28"/>
        </w:rPr>
        <w:t xml:space="preserve"> Комісія не може приймати рішень на підставі припущень, а скаржником </w:t>
      </w:r>
      <w:r w:rsidRPr="000C2C50">
        <w:rPr>
          <w:rFonts w:ascii="Times New Roman" w:eastAsia="Aptos" w:hAnsi="Times New Roman" w:cs="Times New Roman"/>
          <w:sz w:val="28"/>
          <w:szCs w:val="28"/>
        </w:rPr>
        <w:t xml:space="preserve">до дисциплінарної скарги не долучено жодних документів, якими у межах кримінального процесу встановлено порушення </w:t>
      </w:r>
      <w:r w:rsidRPr="000C2C50">
        <w:rPr>
          <w:rFonts w:ascii="Times New Roman" w:eastAsia="Aptos" w:hAnsi="Times New Roman" w:cs="Times New Roman"/>
          <w:color w:val="000000" w:themeColor="text1"/>
          <w:sz w:val="28"/>
          <w:szCs w:val="28"/>
        </w:rPr>
        <w:t xml:space="preserve">прокурором Тищенком В.О. </w:t>
      </w:r>
      <w:r w:rsidRPr="000C2C50">
        <w:rPr>
          <w:rFonts w:ascii="Times New Roman" w:eastAsia="Aptos" w:hAnsi="Times New Roman" w:cs="Times New Roman"/>
          <w:sz w:val="28"/>
          <w:szCs w:val="28"/>
        </w:rPr>
        <w:t xml:space="preserve">службових обов’язків, а також факт порушення ним прав осіб або вимог закону, </w:t>
      </w:r>
      <w:r w:rsidRPr="000C2C50">
        <w:rPr>
          <w:rFonts w:ascii="Times New Roman" w:eastAsia="Aptos" w:hAnsi="Times New Roman" w:cs="Times New Roman"/>
          <w:bCs/>
          <w:sz w:val="28"/>
          <w:szCs w:val="28"/>
        </w:rPr>
        <w:t xml:space="preserve">відсутні підстави для відкриття дисциплінарного провадження за неналежне виконання ним службових обов’язків. </w:t>
      </w:r>
    </w:p>
    <w:p w14:paraId="350F2D7D"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 xml:space="preserve">Щодо покликань скаржника на вчинення прокурором </w:t>
      </w:r>
      <w:r w:rsidRPr="000C2C50">
        <w:rPr>
          <w:rFonts w:ascii="Times New Roman" w:eastAsia="Calibri" w:hAnsi="Times New Roman" w:cs="Times New Roman"/>
          <w:color w:val="000000"/>
          <w:kern w:val="0"/>
          <w:sz w:val="28"/>
          <w:szCs w:val="28"/>
          <w14:ligatures w14:val="none"/>
        </w:rPr>
        <w:t>Тищенком В.О.</w:t>
      </w:r>
      <w:r w:rsidRPr="000C2C50">
        <w:rPr>
          <w:rFonts w:ascii="Times New Roman" w:eastAsia="Calibri" w:hAnsi="Times New Roman" w:cs="Times New Roman"/>
          <w:kern w:val="0"/>
          <w:sz w:val="28"/>
          <w:szCs w:val="28"/>
          <w14:ligatures w14:val="none"/>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 </w:t>
      </w:r>
    </w:p>
    <w:p w14:paraId="2250E329"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w:t>
      </w:r>
      <w:r w:rsidRPr="000C2C50">
        <w:rPr>
          <w:rFonts w:ascii="Times New Roman" w:eastAsia="Calibri" w:hAnsi="Times New Roman" w:cs="Times New Roman"/>
          <w:kern w:val="0"/>
          <w:sz w:val="28"/>
          <w:szCs w:val="28"/>
          <w14:ligatures w14:val="none"/>
        </w:rPr>
        <w:lastRenderedPageBreak/>
        <w:t>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4277211"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Times New Roman" w:hAnsi="Times New Roman" w:cs="Calibri"/>
          <w:kern w:val="0"/>
          <w:sz w:val="28"/>
          <w:szCs w:val="28"/>
          <w:lang w:eastAsia="uk-UA"/>
          <w14:ligatures w14:val="none"/>
        </w:rPr>
      </w:pPr>
      <w:r w:rsidRPr="000C2C50">
        <w:rPr>
          <w:rFonts w:ascii="Times New Roman" w:eastAsia="Times New Roman" w:hAnsi="Times New Roman" w:cs="Calibri"/>
          <w:kern w:val="0"/>
          <w:sz w:val="28"/>
          <w:szCs w:val="28"/>
          <w:lang w:eastAsia="uk-UA"/>
          <w14:ligatures w14:val="none"/>
        </w:rPr>
        <w:t xml:space="preserve">У дисциплінарній скарзі не наведено жодних доводів щодо вчинення </w:t>
      </w:r>
      <w:r w:rsidRPr="000C2C50">
        <w:rPr>
          <w:rFonts w:ascii="Times New Roman" w:eastAsia="Calibri" w:hAnsi="Times New Roman" w:cs="Calibri"/>
          <w:kern w:val="0"/>
          <w:sz w:val="28"/>
          <w:szCs w:val="28"/>
          <w14:ligatures w14:val="none"/>
        </w:rPr>
        <w:t>прокурором</w:t>
      </w:r>
      <w:r w:rsidRPr="000C2C50">
        <w:rPr>
          <w:rFonts w:ascii="Times New Roman" w:eastAsia="Calibri" w:hAnsi="Times New Roman" w:cs="Times New Roman"/>
          <w:kern w:val="0"/>
          <w:sz w:val="28"/>
          <w:szCs w:val="28"/>
          <w14:ligatures w14:val="none"/>
        </w:rPr>
        <w:t xml:space="preserve"> </w:t>
      </w:r>
      <w:r w:rsidRPr="000C2C50">
        <w:rPr>
          <w:rFonts w:ascii="Times New Roman" w:eastAsia="Times New Roman" w:hAnsi="Times New Roman" w:cs="Calibri"/>
          <w:kern w:val="0"/>
          <w:sz w:val="28"/>
          <w:szCs w:val="28"/>
          <w:lang w:eastAsia="uk-UA"/>
          <w14:ligatures w14:val="none"/>
        </w:rPr>
        <w:t>будь-якої з вищезазначених дій.</w:t>
      </w:r>
    </w:p>
    <w:p w14:paraId="484FA54E"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w:t>
      </w:r>
      <w:r w:rsidRPr="000C2C50">
        <w:rPr>
          <w:rFonts w:ascii="Times New Roman" w:eastAsia="Times New Roman" w:hAnsi="Times New Roman" w:cs="Calibri"/>
          <w:kern w:val="0"/>
          <w:sz w:val="28"/>
          <w:szCs w:val="28"/>
          <w:lang w:eastAsia="uk-UA"/>
          <w14:ligatures w14:val="none"/>
        </w:rPr>
        <w:t xml:space="preserve">прокурором </w:t>
      </w:r>
      <w:r w:rsidRPr="000C2C50">
        <w:rPr>
          <w:rFonts w:ascii="Times New Roman" w:eastAsia="Calibri" w:hAnsi="Times New Roman" w:cs="Times New Roman"/>
          <w:color w:val="000000"/>
          <w:kern w:val="0"/>
          <w:sz w:val="28"/>
          <w:szCs w:val="28"/>
          <w14:ligatures w14:val="none"/>
        </w:rPr>
        <w:t>Тищенком В.О.</w:t>
      </w:r>
      <w:r w:rsidRPr="000C2C50">
        <w:rPr>
          <w:rFonts w:ascii="Times New Roman" w:eastAsia="Calibri" w:hAnsi="Times New Roman" w:cs="Times New Roman"/>
          <w:kern w:val="0"/>
          <w:sz w:val="28"/>
          <w:szCs w:val="28"/>
          <w14:ligatures w14:val="none"/>
        </w:rPr>
        <w:t xml:space="preserve"> </w:t>
      </w:r>
    </w:p>
    <w:p w14:paraId="328584D8"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7460E56" w14:textId="77777777" w:rsidR="000C2C50" w:rsidRPr="000C2C50" w:rsidRDefault="000C2C50" w:rsidP="000C2C50">
      <w:pPr>
        <w:widowControl w:val="0"/>
        <w:tabs>
          <w:tab w:val="left" w:pos="851"/>
          <w:tab w:val="left" w:pos="993"/>
        </w:tabs>
        <w:spacing w:after="0" w:line="240" w:lineRule="auto"/>
        <w:ind w:firstLine="709"/>
        <w:jc w:val="center"/>
        <w:rPr>
          <w:rFonts w:ascii="Times New Roman" w:eastAsia="Calibri" w:hAnsi="Times New Roman" w:cs="Times New Roman"/>
          <w:b/>
          <w:kern w:val="0"/>
          <w:sz w:val="28"/>
          <w:szCs w:val="28"/>
          <w14:ligatures w14:val="none"/>
        </w:rPr>
      </w:pPr>
      <w:r w:rsidRPr="000C2C50">
        <w:rPr>
          <w:rFonts w:ascii="Times New Roman" w:eastAsia="Calibri" w:hAnsi="Times New Roman" w:cs="Times New Roman"/>
          <w:b/>
          <w:kern w:val="0"/>
          <w:sz w:val="28"/>
          <w:szCs w:val="28"/>
          <w14:ligatures w14:val="none"/>
        </w:rPr>
        <w:t>В И Р І Ш И В:</w:t>
      </w:r>
    </w:p>
    <w:p w14:paraId="65A0D819" w14:textId="77777777" w:rsidR="000C2C50" w:rsidRPr="000C2C50" w:rsidRDefault="000C2C50" w:rsidP="000C2C50">
      <w:pPr>
        <w:widowControl w:val="0"/>
        <w:tabs>
          <w:tab w:val="left" w:pos="851"/>
          <w:tab w:val="left" w:pos="993"/>
        </w:tabs>
        <w:spacing w:after="0" w:line="240" w:lineRule="auto"/>
        <w:ind w:firstLine="709"/>
        <w:jc w:val="center"/>
        <w:rPr>
          <w:rFonts w:ascii="Times New Roman" w:eastAsia="Calibri" w:hAnsi="Times New Roman" w:cs="Times New Roman"/>
          <w:b/>
          <w:kern w:val="0"/>
          <w:sz w:val="28"/>
          <w:szCs w:val="28"/>
          <w14:ligatures w14:val="none"/>
        </w:rPr>
      </w:pPr>
    </w:p>
    <w:p w14:paraId="668F35A2" w14:textId="77777777" w:rsidR="000C2C50" w:rsidRPr="000C2C50" w:rsidRDefault="000C2C50" w:rsidP="000C2C50">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Відмовити у відкритті дисциплінарного провадження стосовно начальника Млинівського відділу Дубенської окружної прокуратури Рівненської області Тищенка Володимира Олександровича.</w:t>
      </w:r>
    </w:p>
    <w:p w14:paraId="1F09800A" w14:textId="77777777" w:rsidR="000C2C50" w:rsidRPr="000C2C50" w:rsidRDefault="000C2C50" w:rsidP="000C2C50">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r w:rsidRPr="000C2C50">
        <w:rPr>
          <w:rFonts w:ascii="Times New Roman" w:eastAsia="Calibri" w:hAnsi="Times New Roman" w:cs="Times New Roman"/>
          <w:kern w:val="0"/>
          <w:sz w:val="28"/>
          <w:szCs w:val="28"/>
          <w14:ligatures w14:val="none"/>
        </w:rPr>
        <w:t>Рішення направити скаржнику та прокурору.</w:t>
      </w:r>
    </w:p>
    <w:p w14:paraId="4A81C098" w14:textId="77777777" w:rsidR="000C2C50" w:rsidRPr="000C2C50" w:rsidRDefault="000C2C50" w:rsidP="000C2C50">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p>
    <w:p w14:paraId="6EC67390" w14:textId="77777777" w:rsidR="000C2C50" w:rsidRPr="000C2C50" w:rsidRDefault="000C2C50" w:rsidP="000C2C50">
      <w:pPr>
        <w:widowControl w:val="0"/>
        <w:tabs>
          <w:tab w:val="left" w:pos="851"/>
        </w:tabs>
        <w:spacing w:after="0" w:line="240" w:lineRule="auto"/>
        <w:jc w:val="both"/>
        <w:rPr>
          <w:rFonts w:ascii="Times New Roman" w:eastAsia="Calibri" w:hAnsi="Times New Roman" w:cs="Times New Roman"/>
          <w:b/>
          <w:kern w:val="0"/>
          <w:sz w:val="28"/>
          <w:szCs w:val="28"/>
          <w14:ligatures w14:val="none"/>
        </w:rPr>
      </w:pPr>
      <w:r w:rsidRPr="000C2C50">
        <w:rPr>
          <w:rFonts w:ascii="Times New Roman" w:eastAsia="Calibri" w:hAnsi="Times New Roman" w:cs="Times New Roman"/>
          <w:b/>
          <w:kern w:val="0"/>
          <w:sz w:val="28"/>
          <w:szCs w:val="28"/>
          <w14:ligatures w14:val="none"/>
        </w:rPr>
        <w:t>Член Комісії                                                                                 Максим РАДЗІВОН</w:t>
      </w:r>
    </w:p>
    <w:p w14:paraId="4E4C4E2D"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605FFFB8"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color w:val="000000" w:themeColor="text1"/>
          <w:sz w:val="28"/>
          <w:szCs w:val="28"/>
        </w:rPr>
      </w:pPr>
    </w:p>
    <w:p w14:paraId="5DE21AD8"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462CCAFA" w14:textId="77777777" w:rsidR="000C2C50" w:rsidRPr="000C2C50" w:rsidRDefault="000C2C50" w:rsidP="000C2C50">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3F73B1FC" w14:textId="77777777" w:rsidR="000C2C50" w:rsidRPr="000C2C50" w:rsidRDefault="000C2C50" w:rsidP="000C2C50">
      <w:pPr>
        <w:spacing w:after="0" w:line="240" w:lineRule="auto"/>
        <w:ind w:firstLine="708"/>
        <w:jc w:val="both"/>
        <w:rPr>
          <w:rFonts w:ascii="Aptos" w:eastAsia="Aptos" w:hAnsi="Aptos" w:cs="Times New Roman"/>
        </w:rPr>
      </w:pPr>
    </w:p>
    <w:p w14:paraId="719A4D16" w14:textId="77777777" w:rsidR="000C2C50" w:rsidRDefault="000C2C50"/>
    <w:sectPr w:rsidR="000C2C50" w:rsidSect="00CF678A">
      <w:headerReference w:type="default" r:id="rId11"/>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695F" w14:textId="77777777" w:rsidR="001C2B84" w:rsidRDefault="001C2B84" w:rsidP="00CF678A">
      <w:pPr>
        <w:spacing w:after="0" w:line="240" w:lineRule="auto"/>
      </w:pPr>
      <w:r>
        <w:separator/>
      </w:r>
    </w:p>
  </w:endnote>
  <w:endnote w:type="continuationSeparator" w:id="0">
    <w:p w14:paraId="200F03E4" w14:textId="77777777" w:rsidR="001C2B84" w:rsidRDefault="001C2B84" w:rsidP="00CF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0080" w14:textId="77777777" w:rsidR="001C2B84" w:rsidRDefault="001C2B84" w:rsidP="00CF678A">
      <w:pPr>
        <w:spacing w:after="0" w:line="240" w:lineRule="auto"/>
      </w:pPr>
      <w:r>
        <w:separator/>
      </w:r>
    </w:p>
  </w:footnote>
  <w:footnote w:type="continuationSeparator" w:id="0">
    <w:p w14:paraId="06D4CE9B" w14:textId="77777777" w:rsidR="001C2B84" w:rsidRDefault="001C2B84" w:rsidP="00CF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032730"/>
      <w:docPartObj>
        <w:docPartGallery w:val="Page Numbers (Top of Page)"/>
        <w:docPartUnique/>
      </w:docPartObj>
    </w:sdtPr>
    <w:sdtContent>
      <w:p w14:paraId="08625D79" w14:textId="2348CBCA" w:rsidR="00CF678A" w:rsidRDefault="00CF678A">
        <w:pPr>
          <w:pStyle w:val="af0"/>
          <w:jc w:val="center"/>
        </w:pPr>
        <w:r>
          <w:fldChar w:fldCharType="begin"/>
        </w:r>
        <w:r>
          <w:instrText>PAGE   \* MERGEFORMAT</w:instrText>
        </w:r>
        <w:r>
          <w:fldChar w:fldCharType="separate"/>
        </w:r>
        <w:r>
          <w:t>2</w:t>
        </w:r>
        <w:r>
          <w:fldChar w:fldCharType="end"/>
        </w:r>
      </w:p>
    </w:sdtContent>
  </w:sdt>
  <w:p w14:paraId="3D55CF17" w14:textId="77777777" w:rsidR="00CF678A" w:rsidRDefault="00CF678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16cid:durableId="86780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50"/>
    <w:rsid w:val="000C2C50"/>
    <w:rsid w:val="001C2B84"/>
    <w:rsid w:val="00923051"/>
    <w:rsid w:val="00BE0363"/>
    <w:rsid w:val="00CF67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BB26"/>
  <w15:chartTrackingRefBased/>
  <w15:docId w15:val="{1ECBF619-AAEF-4E91-9DF8-712738DD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C2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C2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C2C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C2C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C2C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C2C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2C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2C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2C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2C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C2C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C2C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C2C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C2C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C2C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2C50"/>
    <w:rPr>
      <w:rFonts w:eastAsiaTheme="majorEastAsia" w:cstheme="majorBidi"/>
      <w:color w:val="595959" w:themeColor="text1" w:themeTint="A6"/>
    </w:rPr>
  </w:style>
  <w:style w:type="character" w:customStyle="1" w:styleId="80">
    <w:name w:val="Заголовок 8 Знак"/>
    <w:basedOn w:val="a0"/>
    <w:link w:val="8"/>
    <w:uiPriority w:val="9"/>
    <w:semiHidden/>
    <w:rsid w:val="000C2C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2C50"/>
    <w:rPr>
      <w:rFonts w:eastAsiaTheme="majorEastAsia" w:cstheme="majorBidi"/>
      <w:color w:val="272727" w:themeColor="text1" w:themeTint="D8"/>
    </w:rPr>
  </w:style>
  <w:style w:type="paragraph" w:styleId="a3">
    <w:name w:val="Title"/>
    <w:basedOn w:val="a"/>
    <w:next w:val="a"/>
    <w:link w:val="a4"/>
    <w:uiPriority w:val="10"/>
    <w:qFormat/>
    <w:rsid w:val="000C2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C2C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C5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C2C5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C2C50"/>
    <w:pPr>
      <w:spacing w:before="160"/>
      <w:jc w:val="center"/>
    </w:pPr>
    <w:rPr>
      <w:i/>
      <w:iCs/>
      <w:color w:val="404040" w:themeColor="text1" w:themeTint="BF"/>
    </w:rPr>
  </w:style>
  <w:style w:type="character" w:customStyle="1" w:styleId="a8">
    <w:name w:val="Цитата Знак"/>
    <w:basedOn w:val="a0"/>
    <w:link w:val="a7"/>
    <w:uiPriority w:val="29"/>
    <w:rsid w:val="000C2C50"/>
    <w:rPr>
      <w:i/>
      <w:iCs/>
      <w:color w:val="404040" w:themeColor="text1" w:themeTint="BF"/>
    </w:rPr>
  </w:style>
  <w:style w:type="paragraph" w:styleId="a9">
    <w:name w:val="List Paragraph"/>
    <w:basedOn w:val="a"/>
    <w:uiPriority w:val="34"/>
    <w:qFormat/>
    <w:rsid w:val="000C2C50"/>
    <w:pPr>
      <w:ind w:left="720"/>
      <w:contextualSpacing/>
    </w:pPr>
  </w:style>
  <w:style w:type="character" w:styleId="aa">
    <w:name w:val="Intense Emphasis"/>
    <w:basedOn w:val="a0"/>
    <w:uiPriority w:val="21"/>
    <w:qFormat/>
    <w:rsid w:val="000C2C50"/>
    <w:rPr>
      <w:i/>
      <w:iCs/>
      <w:color w:val="0F4761" w:themeColor="accent1" w:themeShade="BF"/>
    </w:rPr>
  </w:style>
  <w:style w:type="paragraph" w:styleId="ab">
    <w:name w:val="Intense Quote"/>
    <w:basedOn w:val="a"/>
    <w:next w:val="a"/>
    <w:link w:val="ac"/>
    <w:uiPriority w:val="30"/>
    <w:qFormat/>
    <w:rsid w:val="000C2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C2C50"/>
    <w:rPr>
      <w:i/>
      <w:iCs/>
      <w:color w:val="0F4761" w:themeColor="accent1" w:themeShade="BF"/>
    </w:rPr>
  </w:style>
  <w:style w:type="character" w:styleId="ad">
    <w:name w:val="Intense Reference"/>
    <w:basedOn w:val="a0"/>
    <w:uiPriority w:val="32"/>
    <w:qFormat/>
    <w:rsid w:val="000C2C50"/>
    <w:rPr>
      <w:b/>
      <w:bCs/>
      <w:smallCaps/>
      <w:color w:val="0F4761" w:themeColor="accent1" w:themeShade="BF"/>
      <w:spacing w:val="5"/>
    </w:rPr>
  </w:style>
  <w:style w:type="character" w:styleId="ae">
    <w:name w:val="Hyperlink"/>
    <w:basedOn w:val="a0"/>
    <w:uiPriority w:val="99"/>
    <w:unhideWhenUsed/>
    <w:rsid w:val="000C2C50"/>
    <w:rPr>
      <w:color w:val="467886" w:themeColor="hyperlink"/>
      <w:u w:val="single"/>
    </w:rPr>
  </w:style>
  <w:style w:type="character" w:styleId="af">
    <w:name w:val="Unresolved Mention"/>
    <w:basedOn w:val="a0"/>
    <w:uiPriority w:val="99"/>
    <w:semiHidden/>
    <w:unhideWhenUsed/>
    <w:rsid w:val="000C2C50"/>
    <w:rPr>
      <w:color w:val="605E5C"/>
      <w:shd w:val="clear" w:color="auto" w:fill="E1DFDD"/>
    </w:rPr>
  </w:style>
  <w:style w:type="paragraph" w:styleId="af0">
    <w:name w:val="header"/>
    <w:basedOn w:val="a"/>
    <w:link w:val="af1"/>
    <w:uiPriority w:val="99"/>
    <w:unhideWhenUsed/>
    <w:rsid w:val="00CF678A"/>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CF678A"/>
  </w:style>
  <w:style w:type="paragraph" w:styleId="af2">
    <w:name w:val="footer"/>
    <w:basedOn w:val="a"/>
    <w:link w:val="af3"/>
    <w:uiPriority w:val="99"/>
    <w:unhideWhenUsed/>
    <w:rsid w:val="00CF678A"/>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CF6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rotocol.ua/ua/kriminalniy_protsesualniy_kodeks_ukraini_stattya_290/"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12986</Words>
  <Characters>7403</Characters>
  <DocSecurity>0</DocSecurity>
  <Lines>61</Lines>
  <Paragraphs>40</Paragraphs>
  <ScaleCrop>false</ScaleCrop>
  <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2026-07-07T09:29:00Z</dcterms:created>
  <dcterms:modified xsi:type="dcterms:W3CDTF">2026-07-08T12:56:00Z</dcterms:modified>
</cp:coreProperties>
</file>