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74B0" w14:textId="77777777" w:rsidR="003965C9" w:rsidRPr="007E0F45" w:rsidRDefault="003965C9" w:rsidP="003965C9">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olor w:val="000000" w:themeColor="text1"/>
          <w:sz w:val="26"/>
          <w:szCs w:val="20"/>
          <w:lang w:eastAsia="ru-RU"/>
        </w:rPr>
      </w:pPr>
      <w:r w:rsidRPr="007E0F45">
        <w:rPr>
          <w:rFonts w:ascii="Times New Roman" w:eastAsia="Times New Roman" w:hAnsi="Times New Roman"/>
          <w:noProof/>
          <w:color w:val="000000" w:themeColor="text1"/>
          <w:sz w:val="19"/>
          <w:szCs w:val="20"/>
          <w:lang w:val="ru-RU" w:eastAsia="ru-RU"/>
        </w:rPr>
        <w:drawing>
          <wp:inline distT="0" distB="0" distL="0" distR="0" wp14:anchorId="09A28ECB" wp14:editId="3C4CC34F">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463E59E1" w14:textId="77777777" w:rsidR="003965C9" w:rsidRPr="007E0F45" w:rsidRDefault="003965C9" w:rsidP="003965C9">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color w:val="000000" w:themeColor="text1"/>
          <w:sz w:val="10"/>
          <w:szCs w:val="20"/>
          <w:lang w:eastAsia="ru-RU"/>
        </w:rPr>
      </w:pPr>
    </w:p>
    <w:p w14:paraId="610AF3B0" w14:textId="77777777" w:rsidR="003965C9" w:rsidRPr="007E0F45" w:rsidRDefault="003965C9" w:rsidP="003965C9">
      <w:pPr>
        <w:spacing w:after="0" w:line="240" w:lineRule="auto"/>
        <w:jc w:val="center"/>
        <w:rPr>
          <w:rFonts w:ascii="Times New Roman" w:eastAsia="Times New Roman" w:hAnsi="Times New Roman"/>
          <w:color w:val="000000" w:themeColor="text1"/>
          <w:kern w:val="28"/>
          <w:sz w:val="32"/>
          <w:szCs w:val="32"/>
          <w:lang w:eastAsia="ru-RU"/>
        </w:rPr>
      </w:pPr>
      <w:r w:rsidRPr="007E0F45">
        <w:rPr>
          <w:rFonts w:ascii="Times New Roman" w:eastAsia="Times New Roman" w:hAnsi="Times New Roman"/>
          <w:bCs/>
          <w:color w:val="000000" w:themeColor="text1"/>
          <w:kern w:val="28"/>
          <w:sz w:val="36"/>
          <w:szCs w:val="32"/>
          <w:lang w:eastAsia="ru-RU"/>
        </w:rPr>
        <w:t xml:space="preserve">КВАЛІФІКАЦІЙНО-ДИСЦИПЛІНАРНА </w:t>
      </w:r>
      <w:r w:rsidRPr="007E0F45">
        <w:rPr>
          <w:rFonts w:ascii="Times New Roman" w:eastAsia="Times New Roman" w:hAnsi="Times New Roman"/>
          <w:bCs/>
          <w:color w:val="000000" w:themeColor="text1"/>
          <w:kern w:val="28"/>
          <w:sz w:val="36"/>
          <w:szCs w:val="32"/>
          <w:lang w:eastAsia="ru-RU"/>
        </w:rPr>
        <w:br/>
        <w:t>КОМІСІЯ ПРОКУРОРІВ</w:t>
      </w:r>
    </w:p>
    <w:p w14:paraId="7C3396CD" w14:textId="77777777" w:rsidR="003965C9" w:rsidRDefault="003965C9" w:rsidP="003965C9">
      <w:pPr>
        <w:spacing w:after="0" w:line="240" w:lineRule="auto"/>
        <w:rPr>
          <w:rFonts w:ascii="Times New Roman" w:eastAsia="Times New Roman" w:hAnsi="Times New Roman"/>
          <w:color w:val="000000" w:themeColor="text1"/>
          <w:kern w:val="28"/>
          <w:sz w:val="28"/>
          <w:szCs w:val="28"/>
          <w:lang w:eastAsia="uk-UA"/>
        </w:rPr>
      </w:pPr>
    </w:p>
    <w:p w14:paraId="622D3DF1" w14:textId="77777777" w:rsidR="003965C9" w:rsidRPr="007E0F45" w:rsidRDefault="003965C9" w:rsidP="003965C9">
      <w:pPr>
        <w:spacing w:after="0" w:line="240" w:lineRule="auto"/>
        <w:rPr>
          <w:rFonts w:ascii="Times New Roman" w:eastAsia="Times New Roman" w:hAnsi="Times New Roman"/>
          <w:color w:val="000000" w:themeColor="text1"/>
          <w:kern w:val="28"/>
          <w:sz w:val="28"/>
          <w:szCs w:val="28"/>
          <w:lang w:eastAsia="uk-UA"/>
        </w:rPr>
      </w:pPr>
    </w:p>
    <w:p w14:paraId="7CAE2FF9" w14:textId="77777777" w:rsidR="003965C9" w:rsidRPr="007E0F45" w:rsidRDefault="003965C9" w:rsidP="003965C9">
      <w:pPr>
        <w:spacing w:after="0" w:line="240" w:lineRule="auto"/>
        <w:ind w:left="84"/>
        <w:jc w:val="center"/>
        <w:rPr>
          <w:rFonts w:ascii="Times New Roman" w:eastAsia="Times New Roman" w:hAnsi="Times New Roman"/>
          <w:b/>
          <w:color w:val="000000" w:themeColor="text1"/>
          <w:kern w:val="28"/>
          <w:sz w:val="28"/>
          <w:szCs w:val="28"/>
          <w:lang w:eastAsia="uk-UA"/>
        </w:rPr>
      </w:pPr>
      <w:r w:rsidRPr="007E0F45">
        <w:rPr>
          <w:rFonts w:ascii="Times New Roman" w:eastAsia="Times New Roman" w:hAnsi="Times New Roman"/>
          <w:b/>
          <w:color w:val="000000" w:themeColor="text1"/>
          <w:kern w:val="28"/>
          <w:sz w:val="28"/>
          <w:szCs w:val="28"/>
          <w:lang w:eastAsia="uk-UA"/>
        </w:rPr>
        <w:t xml:space="preserve">Р І Ш Е Н </w:t>
      </w:r>
      <w:proofErr w:type="spellStart"/>
      <w:r w:rsidRPr="007E0F45">
        <w:rPr>
          <w:rFonts w:ascii="Times New Roman" w:eastAsia="Times New Roman" w:hAnsi="Times New Roman"/>
          <w:b/>
          <w:color w:val="000000" w:themeColor="text1"/>
          <w:kern w:val="28"/>
          <w:sz w:val="28"/>
          <w:szCs w:val="28"/>
          <w:lang w:eastAsia="uk-UA"/>
        </w:rPr>
        <w:t>Н</w:t>
      </w:r>
      <w:proofErr w:type="spellEnd"/>
      <w:r w:rsidRPr="007E0F45">
        <w:rPr>
          <w:rFonts w:ascii="Times New Roman" w:eastAsia="Times New Roman" w:hAnsi="Times New Roman"/>
          <w:b/>
          <w:color w:val="000000" w:themeColor="text1"/>
          <w:kern w:val="28"/>
          <w:sz w:val="28"/>
          <w:szCs w:val="28"/>
          <w:lang w:eastAsia="uk-UA"/>
        </w:rPr>
        <w:t xml:space="preserve"> Я</w:t>
      </w:r>
    </w:p>
    <w:p w14:paraId="4173531A" w14:textId="77777777" w:rsidR="003965C9" w:rsidRPr="004F48EA" w:rsidRDefault="003965C9" w:rsidP="003965C9">
      <w:pPr>
        <w:spacing w:after="0" w:line="240" w:lineRule="auto"/>
        <w:ind w:left="84"/>
        <w:jc w:val="center"/>
        <w:rPr>
          <w:rFonts w:ascii="Times New Roman" w:eastAsia="Times New Roman" w:hAnsi="Times New Roman"/>
          <w:b/>
          <w:color w:val="000000" w:themeColor="text1"/>
          <w:kern w:val="28"/>
          <w:lang w:eastAsia="uk-UA"/>
        </w:rPr>
      </w:pPr>
    </w:p>
    <w:p w14:paraId="0047D8CD" w14:textId="77777777" w:rsidR="003965C9" w:rsidRPr="007E0F45" w:rsidRDefault="003965C9" w:rsidP="003965C9">
      <w:pPr>
        <w:spacing w:after="0" w:line="240" w:lineRule="auto"/>
        <w:ind w:left="84"/>
        <w:jc w:val="center"/>
        <w:rPr>
          <w:rFonts w:ascii="Times New Roman" w:eastAsia="Times New Roman" w:hAnsi="Times New Roman"/>
          <w:b/>
          <w:color w:val="000000" w:themeColor="text1"/>
          <w:kern w:val="28"/>
          <w:sz w:val="28"/>
          <w:szCs w:val="28"/>
          <w:lang w:eastAsia="uk-UA"/>
        </w:rPr>
      </w:pPr>
    </w:p>
    <w:tbl>
      <w:tblPr>
        <w:tblW w:w="4926" w:type="pct"/>
        <w:tblInd w:w="142" w:type="dxa"/>
        <w:tblLook w:val="04A0" w:firstRow="1" w:lastRow="0" w:firstColumn="1" w:lastColumn="0" w:noHBand="0" w:noVBand="1"/>
      </w:tblPr>
      <w:tblGrid>
        <w:gridCol w:w="3261"/>
        <w:gridCol w:w="2835"/>
        <w:gridCol w:w="3399"/>
      </w:tblGrid>
      <w:tr w:rsidR="003965C9" w:rsidRPr="007E0F45" w14:paraId="675F280B" w14:textId="77777777" w:rsidTr="00DC063A">
        <w:trPr>
          <w:trHeight w:val="460"/>
        </w:trPr>
        <w:tc>
          <w:tcPr>
            <w:tcW w:w="1717" w:type="pct"/>
            <w:hideMark/>
          </w:tcPr>
          <w:p w14:paraId="5F54E778" w14:textId="77777777" w:rsidR="003965C9" w:rsidRPr="007E0F45" w:rsidRDefault="003965C9" w:rsidP="00DC063A">
            <w:pPr>
              <w:spacing w:after="0" w:line="240" w:lineRule="auto"/>
              <w:ind w:left="-113"/>
              <w:jc w:val="both"/>
              <w:rPr>
                <w:rFonts w:ascii="Times New Roman" w:eastAsia="Times New Roman" w:hAnsi="Times New Roman"/>
                <w:b/>
                <w:color w:val="000000" w:themeColor="text1"/>
                <w:kern w:val="2"/>
                <w:sz w:val="28"/>
                <w:szCs w:val="24"/>
                <w:lang w:eastAsia="ru-RU"/>
                <w14:ligatures w14:val="standardContextual"/>
              </w:rPr>
            </w:pPr>
            <w:r>
              <w:rPr>
                <w:rFonts w:ascii="Times New Roman" w:eastAsia="Times New Roman" w:hAnsi="Times New Roman"/>
                <w:b/>
                <w:color w:val="000000" w:themeColor="text1"/>
                <w:kern w:val="2"/>
                <w:sz w:val="28"/>
                <w:szCs w:val="24"/>
                <w:lang w:eastAsia="ru-RU"/>
                <w14:ligatures w14:val="standardContextual"/>
              </w:rPr>
              <w:t>03 липня</w:t>
            </w:r>
            <w:r w:rsidRPr="007E0F45">
              <w:rPr>
                <w:rFonts w:ascii="Times New Roman" w:eastAsia="Times New Roman" w:hAnsi="Times New Roman"/>
                <w:b/>
                <w:color w:val="000000" w:themeColor="text1"/>
                <w:kern w:val="2"/>
                <w:sz w:val="28"/>
                <w:szCs w:val="24"/>
                <w:lang w:eastAsia="ru-RU"/>
                <w14:ligatures w14:val="standardContextual"/>
              </w:rPr>
              <w:t xml:space="preserve"> 202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року</w:t>
            </w:r>
          </w:p>
        </w:tc>
        <w:tc>
          <w:tcPr>
            <w:tcW w:w="1493" w:type="pct"/>
            <w:hideMark/>
          </w:tcPr>
          <w:p w14:paraId="5740CCDF" w14:textId="77777777" w:rsidR="003965C9" w:rsidRPr="007E0F45" w:rsidRDefault="003965C9" w:rsidP="00DC063A">
            <w:pPr>
              <w:spacing w:after="0" w:line="240" w:lineRule="auto"/>
              <w:jc w:val="center"/>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Київ</w:t>
            </w:r>
          </w:p>
        </w:tc>
        <w:tc>
          <w:tcPr>
            <w:tcW w:w="1790" w:type="pct"/>
            <w:hideMark/>
          </w:tcPr>
          <w:p w14:paraId="6C006CE9" w14:textId="77777777" w:rsidR="003965C9" w:rsidRPr="007E0F45" w:rsidRDefault="003965C9" w:rsidP="00DC063A">
            <w:pPr>
              <w:spacing w:after="0" w:line="240" w:lineRule="auto"/>
              <w:ind w:firstLine="567"/>
              <w:jc w:val="right"/>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 xml:space="preserve">            № </w:t>
            </w:r>
            <w:r>
              <w:rPr>
                <w:rFonts w:ascii="Times New Roman" w:eastAsia="Times New Roman" w:hAnsi="Times New Roman"/>
                <w:b/>
                <w:color w:val="000000" w:themeColor="text1"/>
                <w:kern w:val="2"/>
                <w:sz w:val="28"/>
                <w:szCs w:val="24"/>
                <w:lang w:eastAsia="ru-RU"/>
                <w14:ligatures w14:val="standardContextual"/>
              </w:rPr>
              <w:t>610</w:t>
            </w:r>
            <w:r w:rsidRPr="007E0F45">
              <w:rPr>
                <w:rFonts w:ascii="Times New Roman" w:eastAsia="Times New Roman" w:hAnsi="Times New Roman"/>
                <w:b/>
                <w:color w:val="000000" w:themeColor="text1"/>
                <w:kern w:val="2"/>
                <w:sz w:val="28"/>
                <w:szCs w:val="24"/>
                <w:lang w:eastAsia="ru-RU"/>
                <w14:ligatures w14:val="standardContextual"/>
              </w:rPr>
              <w:t>дс-2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w:t>
            </w:r>
          </w:p>
        </w:tc>
      </w:tr>
    </w:tbl>
    <w:p w14:paraId="48902282" w14:textId="77777777" w:rsidR="003965C9" w:rsidRPr="004F48EA" w:rsidRDefault="003965C9" w:rsidP="003965C9">
      <w:pPr>
        <w:widowControl w:val="0"/>
        <w:spacing w:line="240" w:lineRule="auto"/>
        <w:contextualSpacing/>
        <w:rPr>
          <w:rFonts w:ascii="Times New Roman" w:hAnsi="Times New Roman"/>
          <w:b/>
          <w:noProof/>
          <w:color w:val="000000" w:themeColor="text1"/>
          <w:lang w:eastAsia="uk-UA"/>
        </w:rPr>
      </w:pPr>
    </w:p>
    <w:p w14:paraId="5C88C05F" w14:textId="77777777" w:rsidR="003965C9" w:rsidRPr="007E0F45" w:rsidRDefault="003965C9" w:rsidP="003965C9">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 xml:space="preserve">Про відмову у відкритті </w:t>
      </w:r>
    </w:p>
    <w:p w14:paraId="0548F2FA" w14:textId="77777777" w:rsidR="003965C9" w:rsidRPr="007E0F45" w:rsidRDefault="003965C9" w:rsidP="003965C9">
      <w:pPr>
        <w:widowControl w:val="0"/>
        <w:spacing w:line="240" w:lineRule="auto"/>
        <w:contextualSpacing/>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дисциплінарного провадження</w:t>
      </w:r>
    </w:p>
    <w:p w14:paraId="5A9E1AF7" w14:textId="77777777" w:rsidR="003965C9" w:rsidRPr="004F48EA" w:rsidRDefault="003965C9" w:rsidP="003965C9">
      <w:pPr>
        <w:widowControl w:val="0"/>
        <w:spacing w:line="240" w:lineRule="auto"/>
        <w:contextualSpacing/>
        <w:rPr>
          <w:rFonts w:ascii="Times New Roman" w:hAnsi="Times New Roman"/>
          <w:b/>
          <w:noProof/>
          <w:color w:val="000000" w:themeColor="text1"/>
          <w:sz w:val="20"/>
          <w:szCs w:val="20"/>
          <w:lang w:eastAsia="uk-UA"/>
        </w:rPr>
      </w:pPr>
    </w:p>
    <w:p w14:paraId="7E7D4DC5" w14:textId="05B1A2D1" w:rsidR="003965C9" w:rsidRDefault="003965C9" w:rsidP="003965C9">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Член Кваліфікаційно-дисциплінарної комісії прокурорів </w:t>
      </w:r>
      <w:proofErr w:type="spellStart"/>
      <w:r w:rsidRPr="007E0F45">
        <w:rPr>
          <w:rFonts w:ascii="Times New Roman" w:hAnsi="Times New Roman"/>
          <w:color w:val="000000" w:themeColor="text1"/>
          <w:sz w:val="28"/>
          <w:szCs w:val="28"/>
        </w:rPr>
        <w:t>Мавроді</w:t>
      </w:r>
      <w:proofErr w:type="spellEnd"/>
      <w:r w:rsidRPr="007E0F45">
        <w:rPr>
          <w:rFonts w:ascii="Times New Roman" w:hAnsi="Times New Roman"/>
          <w:color w:val="000000" w:themeColor="text1"/>
          <w:sz w:val="28"/>
          <w:szCs w:val="28"/>
        </w:rPr>
        <w:t xml:space="preserve"> В.В., розглянувши дисциплінарну </w:t>
      </w:r>
      <w:bookmarkStart w:id="0" w:name="_Hlk124933696"/>
      <w:r w:rsidRPr="007E0F45">
        <w:rPr>
          <w:rFonts w:ascii="Times New Roman" w:hAnsi="Times New Roman"/>
          <w:color w:val="000000" w:themeColor="text1"/>
          <w:sz w:val="28"/>
          <w:szCs w:val="28"/>
        </w:rPr>
        <w:t xml:space="preserve">скаргу </w:t>
      </w:r>
      <w:bookmarkEnd w:id="0"/>
      <w:r>
        <w:rPr>
          <w:rFonts w:ascii="Times New Roman" w:hAnsi="Times New Roman"/>
          <w:color w:val="000000" w:themeColor="text1"/>
          <w:sz w:val="28"/>
          <w:szCs w:val="28"/>
        </w:rPr>
        <w:t>ОСОБА_1</w:t>
      </w:r>
      <w:r>
        <w:rPr>
          <w:rFonts w:ascii="Times New Roman" w:hAnsi="Times New Roman"/>
          <w:color w:val="000000" w:themeColor="text1"/>
          <w:sz w:val="28"/>
          <w:szCs w:val="28"/>
        </w:rPr>
        <w:t xml:space="preserve"> (далі – скаржник, </w:t>
      </w:r>
      <w:r>
        <w:rPr>
          <w:rFonts w:ascii="Times New Roman" w:hAnsi="Times New Roman"/>
          <w:color w:val="000000" w:themeColor="text1"/>
          <w:sz w:val="28"/>
          <w:szCs w:val="28"/>
        </w:rPr>
        <w:t>ОСОБА_1)</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 xml:space="preserve">стосовно </w:t>
      </w:r>
      <w:r>
        <w:rPr>
          <w:rFonts w:ascii="Times New Roman" w:hAnsi="Times New Roman"/>
          <w:color w:val="000000" w:themeColor="text1"/>
          <w:sz w:val="28"/>
          <w:szCs w:val="28"/>
        </w:rPr>
        <w:t>прокурора Рівненської спеціалізованої прокуратури у сфері оборони Західного регіону Рижого Юрія Сергійовича (далі – прокурор Рижий Ю.С.),</w:t>
      </w:r>
    </w:p>
    <w:p w14:paraId="281D68D1" w14:textId="77777777" w:rsidR="003965C9" w:rsidRPr="004F48EA" w:rsidRDefault="003965C9" w:rsidP="003965C9">
      <w:pPr>
        <w:pStyle w:val="ae"/>
        <w:widowControl w:val="0"/>
        <w:tabs>
          <w:tab w:val="left" w:pos="993"/>
        </w:tabs>
        <w:ind w:firstLine="709"/>
        <w:jc w:val="both"/>
        <w:rPr>
          <w:rFonts w:ascii="Times New Roman" w:hAnsi="Times New Roman"/>
          <w:color w:val="000000" w:themeColor="text1"/>
        </w:rPr>
      </w:pPr>
    </w:p>
    <w:p w14:paraId="0B4AE349" w14:textId="77777777" w:rsidR="003965C9" w:rsidRDefault="003965C9" w:rsidP="003965C9">
      <w:pPr>
        <w:widowControl w:val="0"/>
        <w:tabs>
          <w:tab w:val="left" w:pos="993"/>
        </w:tabs>
        <w:spacing w:line="240" w:lineRule="auto"/>
        <w:ind w:firstLine="567"/>
        <w:jc w:val="center"/>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УСТАНОВИВ</w:t>
      </w:r>
      <w:r>
        <w:rPr>
          <w:rFonts w:ascii="Times New Roman" w:hAnsi="Times New Roman"/>
          <w:b/>
          <w:noProof/>
          <w:color w:val="000000" w:themeColor="text1"/>
          <w:sz w:val="28"/>
          <w:szCs w:val="28"/>
          <w:lang w:eastAsia="uk-UA"/>
        </w:rPr>
        <w:t>:</w:t>
      </w:r>
    </w:p>
    <w:p w14:paraId="52FE1453" w14:textId="77777777" w:rsidR="003965C9" w:rsidRPr="00A863F3" w:rsidRDefault="003965C9" w:rsidP="003965C9">
      <w:pPr>
        <w:pStyle w:val="a9"/>
        <w:widowControl w:val="0"/>
        <w:numPr>
          <w:ilvl w:val="0"/>
          <w:numId w:val="1"/>
        </w:numPr>
        <w:tabs>
          <w:tab w:val="left" w:pos="993"/>
        </w:tabs>
        <w:spacing w:line="240" w:lineRule="auto"/>
        <w:ind w:hanging="218"/>
        <w:rPr>
          <w:rFonts w:ascii="Times New Roman" w:hAnsi="Times New Roman"/>
          <w:b/>
          <w:noProof/>
          <w:color w:val="000000" w:themeColor="text1"/>
          <w:sz w:val="28"/>
          <w:szCs w:val="28"/>
          <w:lang w:eastAsia="uk-UA"/>
        </w:rPr>
      </w:pPr>
      <w:r>
        <w:rPr>
          <w:rFonts w:ascii="Times New Roman" w:hAnsi="Times New Roman"/>
          <w:b/>
          <w:color w:val="000000" w:themeColor="text1"/>
          <w:sz w:val="28"/>
          <w:szCs w:val="28"/>
        </w:rPr>
        <w:t xml:space="preserve"> </w:t>
      </w:r>
      <w:r w:rsidRPr="00685C9F">
        <w:rPr>
          <w:rFonts w:ascii="Times New Roman" w:hAnsi="Times New Roman"/>
          <w:b/>
          <w:color w:val="000000" w:themeColor="text1"/>
          <w:sz w:val="28"/>
          <w:szCs w:val="28"/>
        </w:rPr>
        <w:t>Інформація про зміст скарги</w:t>
      </w:r>
    </w:p>
    <w:p w14:paraId="785EA5D1" w14:textId="0EC586C8" w:rsidR="003965C9" w:rsidRPr="007E0F45" w:rsidRDefault="003965C9" w:rsidP="003965C9">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До Кваліфікаційно-дисциплінарної комісії прокурорів (далі – Комісія, КДКП) надійшла дисциплінарна скарга </w:t>
      </w:r>
      <w:r>
        <w:rPr>
          <w:rFonts w:ascii="Times New Roman" w:hAnsi="Times New Roman"/>
          <w:color w:val="000000" w:themeColor="text1"/>
          <w:sz w:val="28"/>
          <w:szCs w:val="28"/>
        </w:rPr>
        <w:t>ОСОБИ_1</w:t>
      </w:r>
      <w:r>
        <w:rPr>
          <w:rFonts w:ascii="Times New Roman" w:hAnsi="Times New Roman"/>
          <w:color w:val="000000" w:themeColor="text1"/>
          <w:sz w:val="28"/>
          <w:szCs w:val="28"/>
        </w:rPr>
        <w:t>.</w:t>
      </w:r>
      <w:r w:rsidRPr="007E0F45">
        <w:rPr>
          <w:rFonts w:ascii="Times New Roman" w:hAnsi="Times New Roman"/>
          <w:color w:val="000000" w:themeColor="text1"/>
          <w:sz w:val="28"/>
          <w:szCs w:val="28"/>
        </w:rPr>
        <w:t xml:space="preserve"> про вчинення дисциплінарного проступку прокурором </w:t>
      </w:r>
      <w:r>
        <w:rPr>
          <w:rFonts w:ascii="Times New Roman" w:hAnsi="Times New Roman"/>
          <w:color w:val="000000" w:themeColor="text1"/>
          <w:sz w:val="28"/>
          <w:szCs w:val="28"/>
        </w:rPr>
        <w:t>Рижим Ю.С.</w:t>
      </w:r>
    </w:p>
    <w:p w14:paraId="620C31D1" w14:textId="77777777" w:rsidR="003965C9" w:rsidRPr="007E0F45" w:rsidRDefault="003965C9" w:rsidP="003965C9">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7E0F45">
        <w:rPr>
          <w:rFonts w:ascii="Times New Roman" w:hAnsi="Times New Roman"/>
          <w:color w:val="000000" w:themeColor="text1"/>
          <w:sz w:val="28"/>
          <w:szCs w:val="28"/>
        </w:rPr>
        <w:t>розподілено</w:t>
      </w:r>
      <w:proofErr w:type="spellEnd"/>
      <w:r w:rsidRPr="007E0F45">
        <w:rPr>
          <w:rFonts w:ascii="Times New Roman" w:hAnsi="Times New Roman"/>
          <w:color w:val="000000" w:themeColor="text1"/>
          <w:sz w:val="28"/>
          <w:szCs w:val="28"/>
        </w:rPr>
        <w:t xml:space="preserve"> мені (протокол розподілу від </w:t>
      </w:r>
      <w:r>
        <w:rPr>
          <w:rFonts w:ascii="Times New Roman" w:hAnsi="Times New Roman"/>
          <w:color w:val="000000" w:themeColor="text1"/>
          <w:sz w:val="28"/>
          <w:szCs w:val="28"/>
        </w:rPr>
        <w:t>30 червня</w:t>
      </w:r>
      <w:r w:rsidRPr="007E0F45">
        <w:rPr>
          <w:rFonts w:ascii="Times New Roman" w:hAnsi="Times New Roman"/>
          <w:color w:val="000000" w:themeColor="text1"/>
          <w:sz w:val="28"/>
          <w:szCs w:val="28"/>
        </w:rPr>
        <w:t xml:space="preserve"> 202</w:t>
      </w:r>
      <w:r>
        <w:rPr>
          <w:rFonts w:ascii="Times New Roman" w:hAnsi="Times New Roman"/>
          <w:color w:val="000000" w:themeColor="text1"/>
          <w:sz w:val="28"/>
          <w:szCs w:val="28"/>
        </w:rPr>
        <w:t>6</w:t>
      </w:r>
      <w:r w:rsidRPr="007E0F45">
        <w:rPr>
          <w:rFonts w:ascii="Times New Roman" w:hAnsi="Times New Roman"/>
          <w:color w:val="000000" w:themeColor="text1"/>
          <w:sz w:val="28"/>
          <w:szCs w:val="28"/>
        </w:rPr>
        <w:t xml:space="preserve"> року). </w:t>
      </w:r>
    </w:p>
    <w:p w14:paraId="08E0188A" w14:textId="77777777" w:rsidR="003965C9" w:rsidRDefault="003965C9" w:rsidP="003965C9">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Вирішуючи питання щодо відкриття дисциплінарного провадження встановлено таке. </w:t>
      </w:r>
    </w:p>
    <w:p w14:paraId="181A120B" w14:textId="57AB7D06" w:rsidR="003965C9" w:rsidRPr="004F48EA" w:rsidRDefault="003965C9" w:rsidP="003965C9">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4F48EA">
        <w:rPr>
          <w:rFonts w:ascii="Times New Roman" w:hAnsi="Times New Roman"/>
          <w:color w:val="000000" w:themeColor="text1"/>
          <w:sz w:val="28"/>
          <w:szCs w:val="28"/>
        </w:rPr>
        <w:t xml:space="preserve">У дисциплінарній скарзі </w:t>
      </w:r>
      <w:r>
        <w:rPr>
          <w:rFonts w:ascii="Times New Roman" w:hAnsi="Times New Roman"/>
          <w:color w:val="000000" w:themeColor="text1"/>
          <w:sz w:val="28"/>
          <w:szCs w:val="28"/>
        </w:rPr>
        <w:t>ОСОБ</w:t>
      </w:r>
      <w:r>
        <w:rPr>
          <w:rFonts w:ascii="Times New Roman" w:hAnsi="Times New Roman"/>
          <w:color w:val="000000" w:themeColor="text1"/>
          <w:sz w:val="28"/>
          <w:szCs w:val="28"/>
        </w:rPr>
        <w:t>А</w:t>
      </w:r>
      <w:r>
        <w:rPr>
          <w:rFonts w:ascii="Times New Roman" w:hAnsi="Times New Roman"/>
          <w:color w:val="000000" w:themeColor="text1"/>
          <w:sz w:val="28"/>
          <w:szCs w:val="28"/>
        </w:rPr>
        <w:t>_1.</w:t>
      </w:r>
      <w:r w:rsidRPr="004F48EA">
        <w:rPr>
          <w:rFonts w:ascii="Times New Roman" w:hAnsi="Times New Roman"/>
          <w:color w:val="000000" w:themeColor="text1"/>
          <w:sz w:val="28"/>
          <w:szCs w:val="28"/>
        </w:rPr>
        <w:t xml:space="preserve">. зазначає про можливе вчинення прокурором Рівненської спеціалізованої прокуратури у сфері оборони Західного регіону Рижим Ю.С. дисциплінарного проступку під час розгляду клопотання про зміну запобіжного заходу у кримінальному провадженні </w:t>
      </w:r>
      <w:r>
        <w:rPr>
          <w:rFonts w:ascii="Times New Roman" w:hAnsi="Times New Roman"/>
          <w:color w:val="000000" w:themeColor="text1"/>
          <w:sz w:val="28"/>
          <w:szCs w:val="28"/>
        </w:rPr>
        <w:br/>
      </w:r>
      <w:r w:rsidRPr="004F48EA">
        <w:rPr>
          <w:rFonts w:ascii="Times New Roman" w:hAnsi="Times New Roman"/>
          <w:color w:val="000000" w:themeColor="text1"/>
          <w:sz w:val="28"/>
          <w:szCs w:val="28"/>
        </w:rPr>
        <w:t xml:space="preserve">№ </w:t>
      </w:r>
      <w:r>
        <w:rPr>
          <w:rFonts w:ascii="Times New Roman" w:hAnsi="Times New Roman"/>
          <w:color w:val="000000" w:themeColor="text1"/>
          <w:sz w:val="28"/>
          <w:szCs w:val="28"/>
        </w:rPr>
        <w:t>(конфіденційна інформація)</w:t>
      </w:r>
      <w:r w:rsidRPr="004F48EA">
        <w:rPr>
          <w:rFonts w:ascii="Times New Roman" w:hAnsi="Times New Roman"/>
          <w:color w:val="000000" w:themeColor="text1"/>
          <w:sz w:val="28"/>
          <w:szCs w:val="28"/>
        </w:rPr>
        <w:t xml:space="preserve"> за ч. 2 ст. 286 КК України.</w:t>
      </w:r>
    </w:p>
    <w:p w14:paraId="3B32F468" w14:textId="5405D697" w:rsidR="003965C9" w:rsidRPr="004F48EA" w:rsidRDefault="003965C9" w:rsidP="003965C9">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4F48EA">
        <w:rPr>
          <w:rFonts w:ascii="Times New Roman" w:hAnsi="Times New Roman"/>
          <w:color w:val="000000" w:themeColor="text1"/>
          <w:sz w:val="28"/>
          <w:szCs w:val="28"/>
        </w:rPr>
        <w:t xml:space="preserve">На думку скаржника, прокурор допустив неетичну поведінку, висловлювався щодо підозрюваного у зневажливій формі, принижував його честь і гідність, а також поставив під сумнів його військові заслуги та отримані нагороди. Скаржник зазначає, що прокурор Рижий Ю.С. у присутності учасників судового засідання висловив твердження про нібито самостійне оформлення </w:t>
      </w:r>
      <w:r>
        <w:rPr>
          <w:rFonts w:ascii="Times New Roman" w:hAnsi="Times New Roman"/>
          <w:color w:val="000000" w:themeColor="text1"/>
          <w:sz w:val="28"/>
          <w:szCs w:val="28"/>
        </w:rPr>
        <w:t>ОСОБ</w:t>
      </w:r>
      <w:r>
        <w:rPr>
          <w:rFonts w:ascii="Times New Roman" w:hAnsi="Times New Roman"/>
          <w:color w:val="000000" w:themeColor="text1"/>
          <w:sz w:val="28"/>
          <w:szCs w:val="28"/>
        </w:rPr>
        <w:t>ОЮ</w:t>
      </w:r>
      <w:r>
        <w:rPr>
          <w:rFonts w:ascii="Times New Roman" w:hAnsi="Times New Roman"/>
          <w:color w:val="000000" w:themeColor="text1"/>
          <w:sz w:val="28"/>
          <w:szCs w:val="28"/>
        </w:rPr>
        <w:t>_1.</w:t>
      </w:r>
      <w:r w:rsidRPr="007E0F45">
        <w:rPr>
          <w:rFonts w:ascii="Times New Roman" w:hAnsi="Times New Roman"/>
          <w:color w:val="000000" w:themeColor="text1"/>
          <w:sz w:val="28"/>
          <w:szCs w:val="28"/>
        </w:rPr>
        <w:t xml:space="preserve"> </w:t>
      </w:r>
      <w:r w:rsidRPr="004F48EA">
        <w:rPr>
          <w:rFonts w:ascii="Times New Roman" w:hAnsi="Times New Roman"/>
          <w:color w:val="000000" w:themeColor="text1"/>
          <w:sz w:val="28"/>
          <w:szCs w:val="28"/>
        </w:rPr>
        <w:t xml:space="preserve">власних нагород та поставив під сумнів обставини їх отримання, чим, на думку скаржника, принизив його честь і гідність та нівелював його </w:t>
      </w:r>
      <w:r w:rsidRPr="004F48EA">
        <w:rPr>
          <w:rFonts w:ascii="Times New Roman" w:hAnsi="Times New Roman"/>
          <w:color w:val="000000" w:themeColor="text1"/>
          <w:sz w:val="28"/>
          <w:szCs w:val="28"/>
        </w:rPr>
        <w:lastRenderedPageBreak/>
        <w:t>військові заслуги.</w:t>
      </w:r>
    </w:p>
    <w:p w14:paraId="2CD70D67" w14:textId="77777777" w:rsidR="003965C9" w:rsidRDefault="003965C9" w:rsidP="003965C9">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4F48EA">
        <w:rPr>
          <w:rFonts w:ascii="Times New Roman" w:hAnsi="Times New Roman"/>
          <w:color w:val="000000" w:themeColor="text1"/>
          <w:sz w:val="28"/>
          <w:szCs w:val="28"/>
        </w:rPr>
        <w:t>У зв’язку з цим скаржник вважає, що в діях прокурора Рижого Ю.С. наявні ознаки дисциплінарного проступку, передбаченого пунктами 1, 5, 9 частини першої статті 43 Закону України «Про прокуратуру».</w:t>
      </w:r>
    </w:p>
    <w:p w14:paraId="5129F72B" w14:textId="77777777" w:rsidR="003965C9" w:rsidRPr="004F48EA" w:rsidRDefault="003965C9" w:rsidP="003965C9">
      <w:pPr>
        <w:widowControl w:val="0"/>
        <w:tabs>
          <w:tab w:val="left" w:pos="851"/>
          <w:tab w:val="left" w:pos="993"/>
        </w:tabs>
        <w:spacing w:after="0" w:line="240" w:lineRule="auto"/>
        <w:ind w:firstLine="709"/>
        <w:jc w:val="both"/>
        <w:rPr>
          <w:rFonts w:ascii="Times New Roman" w:hAnsi="Times New Roman"/>
          <w:color w:val="000000" w:themeColor="text1"/>
        </w:rPr>
      </w:pPr>
    </w:p>
    <w:p w14:paraId="51FC02CA" w14:textId="77777777" w:rsidR="003965C9" w:rsidRPr="00A863F3" w:rsidRDefault="003965C9" w:rsidP="003965C9">
      <w:pPr>
        <w:pStyle w:val="a9"/>
        <w:widowControl w:val="0"/>
        <w:numPr>
          <w:ilvl w:val="0"/>
          <w:numId w:val="1"/>
        </w:numPr>
        <w:pBdr>
          <w:bottom w:val="single" w:sz="12" w:space="12" w:color="FFFFFF"/>
        </w:pBdr>
        <w:spacing w:after="0" w:line="240" w:lineRule="auto"/>
        <w:ind w:hanging="218"/>
        <w:jc w:val="both"/>
        <w:rPr>
          <w:rFonts w:ascii="Times New Roman" w:hAnsi="Times New Roman"/>
          <w:b/>
          <w:color w:val="000000" w:themeColor="text1"/>
          <w:sz w:val="28"/>
          <w:szCs w:val="28"/>
        </w:rPr>
      </w:pPr>
      <w:r w:rsidRPr="00685C9F">
        <w:rPr>
          <w:rFonts w:ascii="Times New Roman" w:hAnsi="Times New Roman"/>
          <w:b/>
          <w:color w:val="000000" w:themeColor="text1"/>
          <w:sz w:val="28"/>
          <w:szCs w:val="28"/>
        </w:rPr>
        <w:t>Щодо встановлених фактичних відомостей</w:t>
      </w:r>
    </w:p>
    <w:p w14:paraId="4C03D4E0" w14:textId="77777777" w:rsidR="003965C9" w:rsidRDefault="003965C9" w:rsidP="003965C9">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До дисциплінарної скарги </w:t>
      </w:r>
      <w:r>
        <w:rPr>
          <w:rFonts w:ascii="Times New Roman" w:hAnsi="Times New Roman"/>
          <w:color w:val="000000" w:themeColor="text1"/>
          <w:sz w:val="28"/>
          <w:szCs w:val="28"/>
        </w:rPr>
        <w:t xml:space="preserve">не </w:t>
      </w:r>
      <w:r w:rsidRPr="007E0F45">
        <w:rPr>
          <w:rFonts w:ascii="Times New Roman" w:hAnsi="Times New Roman"/>
          <w:color w:val="000000" w:themeColor="text1"/>
          <w:sz w:val="28"/>
          <w:szCs w:val="28"/>
        </w:rPr>
        <w:t xml:space="preserve">долучено </w:t>
      </w:r>
      <w:r>
        <w:rPr>
          <w:rFonts w:ascii="Times New Roman" w:hAnsi="Times New Roman"/>
          <w:color w:val="000000" w:themeColor="text1"/>
          <w:sz w:val="28"/>
          <w:szCs w:val="28"/>
        </w:rPr>
        <w:t>документів.</w:t>
      </w:r>
    </w:p>
    <w:p w14:paraId="4A0A78E1" w14:textId="77777777" w:rsidR="003965C9" w:rsidRPr="00A863F3" w:rsidRDefault="003965C9" w:rsidP="003965C9">
      <w:pPr>
        <w:pStyle w:val="a9"/>
        <w:widowControl w:val="0"/>
        <w:numPr>
          <w:ilvl w:val="0"/>
          <w:numId w:val="1"/>
        </w:numPr>
        <w:pBdr>
          <w:bottom w:val="single" w:sz="12" w:space="12" w:color="FFFFFF"/>
        </w:pBdr>
        <w:spacing w:after="0" w:line="240" w:lineRule="auto"/>
        <w:ind w:hanging="218"/>
        <w:jc w:val="both"/>
        <w:rPr>
          <w:rFonts w:ascii="Times New Roman" w:hAnsi="Times New Roman"/>
          <w:b/>
          <w:color w:val="000000" w:themeColor="text1"/>
          <w:sz w:val="28"/>
          <w:szCs w:val="28"/>
        </w:rPr>
      </w:pPr>
      <w:r w:rsidRPr="00231316">
        <w:rPr>
          <w:rFonts w:ascii="Times New Roman" w:hAnsi="Times New Roman"/>
          <w:b/>
          <w:color w:val="000000" w:themeColor="text1"/>
          <w:sz w:val="28"/>
          <w:szCs w:val="28"/>
        </w:rPr>
        <w:t>Щодо джерел права, які підлягають застосуванню</w:t>
      </w:r>
      <w:r>
        <w:rPr>
          <w:rFonts w:ascii="Times New Roman" w:hAnsi="Times New Roman"/>
          <w:b/>
          <w:color w:val="000000" w:themeColor="text1"/>
          <w:sz w:val="28"/>
          <w:szCs w:val="28"/>
        </w:rPr>
        <w:t xml:space="preserve"> </w:t>
      </w:r>
    </w:p>
    <w:p w14:paraId="0ECC31F9" w14:textId="77777777" w:rsidR="003965C9" w:rsidRPr="0015528E" w:rsidRDefault="003965C9" w:rsidP="003965C9">
      <w:pPr>
        <w:spacing w:after="0" w:line="240" w:lineRule="auto"/>
        <w:ind w:firstLine="709"/>
        <w:jc w:val="both"/>
        <w:rPr>
          <w:rFonts w:ascii="Times New Roman" w:hAnsi="Times New Roman"/>
          <w:sz w:val="28"/>
          <w:szCs w:val="28"/>
        </w:rPr>
      </w:pPr>
      <w:r w:rsidRPr="0015528E">
        <w:rPr>
          <w:rFonts w:ascii="Times New Roman" w:hAnsi="Times New Roman"/>
          <w:sz w:val="28"/>
          <w:szCs w:val="28"/>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4AA5D5F4" w14:textId="77777777" w:rsidR="003965C9" w:rsidRPr="0015528E" w:rsidRDefault="003965C9" w:rsidP="003965C9">
      <w:pPr>
        <w:spacing w:after="0" w:line="240" w:lineRule="auto"/>
        <w:ind w:firstLine="709"/>
        <w:jc w:val="both"/>
        <w:rPr>
          <w:rFonts w:ascii="Times New Roman" w:hAnsi="Times New Roman"/>
          <w:sz w:val="28"/>
          <w:szCs w:val="28"/>
        </w:rPr>
      </w:pPr>
      <w:r w:rsidRPr="0015528E">
        <w:rPr>
          <w:rFonts w:ascii="Times New Roman" w:hAnsi="Times New Roman"/>
          <w:sz w:val="28"/>
          <w:szCs w:val="28"/>
        </w:rPr>
        <w:t>Пунктами 1, 2 частини першої статті 131-1 Конституції України визначено, що в Україні діє прокуратура, яка здійснює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а також підтримання публічного обвинувачення в суді.</w:t>
      </w:r>
    </w:p>
    <w:p w14:paraId="570DC9D5" w14:textId="77777777" w:rsidR="003965C9" w:rsidRPr="0015528E" w:rsidRDefault="003965C9" w:rsidP="003965C9">
      <w:pPr>
        <w:spacing w:after="0" w:line="240" w:lineRule="auto"/>
        <w:ind w:firstLine="709"/>
        <w:jc w:val="both"/>
        <w:rPr>
          <w:rFonts w:ascii="Times New Roman" w:hAnsi="Times New Roman"/>
          <w:sz w:val="28"/>
          <w:szCs w:val="28"/>
        </w:rPr>
      </w:pPr>
      <w:r w:rsidRPr="0015528E">
        <w:rPr>
          <w:rFonts w:ascii="Times New Roman" w:hAnsi="Times New Roman"/>
          <w:sz w:val="28"/>
          <w:szCs w:val="28"/>
        </w:rPr>
        <w:t>Ці ж функції прокуратури кореспондуються і в пунктах 1, 3 частини другої статті 16 Закону України «Про прокуратуру».</w:t>
      </w:r>
    </w:p>
    <w:p w14:paraId="4704C233" w14:textId="77777777" w:rsidR="003965C9" w:rsidRPr="0015528E" w:rsidRDefault="003965C9" w:rsidP="003965C9">
      <w:pPr>
        <w:spacing w:after="0" w:line="240" w:lineRule="auto"/>
        <w:ind w:firstLine="709"/>
        <w:jc w:val="both"/>
        <w:rPr>
          <w:rFonts w:ascii="Times New Roman" w:hAnsi="Times New Roman"/>
          <w:sz w:val="28"/>
          <w:szCs w:val="28"/>
        </w:rPr>
      </w:pPr>
      <w:r w:rsidRPr="0015528E">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C9B05DB" w14:textId="77777777" w:rsidR="003965C9" w:rsidRPr="0015528E" w:rsidRDefault="003965C9" w:rsidP="003965C9">
      <w:pPr>
        <w:spacing w:after="0" w:line="240" w:lineRule="auto"/>
        <w:ind w:firstLine="709"/>
        <w:jc w:val="both"/>
        <w:rPr>
          <w:rFonts w:ascii="Times New Roman" w:hAnsi="Times New Roman"/>
          <w:sz w:val="28"/>
          <w:szCs w:val="28"/>
        </w:rPr>
      </w:pPr>
      <w:r w:rsidRPr="0015528E">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023C688C"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628368FF"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Частиною першою статті 43 Закону України «Про прокуратуру» визначено, що прокурора може бути притягнуто до дисциплінарної відповідальності у порядку дисциплінарного провадження з таких підстав:</w:t>
      </w:r>
    </w:p>
    <w:p w14:paraId="665FE9EF"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1) невиконання чи неналежне виконання службових обов’язків;</w:t>
      </w:r>
    </w:p>
    <w:p w14:paraId="089E6ADE"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2) необґрунтоване зволікання з розглядом звернення;</w:t>
      </w:r>
    </w:p>
    <w:p w14:paraId="40766F7C"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1A9FC1AA"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lastRenderedPageBreak/>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7DD55385"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BF2216E"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12F96C94"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7) порушення правил внутрішнього службового розпорядку;</w:t>
      </w:r>
    </w:p>
    <w:p w14:paraId="05C727BC"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44C1317"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9) публічне висловлювання, яке є порушенням презумпції невинуватості.</w:t>
      </w:r>
    </w:p>
    <w:p w14:paraId="3585313F"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51BF1A33"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2B5CE7FA"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2) дисциплінарна скарга є анонімною;</w:t>
      </w:r>
    </w:p>
    <w:p w14:paraId="263C264F"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3) дисциплінарна скарга подана з підстав, не визначених статтею 43 цього Закону;</w:t>
      </w:r>
    </w:p>
    <w:p w14:paraId="6C9658EC"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p>
    <w:p w14:paraId="5EDE46BA"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104C241E"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54123E81"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15528E">
        <w:rPr>
          <w:rFonts w:ascii="Times New Roman" w:hAnsi="Times New Roman"/>
          <w:sz w:val="28"/>
          <w:szCs w:val="28"/>
        </w:rPr>
        <w:t>причиновий</w:t>
      </w:r>
      <w:proofErr w:type="spellEnd"/>
      <w:r w:rsidRPr="0015528E">
        <w:rPr>
          <w:rFonts w:ascii="Times New Roman" w:hAnsi="Times New Roman"/>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w:t>
      </w:r>
    </w:p>
    <w:p w14:paraId="5AF4D020" w14:textId="77777777" w:rsidR="003965C9" w:rsidRPr="004F48EA" w:rsidRDefault="003965C9" w:rsidP="003965C9">
      <w:pPr>
        <w:spacing w:after="0" w:line="240" w:lineRule="auto"/>
        <w:ind w:firstLine="709"/>
        <w:contextualSpacing/>
        <w:jc w:val="both"/>
        <w:rPr>
          <w:rFonts w:ascii="Times New Roman" w:hAnsi="Times New Roman"/>
          <w:sz w:val="28"/>
          <w:szCs w:val="28"/>
        </w:rPr>
      </w:pPr>
      <w:r w:rsidRPr="004F48EA">
        <w:rPr>
          <w:rFonts w:ascii="Times New Roman" w:hAnsi="Times New Roman"/>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r w:rsidRPr="0015528E">
        <w:rPr>
          <w:rFonts w:ascii="Times New Roman" w:hAnsi="Times New Roman"/>
          <w:sz w:val="28"/>
          <w:szCs w:val="28"/>
        </w:rPr>
        <w:t xml:space="preserve"> </w:t>
      </w:r>
    </w:p>
    <w:p w14:paraId="7CE13FBA" w14:textId="77777777" w:rsidR="003965C9" w:rsidRPr="0015528E"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lastRenderedPageBreak/>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6856B62F" w14:textId="77777777" w:rsidR="003965C9" w:rsidRPr="004F48EA" w:rsidRDefault="003965C9" w:rsidP="003965C9">
      <w:pPr>
        <w:spacing w:after="0" w:line="240" w:lineRule="auto"/>
        <w:ind w:firstLine="709"/>
        <w:contextualSpacing/>
        <w:jc w:val="both"/>
        <w:rPr>
          <w:rFonts w:ascii="Times New Roman" w:hAnsi="Times New Roman"/>
          <w:sz w:val="28"/>
          <w:szCs w:val="28"/>
        </w:rPr>
      </w:pPr>
      <w:r w:rsidRPr="004F48EA">
        <w:rPr>
          <w:rFonts w:ascii="Times New Roman" w:hAnsi="Times New Roman"/>
          <w:sz w:val="28"/>
          <w:szCs w:val="28"/>
        </w:rPr>
        <w:t>У статті 4 Кодексу професійної етики та поведінки прокурорів (далі – Кодекс) визначено основні принципи професійної етики та поведінки прокурорів, серед яких, зокрема: верховенство права та законність; професійна честь і гідність, формування довіри до прокуратури; доброчесність, зразковість поведінки та дисциплінованість.</w:t>
      </w:r>
    </w:p>
    <w:p w14:paraId="61980D67" w14:textId="77777777" w:rsidR="003965C9" w:rsidRDefault="003965C9" w:rsidP="003965C9">
      <w:pPr>
        <w:spacing w:after="0" w:line="240" w:lineRule="auto"/>
        <w:ind w:firstLine="709"/>
        <w:contextualSpacing/>
        <w:jc w:val="both"/>
        <w:rPr>
          <w:rFonts w:ascii="Times New Roman" w:hAnsi="Times New Roman"/>
          <w:sz w:val="28"/>
          <w:szCs w:val="28"/>
        </w:rPr>
      </w:pPr>
      <w:r w:rsidRPr="004F48EA">
        <w:rPr>
          <w:rFonts w:ascii="Times New Roman" w:hAnsi="Times New Roman"/>
          <w:sz w:val="28"/>
          <w:szCs w:val="28"/>
        </w:rPr>
        <w:t>Згідно зі статтею 10 Кодексу прокурор зобов’язаний діяти справедливо, неупереджено, додержуючись вимог закону щодо підстав, порядку та умов реалізації повноважень прокуратури в межах її функцій. Він має бути об’єктивним у відносинах з органами влади, громадськістю та окремими особами й усвідомлювати соціальну значимість прокурорської діяльності, міру відповідальності перед суспільством. У статті 11 Кодексу зазначено, що прокурор повинен постійно дбати про свою компетентність, професійну честь і гідність. У разі поширення неправдивих відомостей, які принижують його честь, гідність і ділову репутацію, за необхідності прокурор вживає заходів щодо спростування такої інформації, у тому числі в судовому порядку.</w:t>
      </w:r>
    </w:p>
    <w:p w14:paraId="21470A94" w14:textId="77777777" w:rsidR="003965C9" w:rsidRPr="004F48EA" w:rsidRDefault="003965C9" w:rsidP="003965C9">
      <w:pPr>
        <w:spacing w:after="0" w:line="240" w:lineRule="auto"/>
        <w:ind w:firstLine="709"/>
        <w:contextualSpacing/>
        <w:jc w:val="both"/>
        <w:rPr>
          <w:rFonts w:ascii="Times New Roman" w:hAnsi="Times New Roman"/>
          <w:sz w:val="28"/>
          <w:szCs w:val="28"/>
        </w:rPr>
      </w:pPr>
      <w:r w:rsidRPr="004F48EA">
        <w:rPr>
          <w:rFonts w:ascii="Times New Roman" w:hAnsi="Times New Roman"/>
          <w:sz w:val="28"/>
          <w:szCs w:val="28"/>
        </w:rPr>
        <w:t xml:space="preserve">У статті 16 Кодексу закріплено обов’язок прокурора бути взірцем доброчесності, спрямовувати свої дії на захист публічних інтересів і відмову від превалювання приватного інтересу. </w:t>
      </w:r>
    </w:p>
    <w:p w14:paraId="3D6D814B" w14:textId="77777777" w:rsidR="003965C9" w:rsidRPr="004F48EA" w:rsidRDefault="003965C9" w:rsidP="003965C9">
      <w:pPr>
        <w:spacing w:after="0" w:line="240" w:lineRule="auto"/>
        <w:ind w:firstLine="709"/>
        <w:contextualSpacing/>
        <w:jc w:val="both"/>
        <w:rPr>
          <w:rFonts w:ascii="Times New Roman" w:hAnsi="Times New Roman"/>
          <w:sz w:val="28"/>
          <w:szCs w:val="28"/>
        </w:rPr>
      </w:pPr>
      <w:r w:rsidRPr="004F48EA">
        <w:rPr>
          <w:rFonts w:ascii="Times New Roman" w:hAnsi="Times New Roman"/>
          <w:sz w:val="28"/>
          <w:szCs w:val="28"/>
        </w:rPr>
        <w:t xml:space="preserve">Відповідно до статті 21 Кодексу прокурор діє на підставі закону, неупереджено, незважаючи на приватні інтереси, особисте ставлення до будь-яких осіб, на свої ідеологічні, релігійні або інші особисті погляди чи переконання. Прокурору слід уникати особистих </w:t>
      </w:r>
      <w:proofErr w:type="spellStart"/>
      <w:r w:rsidRPr="004F48EA">
        <w:rPr>
          <w:rFonts w:ascii="Times New Roman" w:hAnsi="Times New Roman"/>
          <w:sz w:val="28"/>
          <w:szCs w:val="28"/>
        </w:rPr>
        <w:t>зв’язків</w:t>
      </w:r>
      <w:proofErr w:type="spellEnd"/>
      <w:r w:rsidRPr="004F48EA">
        <w:rPr>
          <w:rFonts w:ascii="Times New Roman" w:hAnsi="Times New Roman"/>
          <w:sz w:val="28"/>
          <w:szCs w:val="28"/>
        </w:rPr>
        <w:t>, фінансових і ділових взаємовідносин, що можуть вплинути на неупередженість і об’єктивність виконання професійних обов’язків, скомпрометувати звання прокурора, не допускати дій, висловлювань і поведінки, які можуть зашкодити його репутації та авторитету прокуратури, викликати негативний суспільний резонанс.</w:t>
      </w:r>
    </w:p>
    <w:p w14:paraId="2D05F68F" w14:textId="77777777" w:rsidR="003965C9" w:rsidRPr="004F48EA" w:rsidRDefault="003965C9" w:rsidP="003965C9">
      <w:pPr>
        <w:spacing w:after="0" w:line="240" w:lineRule="auto"/>
        <w:ind w:firstLine="709"/>
        <w:contextualSpacing/>
        <w:jc w:val="both"/>
        <w:rPr>
          <w:rFonts w:ascii="Times New Roman" w:hAnsi="Times New Roman"/>
          <w:sz w:val="28"/>
          <w:szCs w:val="28"/>
        </w:rPr>
      </w:pPr>
      <w:r w:rsidRPr="004F48EA">
        <w:rPr>
          <w:rFonts w:ascii="Times New Roman" w:hAnsi="Times New Roman"/>
          <w:sz w:val="28"/>
          <w:szCs w:val="28"/>
        </w:rPr>
        <w:t xml:space="preserve">Також варто зауважити, що згідно зі Стандартами професійної відповідальності та викладом основних обов’язків та прав прокурорів, прийнятими Міжнародною асоціацією прокурорів 23.04.1999 року, прокурори зобов’язані завжди підтримувати честь та гідність професії, вести себе </w:t>
      </w:r>
      <w:proofErr w:type="spellStart"/>
      <w:r w:rsidRPr="004F48EA">
        <w:rPr>
          <w:rFonts w:ascii="Times New Roman" w:hAnsi="Times New Roman"/>
          <w:sz w:val="28"/>
          <w:szCs w:val="28"/>
        </w:rPr>
        <w:t>професійно</w:t>
      </w:r>
      <w:proofErr w:type="spellEnd"/>
      <w:r w:rsidRPr="004F48EA">
        <w:rPr>
          <w:rFonts w:ascii="Times New Roman" w:hAnsi="Times New Roman"/>
          <w:sz w:val="28"/>
          <w:szCs w:val="28"/>
        </w:rPr>
        <w:t>, відповідно до закону, згідно з правилами та етикою їхньої професії, у будь-який час дотримуватися найбільш високих норм чесності.</w:t>
      </w:r>
    </w:p>
    <w:p w14:paraId="58D09D65" w14:textId="77777777" w:rsidR="003965C9" w:rsidRPr="004F48EA" w:rsidRDefault="003965C9" w:rsidP="003965C9">
      <w:pPr>
        <w:spacing w:after="0" w:line="240" w:lineRule="auto"/>
        <w:ind w:firstLine="709"/>
        <w:contextualSpacing/>
        <w:jc w:val="both"/>
        <w:rPr>
          <w:rFonts w:ascii="Times New Roman" w:hAnsi="Times New Roman"/>
          <w:sz w:val="28"/>
          <w:szCs w:val="28"/>
        </w:rPr>
      </w:pPr>
      <w:r w:rsidRPr="004F48EA">
        <w:rPr>
          <w:rFonts w:ascii="Times New Roman" w:hAnsi="Times New Roman"/>
          <w:sz w:val="28"/>
          <w:szCs w:val="28"/>
        </w:rPr>
        <w:t xml:space="preserve">Етичні норми поширюються і на службову сферу, і на приватне життя прокурора, охоплюють як правила професійної діяльності в усіх аспектах, так і вимоги спеціального та загального законодавств і моральні засади суспільного життя. Зазначені норми формують стандарт поведінки, яка має бути взірцем законності, справедливості, дисципліни, людяності, порядності, ввічливості, </w:t>
      </w:r>
      <w:r w:rsidRPr="004F48EA">
        <w:rPr>
          <w:rFonts w:ascii="Times New Roman" w:hAnsi="Times New Roman"/>
          <w:sz w:val="28"/>
          <w:szCs w:val="28"/>
        </w:rPr>
        <w:lastRenderedPageBreak/>
        <w:t>сприяти довірі й повазі суспільства до органів прокуратури і представників цієї професії (постанова Великої Палати Верховного Суду від 03.02.2021 року у справі № 9901/229/19).</w:t>
      </w:r>
    </w:p>
    <w:p w14:paraId="5633168A" w14:textId="77777777" w:rsidR="003965C9" w:rsidRDefault="003965C9" w:rsidP="003965C9">
      <w:pPr>
        <w:spacing w:after="0" w:line="240" w:lineRule="auto"/>
        <w:ind w:firstLine="709"/>
        <w:contextualSpacing/>
        <w:jc w:val="both"/>
        <w:rPr>
          <w:rFonts w:ascii="Times New Roman" w:hAnsi="Times New Roman"/>
          <w:sz w:val="28"/>
          <w:szCs w:val="28"/>
        </w:rPr>
      </w:pPr>
      <w:r w:rsidRPr="0015528E">
        <w:rPr>
          <w:rFonts w:ascii="Times New Roman" w:hAnsi="Times New Roman"/>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w:t>
      </w:r>
      <w:r>
        <w:rPr>
          <w:rFonts w:ascii="Times New Roman" w:hAnsi="Times New Roman"/>
          <w:sz w:val="28"/>
          <w:szCs w:val="28"/>
        </w:rPr>
        <w:t>мати</w:t>
      </w:r>
      <w:r w:rsidRPr="0015528E">
        <w:rPr>
          <w:rFonts w:ascii="Times New Roman" w:hAnsi="Times New Roman"/>
          <w:sz w:val="28"/>
          <w:szCs w:val="28"/>
        </w:rPr>
        <w:t xml:space="preserve"> рішення на підставі припущень, неперевіреної чи недостовірної інформації.</w:t>
      </w:r>
    </w:p>
    <w:p w14:paraId="00F486BA" w14:textId="77777777" w:rsidR="003965C9" w:rsidRPr="004F48EA" w:rsidRDefault="003965C9" w:rsidP="003965C9">
      <w:pPr>
        <w:spacing w:after="0" w:line="240" w:lineRule="auto"/>
        <w:contextualSpacing/>
        <w:jc w:val="both"/>
        <w:rPr>
          <w:rFonts w:ascii="Times New Roman" w:hAnsi="Times New Roman"/>
        </w:rPr>
      </w:pPr>
    </w:p>
    <w:p w14:paraId="3FE131D6" w14:textId="77777777" w:rsidR="003965C9" w:rsidRDefault="003965C9" w:rsidP="003965C9">
      <w:pPr>
        <w:pStyle w:val="rvps2"/>
        <w:widowControl w:val="0"/>
        <w:numPr>
          <w:ilvl w:val="0"/>
          <w:numId w:val="1"/>
        </w:numPr>
        <w:shd w:val="clear" w:color="auto" w:fill="FFFFFF"/>
        <w:tabs>
          <w:tab w:val="left" w:pos="993"/>
        </w:tabs>
        <w:spacing w:before="0" w:beforeAutospacing="0" w:after="0" w:afterAutospacing="0"/>
        <w:ind w:hanging="218"/>
        <w:contextualSpacing/>
        <w:jc w:val="both"/>
        <w:rPr>
          <w:b/>
          <w:color w:val="000000" w:themeColor="text1"/>
          <w:sz w:val="28"/>
          <w:szCs w:val="28"/>
          <w:lang w:val="uk-UA"/>
        </w:rPr>
      </w:pPr>
      <w:r>
        <w:rPr>
          <w:b/>
          <w:color w:val="000000" w:themeColor="text1"/>
          <w:sz w:val="28"/>
          <w:szCs w:val="28"/>
          <w:lang w:val="uk-UA"/>
        </w:rPr>
        <w:t xml:space="preserve"> </w:t>
      </w:r>
      <w:r w:rsidRPr="007E0F45">
        <w:rPr>
          <w:b/>
          <w:color w:val="000000" w:themeColor="text1"/>
          <w:sz w:val="28"/>
          <w:szCs w:val="28"/>
          <w:lang w:val="uk-UA"/>
        </w:rPr>
        <w:t>Оцінка встановлених обставин та мотиви прийнятого рішення</w:t>
      </w:r>
    </w:p>
    <w:p w14:paraId="3D41B549" w14:textId="77777777" w:rsidR="003965C9" w:rsidRPr="004F48EA" w:rsidRDefault="003965C9" w:rsidP="003965C9">
      <w:pPr>
        <w:spacing w:after="0" w:line="240" w:lineRule="auto"/>
        <w:ind w:firstLine="709"/>
        <w:contextualSpacing/>
        <w:jc w:val="both"/>
        <w:rPr>
          <w:rFonts w:ascii="Times New Roman" w:hAnsi="Times New Roman"/>
          <w:color w:val="000000" w:themeColor="text1"/>
          <w:sz w:val="20"/>
          <w:szCs w:val="20"/>
        </w:rPr>
      </w:pPr>
    </w:p>
    <w:p w14:paraId="1CD48EF5" w14:textId="6EE48E6C" w:rsidR="003965C9" w:rsidRDefault="003965C9" w:rsidP="003965C9">
      <w:pPr>
        <w:widowControl w:val="0"/>
        <w:tabs>
          <w:tab w:val="left" w:pos="993"/>
        </w:tabs>
        <w:spacing w:after="0" w:line="240" w:lineRule="auto"/>
        <w:ind w:firstLine="709"/>
        <w:contextualSpacing/>
        <w:jc w:val="both"/>
        <w:rPr>
          <w:rFonts w:ascii="Times New Roman" w:hAnsi="Times New Roman"/>
          <w:sz w:val="28"/>
          <w:szCs w:val="28"/>
        </w:rPr>
      </w:pPr>
      <w:r w:rsidRPr="004F48EA">
        <w:rPr>
          <w:rFonts w:ascii="Times New Roman" w:hAnsi="Times New Roman"/>
          <w:sz w:val="28"/>
          <w:szCs w:val="28"/>
        </w:rPr>
        <w:t xml:space="preserve">Дисциплінарна скарга </w:t>
      </w:r>
      <w:r>
        <w:rPr>
          <w:rFonts w:ascii="Times New Roman" w:hAnsi="Times New Roman"/>
          <w:color w:val="000000" w:themeColor="text1"/>
          <w:sz w:val="28"/>
          <w:szCs w:val="28"/>
        </w:rPr>
        <w:t>ОСОБИ_1</w:t>
      </w:r>
      <w:r w:rsidRPr="007E0F45">
        <w:rPr>
          <w:rFonts w:ascii="Times New Roman" w:hAnsi="Times New Roman"/>
          <w:color w:val="000000" w:themeColor="text1"/>
          <w:sz w:val="28"/>
          <w:szCs w:val="28"/>
        </w:rPr>
        <w:t xml:space="preserve"> </w:t>
      </w:r>
      <w:r w:rsidRPr="004F48EA">
        <w:rPr>
          <w:rFonts w:ascii="Times New Roman" w:hAnsi="Times New Roman"/>
          <w:sz w:val="28"/>
          <w:szCs w:val="28"/>
        </w:rPr>
        <w:t xml:space="preserve">стосується можливого неетичного висловлювання прокурора Рівненської спеціалізованої прокуратури у сфері оборони Західного регіону Рижого Ю.С. під час розгляду клопотання про зміну запобіжного заходу у кримінальному провадженні № </w:t>
      </w:r>
      <w:r>
        <w:rPr>
          <w:rFonts w:ascii="Times New Roman" w:hAnsi="Times New Roman"/>
          <w:sz w:val="28"/>
          <w:szCs w:val="28"/>
        </w:rPr>
        <w:t>(конфіденційна інформація).</w:t>
      </w:r>
    </w:p>
    <w:p w14:paraId="217D13E3" w14:textId="093F9B3C" w:rsidR="003965C9" w:rsidRPr="004F48EA" w:rsidRDefault="003965C9" w:rsidP="003965C9">
      <w:pPr>
        <w:widowControl w:val="0"/>
        <w:pBdr>
          <w:bottom w:val="single" w:sz="12" w:space="12" w:color="FFFFFF"/>
        </w:pBdr>
        <w:spacing w:after="0" w:line="240" w:lineRule="auto"/>
        <w:ind w:firstLine="708"/>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Д</w:t>
      </w:r>
      <w:r w:rsidRPr="004F48EA">
        <w:rPr>
          <w:rFonts w:ascii="Times New Roman" w:eastAsia="Times New Roman" w:hAnsi="Times New Roman"/>
          <w:sz w:val="28"/>
          <w:szCs w:val="28"/>
          <w:lang w:eastAsia="uk-UA"/>
        </w:rPr>
        <w:t xml:space="preserve">исциплінарна скарга </w:t>
      </w:r>
      <w:r>
        <w:rPr>
          <w:rFonts w:ascii="Times New Roman" w:hAnsi="Times New Roman"/>
          <w:color w:val="000000" w:themeColor="text1"/>
          <w:sz w:val="28"/>
          <w:szCs w:val="28"/>
        </w:rPr>
        <w:t>ОСОБИ_1</w:t>
      </w:r>
      <w:r w:rsidRPr="007E0F45">
        <w:rPr>
          <w:rFonts w:ascii="Times New Roman" w:hAnsi="Times New Roman"/>
          <w:color w:val="000000" w:themeColor="text1"/>
          <w:sz w:val="28"/>
          <w:szCs w:val="28"/>
        </w:rPr>
        <w:t xml:space="preserve"> </w:t>
      </w:r>
      <w:r w:rsidRPr="004F48EA">
        <w:rPr>
          <w:rFonts w:ascii="Times New Roman" w:eastAsia="Times New Roman" w:hAnsi="Times New Roman"/>
          <w:sz w:val="28"/>
          <w:szCs w:val="28"/>
          <w:lang w:eastAsia="uk-UA"/>
        </w:rPr>
        <w:t>не містить належних фактичних даних, які б підтверджували факт висловлення прокурором Рижим Ю.С. наведених у скарзі тверджень, їх зміст, обставини та контекст проголошення. До дисциплінарної скарги не долучено технічного запису судового засідання, протоколу судового засідання, письмових пояснень учасників судового провадження, судового рішення або інших документів, які б об’єктивно підтверджували наведені скаржником обставини.</w:t>
      </w:r>
    </w:p>
    <w:p w14:paraId="5670BEDC" w14:textId="77777777" w:rsidR="003965C9" w:rsidRPr="004F48EA" w:rsidRDefault="003965C9" w:rsidP="003965C9">
      <w:pPr>
        <w:widowControl w:val="0"/>
        <w:pBdr>
          <w:bottom w:val="single" w:sz="12" w:space="12" w:color="FFFFFF"/>
        </w:pBdr>
        <w:spacing w:after="0" w:line="240" w:lineRule="auto"/>
        <w:ind w:firstLine="708"/>
        <w:jc w:val="both"/>
        <w:rPr>
          <w:rFonts w:ascii="Times New Roman" w:eastAsia="Times New Roman" w:hAnsi="Times New Roman"/>
          <w:sz w:val="28"/>
          <w:szCs w:val="28"/>
          <w:lang w:eastAsia="uk-UA"/>
        </w:rPr>
      </w:pPr>
      <w:r w:rsidRPr="004F48EA">
        <w:rPr>
          <w:rFonts w:ascii="Times New Roman" w:eastAsia="Times New Roman" w:hAnsi="Times New Roman"/>
          <w:sz w:val="28"/>
          <w:szCs w:val="28"/>
          <w:lang w:eastAsia="uk-UA"/>
        </w:rPr>
        <w:t>Загальне посилання скаржника на матеріали кримінального провадження саме по собі не є достатнім підтвердженням викладених у скарзі доводів, оскільки не дає можливості встановити, які саме документи чи інші фактичні дані підтверджують вчинення прокурором дисциплінарного проступку. Дисциплінарна відповідальність прокурора не може ґрунтуватися виключно на суб’єктивному сприйнятті учасником кримінального провадження поведінки прокурора без належного фактичного підтвердження відповідних обставин.</w:t>
      </w:r>
    </w:p>
    <w:p w14:paraId="3E56DE21" w14:textId="77777777" w:rsidR="003965C9" w:rsidRPr="004F48EA" w:rsidRDefault="003965C9" w:rsidP="003965C9">
      <w:pPr>
        <w:widowControl w:val="0"/>
        <w:pBdr>
          <w:bottom w:val="single" w:sz="12" w:space="12" w:color="FFFFFF"/>
        </w:pBdr>
        <w:spacing w:after="0" w:line="240" w:lineRule="auto"/>
        <w:ind w:firstLine="708"/>
        <w:jc w:val="both"/>
        <w:rPr>
          <w:rFonts w:ascii="Times New Roman" w:eastAsia="Times New Roman" w:hAnsi="Times New Roman"/>
          <w:sz w:val="28"/>
          <w:szCs w:val="28"/>
          <w:lang w:eastAsia="uk-UA"/>
        </w:rPr>
      </w:pPr>
      <w:r w:rsidRPr="004F48EA">
        <w:rPr>
          <w:rFonts w:ascii="Times New Roman" w:eastAsia="Times New Roman" w:hAnsi="Times New Roman"/>
          <w:sz w:val="28"/>
          <w:szCs w:val="28"/>
          <w:lang w:eastAsia="uk-UA"/>
        </w:rPr>
        <w:t>Крім того, зі змісту дисциплінарної скарги не вбачається, у чому саме полягало невиконання чи неналежне виконання прокурором Рижим Ю.С. службових обов’язків. Наведені скаржником обставини стосуються оцінки етичності можливого висловлювання прокурора, однак не містять конкретних даних про порушення ним службових повноважень, невчинення обов’язкових дій або неналежне виконання процесуальних чи інших службових обов’язків.</w:t>
      </w:r>
    </w:p>
    <w:p w14:paraId="25947A85" w14:textId="7682EE6B" w:rsidR="003965C9" w:rsidRPr="004F48EA" w:rsidRDefault="003965C9" w:rsidP="003965C9">
      <w:pPr>
        <w:widowControl w:val="0"/>
        <w:pBdr>
          <w:bottom w:val="single" w:sz="12" w:space="12" w:color="FFFFFF"/>
        </w:pBdr>
        <w:spacing w:after="0" w:line="240" w:lineRule="auto"/>
        <w:ind w:firstLine="708"/>
        <w:jc w:val="both"/>
        <w:rPr>
          <w:rFonts w:ascii="Times New Roman" w:eastAsia="Times New Roman" w:hAnsi="Times New Roman"/>
          <w:sz w:val="28"/>
          <w:szCs w:val="28"/>
          <w:lang w:eastAsia="uk-UA"/>
        </w:rPr>
      </w:pPr>
      <w:r w:rsidRPr="004F48EA">
        <w:rPr>
          <w:rFonts w:ascii="Times New Roman" w:eastAsia="Times New Roman" w:hAnsi="Times New Roman"/>
          <w:sz w:val="28"/>
          <w:szCs w:val="28"/>
          <w:lang w:eastAsia="uk-UA"/>
        </w:rPr>
        <w:t xml:space="preserve">Також доводи скаржника не свідчать про наявність у діях прокурора Рижого Ю.С. ознак публічного висловлювання, яке є порушенням презумпції невинуватості, оскільки у скарзі не наведено даних про те, що прокурор публічно стверджував про доведеність вини </w:t>
      </w:r>
      <w:r>
        <w:rPr>
          <w:rFonts w:ascii="Times New Roman" w:hAnsi="Times New Roman"/>
          <w:color w:val="000000" w:themeColor="text1"/>
          <w:sz w:val="28"/>
          <w:szCs w:val="28"/>
        </w:rPr>
        <w:t>ОСОБИ_1</w:t>
      </w:r>
      <w:r>
        <w:rPr>
          <w:rFonts w:ascii="Times New Roman" w:hAnsi="Times New Roman"/>
          <w:color w:val="000000" w:themeColor="text1"/>
          <w:sz w:val="28"/>
          <w:szCs w:val="28"/>
        </w:rPr>
        <w:t xml:space="preserve"> </w:t>
      </w:r>
      <w:r w:rsidRPr="004F48EA">
        <w:rPr>
          <w:rFonts w:ascii="Times New Roman" w:eastAsia="Times New Roman" w:hAnsi="Times New Roman"/>
          <w:sz w:val="28"/>
          <w:szCs w:val="28"/>
          <w:lang w:eastAsia="uk-UA"/>
        </w:rPr>
        <w:t xml:space="preserve">у вчиненні кримінального правопорушення до ухвалення обвинувального </w:t>
      </w:r>
      <w:proofErr w:type="spellStart"/>
      <w:r w:rsidRPr="004F48EA">
        <w:rPr>
          <w:rFonts w:ascii="Times New Roman" w:eastAsia="Times New Roman" w:hAnsi="Times New Roman"/>
          <w:sz w:val="28"/>
          <w:szCs w:val="28"/>
          <w:lang w:eastAsia="uk-UA"/>
        </w:rPr>
        <w:t>вироку</w:t>
      </w:r>
      <w:proofErr w:type="spellEnd"/>
      <w:r w:rsidRPr="004F48EA">
        <w:rPr>
          <w:rFonts w:ascii="Times New Roman" w:eastAsia="Times New Roman" w:hAnsi="Times New Roman"/>
          <w:sz w:val="28"/>
          <w:szCs w:val="28"/>
          <w:lang w:eastAsia="uk-UA"/>
        </w:rPr>
        <w:t xml:space="preserve"> суду, який набрав законної сили.</w:t>
      </w:r>
    </w:p>
    <w:p w14:paraId="4C2D14AF" w14:textId="77777777" w:rsidR="003965C9" w:rsidRDefault="003965C9" w:rsidP="003965C9">
      <w:pPr>
        <w:widowControl w:val="0"/>
        <w:pBdr>
          <w:bottom w:val="single" w:sz="12" w:space="12" w:color="FFFFFF"/>
        </w:pBdr>
        <w:spacing w:after="0" w:line="240" w:lineRule="auto"/>
        <w:ind w:firstLine="708"/>
        <w:jc w:val="both"/>
        <w:rPr>
          <w:rFonts w:ascii="Times New Roman" w:eastAsia="Times New Roman" w:hAnsi="Times New Roman"/>
          <w:sz w:val="28"/>
          <w:szCs w:val="28"/>
          <w:lang w:eastAsia="uk-UA"/>
        </w:rPr>
      </w:pPr>
      <w:r w:rsidRPr="004F48EA">
        <w:rPr>
          <w:rFonts w:ascii="Times New Roman" w:eastAsia="Times New Roman" w:hAnsi="Times New Roman"/>
          <w:sz w:val="28"/>
          <w:szCs w:val="28"/>
          <w:lang w:eastAsia="uk-UA"/>
        </w:rPr>
        <w:t xml:space="preserve">Відповідно до пункту 62 Положення про порядок роботи відповідного органу, що здійснює дисциплінарне провадження, Комісія не приймає рішення на підставі припущень. За відсутності належного підтвердження наведених у </w:t>
      </w:r>
      <w:r w:rsidRPr="004F48EA">
        <w:rPr>
          <w:rFonts w:ascii="Times New Roman" w:eastAsia="Times New Roman" w:hAnsi="Times New Roman"/>
          <w:sz w:val="28"/>
          <w:szCs w:val="28"/>
          <w:lang w:eastAsia="uk-UA"/>
        </w:rPr>
        <w:lastRenderedPageBreak/>
        <w:t>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Рижого Ю.С.</w:t>
      </w:r>
    </w:p>
    <w:p w14:paraId="787F6BA4" w14:textId="77777777" w:rsidR="003965C9" w:rsidRDefault="003965C9" w:rsidP="003965C9">
      <w:pPr>
        <w:widowControl w:val="0"/>
        <w:pBdr>
          <w:bottom w:val="single" w:sz="12" w:space="12" w:color="FFFFFF"/>
        </w:pBdr>
        <w:spacing w:line="240" w:lineRule="auto"/>
        <w:ind w:firstLine="709"/>
        <w:contextualSpacing/>
        <w:jc w:val="both"/>
        <w:rPr>
          <w:rFonts w:ascii="Times New Roman" w:hAnsi="Times New Roman"/>
          <w:sz w:val="28"/>
          <w:szCs w:val="28"/>
        </w:rPr>
      </w:pPr>
      <w:r w:rsidRPr="00914970">
        <w:rPr>
          <w:rFonts w:ascii="Times New Roman" w:eastAsia="Times New Roman" w:hAnsi="Times New Roman"/>
          <w:sz w:val="28"/>
          <w:szCs w:val="28"/>
          <w:lang w:eastAsia="uk-UA"/>
        </w:rPr>
        <w:t xml:space="preserve">Щодо доводів скаржника про вчинення прокурором </w:t>
      </w:r>
      <w:r>
        <w:rPr>
          <w:rFonts w:ascii="Times New Roman" w:eastAsia="Times New Roman" w:hAnsi="Times New Roman"/>
          <w:sz w:val="28"/>
          <w:szCs w:val="28"/>
          <w:lang w:eastAsia="uk-UA"/>
        </w:rPr>
        <w:t>Рижим Ю.С.</w:t>
      </w:r>
      <w:r w:rsidRPr="00914970">
        <w:rPr>
          <w:rFonts w:ascii="Times New Roman" w:eastAsia="Times New Roman" w:hAnsi="Times New Roman"/>
          <w:sz w:val="28"/>
          <w:szCs w:val="28"/>
          <w:lang w:eastAsia="uk-UA"/>
        </w:rPr>
        <w:t xml:space="preserve">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4B516C43" w14:textId="77777777" w:rsidR="003965C9" w:rsidRDefault="003965C9" w:rsidP="003965C9">
      <w:pPr>
        <w:widowControl w:val="0"/>
        <w:pBdr>
          <w:bottom w:val="single" w:sz="12" w:space="12" w:color="FFFFFF"/>
        </w:pBdr>
        <w:spacing w:line="240" w:lineRule="auto"/>
        <w:ind w:firstLine="709"/>
        <w:contextualSpacing/>
        <w:jc w:val="both"/>
        <w:rPr>
          <w:rFonts w:ascii="Times New Roman" w:hAnsi="Times New Roman"/>
          <w:sz w:val="28"/>
          <w:szCs w:val="28"/>
        </w:rPr>
      </w:pPr>
      <w:r w:rsidRPr="00914970">
        <w:rPr>
          <w:rFonts w:ascii="Times New Roman" w:eastAsia="Times New Roman" w:hAnsi="Times New Roman"/>
          <w:sz w:val="28"/>
          <w:szCs w:val="28"/>
          <w:lang w:eastAsia="uk-UA"/>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0DB31F95" w14:textId="77777777" w:rsidR="003965C9" w:rsidRPr="004F48EA" w:rsidRDefault="003965C9" w:rsidP="003965C9">
      <w:pPr>
        <w:widowControl w:val="0"/>
        <w:pBdr>
          <w:bottom w:val="single" w:sz="12" w:space="12" w:color="FFFFFF"/>
        </w:pBdr>
        <w:spacing w:line="240" w:lineRule="auto"/>
        <w:ind w:firstLine="709"/>
        <w:contextualSpacing/>
        <w:jc w:val="both"/>
        <w:rPr>
          <w:rFonts w:ascii="Times New Roman" w:eastAsia="Times New Roman" w:hAnsi="Times New Roman"/>
          <w:sz w:val="28"/>
          <w:szCs w:val="28"/>
          <w:lang w:eastAsia="uk-UA"/>
        </w:rPr>
      </w:pPr>
      <w:r w:rsidRPr="00914970">
        <w:rPr>
          <w:rFonts w:ascii="Times New Roman" w:eastAsia="Times New Roman" w:hAnsi="Times New Roman"/>
          <w:sz w:val="28"/>
          <w:szCs w:val="28"/>
          <w:lang w:eastAsia="uk-UA"/>
        </w:rPr>
        <w:t xml:space="preserve">Водночас дисциплінарна скарга не містить інформації щодо вчинення прокурором </w:t>
      </w:r>
      <w:r>
        <w:rPr>
          <w:rFonts w:ascii="Times New Roman" w:eastAsia="Times New Roman" w:hAnsi="Times New Roman"/>
          <w:sz w:val="28"/>
          <w:szCs w:val="28"/>
          <w:lang w:eastAsia="uk-UA"/>
        </w:rPr>
        <w:t>Рижим Ю.С.</w:t>
      </w:r>
      <w:r w:rsidRPr="00914970">
        <w:rPr>
          <w:rFonts w:ascii="Times New Roman" w:eastAsia="Times New Roman" w:hAnsi="Times New Roman"/>
          <w:sz w:val="28"/>
          <w:szCs w:val="28"/>
          <w:lang w:eastAsia="uk-UA"/>
        </w:rPr>
        <w:t xml:space="preserve"> вищезазначених дій</w:t>
      </w:r>
      <w:r>
        <w:rPr>
          <w:rFonts w:ascii="Times New Roman" w:eastAsia="Times New Roman" w:hAnsi="Times New Roman"/>
          <w:sz w:val="28"/>
          <w:szCs w:val="28"/>
          <w:lang w:eastAsia="uk-UA"/>
        </w:rPr>
        <w:t>.</w:t>
      </w:r>
    </w:p>
    <w:p w14:paraId="2BCF576B" w14:textId="77777777" w:rsidR="003965C9" w:rsidRPr="004F48EA" w:rsidRDefault="003965C9" w:rsidP="003965C9">
      <w:pPr>
        <w:widowControl w:val="0"/>
        <w:pBdr>
          <w:bottom w:val="single" w:sz="12" w:space="12" w:color="FFFFFF"/>
        </w:pBdr>
        <w:spacing w:after="0" w:line="240" w:lineRule="auto"/>
        <w:ind w:firstLine="708"/>
        <w:jc w:val="both"/>
        <w:rPr>
          <w:rFonts w:ascii="Times New Roman" w:eastAsia="Times New Roman" w:hAnsi="Times New Roman"/>
          <w:sz w:val="28"/>
          <w:szCs w:val="28"/>
          <w:lang w:eastAsia="uk-UA"/>
        </w:rPr>
      </w:pPr>
      <w:r w:rsidRPr="004F48EA">
        <w:rPr>
          <w:rFonts w:ascii="Times New Roman" w:eastAsia="Times New Roman" w:hAnsi="Times New Roman"/>
          <w:sz w:val="28"/>
          <w:szCs w:val="28"/>
          <w:lang w:eastAsia="uk-UA"/>
        </w:rPr>
        <w:t>Отже, дисциплінарна скарга не міст</w:t>
      </w:r>
      <w:r>
        <w:rPr>
          <w:rFonts w:ascii="Times New Roman" w:eastAsia="Times New Roman" w:hAnsi="Times New Roman"/>
          <w:sz w:val="28"/>
          <w:szCs w:val="28"/>
          <w:lang w:eastAsia="uk-UA"/>
        </w:rPr>
        <w:t>ить</w:t>
      </w:r>
      <w:r w:rsidRPr="004F48EA">
        <w:rPr>
          <w:rFonts w:ascii="Times New Roman" w:eastAsia="Times New Roman" w:hAnsi="Times New Roman"/>
          <w:sz w:val="28"/>
          <w:szCs w:val="28"/>
          <w:lang w:eastAsia="uk-UA"/>
        </w:rPr>
        <w:t xml:space="preserve"> конкретних фактичних даних, які б свідчили про наявність у діях прокурора Рижого Ю.С. ознак дисциплінарного проступку, передбаченого пунктами 1, 5, 9 частини першої статті 43 Закону України «Про прокуратуру».</w:t>
      </w:r>
    </w:p>
    <w:p w14:paraId="4C5977DE" w14:textId="77777777" w:rsidR="003965C9" w:rsidRPr="0097761A" w:rsidRDefault="003965C9" w:rsidP="003965C9">
      <w:pPr>
        <w:widowControl w:val="0"/>
        <w:pBdr>
          <w:bottom w:val="single" w:sz="12" w:space="12" w:color="FFFFFF"/>
        </w:pBdr>
        <w:spacing w:after="0" w:line="240" w:lineRule="auto"/>
        <w:ind w:firstLine="708"/>
        <w:jc w:val="both"/>
        <w:rPr>
          <w:rFonts w:ascii="Times New Roman" w:hAnsi="Times New Roman"/>
          <w:sz w:val="28"/>
          <w:szCs w:val="28"/>
        </w:rPr>
      </w:pPr>
      <w:r w:rsidRPr="0015528E">
        <w:rPr>
          <w:rFonts w:ascii="Times New Roman" w:hAnsi="Times New Roman"/>
          <w:sz w:val="28"/>
          <w:szCs w:val="28"/>
        </w:rPr>
        <w:t xml:space="preserve">Відтак, керуючись статтями 44 – 46, 48 Закону України «Про прокуратуру», пунктами 28, </w:t>
      </w:r>
      <w:r>
        <w:rPr>
          <w:rFonts w:ascii="Times New Roman" w:hAnsi="Times New Roman"/>
          <w:sz w:val="28"/>
          <w:szCs w:val="28"/>
        </w:rPr>
        <w:t xml:space="preserve">62, </w:t>
      </w:r>
      <w:r w:rsidRPr="0015528E">
        <w:rPr>
          <w:rFonts w:ascii="Times New Roman" w:hAnsi="Times New Roman"/>
          <w:sz w:val="28"/>
          <w:szCs w:val="28"/>
        </w:rPr>
        <w:t>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1F584AE1" w14:textId="77777777" w:rsidR="003965C9" w:rsidRDefault="003965C9" w:rsidP="003965C9">
      <w:pPr>
        <w:widowControl w:val="0"/>
        <w:spacing w:after="0" w:line="240" w:lineRule="auto"/>
        <w:contextualSpacing/>
        <w:jc w:val="center"/>
        <w:rPr>
          <w:rFonts w:ascii="Times New Roman" w:hAnsi="Times New Roman"/>
          <w:b/>
          <w:color w:val="000000" w:themeColor="text1"/>
          <w:sz w:val="28"/>
          <w:szCs w:val="28"/>
        </w:rPr>
      </w:pPr>
      <w:r w:rsidRPr="007E0F45">
        <w:rPr>
          <w:rFonts w:ascii="Times New Roman" w:hAnsi="Times New Roman"/>
          <w:b/>
          <w:color w:val="000000" w:themeColor="text1"/>
          <w:sz w:val="28"/>
          <w:szCs w:val="28"/>
        </w:rPr>
        <w:t>В И Р І Ш И В:</w:t>
      </w:r>
    </w:p>
    <w:p w14:paraId="193D5B4E" w14:textId="77777777" w:rsidR="003965C9" w:rsidRPr="004F48EA" w:rsidRDefault="003965C9" w:rsidP="003965C9">
      <w:pPr>
        <w:widowControl w:val="0"/>
        <w:spacing w:after="0" w:line="240" w:lineRule="auto"/>
        <w:contextualSpacing/>
        <w:jc w:val="center"/>
        <w:rPr>
          <w:rFonts w:ascii="Times New Roman" w:hAnsi="Times New Roman"/>
          <w:b/>
          <w:color w:val="000000" w:themeColor="text1"/>
          <w:sz w:val="14"/>
          <w:szCs w:val="14"/>
        </w:rPr>
      </w:pPr>
    </w:p>
    <w:p w14:paraId="61E47056" w14:textId="77777777" w:rsidR="003965C9" w:rsidRPr="00A863F3" w:rsidRDefault="003965C9" w:rsidP="003965C9">
      <w:pPr>
        <w:widowControl w:val="0"/>
        <w:spacing w:after="0" w:line="240" w:lineRule="auto"/>
        <w:ind w:firstLine="708"/>
        <w:contextualSpacing/>
        <w:jc w:val="both"/>
        <w:rPr>
          <w:rFonts w:ascii="Times New Roman" w:hAnsi="Times New Roman"/>
          <w:color w:val="000000" w:themeColor="text1"/>
          <w:sz w:val="28"/>
          <w:szCs w:val="28"/>
          <w:lang w:val="ru-RU"/>
        </w:rPr>
      </w:pPr>
      <w:r w:rsidRPr="007E0F45">
        <w:rPr>
          <w:rFonts w:ascii="Times New Roman" w:hAnsi="Times New Roman"/>
          <w:color w:val="000000" w:themeColor="text1"/>
          <w:sz w:val="28"/>
          <w:szCs w:val="28"/>
        </w:rPr>
        <w:t xml:space="preserve">Відмовити у відкритті дисциплінарного провадження стосовно </w:t>
      </w:r>
      <w:r>
        <w:rPr>
          <w:rFonts w:ascii="Times New Roman" w:hAnsi="Times New Roman"/>
          <w:color w:val="000000" w:themeColor="text1"/>
          <w:sz w:val="28"/>
          <w:szCs w:val="28"/>
        </w:rPr>
        <w:t>прокурора Рівненської спеціалізованої прокуратури у сфері оборони Західного регіону Рижого Юрія Сергійовича</w:t>
      </w:r>
      <w:r>
        <w:rPr>
          <w:rFonts w:ascii="Times New Roman" w:eastAsia="Times New Roman" w:hAnsi="Times New Roman"/>
          <w:color w:val="000000" w:themeColor="text1"/>
          <w:sz w:val="28"/>
          <w:szCs w:val="28"/>
          <w:lang w:eastAsia="ru-RU"/>
        </w:rPr>
        <w:t>.</w:t>
      </w:r>
    </w:p>
    <w:p w14:paraId="13B68B81" w14:textId="77777777" w:rsidR="003965C9" w:rsidRPr="007E0F45" w:rsidRDefault="003965C9" w:rsidP="003965C9">
      <w:pPr>
        <w:widowControl w:val="0"/>
        <w:spacing w:after="0" w:line="240" w:lineRule="auto"/>
        <w:ind w:firstLine="708"/>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Рішення направити </w:t>
      </w:r>
      <w:r>
        <w:rPr>
          <w:rFonts w:ascii="Times New Roman" w:hAnsi="Times New Roman"/>
          <w:color w:val="000000" w:themeColor="text1"/>
          <w:sz w:val="28"/>
          <w:szCs w:val="28"/>
        </w:rPr>
        <w:t>скаржнику</w:t>
      </w:r>
      <w:r w:rsidRPr="007E0F45">
        <w:rPr>
          <w:rFonts w:ascii="Times New Roman" w:hAnsi="Times New Roman"/>
          <w:color w:val="000000" w:themeColor="text1"/>
          <w:sz w:val="28"/>
          <w:szCs w:val="28"/>
        </w:rPr>
        <w:t xml:space="preserve"> та прокурору.</w:t>
      </w:r>
    </w:p>
    <w:p w14:paraId="5D129BCB" w14:textId="77777777" w:rsidR="003965C9" w:rsidRDefault="003965C9" w:rsidP="003965C9">
      <w:pPr>
        <w:widowControl w:val="0"/>
        <w:tabs>
          <w:tab w:val="left" w:pos="851"/>
        </w:tabs>
        <w:spacing w:after="0" w:line="240" w:lineRule="auto"/>
        <w:contextualSpacing/>
        <w:jc w:val="both"/>
        <w:rPr>
          <w:rFonts w:ascii="Times New Roman" w:hAnsi="Times New Roman"/>
          <w:b/>
          <w:color w:val="000000" w:themeColor="text1"/>
          <w:sz w:val="28"/>
          <w:szCs w:val="28"/>
        </w:rPr>
      </w:pPr>
    </w:p>
    <w:p w14:paraId="2DEFA2F9" w14:textId="77777777" w:rsidR="003965C9" w:rsidRPr="007E0F45" w:rsidRDefault="003965C9" w:rsidP="003965C9">
      <w:pPr>
        <w:widowControl w:val="0"/>
        <w:tabs>
          <w:tab w:val="left" w:pos="851"/>
        </w:tabs>
        <w:spacing w:after="0" w:line="240" w:lineRule="auto"/>
        <w:contextualSpacing/>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Член Комісії                                                                                 Віталій МАВРОДІ</w:t>
      </w:r>
    </w:p>
    <w:p w14:paraId="5D4BF755" w14:textId="77777777" w:rsidR="003965C9" w:rsidRPr="007E0F45" w:rsidRDefault="003965C9" w:rsidP="003965C9">
      <w:pPr>
        <w:rPr>
          <w:color w:val="000000" w:themeColor="text1"/>
        </w:rPr>
      </w:pPr>
    </w:p>
    <w:p w14:paraId="6C167E01" w14:textId="77777777" w:rsidR="007D6976" w:rsidRDefault="007D6976"/>
    <w:sectPr w:rsidR="007D6976" w:rsidSect="003965C9">
      <w:headerReference w:type="default" r:id="rId6"/>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18941"/>
      <w:docPartObj>
        <w:docPartGallery w:val="Page Numbers (Top of Page)"/>
        <w:docPartUnique/>
      </w:docPartObj>
    </w:sdtPr>
    <w:sdtContent>
      <w:p w14:paraId="431BB7AC" w14:textId="77777777" w:rsidR="003965C9" w:rsidRDefault="003965C9">
        <w:pPr>
          <w:pStyle w:val="af"/>
          <w:jc w:val="center"/>
        </w:pPr>
        <w:r>
          <w:fldChar w:fldCharType="begin"/>
        </w:r>
        <w:r>
          <w:instrText>PAGE   \* MERGEFORMAT</w:instrText>
        </w:r>
        <w:r>
          <w:fldChar w:fldCharType="separate"/>
        </w:r>
        <w:r>
          <w:t>2</w:t>
        </w:r>
        <w:r>
          <w:fldChar w:fldCharType="end"/>
        </w:r>
      </w:p>
    </w:sdtContent>
  </w:sdt>
  <w:p w14:paraId="196221EB" w14:textId="77777777" w:rsidR="003965C9" w:rsidRDefault="003965C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34412"/>
    <w:multiLevelType w:val="hybridMultilevel"/>
    <w:tmpl w:val="FBBE41E2"/>
    <w:lvl w:ilvl="0" w:tplc="4CE083B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717050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C9"/>
    <w:rsid w:val="003965C9"/>
    <w:rsid w:val="00770FC9"/>
    <w:rsid w:val="007D6976"/>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2389B"/>
  <w15:chartTrackingRefBased/>
  <w15:docId w15:val="{33093389-E249-4E44-A035-6DACD1B05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5C9"/>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396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96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965C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965C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965C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965C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965C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65C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65C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65C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965C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965C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965C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965C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965C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65C9"/>
    <w:rPr>
      <w:rFonts w:eastAsiaTheme="majorEastAsia" w:cstheme="majorBidi"/>
      <w:color w:val="595959" w:themeColor="text1" w:themeTint="A6"/>
    </w:rPr>
  </w:style>
  <w:style w:type="character" w:customStyle="1" w:styleId="80">
    <w:name w:val="Заголовок 8 Знак"/>
    <w:basedOn w:val="a0"/>
    <w:link w:val="8"/>
    <w:uiPriority w:val="9"/>
    <w:semiHidden/>
    <w:rsid w:val="003965C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65C9"/>
    <w:rPr>
      <w:rFonts w:eastAsiaTheme="majorEastAsia" w:cstheme="majorBidi"/>
      <w:color w:val="272727" w:themeColor="text1" w:themeTint="D8"/>
    </w:rPr>
  </w:style>
  <w:style w:type="paragraph" w:styleId="a3">
    <w:name w:val="Title"/>
    <w:basedOn w:val="a"/>
    <w:next w:val="a"/>
    <w:link w:val="a4"/>
    <w:uiPriority w:val="10"/>
    <w:qFormat/>
    <w:rsid w:val="00396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965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65C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965C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965C9"/>
    <w:pPr>
      <w:spacing w:before="160"/>
      <w:jc w:val="center"/>
    </w:pPr>
    <w:rPr>
      <w:i/>
      <w:iCs/>
      <w:color w:val="404040" w:themeColor="text1" w:themeTint="BF"/>
    </w:rPr>
  </w:style>
  <w:style w:type="character" w:customStyle="1" w:styleId="a8">
    <w:name w:val="Цитата Знак"/>
    <w:basedOn w:val="a0"/>
    <w:link w:val="a7"/>
    <w:uiPriority w:val="29"/>
    <w:rsid w:val="003965C9"/>
    <w:rPr>
      <w:i/>
      <w:iCs/>
      <w:color w:val="404040" w:themeColor="text1" w:themeTint="BF"/>
    </w:rPr>
  </w:style>
  <w:style w:type="paragraph" w:styleId="a9">
    <w:name w:val="List Paragraph"/>
    <w:basedOn w:val="a"/>
    <w:uiPriority w:val="34"/>
    <w:qFormat/>
    <w:rsid w:val="003965C9"/>
    <w:pPr>
      <w:ind w:left="720"/>
      <w:contextualSpacing/>
    </w:pPr>
  </w:style>
  <w:style w:type="character" w:styleId="aa">
    <w:name w:val="Intense Emphasis"/>
    <w:basedOn w:val="a0"/>
    <w:uiPriority w:val="21"/>
    <w:qFormat/>
    <w:rsid w:val="003965C9"/>
    <w:rPr>
      <w:i/>
      <w:iCs/>
      <w:color w:val="0F4761" w:themeColor="accent1" w:themeShade="BF"/>
    </w:rPr>
  </w:style>
  <w:style w:type="paragraph" w:styleId="ab">
    <w:name w:val="Intense Quote"/>
    <w:basedOn w:val="a"/>
    <w:next w:val="a"/>
    <w:link w:val="ac"/>
    <w:uiPriority w:val="30"/>
    <w:qFormat/>
    <w:rsid w:val="00396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3965C9"/>
    <w:rPr>
      <w:i/>
      <w:iCs/>
      <w:color w:val="0F4761" w:themeColor="accent1" w:themeShade="BF"/>
    </w:rPr>
  </w:style>
  <w:style w:type="character" w:styleId="ad">
    <w:name w:val="Intense Reference"/>
    <w:basedOn w:val="a0"/>
    <w:uiPriority w:val="32"/>
    <w:qFormat/>
    <w:rsid w:val="003965C9"/>
    <w:rPr>
      <w:b/>
      <w:bCs/>
      <w:smallCaps/>
      <w:color w:val="0F4761" w:themeColor="accent1" w:themeShade="BF"/>
      <w:spacing w:val="5"/>
    </w:rPr>
  </w:style>
  <w:style w:type="paragraph" w:styleId="ae">
    <w:name w:val="No Spacing"/>
    <w:uiPriority w:val="1"/>
    <w:qFormat/>
    <w:rsid w:val="003965C9"/>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3965C9"/>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3965C9"/>
    <w:pPr>
      <w:tabs>
        <w:tab w:val="center" w:pos="4819"/>
        <w:tab w:val="right" w:pos="9639"/>
      </w:tabs>
      <w:spacing w:after="0" w:line="240" w:lineRule="auto"/>
    </w:pPr>
  </w:style>
  <w:style w:type="character" w:customStyle="1" w:styleId="af0">
    <w:name w:val="Верхній колонтитул Знак"/>
    <w:basedOn w:val="a0"/>
    <w:link w:val="af"/>
    <w:uiPriority w:val="99"/>
    <w:rsid w:val="003965C9"/>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9753</Words>
  <Characters>5560</Characters>
  <DocSecurity>0</DocSecurity>
  <Lines>46</Lines>
  <Paragraphs>30</Paragraphs>
  <ScaleCrop>false</ScaleCrop>
  <Company/>
  <LinksUpToDate>false</LinksUpToDate>
  <CharactersWithSpaces>15283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2026-10-01T08:49:00Z</dcterms:created>
  <dcterms:modified xsi:type="dcterms:W3CDTF">2026-10-01T08:52:00Z</dcterms:modified>
</cp:coreProperties>
</file>