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FD7D" w14:textId="77777777" w:rsidR="009304A1" w:rsidRPr="00B47758" w:rsidRDefault="009304A1" w:rsidP="009304A1">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kern w:val="0"/>
          <w:sz w:val="26"/>
          <w:szCs w:val="20"/>
          <w:lang w:eastAsia="ru-RU"/>
          <w14:ligatures w14:val="none"/>
        </w:rPr>
      </w:pPr>
      <w:r w:rsidRPr="00B47758">
        <w:rPr>
          <w:rFonts w:ascii="Times New Roman" w:eastAsia="Times New Roman" w:hAnsi="Times New Roman" w:cs="Times New Roman"/>
          <w:noProof/>
          <w:kern w:val="0"/>
          <w:sz w:val="19"/>
          <w:szCs w:val="20"/>
          <w:lang w:eastAsia="ru-RU"/>
          <w14:ligatures w14:val="none"/>
        </w:rPr>
        <w:drawing>
          <wp:inline distT="0" distB="0" distL="0" distR="0" wp14:anchorId="68616B9D" wp14:editId="7C6A4E1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03C9914" w14:textId="77777777" w:rsidR="009304A1" w:rsidRPr="00B47758" w:rsidRDefault="009304A1" w:rsidP="009304A1">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b/>
          <w:kern w:val="0"/>
          <w:sz w:val="10"/>
          <w:szCs w:val="20"/>
          <w:lang w:eastAsia="ru-RU"/>
          <w14:ligatures w14:val="none"/>
        </w:rPr>
      </w:pPr>
    </w:p>
    <w:p w14:paraId="7FC9409F" w14:textId="77777777" w:rsidR="009304A1" w:rsidRPr="00B47758" w:rsidRDefault="009304A1" w:rsidP="009304A1">
      <w:pPr>
        <w:jc w:val="center"/>
        <w:rPr>
          <w:rFonts w:ascii="Times New Roman" w:eastAsia="Times New Roman" w:hAnsi="Times New Roman" w:cs="Times New Roman"/>
          <w:kern w:val="28"/>
          <w:sz w:val="32"/>
          <w:szCs w:val="32"/>
          <w:lang w:eastAsia="ru-RU"/>
          <w14:ligatures w14:val="none"/>
        </w:rPr>
      </w:pPr>
      <w:r w:rsidRPr="00B47758">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B47758">
        <w:rPr>
          <w:rFonts w:ascii="Times New Roman" w:eastAsia="Times New Roman" w:hAnsi="Times New Roman" w:cs="Times New Roman"/>
          <w:bCs/>
          <w:kern w:val="28"/>
          <w:sz w:val="36"/>
          <w:szCs w:val="32"/>
          <w:lang w:eastAsia="ru-RU"/>
          <w14:ligatures w14:val="none"/>
        </w:rPr>
        <w:br/>
        <w:t>КОМІСІЯ ПРОКУРОРІВ</w:t>
      </w:r>
    </w:p>
    <w:p w14:paraId="66C101FB" w14:textId="77777777" w:rsidR="009304A1" w:rsidRPr="00B47758" w:rsidRDefault="009304A1" w:rsidP="009304A1">
      <w:pPr>
        <w:rPr>
          <w:rFonts w:ascii="Times New Roman" w:eastAsia="Times New Roman" w:hAnsi="Times New Roman" w:cs="Times New Roman"/>
          <w:kern w:val="28"/>
          <w:sz w:val="20"/>
          <w:szCs w:val="20"/>
          <w:lang w:eastAsia="uk-UA"/>
          <w14:ligatures w14:val="none"/>
        </w:rPr>
      </w:pPr>
    </w:p>
    <w:p w14:paraId="1575DB85" w14:textId="77777777" w:rsidR="009304A1" w:rsidRPr="00B47758" w:rsidRDefault="009304A1" w:rsidP="009304A1">
      <w:pPr>
        <w:rPr>
          <w:rFonts w:ascii="Times New Roman" w:eastAsia="Times New Roman" w:hAnsi="Times New Roman" w:cs="Times New Roman"/>
          <w:kern w:val="28"/>
          <w:sz w:val="20"/>
          <w:szCs w:val="20"/>
          <w:lang w:eastAsia="uk-UA"/>
          <w14:ligatures w14:val="none"/>
        </w:rPr>
      </w:pPr>
    </w:p>
    <w:p w14:paraId="65732EEB" w14:textId="77777777" w:rsidR="009304A1" w:rsidRPr="00B47758" w:rsidRDefault="009304A1" w:rsidP="009304A1">
      <w:pPr>
        <w:jc w:val="center"/>
        <w:rPr>
          <w:rFonts w:ascii="Times New Roman" w:eastAsia="Times New Roman" w:hAnsi="Times New Roman" w:cs="Times New Roman"/>
          <w:b/>
          <w:kern w:val="28"/>
          <w:sz w:val="28"/>
          <w:szCs w:val="28"/>
          <w:lang w:eastAsia="uk-UA"/>
          <w14:ligatures w14:val="none"/>
        </w:rPr>
      </w:pPr>
      <w:r w:rsidRPr="00B47758">
        <w:rPr>
          <w:rFonts w:ascii="Times New Roman" w:eastAsia="Times New Roman" w:hAnsi="Times New Roman" w:cs="Times New Roman"/>
          <w:b/>
          <w:kern w:val="28"/>
          <w:sz w:val="28"/>
          <w:szCs w:val="28"/>
          <w:lang w:eastAsia="uk-UA"/>
          <w14:ligatures w14:val="none"/>
        </w:rPr>
        <w:t xml:space="preserve">Р І Ш Е Н </w:t>
      </w:r>
      <w:proofErr w:type="spellStart"/>
      <w:r w:rsidRPr="00B47758">
        <w:rPr>
          <w:rFonts w:ascii="Times New Roman" w:eastAsia="Times New Roman" w:hAnsi="Times New Roman" w:cs="Times New Roman"/>
          <w:b/>
          <w:kern w:val="28"/>
          <w:sz w:val="28"/>
          <w:szCs w:val="28"/>
          <w:lang w:eastAsia="uk-UA"/>
          <w14:ligatures w14:val="none"/>
        </w:rPr>
        <w:t>Н</w:t>
      </w:r>
      <w:proofErr w:type="spellEnd"/>
      <w:r w:rsidRPr="00B47758">
        <w:rPr>
          <w:rFonts w:ascii="Times New Roman" w:eastAsia="Times New Roman" w:hAnsi="Times New Roman" w:cs="Times New Roman"/>
          <w:b/>
          <w:kern w:val="28"/>
          <w:sz w:val="28"/>
          <w:szCs w:val="28"/>
          <w:lang w:eastAsia="uk-UA"/>
          <w14:ligatures w14:val="none"/>
        </w:rPr>
        <w:t xml:space="preserve"> Я</w:t>
      </w:r>
    </w:p>
    <w:p w14:paraId="0EDBD0A8" w14:textId="77777777" w:rsidR="009304A1" w:rsidRPr="00B47758" w:rsidRDefault="009304A1" w:rsidP="009304A1">
      <w:pPr>
        <w:rPr>
          <w:rFonts w:ascii="Times New Roman" w:eastAsia="Times New Roman" w:hAnsi="Times New Roman" w:cs="Times New Roman"/>
          <w:b/>
          <w:kern w:val="28"/>
          <w:sz w:val="28"/>
          <w:szCs w:val="28"/>
          <w:lang w:val="ru-RU" w:eastAsia="uk-UA"/>
          <w14:ligatures w14:val="none"/>
        </w:rPr>
      </w:pPr>
    </w:p>
    <w:tbl>
      <w:tblPr>
        <w:tblW w:w="5000" w:type="pct"/>
        <w:tblLook w:val="04A0" w:firstRow="1" w:lastRow="0" w:firstColumn="1" w:lastColumn="0" w:noHBand="0" w:noVBand="1"/>
      </w:tblPr>
      <w:tblGrid>
        <w:gridCol w:w="3402"/>
        <w:gridCol w:w="2835"/>
        <w:gridCol w:w="3400"/>
      </w:tblGrid>
      <w:tr w:rsidR="009304A1" w:rsidRPr="00B47758" w14:paraId="03D2AC48" w14:textId="77777777" w:rsidTr="00DE1EAF">
        <w:trPr>
          <w:trHeight w:val="460"/>
        </w:trPr>
        <w:tc>
          <w:tcPr>
            <w:tcW w:w="1765" w:type="pct"/>
            <w:hideMark/>
          </w:tcPr>
          <w:p w14:paraId="21E063FF" w14:textId="77777777" w:rsidR="009304A1" w:rsidRPr="00B47758" w:rsidRDefault="009304A1" w:rsidP="00DE1EAF">
            <w:pPr>
              <w:ind w:left="-107"/>
              <w:jc w:val="both"/>
              <w:rPr>
                <w:rFonts w:ascii="Times New Roman" w:eastAsia="Times New Roman" w:hAnsi="Times New Roman" w:cs="Times New Roman"/>
                <w:b/>
                <w:kern w:val="0"/>
                <w:sz w:val="28"/>
                <w:lang w:eastAsia="ru-RU"/>
                <w14:ligatures w14:val="none"/>
              </w:rPr>
            </w:pPr>
            <w:r>
              <w:rPr>
                <w:rFonts w:ascii="Times New Roman" w:eastAsia="Times New Roman" w:hAnsi="Times New Roman" w:cs="Times New Roman"/>
                <w:b/>
                <w:kern w:val="0"/>
                <w:sz w:val="28"/>
                <w:lang w:eastAsia="ru-RU"/>
                <w14:ligatures w14:val="none"/>
              </w:rPr>
              <w:t>02</w:t>
            </w:r>
            <w:r w:rsidRPr="00B47758">
              <w:rPr>
                <w:rFonts w:ascii="Times New Roman" w:eastAsia="Times New Roman" w:hAnsi="Times New Roman" w:cs="Times New Roman"/>
                <w:b/>
                <w:kern w:val="0"/>
                <w:sz w:val="28"/>
                <w:lang w:eastAsia="ru-RU"/>
                <w14:ligatures w14:val="none"/>
              </w:rPr>
              <w:t xml:space="preserve"> </w:t>
            </w:r>
            <w:r>
              <w:rPr>
                <w:rFonts w:ascii="Times New Roman" w:eastAsia="Times New Roman" w:hAnsi="Times New Roman" w:cs="Times New Roman"/>
                <w:b/>
                <w:kern w:val="0"/>
                <w:sz w:val="28"/>
                <w:lang w:eastAsia="ru-RU"/>
                <w14:ligatures w14:val="none"/>
              </w:rPr>
              <w:t>липня</w:t>
            </w:r>
            <w:r w:rsidRPr="00B47758">
              <w:rPr>
                <w:rFonts w:ascii="Times New Roman" w:eastAsia="Times New Roman" w:hAnsi="Times New Roman" w:cs="Times New Roman"/>
                <w:b/>
                <w:kern w:val="0"/>
                <w:sz w:val="28"/>
                <w:lang w:eastAsia="ru-RU"/>
                <w14:ligatures w14:val="none"/>
              </w:rPr>
              <w:t xml:space="preserve"> 2026 року</w:t>
            </w:r>
          </w:p>
        </w:tc>
        <w:tc>
          <w:tcPr>
            <w:tcW w:w="1471" w:type="pct"/>
            <w:hideMark/>
          </w:tcPr>
          <w:p w14:paraId="3868F27F" w14:textId="77777777" w:rsidR="009304A1" w:rsidRPr="00B47758" w:rsidRDefault="009304A1" w:rsidP="00DE1EAF">
            <w:pPr>
              <w:jc w:val="center"/>
              <w:rPr>
                <w:rFonts w:ascii="Times New Roman" w:eastAsia="Times New Roman" w:hAnsi="Times New Roman" w:cs="Times New Roman"/>
                <w:b/>
                <w:kern w:val="0"/>
                <w:sz w:val="28"/>
                <w:lang w:eastAsia="ru-RU"/>
                <w14:ligatures w14:val="none"/>
              </w:rPr>
            </w:pPr>
            <w:r w:rsidRPr="00B47758">
              <w:rPr>
                <w:rFonts w:ascii="Times New Roman" w:eastAsia="Times New Roman" w:hAnsi="Times New Roman" w:cs="Times New Roman"/>
                <w:b/>
                <w:kern w:val="0"/>
                <w:sz w:val="28"/>
                <w:lang w:eastAsia="ru-RU"/>
                <w14:ligatures w14:val="none"/>
              </w:rPr>
              <w:t>Київ</w:t>
            </w:r>
          </w:p>
        </w:tc>
        <w:tc>
          <w:tcPr>
            <w:tcW w:w="1764" w:type="pct"/>
            <w:hideMark/>
          </w:tcPr>
          <w:p w14:paraId="2D2BC934" w14:textId="77777777" w:rsidR="009304A1" w:rsidRPr="00B47758" w:rsidRDefault="009304A1" w:rsidP="00DE1EAF">
            <w:pPr>
              <w:ind w:firstLine="567"/>
              <w:jc w:val="right"/>
              <w:rPr>
                <w:rFonts w:ascii="Times New Roman" w:eastAsia="Times New Roman" w:hAnsi="Times New Roman" w:cs="Times New Roman"/>
                <w:b/>
                <w:kern w:val="0"/>
                <w:sz w:val="28"/>
                <w:lang w:eastAsia="ru-RU"/>
                <w14:ligatures w14:val="none"/>
              </w:rPr>
            </w:pPr>
            <w:r w:rsidRPr="00B47758">
              <w:rPr>
                <w:rFonts w:ascii="Times New Roman" w:eastAsia="Times New Roman" w:hAnsi="Times New Roman" w:cs="Times New Roman"/>
                <w:b/>
                <w:kern w:val="0"/>
                <w:sz w:val="28"/>
                <w:lang w:eastAsia="ru-RU"/>
                <w14:ligatures w14:val="none"/>
              </w:rPr>
              <w:t xml:space="preserve">            № </w:t>
            </w:r>
            <w:r>
              <w:rPr>
                <w:rFonts w:ascii="Times New Roman" w:eastAsia="Times New Roman" w:hAnsi="Times New Roman" w:cs="Times New Roman"/>
                <w:b/>
                <w:kern w:val="0"/>
                <w:sz w:val="28"/>
                <w:lang w:eastAsia="ru-RU"/>
                <w14:ligatures w14:val="none"/>
              </w:rPr>
              <w:t>605</w:t>
            </w:r>
            <w:r w:rsidRPr="00B47758">
              <w:rPr>
                <w:rFonts w:ascii="Times New Roman" w:eastAsia="Times New Roman" w:hAnsi="Times New Roman" w:cs="Times New Roman"/>
                <w:b/>
                <w:kern w:val="0"/>
                <w:sz w:val="28"/>
                <w:lang w:eastAsia="ru-RU"/>
                <w14:ligatures w14:val="none"/>
              </w:rPr>
              <w:t xml:space="preserve">дс-26 </w:t>
            </w:r>
          </w:p>
        </w:tc>
      </w:tr>
    </w:tbl>
    <w:p w14:paraId="4427F835" w14:textId="77777777" w:rsidR="009304A1" w:rsidRPr="00B47758" w:rsidRDefault="009304A1" w:rsidP="009304A1">
      <w:pPr>
        <w:widowControl w:val="0"/>
        <w:contextualSpacing/>
        <w:rPr>
          <w:rFonts w:ascii="Times New Roman" w:eastAsia="Calibri" w:hAnsi="Times New Roman" w:cs="Times New Roman"/>
          <w:b/>
          <w:noProof/>
          <w:kern w:val="0"/>
          <w:sz w:val="28"/>
          <w:szCs w:val="28"/>
          <w:lang w:eastAsia="uk-UA"/>
          <w14:ligatures w14:val="none"/>
        </w:rPr>
      </w:pPr>
    </w:p>
    <w:p w14:paraId="4C69EFFB" w14:textId="77777777" w:rsidR="009304A1" w:rsidRPr="00B47758" w:rsidRDefault="009304A1" w:rsidP="009304A1">
      <w:pPr>
        <w:widowControl w:val="0"/>
        <w:contextualSpacing/>
        <w:rPr>
          <w:rFonts w:ascii="Times New Roman" w:eastAsia="Calibri" w:hAnsi="Times New Roman" w:cs="Times New Roman"/>
          <w:b/>
          <w:noProof/>
          <w:kern w:val="0"/>
          <w:sz w:val="28"/>
          <w:szCs w:val="28"/>
          <w:lang w:eastAsia="uk-UA"/>
          <w14:ligatures w14:val="none"/>
        </w:rPr>
      </w:pPr>
      <w:r w:rsidRPr="00B47758">
        <w:rPr>
          <w:rFonts w:ascii="Times New Roman" w:eastAsia="Calibri" w:hAnsi="Times New Roman" w:cs="Times New Roman"/>
          <w:b/>
          <w:noProof/>
          <w:kern w:val="0"/>
          <w:sz w:val="28"/>
          <w:szCs w:val="28"/>
          <w:lang w:eastAsia="uk-UA"/>
          <w14:ligatures w14:val="none"/>
        </w:rPr>
        <w:t xml:space="preserve">Про відмову у відкритті </w:t>
      </w:r>
    </w:p>
    <w:p w14:paraId="17284B26" w14:textId="77777777" w:rsidR="009304A1" w:rsidRPr="00B47758" w:rsidRDefault="009304A1" w:rsidP="009304A1">
      <w:pPr>
        <w:widowControl w:val="0"/>
        <w:contextualSpacing/>
        <w:rPr>
          <w:rFonts w:ascii="Times New Roman" w:eastAsia="Calibri" w:hAnsi="Times New Roman" w:cs="Times New Roman"/>
          <w:b/>
          <w:noProof/>
          <w:kern w:val="0"/>
          <w:sz w:val="28"/>
          <w:szCs w:val="28"/>
          <w:lang w:eastAsia="uk-UA"/>
          <w14:ligatures w14:val="none"/>
        </w:rPr>
      </w:pPr>
      <w:r w:rsidRPr="00B47758">
        <w:rPr>
          <w:rFonts w:ascii="Times New Roman" w:eastAsia="Calibri" w:hAnsi="Times New Roman" w:cs="Times New Roman"/>
          <w:b/>
          <w:noProof/>
          <w:kern w:val="0"/>
          <w:sz w:val="28"/>
          <w:szCs w:val="28"/>
          <w:lang w:eastAsia="uk-UA"/>
          <w14:ligatures w14:val="none"/>
        </w:rPr>
        <w:t>дисциплінарного провадження</w:t>
      </w:r>
    </w:p>
    <w:p w14:paraId="7FD7B7E8" w14:textId="77777777" w:rsidR="009304A1" w:rsidRPr="00B47758" w:rsidRDefault="009304A1" w:rsidP="009304A1">
      <w:pPr>
        <w:widowControl w:val="0"/>
        <w:contextualSpacing/>
        <w:rPr>
          <w:rFonts w:ascii="Times New Roman" w:eastAsia="Calibri" w:hAnsi="Times New Roman" w:cs="Times New Roman"/>
          <w:b/>
          <w:noProof/>
          <w:kern w:val="0"/>
          <w:sz w:val="28"/>
          <w:szCs w:val="28"/>
          <w:lang w:eastAsia="uk-UA"/>
          <w14:ligatures w14:val="none"/>
        </w:rPr>
      </w:pPr>
    </w:p>
    <w:p w14:paraId="11B74DF3" w14:textId="1BD0AD39" w:rsidR="009304A1" w:rsidRPr="00B47758" w:rsidRDefault="009304A1" w:rsidP="009304A1">
      <w:pPr>
        <w:widowControl w:val="0"/>
        <w:tabs>
          <w:tab w:val="left" w:pos="993"/>
        </w:tabs>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B47758">
        <w:rPr>
          <w:rFonts w:ascii="Times New Roman" w:eastAsia="Calibri" w:hAnsi="Times New Roman" w:cs="Times New Roman"/>
          <w:kern w:val="0"/>
          <w:sz w:val="28"/>
          <w:szCs w:val="28"/>
          <w14:ligatures w14:val="none"/>
        </w:rPr>
        <w:t>Радзівон</w:t>
      </w:r>
      <w:proofErr w:type="spellEnd"/>
      <w:r w:rsidRPr="00B47758">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B47758">
        <w:rPr>
          <w:rFonts w:ascii="Times New Roman" w:eastAsia="Calibri" w:hAnsi="Times New Roman" w:cs="Times New Roman"/>
          <w:kern w:val="0"/>
          <w:sz w:val="28"/>
          <w:szCs w:val="28"/>
          <w14:ligatures w14:val="none"/>
        </w:rPr>
        <w:t xml:space="preserve">скаргу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w:t>
      </w:r>
      <w:r w:rsidRPr="00B47758">
        <w:rPr>
          <w:rFonts w:ascii="Times New Roman" w:eastAsia="Calibri" w:hAnsi="Times New Roman" w:cs="Times New Roman"/>
          <w:kern w:val="0"/>
          <w:sz w:val="28"/>
          <w:szCs w:val="28"/>
          <w14:ligatures w14:val="none"/>
        </w:rPr>
        <w:t xml:space="preserve"> стосовно</w:t>
      </w:r>
      <w:bookmarkEnd w:id="0"/>
      <w:r w:rsidRPr="00B47758">
        <w:rPr>
          <w:rFonts w:ascii="Times New Roman" w:eastAsia="Calibri" w:hAnsi="Times New Roman" w:cs="Times New Roman"/>
          <w:kern w:val="0"/>
          <w:sz w:val="28"/>
          <w:szCs w:val="28"/>
          <w14:ligatures w14:val="none"/>
        </w:rPr>
        <w:t xml:space="preserve"> </w:t>
      </w:r>
      <w:bookmarkStart w:id="1" w:name="_Hlk210394451"/>
      <w:r w:rsidRPr="00B47758">
        <w:rPr>
          <w:rFonts w:ascii="Times New Roman" w:eastAsia="Calibri" w:hAnsi="Times New Roman" w:cs="Times New Roman"/>
          <w:color w:val="000000"/>
          <w:kern w:val="0"/>
          <w:sz w:val="28"/>
          <w:szCs w:val="28"/>
          <w14:ligatures w14:val="none"/>
        </w:rPr>
        <w:t xml:space="preserve">прокурора </w:t>
      </w:r>
      <w:bookmarkEnd w:id="1"/>
      <w:r w:rsidRPr="00646985">
        <w:rPr>
          <w:rFonts w:ascii="Times New Roman" w:eastAsia="Calibri" w:hAnsi="Times New Roman" w:cs="Times New Roman"/>
          <w:color w:val="000000"/>
          <w:kern w:val="0"/>
          <w:sz w:val="28"/>
          <w:szCs w:val="28"/>
          <w14:ligatures w14:val="none"/>
        </w:rPr>
        <w:t xml:space="preserve">Дніпровської окружної прокуратури </w:t>
      </w:r>
      <w:r>
        <w:rPr>
          <w:rFonts w:ascii="Times New Roman" w:eastAsia="Calibri" w:hAnsi="Times New Roman" w:cs="Times New Roman"/>
          <w:color w:val="000000"/>
          <w:kern w:val="0"/>
          <w:sz w:val="28"/>
          <w:szCs w:val="28"/>
          <w14:ligatures w14:val="none"/>
        </w:rPr>
        <w:t>міста</w:t>
      </w:r>
      <w:r w:rsidRPr="00646985">
        <w:rPr>
          <w:rFonts w:ascii="Times New Roman" w:eastAsia="Calibri" w:hAnsi="Times New Roman" w:cs="Times New Roman"/>
          <w:color w:val="000000"/>
          <w:kern w:val="0"/>
          <w:sz w:val="28"/>
          <w:szCs w:val="28"/>
          <w14:ligatures w14:val="none"/>
        </w:rPr>
        <w:t xml:space="preserve"> Києва</w:t>
      </w:r>
      <w:r>
        <w:rPr>
          <w:rFonts w:ascii="Times New Roman" w:eastAsia="Calibri" w:hAnsi="Times New Roman" w:cs="Times New Roman"/>
          <w:color w:val="000000"/>
          <w:kern w:val="0"/>
          <w:sz w:val="28"/>
          <w:szCs w:val="28"/>
          <w14:ligatures w14:val="none"/>
        </w:rPr>
        <w:t xml:space="preserve"> </w:t>
      </w:r>
      <w:proofErr w:type="spellStart"/>
      <w:r>
        <w:rPr>
          <w:rFonts w:ascii="Times New Roman" w:eastAsia="Calibri" w:hAnsi="Times New Roman" w:cs="Times New Roman"/>
          <w:color w:val="000000"/>
          <w:kern w:val="0"/>
          <w:sz w:val="28"/>
          <w:szCs w:val="28"/>
          <w14:ligatures w14:val="none"/>
        </w:rPr>
        <w:t>Войтовича</w:t>
      </w:r>
      <w:proofErr w:type="spellEnd"/>
      <w:r w:rsidRPr="00B47758">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Олега Миколайовича (далі – прокурор, Войтович О.М.)</w:t>
      </w:r>
      <w:r w:rsidRPr="00B47758">
        <w:rPr>
          <w:rFonts w:ascii="Times New Roman" w:eastAsia="Calibri" w:hAnsi="Times New Roman" w:cs="Times New Roman"/>
          <w:kern w:val="0"/>
          <w:sz w:val="28"/>
          <w:szCs w:val="28"/>
          <w14:ligatures w14:val="none"/>
        </w:rPr>
        <w:t xml:space="preserve">, </w:t>
      </w:r>
    </w:p>
    <w:p w14:paraId="403610C2" w14:textId="77777777" w:rsidR="009304A1" w:rsidRPr="00B47758" w:rsidRDefault="009304A1" w:rsidP="009304A1">
      <w:pPr>
        <w:widowControl w:val="0"/>
        <w:tabs>
          <w:tab w:val="left" w:pos="993"/>
        </w:tabs>
        <w:ind w:firstLine="709"/>
        <w:contextualSpacing/>
        <w:jc w:val="both"/>
        <w:rPr>
          <w:rFonts w:ascii="Times New Roman" w:eastAsia="Calibri" w:hAnsi="Times New Roman" w:cs="Times New Roman"/>
          <w:kern w:val="0"/>
          <w:sz w:val="28"/>
          <w:szCs w:val="28"/>
          <w14:ligatures w14:val="none"/>
        </w:rPr>
      </w:pPr>
    </w:p>
    <w:p w14:paraId="752DC621" w14:textId="77777777" w:rsidR="009304A1" w:rsidRPr="00B47758" w:rsidRDefault="009304A1" w:rsidP="009304A1">
      <w:pPr>
        <w:widowControl w:val="0"/>
        <w:contextualSpacing/>
        <w:jc w:val="center"/>
        <w:rPr>
          <w:rFonts w:ascii="Times New Roman" w:eastAsia="Calibri" w:hAnsi="Times New Roman" w:cs="Times New Roman"/>
          <w:b/>
          <w:noProof/>
          <w:kern w:val="0"/>
          <w:sz w:val="28"/>
          <w:szCs w:val="28"/>
          <w:lang w:eastAsia="uk-UA"/>
          <w14:ligatures w14:val="none"/>
        </w:rPr>
      </w:pPr>
      <w:r w:rsidRPr="00B47758">
        <w:rPr>
          <w:rFonts w:ascii="Times New Roman" w:eastAsia="Calibri" w:hAnsi="Times New Roman" w:cs="Times New Roman"/>
          <w:b/>
          <w:noProof/>
          <w:kern w:val="0"/>
          <w:sz w:val="28"/>
          <w:szCs w:val="28"/>
          <w:lang w:eastAsia="uk-UA"/>
          <w14:ligatures w14:val="none"/>
        </w:rPr>
        <w:t>УСТАНОВИВ:</w:t>
      </w:r>
    </w:p>
    <w:p w14:paraId="7816D027" w14:textId="77777777" w:rsidR="009304A1" w:rsidRPr="00B47758" w:rsidRDefault="009304A1" w:rsidP="009304A1">
      <w:pPr>
        <w:widowControl w:val="0"/>
        <w:tabs>
          <w:tab w:val="left" w:pos="709"/>
        </w:tabs>
        <w:contextualSpacing/>
        <w:rPr>
          <w:rFonts w:ascii="Times New Roman" w:eastAsia="Calibri" w:hAnsi="Times New Roman" w:cs="Times New Roman"/>
          <w:b/>
          <w:noProof/>
          <w:kern w:val="0"/>
          <w:sz w:val="28"/>
          <w:szCs w:val="28"/>
          <w:lang w:eastAsia="uk-UA"/>
          <w14:ligatures w14:val="none"/>
        </w:rPr>
      </w:pPr>
    </w:p>
    <w:p w14:paraId="1E3C653A" w14:textId="77777777" w:rsidR="009304A1" w:rsidRPr="00B47758" w:rsidRDefault="009304A1" w:rsidP="009304A1">
      <w:pPr>
        <w:widowControl w:val="0"/>
        <w:numPr>
          <w:ilvl w:val="0"/>
          <w:numId w:val="1"/>
        </w:numPr>
        <w:tabs>
          <w:tab w:val="left" w:pos="709"/>
          <w:tab w:val="left" w:pos="851"/>
        </w:tabs>
        <w:contextualSpacing/>
        <w:jc w:val="both"/>
        <w:rPr>
          <w:rFonts w:ascii="Times New Roman" w:eastAsia="Calibri" w:hAnsi="Times New Roman" w:cs="Times New Roman"/>
          <w:b/>
          <w:kern w:val="0"/>
          <w:sz w:val="28"/>
          <w:szCs w:val="28"/>
          <w14:ligatures w14:val="none"/>
        </w:rPr>
      </w:pPr>
      <w:r w:rsidRPr="00B47758">
        <w:rPr>
          <w:rFonts w:ascii="Times New Roman" w:eastAsia="Calibri" w:hAnsi="Times New Roman" w:cs="Times New Roman"/>
          <w:b/>
          <w:kern w:val="0"/>
          <w:sz w:val="28"/>
          <w:szCs w:val="28"/>
          <w14:ligatures w14:val="none"/>
        </w:rPr>
        <w:t>Інформація про зміст скарги</w:t>
      </w:r>
    </w:p>
    <w:p w14:paraId="0E041BB2" w14:textId="77777777" w:rsidR="009304A1" w:rsidRPr="00B47758" w:rsidRDefault="009304A1" w:rsidP="009304A1">
      <w:pPr>
        <w:widowControl w:val="0"/>
        <w:tabs>
          <w:tab w:val="left" w:pos="709"/>
          <w:tab w:val="left" w:pos="851"/>
        </w:tabs>
        <w:jc w:val="both"/>
        <w:rPr>
          <w:rFonts w:ascii="Times New Roman" w:eastAsia="Calibri" w:hAnsi="Times New Roman" w:cs="Times New Roman"/>
          <w:b/>
          <w:kern w:val="0"/>
          <w:sz w:val="28"/>
          <w:szCs w:val="28"/>
          <w14:ligatures w14:val="none"/>
        </w:rPr>
      </w:pPr>
    </w:p>
    <w:p w14:paraId="4EA722ED" w14:textId="16937C08" w:rsidR="009304A1" w:rsidRPr="00B47758" w:rsidRDefault="009304A1" w:rsidP="009304A1">
      <w:pPr>
        <w:widowControl w:val="0"/>
        <w:tabs>
          <w:tab w:val="left" w:pos="709"/>
        </w:tabs>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 xml:space="preserve"> </w:t>
      </w:r>
      <w:r w:rsidRPr="00B47758">
        <w:rPr>
          <w:rFonts w:ascii="Times New Roman" w:eastAsia="Calibri" w:hAnsi="Times New Roman" w:cs="Times New Roman"/>
          <w:kern w:val="0"/>
          <w:sz w:val="28"/>
          <w:szCs w:val="28"/>
          <w14:ligatures w14:val="none"/>
        </w:rPr>
        <w:t xml:space="preserve">про вчинення дисциплінарного проступку прокурором </w:t>
      </w:r>
      <w:proofErr w:type="spellStart"/>
      <w:r>
        <w:rPr>
          <w:rFonts w:ascii="Times New Roman" w:eastAsia="Calibri" w:hAnsi="Times New Roman" w:cs="Times New Roman"/>
          <w:color w:val="000000"/>
          <w:kern w:val="0"/>
          <w:sz w:val="28"/>
          <w:szCs w:val="28"/>
          <w14:ligatures w14:val="none"/>
        </w:rPr>
        <w:t>Войтовичем</w:t>
      </w:r>
      <w:proofErr w:type="spellEnd"/>
      <w:r>
        <w:rPr>
          <w:rFonts w:ascii="Times New Roman" w:eastAsia="Calibri" w:hAnsi="Times New Roman" w:cs="Times New Roman"/>
          <w:color w:val="000000"/>
          <w:kern w:val="0"/>
          <w:sz w:val="28"/>
          <w:szCs w:val="28"/>
          <w14:ligatures w14:val="none"/>
        </w:rPr>
        <w:t xml:space="preserve"> О.М</w:t>
      </w:r>
      <w:r w:rsidRPr="00B47758">
        <w:rPr>
          <w:rFonts w:ascii="Times New Roman" w:eastAsia="Calibri" w:hAnsi="Times New Roman" w:cs="Times New Roman"/>
          <w:kern w:val="0"/>
          <w:sz w:val="28"/>
          <w:szCs w:val="28"/>
          <w14:ligatures w14:val="none"/>
        </w:rPr>
        <w:t>.</w:t>
      </w:r>
    </w:p>
    <w:p w14:paraId="7CF3BED4" w14:textId="77777777" w:rsidR="009304A1" w:rsidRPr="00B47758" w:rsidRDefault="009304A1" w:rsidP="009304A1">
      <w:pPr>
        <w:widowControl w:val="0"/>
        <w:tabs>
          <w:tab w:val="left" w:pos="709"/>
        </w:tabs>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B47758">
        <w:rPr>
          <w:rFonts w:ascii="Times New Roman" w:eastAsia="Calibri" w:hAnsi="Times New Roman" w:cs="Times New Roman"/>
          <w:kern w:val="0"/>
          <w:sz w:val="28"/>
          <w:szCs w:val="28"/>
          <w14:ligatures w14:val="none"/>
        </w:rPr>
        <w:t>розподілено</w:t>
      </w:r>
      <w:proofErr w:type="spellEnd"/>
      <w:r w:rsidRPr="00B47758">
        <w:rPr>
          <w:rFonts w:ascii="Times New Roman" w:eastAsia="Calibri" w:hAnsi="Times New Roman" w:cs="Times New Roman"/>
          <w:kern w:val="0"/>
          <w:sz w:val="28"/>
          <w:szCs w:val="28"/>
          <w14:ligatures w14:val="none"/>
        </w:rPr>
        <w:t xml:space="preserve"> мені (протокол розподілу від </w:t>
      </w:r>
      <w:r>
        <w:rPr>
          <w:rFonts w:ascii="Times New Roman" w:eastAsia="Calibri" w:hAnsi="Times New Roman" w:cs="Times New Roman"/>
          <w:kern w:val="0"/>
          <w:sz w:val="28"/>
          <w:szCs w:val="28"/>
          <w14:ligatures w14:val="none"/>
        </w:rPr>
        <w:t>29</w:t>
      </w:r>
      <w:r w:rsidRPr="00B47758">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червня</w:t>
      </w:r>
      <w:r w:rsidRPr="00B47758">
        <w:rPr>
          <w:rFonts w:ascii="Times New Roman" w:eastAsia="Calibri" w:hAnsi="Times New Roman" w:cs="Times New Roman"/>
          <w:kern w:val="0"/>
          <w:sz w:val="28"/>
          <w:szCs w:val="28"/>
          <w14:ligatures w14:val="none"/>
        </w:rPr>
        <w:t xml:space="preserve"> 2026 року). </w:t>
      </w:r>
    </w:p>
    <w:p w14:paraId="2DECB7F6" w14:textId="77777777" w:rsidR="009304A1" w:rsidRPr="00B47758" w:rsidRDefault="009304A1" w:rsidP="009304A1">
      <w:pPr>
        <w:widowControl w:val="0"/>
        <w:tabs>
          <w:tab w:val="left" w:pos="709"/>
          <w:tab w:val="left" w:pos="851"/>
        </w:tabs>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6D5A3666" w14:textId="7C6EAAE4" w:rsidR="009304A1" w:rsidRPr="0052630E" w:rsidRDefault="009304A1" w:rsidP="009304A1">
      <w:pPr>
        <w:widowControl w:val="0"/>
        <w:tabs>
          <w:tab w:val="left" w:pos="709"/>
        </w:tabs>
        <w:ind w:firstLine="709"/>
        <w:contextualSpacing/>
        <w:jc w:val="both"/>
        <w:rPr>
          <w:rFonts w:ascii="Times New Roman" w:eastAsia="Calibri" w:hAnsi="Times New Roman" w:cs="Times New Roman"/>
          <w:kern w:val="0"/>
          <w:sz w:val="28"/>
          <w:szCs w:val="28"/>
          <w14:ligatures w14:val="none"/>
        </w:rPr>
      </w:pPr>
      <w:r w:rsidRPr="0052630E">
        <w:rPr>
          <w:rFonts w:ascii="Times New Roman" w:eastAsia="Calibri" w:hAnsi="Times New Roman" w:cs="Times New Roman"/>
          <w:kern w:val="0"/>
          <w:sz w:val="28"/>
          <w:szCs w:val="28"/>
          <w14:ligatures w14:val="none"/>
        </w:rPr>
        <w:t>Автор скарги зазначив, що прокурор Войтович О.М. здійсню</w:t>
      </w:r>
      <w:r>
        <w:rPr>
          <w:rFonts w:ascii="Times New Roman" w:eastAsia="Calibri" w:hAnsi="Times New Roman" w:cs="Times New Roman"/>
          <w:kern w:val="0"/>
          <w:sz w:val="28"/>
          <w:szCs w:val="28"/>
          <w14:ligatures w14:val="none"/>
        </w:rPr>
        <w:t>є</w:t>
      </w:r>
      <w:r w:rsidRPr="0052630E">
        <w:rPr>
          <w:rFonts w:ascii="Times New Roman" w:eastAsia="Calibri" w:hAnsi="Times New Roman" w:cs="Times New Roman"/>
          <w:kern w:val="0"/>
          <w:sz w:val="28"/>
          <w:szCs w:val="28"/>
          <w14:ligatures w14:val="none"/>
        </w:rPr>
        <w:t xml:space="preserve"> процесуальне керівництво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52630E">
        <w:rPr>
          <w:rFonts w:ascii="Times New Roman" w:eastAsia="Calibri" w:hAnsi="Times New Roman" w:cs="Times New Roman"/>
          <w:kern w:val="0"/>
          <w:sz w:val="28"/>
          <w:szCs w:val="28"/>
          <w14:ligatures w14:val="none"/>
        </w:rPr>
        <w:t xml:space="preserve"> від 02 лютого 2026 року за ознаками кримінального правопорушення, передбаченого частиною четвертою статті 191 Кримінального кодексу України (далі – КК України).</w:t>
      </w:r>
    </w:p>
    <w:p w14:paraId="38E5E5AF" w14:textId="4FF9EFD3" w:rsidR="009304A1" w:rsidRPr="0052630E" w:rsidRDefault="009304A1" w:rsidP="009304A1">
      <w:pPr>
        <w:widowControl w:val="0"/>
        <w:tabs>
          <w:tab w:val="left" w:pos="709"/>
        </w:tabs>
        <w:ind w:firstLine="709"/>
        <w:contextualSpacing/>
        <w:jc w:val="both"/>
        <w:rPr>
          <w:rFonts w:ascii="Times New Roman" w:eastAsia="Calibri" w:hAnsi="Times New Roman" w:cs="Times New Roman"/>
          <w:kern w:val="0"/>
          <w:sz w:val="28"/>
          <w:szCs w:val="28"/>
          <w14:ligatures w14:val="none"/>
        </w:rPr>
      </w:pPr>
      <w:r w:rsidRPr="0052630E">
        <w:rPr>
          <w:rFonts w:ascii="Times New Roman" w:eastAsia="Calibri" w:hAnsi="Times New Roman" w:cs="Times New Roman"/>
          <w:kern w:val="0"/>
          <w:sz w:val="28"/>
          <w:szCs w:val="28"/>
          <w14:ligatures w14:val="none"/>
        </w:rPr>
        <w:t xml:space="preserve">За твердженням скаржника, прокурор Войтович О.М погодив незаконне та складене з порушенням вимог Кримінального процесуального кодексу України (далі – КПК України) клопотання слідчого СВ Дніпровського УП ГУНП у </w:t>
      </w:r>
      <w:r>
        <w:rPr>
          <w:rFonts w:ascii="Times New Roman" w:eastAsia="Calibri" w:hAnsi="Times New Roman" w:cs="Times New Roman"/>
          <w:kern w:val="0"/>
          <w:sz w:val="28"/>
          <w:szCs w:val="28"/>
          <w14:ligatures w14:val="none"/>
        </w:rPr>
        <w:br/>
      </w:r>
      <w:r w:rsidRPr="0052630E">
        <w:rPr>
          <w:rFonts w:ascii="Times New Roman" w:eastAsia="Calibri" w:hAnsi="Times New Roman" w:cs="Times New Roman"/>
          <w:kern w:val="0"/>
          <w:sz w:val="28"/>
          <w:szCs w:val="28"/>
          <w14:ligatures w14:val="none"/>
        </w:rPr>
        <w:t xml:space="preserve">м. Києві </w:t>
      </w:r>
      <w:r>
        <w:rPr>
          <w:rFonts w:ascii="Times New Roman" w:eastAsia="Calibri" w:hAnsi="Times New Roman" w:cs="Times New Roman"/>
          <w:kern w:val="0"/>
          <w:sz w:val="28"/>
          <w:szCs w:val="28"/>
          <w14:ligatures w14:val="none"/>
        </w:rPr>
        <w:t>Особа 2</w:t>
      </w:r>
      <w:r w:rsidRPr="0052630E">
        <w:rPr>
          <w:rFonts w:ascii="Times New Roman" w:eastAsia="Calibri" w:hAnsi="Times New Roman" w:cs="Times New Roman"/>
          <w:kern w:val="0"/>
          <w:sz w:val="28"/>
          <w:szCs w:val="28"/>
          <w14:ligatures w14:val="none"/>
        </w:rPr>
        <w:t xml:space="preserve"> про тимчасовий доступ до речей і документів.</w:t>
      </w:r>
    </w:p>
    <w:p w14:paraId="66A94383" w14:textId="77777777" w:rsidR="009304A1" w:rsidRPr="0052630E" w:rsidRDefault="009304A1" w:rsidP="009304A1">
      <w:pPr>
        <w:widowControl w:val="0"/>
        <w:tabs>
          <w:tab w:val="left" w:pos="709"/>
        </w:tabs>
        <w:ind w:firstLine="709"/>
        <w:contextualSpacing/>
        <w:jc w:val="both"/>
        <w:rPr>
          <w:rFonts w:ascii="Times New Roman" w:eastAsia="Calibri" w:hAnsi="Times New Roman" w:cs="Times New Roman"/>
          <w:kern w:val="0"/>
          <w:sz w:val="28"/>
          <w:szCs w:val="28"/>
          <w14:ligatures w14:val="none"/>
        </w:rPr>
      </w:pPr>
      <w:r w:rsidRPr="0052630E">
        <w:rPr>
          <w:rFonts w:ascii="Times New Roman" w:eastAsia="Calibri" w:hAnsi="Times New Roman" w:cs="Times New Roman"/>
          <w:kern w:val="0"/>
          <w:sz w:val="28"/>
          <w:szCs w:val="28"/>
          <w14:ligatures w14:val="none"/>
        </w:rPr>
        <w:t>Скаржник вказав, що у зазначеному клопотанні наведено перелік документів, які не стосуються предмета доказування та не мають доказового значення для встановлення обставин кримінального провадження.</w:t>
      </w:r>
    </w:p>
    <w:p w14:paraId="068FE9BC" w14:textId="77777777" w:rsidR="009304A1" w:rsidRPr="00B47758" w:rsidRDefault="009304A1" w:rsidP="009304A1">
      <w:pPr>
        <w:widowControl w:val="0"/>
        <w:tabs>
          <w:tab w:val="left" w:pos="709"/>
        </w:tabs>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З огляду на викладене, </w:t>
      </w:r>
      <w:r w:rsidRPr="00B47758">
        <w:rPr>
          <w:rFonts w:ascii="Times New Roman" w:eastAsia="Times New Roman" w:hAnsi="Times New Roman" w:cs="Times New Roman"/>
          <w:kern w:val="0"/>
          <w:sz w:val="28"/>
          <w:szCs w:val="22"/>
          <w14:ligatures w14:val="none"/>
        </w:rPr>
        <w:t xml:space="preserve">скаржник вважав, що в діях прокурора </w:t>
      </w:r>
      <w:r w:rsidRPr="00B47758">
        <w:rPr>
          <w:rFonts w:ascii="Times New Roman" w:eastAsia="Times New Roman" w:hAnsi="Times New Roman" w:cs="Times New Roman"/>
          <w:kern w:val="0"/>
          <w:sz w:val="28"/>
          <w:szCs w:val="22"/>
          <w14:ligatures w14:val="none"/>
        </w:rPr>
        <w:br/>
      </w:r>
      <w:proofErr w:type="spellStart"/>
      <w:r>
        <w:rPr>
          <w:rFonts w:ascii="Times New Roman" w:eastAsia="Calibri" w:hAnsi="Times New Roman" w:cs="Times New Roman"/>
          <w:kern w:val="0"/>
          <w:sz w:val="28"/>
          <w:szCs w:val="28"/>
          <w14:ligatures w14:val="none"/>
        </w:rPr>
        <w:lastRenderedPageBreak/>
        <w:t>Войтовича</w:t>
      </w:r>
      <w:proofErr w:type="spellEnd"/>
      <w:r>
        <w:rPr>
          <w:rFonts w:ascii="Times New Roman" w:eastAsia="Calibri" w:hAnsi="Times New Roman" w:cs="Times New Roman"/>
          <w:kern w:val="0"/>
          <w:sz w:val="28"/>
          <w:szCs w:val="28"/>
          <w14:ligatures w14:val="none"/>
        </w:rPr>
        <w:t xml:space="preserve"> О.М</w:t>
      </w:r>
      <w:r w:rsidRPr="00B47758">
        <w:rPr>
          <w:rFonts w:ascii="Times New Roman" w:eastAsia="Calibri" w:hAnsi="Times New Roman" w:cs="Times New Roman"/>
          <w:kern w:val="0"/>
          <w:sz w:val="28"/>
          <w:szCs w:val="28"/>
          <w14:ligatures w14:val="none"/>
        </w:rPr>
        <w:t xml:space="preserve">. наявні ознаки дисциплінарного проступку та просив притягнути </w:t>
      </w:r>
      <w:r>
        <w:rPr>
          <w:rFonts w:ascii="Times New Roman" w:eastAsia="Calibri" w:hAnsi="Times New Roman" w:cs="Times New Roman"/>
          <w:kern w:val="0"/>
          <w:sz w:val="28"/>
          <w:szCs w:val="28"/>
          <w14:ligatures w14:val="none"/>
        </w:rPr>
        <w:t>його</w:t>
      </w:r>
      <w:r w:rsidRPr="00B47758">
        <w:rPr>
          <w:rFonts w:ascii="Times New Roman" w:eastAsia="Calibri" w:hAnsi="Times New Roman" w:cs="Times New Roman"/>
          <w:kern w:val="0"/>
          <w:sz w:val="28"/>
          <w:szCs w:val="28"/>
          <w14:ligatures w14:val="none"/>
        </w:rPr>
        <w:t xml:space="preserve"> до дисциплінарної відповідальності за невиконання чи неналежне виконання службових обов’язків.</w:t>
      </w:r>
    </w:p>
    <w:p w14:paraId="5A068F69" w14:textId="77777777" w:rsidR="009304A1" w:rsidRPr="00B47758" w:rsidRDefault="009304A1" w:rsidP="009304A1">
      <w:pPr>
        <w:widowControl w:val="0"/>
        <w:tabs>
          <w:tab w:val="left" w:pos="709"/>
        </w:tabs>
        <w:ind w:firstLine="709"/>
        <w:contextualSpacing/>
        <w:jc w:val="both"/>
        <w:rPr>
          <w:rFonts w:ascii="Times New Roman" w:eastAsia="Calibri" w:hAnsi="Times New Roman" w:cs="Times New Roman"/>
          <w:kern w:val="0"/>
          <w:sz w:val="28"/>
          <w:szCs w:val="28"/>
          <w14:ligatures w14:val="none"/>
        </w:rPr>
      </w:pPr>
    </w:p>
    <w:p w14:paraId="48B89F3D" w14:textId="77777777" w:rsidR="009304A1" w:rsidRPr="00B47758" w:rsidRDefault="009304A1" w:rsidP="009304A1">
      <w:pPr>
        <w:widowControl w:val="0"/>
        <w:tabs>
          <w:tab w:val="left" w:pos="851"/>
          <w:tab w:val="left" w:pos="993"/>
        </w:tabs>
        <w:ind w:firstLine="709"/>
        <w:contextualSpacing/>
        <w:jc w:val="both"/>
        <w:rPr>
          <w:rFonts w:ascii="Times New Roman" w:eastAsia="Calibri" w:hAnsi="Times New Roman" w:cs="Times New Roman"/>
          <w:b/>
          <w:kern w:val="0"/>
          <w:sz w:val="28"/>
          <w:szCs w:val="28"/>
          <w14:ligatures w14:val="none"/>
        </w:rPr>
      </w:pPr>
      <w:r w:rsidRPr="00B47758">
        <w:rPr>
          <w:rFonts w:ascii="Times New Roman" w:eastAsia="Calibri" w:hAnsi="Times New Roman" w:cs="Times New Roman"/>
          <w:b/>
          <w:kern w:val="0"/>
          <w:sz w:val="28"/>
          <w:szCs w:val="28"/>
          <w14:ligatures w14:val="none"/>
        </w:rPr>
        <w:t>2.</w:t>
      </w:r>
      <w:r w:rsidRPr="00B47758">
        <w:rPr>
          <w:rFonts w:ascii="Times New Roman" w:eastAsia="Calibri" w:hAnsi="Times New Roman" w:cs="Times New Roman"/>
          <w:kern w:val="0"/>
          <w:sz w:val="28"/>
          <w:szCs w:val="28"/>
          <w14:ligatures w14:val="none"/>
        </w:rPr>
        <w:t xml:space="preserve"> </w:t>
      </w:r>
      <w:r w:rsidRPr="00B47758">
        <w:rPr>
          <w:rFonts w:ascii="Times New Roman" w:eastAsia="Calibri" w:hAnsi="Times New Roman" w:cs="Times New Roman"/>
          <w:b/>
          <w:kern w:val="0"/>
          <w:sz w:val="28"/>
          <w:szCs w:val="28"/>
          <w14:ligatures w14:val="none"/>
        </w:rPr>
        <w:t>Щодо встановлених фактичних відомостей</w:t>
      </w:r>
    </w:p>
    <w:p w14:paraId="6DC1B6CE" w14:textId="77777777" w:rsidR="009304A1" w:rsidRPr="00B47758" w:rsidRDefault="009304A1" w:rsidP="009304A1">
      <w:pPr>
        <w:widowControl w:val="0"/>
        <w:tabs>
          <w:tab w:val="left" w:pos="851"/>
          <w:tab w:val="left" w:pos="993"/>
        </w:tabs>
        <w:ind w:firstLine="709"/>
        <w:contextualSpacing/>
        <w:jc w:val="both"/>
        <w:rPr>
          <w:rFonts w:ascii="Times New Roman" w:eastAsia="Calibri" w:hAnsi="Times New Roman" w:cs="Times New Roman"/>
          <w:b/>
          <w:kern w:val="0"/>
          <w:sz w:val="28"/>
          <w:szCs w:val="28"/>
          <w14:ligatures w14:val="none"/>
        </w:rPr>
      </w:pPr>
    </w:p>
    <w:p w14:paraId="3B8F0043" w14:textId="77777777" w:rsidR="009304A1" w:rsidRDefault="009304A1" w:rsidP="009304A1">
      <w:pPr>
        <w:ind w:firstLine="708"/>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До дисциплінарної скарги долучено копії:</w:t>
      </w:r>
      <w:r>
        <w:rPr>
          <w:rFonts w:ascii="Times New Roman" w:eastAsia="Calibri" w:hAnsi="Times New Roman" w:cs="Times New Roman"/>
          <w:kern w:val="0"/>
          <w:sz w:val="28"/>
          <w:szCs w:val="28"/>
          <w14:ligatures w14:val="none"/>
        </w:rPr>
        <w:t xml:space="preserve"> виписки з Єдиного державного реєстру юридичних осіб; статуту ТОВ «Київське управління механізації»; ухвали Дніпровського районного суду м. Києва від 01 травня 2026 року.</w:t>
      </w:r>
    </w:p>
    <w:p w14:paraId="7809D4E4" w14:textId="77777777" w:rsidR="009304A1" w:rsidRDefault="009304A1" w:rsidP="009304A1">
      <w:pPr>
        <w:ind w:firstLine="708"/>
        <w:jc w:val="both"/>
        <w:rPr>
          <w:rFonts w:ascii="Times New Roman" w:eastAsia="Calibri" w:hAnsi="Times New Roman" w:cs="Times New Roman"/>
          <w:kern w:val="0"/>
          <w:sz w:val="28"/>
          <w:szCs w:val="28"/>
          <w14:ligatures w14:val="none"/>
        </w:rPr>
      </w:pPr>
    </w:p>
    <w:p w14:paraId="2C3924C4" w14:textId="77777777" w:rsidR="009304A1" w:rsidRPr="00B47758" w:rsidRDefault="009304A1" w:rsidP="009304A1">
      <w:pPr>
        <w:widowControl w:val="0"/>
        <w:tabs>
          <w:tab w:val="left" w:pos="851"/>
          <w:tab w:val="left" w:pos="993"/>
        </w:tabs>
        <w:ind w:firstLine="709"/>
        <w:jc w:val="both"/>
        <w:rPr>
          <w:rFonts w:ascii="Times New Roman" w:eastAsia="Calibri" w:hAnsi="Times New Roman" w:cs="Times New Roman"/>
          <w:b/>
          <w:kern w:val="0"/>
          <w:sz w:val="28"/>
          <w:szCs w:val="28"/>
          <w14:ligatures w14:val="none"/>
        </w:rPr>
      </w:pPr>
      <w:r w:rsidRPr="00B47758">
        <w:rPr>
          <w:rFonts w:ascii="Times New Roman" w:eastAsia="Calibri" w:hAnsi="Times New Roman" w:cs="Times New Roman"/>
          <w:b/>
          <w:kern w:val="0"/>
          <w:sz w:val="28"/>
          <w:szCs w:val="28"/>
          <w14:ligatures w14:val="none"/>
        </w:rPr>
        <w:t>3. Щодо джерел права, які підлягають застосуванню</w:t>
      </w:r>
    </w:p>
    <w:p w14:paraId="27444973" w14:textId="77777777" w:rsidR="009304A1" w:rsidRPr="00B47758" w:rsidRDefault="009304A1" w:rsidP="009304A1">
      <w:pPr>
        <w:widowControl w:val="0"/>
        <w:tabs>
          <w:tab w:val="left" w:pos="709"/>
        </w:tabs>
        <w:ind w:firstLine="709"/>
        <w:contextualSpacing/>
        <w:jc w:val="both"/>
        <w:rPr>
          <w:rFonts w:ascii="Times New Roman" w:eastAsia="Calibri" w:hAnsi="Times New Roman" w:cs="Times New Roman"/>
          <w:kern w:val="0"/>
          <w:sz w:val="28"/>
          <w:szCs w:val="28"/>
          <w14:ligatures w14:val="none"/>
        </w:rPr>
      </w:pPr>
    </w:p>
    <w:p w14:paraId="01C276E1" w14:textId="77777777" w:rsidR="009304A1" w:rsidRPr="007E0F45" w:rsidRDefault="009304A1" w:rsidP="009304A1">
      <w:pPr>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C574EC3"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C754B15"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ACE56F9"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w:t>
      </w:r>
      <w:r>
        <w:rPr>
          <w:rFonts w:ascii="Times New Roman" w:hAnsi="Times New Roman"/>
          <w:color w:val="000000" w:themeColor="text1"/>
          <w:sz w:val="28"/>
          <w:szCs w:val="28"/>
        </w:rPr>
        <w:br/>
        <w:t>КПК України,</w:t>
      </w:r>
      <w:r w:rsidRPr="007E0F4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8EB48F9"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755B7356"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064A63F"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04AB067"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C5E4061"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16D87E5E"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0A748750"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3377AD27"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113A87A3"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0D724339"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3898E5D"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7F276983"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2607BDCD"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2093B04"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0729BE41"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774871F"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7C70A359"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08378D8A"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563D9284"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132AB250" w14:textId="77777777" w:rsidR="009304A1" w:rsidRPr="007E0F45" w:rsidRDefault="009304A1" w:rsidP="009304A1">
      <w:pPr>
        <w:widowControl w:val="0"/>
        <w:tabs>
          <w:tab w:val="left" w:pos="709"/>
          <w:tab w:val="left" w:pos="993"/>
        </w:tabs>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6807712A" w14:textId="77777777" w:rsidR="009304A1" w:rsidRPr="007E0F45" w:rsidRDefault="009304A1" w:rsidP="009304A1">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08D4AC1" w14:textId="77777777" w:rsidR="009304A1" w:rsidRPr="007E0F45" w:rsidRDefault="009304A1" w:rsidP="009304A1">
      <w:pPr>
        <w:widowControl w:val="0"/>
        <w:tabs>
          <w:tab w:val="left" w:pos="851"/>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sidRPr="007E0F45">
        <w:rPr>
          <w:rFonts w:ascii="Times New Roman" w:hAnsi="Times New Roman"/>
          <w:color w:val="000000" w:themeColor="text1"/>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7797035" w14:textId="77777777" w:rsidR="009304A1" w:rsidRPr="007E0F45" w:rsidRDefault="009304A1" w:rsidP="009304A1">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8D26D89" w14:textId="77777777" w:rsidR="009304A1" w:rsidRPr="007E0F45" w:rsidRDefault="009304A1" w:rsidP="009304A1">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BC0DC43" w14:textId="77777777" w:rsidR="009304A1" w:rsidRPr="007E0F45" w:rsidRDefault="009304A1" w:rsidP="009304A1">
      <w:pPr>
        <w:widowControl w:val="0"/>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0CED8B9" w14:textId="77777777" w:rsidR="009304A1" w:rsidRDefault="009304A1" w:rsidP="009304A1">
      <w:pPr>
        <w:widowControl w:val="0"/>
        <w:tabs>
          <w:tab w:val="left" w:pos="851"/>
          <w:tab w:val="left" w:pos="993"/>
        </w:tabs>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A5CF7A3" w14:textId="77777777" w:rsidR="009304A1" w:rsidRDefault="009304A1" w:rsidP="009304A1">
      <w:pPr>
        <w:widowControl w:val="0"/>
        <w:tabs>
          <w:tab w:val="left" w:pos="851"/>
          <w:tab w:val="left" w:pos="993"/>
        </w:tabs>
        <w:ind w:firstLine="709"/>
        <w:jc w:val="both"/>
        <w:rPr>
          <w:rFonts w:ascii="Times New Roman" w:hAnsi="Times New Roman"/>
          <w:bCs/>
          <w:color w:val="000000" w:themeColor="text1"/>
          <w:sz w:val="28"/>
          <w:szCs w:val="28"/>
        </w:rPr>
      </w:pPr>
    </w:p>
    <w:p w14:paraId="0B951E88" w14:textId="77777777" w:rsidR="009304A1" w:rsidRPr="00B47758" w:rsidRDefault="009304A1" w:rsidP="009304A1">
      <w:pPr>
        <w:widowControl w:val="0"/>
        <w:shd w:val="clear" w:color="auto" w:fill="FFFFFF"/>
        <w:tabs>
          <w:tab w:val="left" w:pos="993"/>
        </w:tabs>
        <w:ind w:firstLine="709"/>
        <w:contextualSpacing/>
        <w:jc w:val="both"/>
        <w:rPr>
          <w:rFonts w:ascii="Times New Roman" w:eastAsia="Times New Roman" w:hAnsi="Times New Roman" w:cs="Times New Roman"/>
          <w:b/>
          <w:kern w:val="0"/>
          <w:sz w:val="28"/>
          <w:szCs w:val="28"/>
          <w:lang w:eastAsia="ru-RU"/>
          <w14:ligatures w14:val="none"/>
        </w:rPr>
      </w:pPr>
      <w:r w:rsidRPr="00B47758">
        <w:rPr>
          <w:rFonts w:ascii="Times New Roman" w:eastAsia="Times New Roman" w:hAnsi="Times New Roman" w:cs="Times New Roman"/>
          <w:b/>
          <w:kern w:val="0"/>
          <w:sz w:val="28"/>
          <w:szCs w:val="28"/>
          <w:lang w:eastAsia="ru-RU"/>
          <w14:ligatures w14:val="none"/>
        </w:rPr>
        <w:t>4. Оцінка встановлених обставин та мотиви прийнятого рішення</w:t>
      </w:r>
    </w:p>
    <w:p w14:paraId="72C0F39C" w14:textId="77777777" w:rsidR="009304A1" w:rsidRPr="00B47758" w:rsidRDefault="009304A1" w:rsidP="009304A1">
      <w:pPr>
        <w:widowControl w:val="0"/>
        <w:shd w:val="clear" w:color="auto" w:fill="FFFFFF"/>
        <w:tabs>
          <w:tab w:val="left" w:pos="993"/>
        </w:tabs>
        <w:ind w:firstLine="709"/>
        <w:contextualSpacing/>
        <w:jc w:val="both"/>
        <w:rPr>
          <w:rFonts w:ascii="Times New Roman" w:eastAsia="Times New Roman" w:hAnsi="Times New Roman" w:cs="Times New Roman"/>
          <w:b/>
          <w:kern w:val="0"/>
          <w:sz w:val="28"/>
          <w:szCs w:val="28"/>
          <w:lang w:eastAsia="ru-RU"/>
          <w14:ligatures w14:val="none"/>
        </w:rPr>
      </w:pPr>
    </w:p>
    <w:p w14:paraId="6F4EAE51" w14:textId="177ED066" w:rsidR="009304A1" w:rsidRPr="00B47758" w:rsidRDefault="009304A1" w:rsidP="009304A1">
      <w:pPr>
        <w:widowControl w:val="0"/>
        <w:tabs>
          <w:tab w:val="left" w:pos="709"/>
        </w:tabs>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 xml:space="preserve"> </w:t>
      </w:r>
      <w:r w:rsidRPr="00B47758">
        <w:rPr>
          <w:rFonts w:ascii="Times New Roman" w:eastAsia="Calibri" w:hAnsi="Times New Roman" w:cs="Times New Roman"/>
          <w:kern w:val="0"/>
          <w:sz w:val="28"/>
          <w:szCs w:val="28"/>
          <w14:ligatures w14:val="none"/>
        </w:rPr>
        <w:t xml:space="preserve"> стосується рішень, дій та бездіяльності прокурора </w:t>
      </w:r>
      <w:proofErr w:type="spellStart"/>
      <w:r>
        <w:rPr>
          <w:rFonts w:ascii="Times New Roman" w:eastAsia="Calibri" w:hAnsi="Times New Roman" w:cs="Times New Roman"/>
          <w:color w:val="000000"/>
          <w:kern w:val="0"/>
          <w:sz w:val="28"/>
          <w:szCs w:val="28"/>
          <w14:ligatures w14:val="none"/>
        </w:rPr>
        <w:t>Войтовича</w:t>
      </w:r>
      <w:proofErr w:type="spellEnd"/>
      <w:r>
        <w:rPr>
          <w:rFonts w:ascii="Times New Roman" w:eastAsia="Calibri" w:hAnsi="Times New Roman" w:cs="Times New Roman"/>
          <w:color w:val="000000"/>
          <w:kern w:val="0"/>
          <w:sz w:val="28"/>
          <w:szCs w:val="28"/>
          <w14:ligatures w14:val="none"/>
        </w:rPr>
        <w:t xml:space="preserve"> О.М</w:t>
      </w:r>
      <w:r w:rsidRPr="00B47758">
        <w:rPr>
          <w:rFonts w:ascii="Times New Roman" w:eastAsia="Calibri" w:hAnsi="Times New Roman" w:cs="Times New Roman"/>
          <w:kern w:val="0"/>
          <w:sz w:val="28"/>
          <w:szCs w:val="28"/>
          <w14:ligatures w14:val="none"/>
        </w:rPr>
        <w:t>., вчинених (допущених) у межах кримінального процесу.</w:t>
      </w:r>
    </w:p>
    <w:p w14:paraId="38824300" w14:textId="77777777" w:rsidR="009304A1" w:rsidRPr="00B47758" w:rsidRDefault="009304A1" w:rsidP="009304A1">
      <w:pPr>
        <w:widowControl w:val="0"/>
        <w:tabs>
          <w:tab w:val="left" w:pos="993"/>
        </w:tabs>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8512E4A" w14:textId="77777777" w:rsidR="009304A1" w:rsidRPr="00B47758" w:rsidRDefault="009304A1" w:rsidP="009304A1">
      <w:pPr>
        <w:widowControl w:val="0"/>
        <w:tabs>
          <w:tab w:val="left" w:pos="993"/>
        </w:tabs>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Нормами закону встановлено межі дисциплінарного провадження з метою </w:t>
      </w:r>
      <w:r w:rsidRPr="00B47758">
        <w:rPr>
          <w:rFonts w:ascii="Times New Roman" w:eastAsia="Calibri" w:hAnsi="Times New Roman" w:cs="Times New Roman"/>
          <w:kern w:val="0"/>
          <w:sz w:val="28"/>
          <w:szCs w:val="28"/>
          <w14:ligatures w14:val="none"/>
        </w:rPr>
        <w:lastRenderedPageBreak/>
        <w:t xml:space="preserve">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D69BE2C" w14:textId="77777777" w:rsidR="009304A1" w:rsidRPr="00B47758" w:rsidRDefault="009304A1" w:rsidP="009304A1">
      <w:pPr>
        <w:widowControl w:val="0"/>
        <w:tabs>
          <w:tab w:val="left" w:pos="993"/>
        </w:tabs>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CB19067" w14:textId="77777777" w:rsidR="009304A1" w:rsidRDefault="009304A1" w:rsidP="009304A1">
      <w:pPr>
        <w:widowControl w:val="0"/>
        <w:tabs>
          <w:tab w:val="left" w:pos="993"/>
        </w:tabs>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Не може вважатися переконливим аргументом та підставою для притягнення прокурора </w:t>
      </w:r>
      <w:proofErr w:type="spellStart"/>
      <w:r>
        <w:rPr>
          <w:rFonts w:ascii="Times New Roman" w:eastAsia="Calibri" w:hAnsi="Times New Roman" w:cs="Times New Roman"/>
          <w:color w:val="000000"/>
          <w:kern w:val="0"/>
          <w:sz w:val="28"/>
          <w:szCs w:val="28"/>
          <w14:ligatures w14:val="none"/>
        </w:rPr>
        <w:t>Войтовича</w:t>
      </w:r>
      <w:proofErr w:type="spellEnd"/>
      <w:r>
        <w:rPr>
          <w:rFonts w:ascii="Times New Roman" w:eastAsia="Calibri" w:hAnsi="Times New Roman" w:cs="Times New Roman"/>
          <w:color w:val="000000"/>
          <w:kern w:val="0"/>
          <w:sz w:val="28"/>
          <w:szCs w:val="28"/>
          <w14:ligatures w14:val="none"/>
        </w:rPr>
        <w:t xml:space="preserve"> О.М</w:t>
      </w:r>
      <w:r w:rsidRPr="00B47758">
        <w:rPr>
          <w:rFonts w:ascii="Times New Roman" w:eastAsia="Calibri" w:hAnsi="Times New Roman" w:cs="Times New Roman"/>
          <w:color w:val="000000"/>
          <w:kern w:val="0"/>
          <w:sz w:val="28"/>
          <w:szCs w:val="28"/>
          <w14:ligatures w14:val="none"/>
        </w:rPr>
        <w:t xml:space="preserve">. до дисциплінарної відповідальності те, що </w:t>
      </w:r>
      <w:r>
        <w:rPr>
          <w:rFonts w:ascii="Times New Roman" w:eastAsia="Calibri" w:hAnsi="Times New Roman" w:cs="Times New Roman"/>
          <w:color w:val="000000"/>
          <w:kern w:val="0"/>
          <w:sz w:val="28"/>
          <w:szCs w:val="28"/>
          <w14:ligatures w14:val="none"/>
        </w:rPr>
        <w:t>він</w:t>
      </w:r>
      <w:r w:rsidRPr="00B47758">
        <w:rPr>
          <w:rFonts w:ascii="Times New Roman" w:eastAsia="Calibri" w:hAnsi="Times New Roman" w:cs="Times New Roman"/>
          <w:color w:val="000000"/>
          <w:kern w:val="0"/>
          <w:sz w:val="28"/>
          <w:szCs w:val="28"/>
          <w14:ligatures w14:val="none"/>
        </w:rPr>
        <w:t>, як прокурор у кримінальному провадженні, зберігаючи процесуальну самостійність та незалежність, погоди</w:t>
      </w:r>
      <w:r>
        <w:rPr>
          <w:rFonts w:ascii="Times New Roman" w:eastAsia="Calibri" w:hAnsi="Times New Roman" w:cs="Times New Roman"/>
          <w:color w:val="000000"/>
          <w:kern w:val="0"/>
          <w:sz w:val="28"/>
          <w:szCs w:val="28"/>
          <w14:ligatures w14:val="none"/>
        </w:rPr>
        <w:t>в</w:t>
      </w:r>
      <w:r w:rsidRPr="00B47758">
        <w:rPr>
          <w:rFonts w:ascii="Times New Roman" w:eastAsia="Calibri" w:hAnsi="Times New Roman" w:cs="Times New Roman"/>
          <w:color w:val="000000"/>
          <w:kern w:val="0"/>
          <w:sz w:val="28"/>
          <w:szCs w:val="28"/>
          <w14:ligatures w14:val="none"/>
        </w:rPr>
        <w:t xml:space="preserve"> клопотання слідчого про </w:t>
      </w:r>
      <w:r w:rsidRPr="0052630E">
        <w:rPr>
          <w:rFonts w:ascii="Times New Roman" w:eastAsia="Calibri" w:hAnsi="Times New Roman" w:cs="Times New Roman"/>
          <w:kern w:val="0"/>
          <w:sz w:val="28"/>
          <w:szCs w:val="28"/>
          <w14:ligatures w14:val="none"/>
        </w:rPr>
        <w:t>тимчасовий доступ до речей і документів</w:t>
      </w:r>
      <w:r w:rsidRPr="00B47758">
        <w:rPr>
          <w:rFonts w:ascii="Times New Roman" w:eastAsia="Calibri" w:hAnsi="Times New Roman" w:cs="Times New Roman"/>
          <w:color w:val="000000"/>
          <w:kern w:val="0"/>
          <w:sz w:val="28"/>
          <w:szCs w:val="28"/>
          <w14:ligatures w14:val="none"/>
        </w:rPr>
        <w:t>.</w:t>
      </w:r>
    </w:p>
    <w:p w14:paraId="02FD80E9" w14:textId="77777777" w:rsidR="009304A1" w:rsidRDefault="009304A1" w:rsidP="009304A1">
      <w:pPr>
        <w:widowControl w:val="0"/>
        <w:tabs>
          <w:tab w:val="left" w:pos="993"/>
        </w:tabs>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Слід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r w:rsidRPr="00B47758">
        <w:rPr>
          <w:rFonts w:ascii="Times New Roman" w:eastAsia="Calibri" w:hAnsi="Times New Roman" w:cs="Times New Roman"/>
          <w:color w:val="000000"/>
          <w:kern w:val="0"/>
          <w:sz w:val="28"/>
          <w:szCs w:val="28"/>
          <w14:ligatures w14:val="none"/>
        </w:rPr>
        <w:br/>
        <w:t xml:space="preserve">У зв’язку з цим, саме лише погодження клопотання про </w:t>
      </w:r>
      <w:r w:rsidRPr="0052630E">
        <w:rPr>
          <w:rFonts w:ascii="Times New Roman" w:eastAsia="Calibri" w:hAnsi="Times New Roman" w:cs="Times New Roman"/>
          <w:kern w:val="0"/>
          <w:sz w:val="28"/>
          <w:szCs w:val="28"/>
          <w14:ligatures w14:val="none"/>
        </w:rPr>
        <w:t>тимчасовий доступ до речей і документів</w:t>
      </w:r>
      <w:r w:rsidRPr="00B47758">
        <w:rPr>
          <w:rFonts w:ascii="Times New Roman" w:eastAsia="Calibri" w:hAnsi="Times New Roman" w:cs="Times New Roman"/>
          <w:color w:val="000000"/>
          <w:kern w:val="0"/>
          <w:sz w:val="28"/>
          <w:szCs w:val="28"/>
          <w14:ligatures w14:val="none"/>
        </w:rPr>
        <w:t xml:space="preserve"> не може свідчити про порушення </w:t>
      </w:r>
      <w:r>
        <w:rPr>
          <w:rFonts w:ascii="Times New Roman" w:eastAsia="Calibri" w:hAnsi="Times New Roman" w:cs="Times New Roman"/>
          <w:color w:val="000000"/>
          <w:kern w:val="0"/>
          <w:sz w:val="28"/>
          <w:szCs w:val="28"/>
          <w14:ligatures w14:val="none"/>
        </w:rPr>
        <w:t>ним</w:t>
      </w:r>
      <w:r w:rsidRPr="00B47758">
        <w:rPr>
          <w:rFonts w:ascii="Times New Roman" w:eastAsia="Calibri" w:hAnsi="Times New Roman" w:cs="Times New Roman"/>
          <w:color w:val="000000"/>
          <w:kern w:val="0"/>
          <w:sz w:val="28"/>
          <w:szCs w:val="28"/>
          <w14:ligatures w14:val="none"/>
        </w:rPr>
        <w:t xml:space="preserve"> норм законодавства чи неналежне виконання службових обов’язків.</w:t>
      </w:r>
    </w:p>
    <w:p w14:paraId="524714AE" w14:textId="5129F982" w:rsidR="009304A1" w:rsidRDefault="009304A1" w:rsidP="009304A1">
      <w:pPr>
        <w:widowControl w:val="0"/>
        <w:tabs>
          <w:tab w:val="left" w:pos="993"/>
        </w:tabs>
        <w:ind w:firstLine="709"/>
        <w:contextualSpacing/>
        <w:jc w:val="both"/>
        <w:rPr>
          <w:rFonts w:ascii="Times New Roman" w:eastAsia="Calibri" w:hAnsi="Times New Roman" w:cs="Times New Roman"/>
          <w:color w:val="000000"/>
          <w:kern w:val="0"/>
          <w:sz w:val="28"/>
          <w:szCs w:val="28"/>
          <w14:ligatures w14:val="none"/>
        </w:rPr>
      </w:pPr>
      <w:r w:rsidRPr="0052630E">
        <w:rPr>
          <w:rFonts w:ascii="Times New Roman" w:eastAsia="Calibri" w:hAnsi="Times New Roman" w:cs="Times New Roman"/>
          <w:color w:val="000000"/>
          <w:kern w:val="0"/>
          <w:sz w:val="28"/>
          <w:szCs w:val="28"/>
          <w14:ligatures w14:val="none"/>
        </w:rPr>
        <w:t xml:space="preserve">При цьому ухвалою Дніпровського районного суду міста Києва від </w:t>
      </w:r>
      <w:r>
        <w:rPr>
          <w:rFonts w:ascii="Times New Roman" w:eastAsia="Calibri" w:hAnsi="Times New Roman" w:cs="Times New Roman"/>
          <w:color w:val="000000"/>
          <w:kern w:val="0"/>
          <w:sz w:val="28"/>
          <w:szCs w:val="28"/>
          <w14:ligatures w14:val="none"/>
        </w:rPr>
        <w:br/>
      </w:r>
      <w:r w:rsidRPr="0052630E">
        <w:rPr>
          <w:rFonts w:ascii="Times New Roman" w:eastAsia="Calibri" w:hAnsi="Times New Roman" w:cs="Times New Roman"/>
          <w:color w:val="000000"/>
          <w:kern w:val="0"/>
          <w:sz w:val="28"/>
          <w:szCs w:val="28"/>
          <w14:ligatures w14:val="none"/>
        </w:rPr>
        <w:t xml:space="preserve">01 травня 2026 року у справі № </w:t>
      </w:r>
      <w:r>
        <w:rPr>
          <w:rFonts w:ascii="Times New Roman" w:eastAsia="Calibri" w:hAnsi="Times New Roman" w:cs="Times New Roman"/>
          <w:color w:val="000000"/>
          <w:kern w:val="0"/>
          <w:sz w:val="28"/>
          <w:szCs w:val="28"/>
          <w14:ligatures w14:val="none"/>
        </w:rPr>
        <w:t>(конфіденційна інформація)</w:t>
      </w:r>
      <w:r w:rsidRPr="0052630E">
        <w:rPr>
          <w:rFonts w:ascii="Times New Roman" w:eastAsia="Calibri" w:hAnsi="Times New Roman" w:cs="Times New Roman"/>
          <w:color w:val="000000"/>
          <w:kern w:val="0"/>
          <w:sz w:val="28"/>
          <w:szCs w:val="28"/>
          <w14:ligatures w14:val="none"/>
        </w:rPr>
        <w:t xml:space="preserve"> клопотання слідчого </w:t>
      </w:r>
      <w:r>
        <w:rPr>
          <w:rFonts w:ascii="Times New Roman" w:eastAsia="Calibri" w:hAnsi="Times New Roman" w:cs="Times New Roman"/>
          <w:color w:val="000000"/>
          <w:kern w:val="0"/>
          <w:sz w:val="28"/>
          <w:szCs w:val="28"/>
          <w14:ligatures w14:val="none"/>
        </w:rPr>
        <w:t>Особа 2</w:t>
      </w:r>
      <w:r w:rsidRPr="0052630E">
        <w:rPr>
          <w:rFonts w:ascii="Times New Roman" w:eastAsia="Calibri" w:hAnsi="Times New Roman" w:cs="Times New Roman"/>
          <w:color w:val="000000"/>
          <w:kern w:val="0"/>
          <w:sz w:val="28"/>
          <w:szCs w:val="28"/>
          <w14:ligatures w14:val="none"/>
        </w:rPr>
        <w:t xml:space="preserve"> задоволено, оскільки запитувана інформація має суттєве значення для встановлення важливих обставин у кримінальному провадженні.</w:t>
      </w:r>
    </w:p>
    <w:p w14:paraId="0BF12D3C" w14:textId="77777777" w:rsidR="009304A1" w:rsidRDefault="009304A1" w:rsidP="009304A1">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w:t>
      </w:r>
      <w:r>
        <w:rPr>
          <w:rFonts w:ascii="Times New Roman" w:hAnsi="Times New Roman"/>
          <w:sz w:val="28"/>
          <w:szCs w:val="28"/>
        </w:rPr>
        <w:t xml:space="preserve"> </w:t>
      </w:r>
      <w:r w:rsidRPr="00367C65">
        <w:rPr>
          <w:rFonts w:ascii="Times New Roman" w:hAnsi="Times New Roman"/>
          <w:sz w:val="28"/>
          <w:szCs w:val="28"/>
        </w:rPr>
        <w:t>висновку, що скаржн</w:t>
      </w:r>
      <w:r>
        <w:rPr>
          <w:rFonts w:ascii="Times New Roman" w:hAnsi="Times New Roman"/>
          <w:sz w:val="28"/>
          <w:szCs w:val="28"/>
        </w:rPr>
        <w:t>иком</w:t>
      </w:r>
      <w:r w:rsidRPr="00367C65">
        <w:rPr>
          <w:rFonts w:ascii="Times New Roman" w:hAnsi="Times New Roman"/>
          <w:sz w:val="28"/>
          <w:szCs w:val="28"/>
        </w:rPr>
        <w:t xml:space="preserve"> наразі не використано такого свого права.  </w:t>
      </w:r>
    </w:p>
    <w:p w14:paraId="3E610EFE" w14:textId="77777777" w:rsidR="009304A1" w:rsidRDefault="009304A1" w:rsidP="009304A1">
      <w:pPr>
        <w:widowControl w:val="0"/>
        <w:pBdr>
          <w:bottom w:val="single" w:sz="12" w:space="12" w:color="FFFFFF"/>
        </w:pBdr>
        <w:ind w:firstLine="709"/>
        <w:contextualSpacing/>
        <w:jc w:val="both"/>
        <w:rPr>
          <w:rFonts w:ascii="Times New Roman" w:hAnsi="Times New Roman"/>
          <w:bCs/>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w:t>
      </w:r>
      <w:r w:rsidRPr="007E0F45">
        <w:rPr>
          <w:rFonts w:ascii="Times New Roman" w:hAnsi="Times New Roman"/>
          <w:color w:val="000000" w:themeColor="text1"/>
          <w:sz w:val="28"/>
          <w:szCs w:val="28"/>
        </w:rPr>
        <w:t>прокурор</w:t>
      </w:r>
      <w:r>
        <w:rPr>
          <w:rFonts w:ascii="Times New Roman" w:hAnsi="Times New Roman"/>
          <w:color w:val="000000" w:themeColor="text1"/>
          <w:sz w:val="28"/>
          <w:szCs w:val="28"/>
        </w:rPr>
        <w:t>ом</w:t>
      </w:r>
      <w:r w:rsidRPr="007E0F45">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Войтовичем</w:t>
      </w:r>
      <w:proofErr w:type="spellEnd"/>
      <w:r>
        <w:rPr>
          <w:rFonts w:ascii="Times New Roman" w:hAnsi="Times New Roman"/>
          <w:color w:val="000000" w:themeColor="text1"/>
          <w:sz w:val="28"/>
          <w:szCs w:val="28"/>
        </w:rPr>
        <w:t xml:space="preserve"> О.М. </w:t>
      </w:r>
      <w:r w:rsidRPr="0098239F">
        <w:rPr>
          <w:rFonts w:ascii="Times New Roman" w:hAnsi="Times New Roman"/>
          <w:sz w:val="28"/>
          <w:szCs w:val="28"/>
        </w:rPr>
        <w:t>службових обов’язків, а також факт порушення ним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 xml:space="preserve">им </w:t>
      </w:r>
      <w:r w:rsidRPr="0098239F">
        <w:rPr>
          <w:rFonts w:ascii="Times New Roman" w:hAnsi="Times New Roman"/>
          <w:bCs/>
          <w:sz w:val="28"/>
          <w:szCs w:val="28"/>
        </w:rPr>
        <w:t xml:space="preserve">службових обов’язків. </w:t>
      </w:r>
    </w:p>
    <w:p w14:paraId="2C8908F5" w14:textId="77777777" w:rsidR="009304A1" w:rsidRPr="00C4748A" w:rsidRDefault="009304A1" w:rsidP="009304A1">
      <w:pPr>
        <w:widowControl w:val="0"/>
        <w:pBdr>
          <w:bottom w:val="single" w:sz="12" w:space="12" w:color="FFFFFF"/>
        </w:pBdr>
        <w:ind w:firstLine="709"/>
        <w:contextualSpacing/>
        <w:jc w:val="both"/>
        <w:rPr>
          <w:rFonts w:ascii="Times New Roman" w:hAnsi="Times New Roman"/>
          <w:sz w:val="28"/>
          <w:szCs w:val="28"/>
        </w:rPr>
      </w:pPr>
      <w:r w:rsidRPr="00C4748A">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sidRPr="00C4748A">
        <w:rPr>
          <w:rFonts w:ascii="Times New Roman" w:eastAsia="Times New Roman" w:hAnsi="Times New Roman" w:cs="Calibri"/>
          <w:sz w:val="28"/>
          <w:szCs w:val="28"/>
          <w:lang w:eastAsia="uk-UA"/>
        </w:rPr>
        <w:t xml:space="preserve">прокурором </w:t>
      </w:r>
      <w:proofErr w:type="spellStart"/>
      <w:r>
        <w:rPr>
          <w:rFonts w:ascii="Times New Roman" w:hAnsi="Times New Roman"/>
          <w:color w:val="000000"/>
          <w:sz w:val="28"/>
          <w:szCs w:val="28"/>
        </w:rPr>
        <w:t>Войтовичем</w:t>
      </w:r>
      <w:proofErr w:type="spellEnd"/>
      <w:r>
        <w:rPr>
          <w:rFonts w:ascii="Times New Roman" w:hAnsi="Times New Roman"/>
          <w:color w:val="000000"/>
          <w:sz w:val="28"/>
          <w:szCs w:val="28"/>
        </w:rPr>
        <w:t xml:space="preserve"> О.М.</w:t>
      </w:r>
      <w:r w:rsidRPr="00C4748A">
        <w:rPr>
          <w:rFonts w:ascii="Times New Roman" w:hAnsi="Times New Roman"/>
          <w:sz w:val="28"/>
          <w:szCs w:val="28"/>
        </w:rPr>
        <w:t xml:space="preserve"> </w:t>
      </w:r>
    </w:p>
    <w:p w14:paraId="20295AF3" w14:textId="77777777" w:rsidR="009304A1" w:rsidRPr="00C4748A" w:rsidRDefault="009304A1" w:rsidP="009304A1">
      <w:pPr>
        <w:widowControl w:val="0"/>
        <w:pBdr>
          <w:bottom w:val="single" w:sz="12" w:space="12" w:color="FFFFFF"/>
        </w:pBdr>
        <w:ind w:firstLine="709"/>
        <w:contextualSpacing/>
        <w:jc w:val="both"/>
        <w:rPr>
          <w:rFonts w:ascii="Times New Roman" w:hAnsi="Times New Roman"/>
          <w:sz w:val="28"/>
          <w:szCs w:val="28"/>
        </w:rPr>
      </w:pPr>
      <w:r w:rsidRPr="00C4748A">
        <w:rPr>
          <w:rFonts w:ascii="Times New Roman" w:hAnsi="Times New Roman"/>
          <w:sz w:val="28"/>
          <w:szCs w:val="28"/>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D92DBBD" w14:textId="77777777" w:rsidR="009304A1" w:rsidRPr="00C4748A" w:rsidRDefault="009304A1" w:rsidP="009304A1">
      <w:pPr>
        <w:widowControl w:val="0"/>
        <w:tabs>
          <w:tab w:val="left" w:pos="851"/>
          <w:tab w:val="left" w:pos="993"/>
        </w:tabs>
        <w:ind w:firstLine="709"/>
        <w:contextualSpacing/>
        <w:jc w:val="center"/>
        <w:rPr>
          <w:rFonts w:ascii="Times New Roman" w:hAnsi="Times New Roman"/>
          <w:b/>
          <w:sz w:val="28"/>
          <w:szCs w:val="28"/>
        </w:rPr>
      </w:pPr>
      <w:r w:rsidRPr="00C4748A">
        <w:rPr>
          <w:rFonts w:ascii="Times New Roman" w:hAnsi="Times New Roman"/>
          <w:b/>
          <w:sz w:val="28"/>
          <w:szCs w:val="28"/>
        </w:rPr>
        <w:lastRenderedPageBreak/>
        <w:t>В И Р І Ш И В:</w:t>
      </w:r>
    </w:p>
    <w:p w14:paraId="3604DC18" w14:textId="77777777" w:rsidR="009304A1" w:rsidRPr="00C4748A" w:rsidRDefault="009304A1" w:rsidP="009304A1">
      <w:pPr>
        <w:widowControl w:val="0"/>
        <w:tabs>
          <w:tab w:val="left" w:pos="851"/>
          <w:tab w:val="left" w:pos="993"/>
        </w:tabs>
        <w:ind w:firstLine="709"/>
        <w:contextualSpacing/>
        <w:jc w:val="center"/>
        <w:rPr>
          <w:rFonts w:ascii="Times New Roman" w:hAnsi="Times New Roman"/>
          <w:b/>
          <w:sz w:val="28"/>
          <w:szCs w:val="28"/>
        </w:rPr>
      </w:pPr>
    </w:p>
    <w:p w14:paraId="737C5710" w14:textId="77777777" w:rsidR="009304A1" w:rsidRPr="00C4748A" w:rsidRDefault="009304A1" w:rsidP="009304A1">
      <w:pPr>
        <w:widowControl w:val="0"/>
        <w:tabs>
          <w:tab w:val="left" w:pos="851"/>
          <w:tab w:val="left" w:pos="993"/>
        </w:tabs>
        <w:ind w:firstLine="709"/>
        <w:contextualSpacing/>
        <w:jc w:val="both"/>
        <w:rPr>
          <w:rFonts w:ascii="Times New Roman" w:hAnsi="Times New Roman"/>
          <w:sz w:val="28"/>
          <w:szCs w:val="28"/>
        </w:rPr>
      </w:pPr>
      <w:r w:rsidRPr="00C4748A">
        <w:rPr>
          <w:rFonts w:ascii="Times New Roman" w:hAnsi="Times New Roman"/>
          <w:sz w:val="28"/>
          <w:szCs w:val="28"/>
        </w:rPr>
        <w:t xml:space="preserve">Відмовити у відкритті дисциплінарного провадження стосовно </w:t>
      </w:r>
      <w:r w:rsidRPr="00B47758">
        <w:rPr>
          <w:rFonts w:ascii="Times New Roman" w:eastAsia="Calibri" w:hAnsi="Times New Roman" w:cs="Times New Roman"/>
          <w:color w:val="000000"/>
          <w:kern w:val="0"/>
          <w:sz w:val="28"/>
          <w:szCs w:val="28"/>
          <w14:ligatures w14:val="none"/>
        </w:rPr>
        <w:t xml:space="preserve">прокурора </w:t>
      </w:r>
      <w:r w:rsidRPr="00646985">
        <w:rPr>
          <w:rFonts w:ascii="Times New Roman" w:eastAsia="Calibri" w:hAnsi="Times New Roman" w:cs="Times New Roman"/>
          <w:color w:val="000000"/>
          <w:kern w:val="0"/>
          <w:sz w:val="28"/>
          <w:szCs w:val="28"/>
          <w14:ligatures w14:val="none"/>
        </w:rPr>
        <w:t xml:space="preserve">Дніпровської окружної прокуратури </w:t>
      </w:r>
      <w:r>
        <w:rPr>
          <w:rFonts w:ascii="Times New Roman" w:eastAsia="Calibri" w:hAnsi="Times New Roman" w:cs="Times New Roman"/>
          <w:color w:val="000000"/>
          <w:kern w:val="0"/>
          <w:sz w:val="28"/>
          <w:szCs w:val="28"/>
          <w14:ligatures w14:val="none"/>
        </w:rPr>
        <w:t>міста</w:t>
      </w:r>
      <w:r w:rsidRPr="00646985">
        <w:rPr>
          <w:rFonts w:ascii="Times New Roman" w:eastAsia="Calibri" w:hAnsi="Times New Roman" w:cs="Times New Roman"/>
          <w:color w:val="000000"/>
          <w:kern w:val="0"/>
          <w:sz w:val="28"/>
          <w:szCs w:val="28"/>
          <w14:ligatures w14:val="none"/>
        </w:rPr>
        <w:t xml:space="preserve"> Києва</w:t>
      </w:r>
      <w:r>
        <w:rPr>
          <w:rFonts w:ascii="Times New Roman" w:eastAsia="Calibri" w:hAnsi="Times New Roman" w:cs="Times New Roman"/>
          <w:color w:val="000000"/>
          <w:kern w:val="0"/>
          <w:sz w:val="28"/>
          <w:szCs w:val="28"/>
          <w14:ligatures w14:val="none"/>
        </w:rPr>
        <w:t xml:space="preserve"> </w:t>
      </w:r>
      <w:proofErr w:type="spellStart"/>
      <w:r>
        <w:rPr>
          <w:rFonts w:ascii="Times New Roman" w:eastAsia="Calibri" w:hAnsi="Times New Roman" w:cs="Times New Roman"/>
          <w:color w:val="000000"/>
          <w:kern w:val="0"/>
          <w:sz w:val="28"/>
          <w:szCs w:val="28"/>
          <w14:ligatures w14:val="none"/>
        </w:rPr>
        <w:t>Войтовича</w:t>
      </w:r>
      <w:proofErr w:type="spellEnd"/>
      <w:r w:rsidRPr="00B47758">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Олега Миколайовича</w:t>
      </w:r>
      <w:r w:rsidRPr="00C4748A">
        <w:rPr>
          <w:rFonts w:ascii="Times New Roman" w:hAnsi="Times New Roman"/>
          <w:sz w:val="28"/>
          <w:szCs w:val="28"/>
        </w:rPr>
        <w:t>.</w:t>
      </w:r>
    </w:p>
    <w:p w14:paraId="0424F28F" w14:textId="77777777" w:rsidR="009304A1" w:rsidRPr="00C4748A" w:rsidRDefault="009304A1" w:rsidP="009304A1">
      <w:pPr>
        <w:widowControl w:val="0"/>
        <w:tabs>
          <w:tab w:val="left" w:pos="851"/>
          <w:tab w:val="left" w:pos="993"/>
        </w:tabs>
        <w:ind w:firstLine="709"/>
        <w:contextualSpacing/>
        <w:jc w:val="both"/>
        <w:rPr>
          <w:rFonts w:ascii="Times New Roman" w:hAnsi="Times New Roman"/>
          <w:sz w:val="28"/>
          <w:szCs w:val="28"/>
        </w:rPr>
      </w:pPr>
      <w:r w:rsidRPr="00C4748A">
        <w:rPr>
          <w:rFonts w:ascii="Times New Roman" w:hAnsi="Times New Roman"/>
          <w:sz w:val="28"/>
          <w:szCs w:val="28"/>
        </w:rPr>
        <w:t>Рішення направити скаржнику та прокурору.</w:t>
      </w:r>
    </w:p>
    <w:p w14:paraId="187A013D" w14:textId="77777777" w:rsidR="009304A1" w:rsidRPr="00C4748A" w:rsidRDefault="009304A1" w:rsidP="009304A1">
      <w:pPr>
        <w:widowControl w:val="0"/>
        <w:tabs>
          <w:tab w:val="left" w:pos="851"/>
          <w:tab w:val="left" w:pos="993"/>
        </w:tabs>
        <w:ind w:firstLine="709"/>
        <w:contextualSpacing/>
        <w:jc w:val="both"/>
        <w:rPr>
          <w:rFonts w:ascii="Times New Roman" w:hAnsi="Times New Roman"/>
          <w:sz w:val="28"/>
          <w:szCs w:val="28"/>
        </w:rPr>
      </w:pPr>
    </w:p>
    <w:p w14:paraId="1B8E37DC" w14:textId="77777777" w:rsidR="009304A1" w:rsidRPr="00C4748A" w:rsidRDefault="009304A1" w:rsidP="009304A1">
      <w:pPr>
        <w:widowControl w:val="0"/>
        <w:tabs>
          <w:tab w:val="left" w:pos="851"/>
        </w:tabs>
        <w:contextualSpacing/>
        <w:jc w:val="both"/>
        <w:rPr>
          <w:rFonts w:ascii="Times New Roman" w:hAnsi="Times New Roman"/>
          <w:b/>
          <w:sz w:val="28"/>
          <w:szCs w:val="28"/>
        </w:rPr>
      </w:pPr>
      <w:r w:rsidRPr="00C4748A">
        <w:rPr>
          <w:rFonts w:ascii="Times New Roman" w:hAnsi="Times New Roman"/>
          <w:b/>
          <w:sz w:val="28"/>
          <w:szCs w:val="28"/>
        </w:rPr>
        <w:t>Член Комісії                                                                                 Максим РАДЗІВОН</w:t>
      </w:r>
    </w:p>
    <w:p w14:paraId="3A01BD54" w14:textId="77777777" w:rsidR="009304A1" w:rsidRDefault="009304A1" w:rsidP="009304A1">
      <w:pPr>
        <w:widowControl w:val="0"/>
        <w:pBdr>
          <w:bottom w:val="single" w:sz="12" w:space="12" w:color="FFFFFF"/>
        </w:pBdr>
        <w:ind w:firstLine="709"/>
        <w:contextualSpacing/>
        <w:jc w:val="both"/>
        <w:rPr>
          <w:rFonts w:ascii="Times New Roman" w:hAnsi="Times New Roman"/>
          <w:bCs/>
          <w:sz w:val="28"/>
          <w:szCs w:val="28"/>
        </w:rPr>
      </w:pPr>
    </w:p>
    <w:p w14:paraId="6FC90126" w14:textId="77777777" w:rsidR="009304A1" w:rsidRDefault="009304A1" w:rsidP="009304A1">
      <w:pPr>
        <w:widowControl w:val="0"/>
        <w:pBdr>
          <w:bottom w:val="single" w:sz="12" w:space="12" w:color="FFFFFF"/>
        </w:pBdr>
        <w:ind w:firstLine="709"/>
        <w:contextualSpacing/>
        <w:jc w:val="both"/>
        <w:rPr>
          <w:rFonts w:ascii="Times New Roman" w:hAnsi="Times New Roman"/>
          <w:sz w:val="28"/>
          <w:szCs w:val="28"/>
        </w:rPr>
      </w:pPr>
    </w:p>
    <w:p w14:paraId="0D3E1382" w14:textId="77777777" w:rsidR="009304A1" w:rsidRDefault="009304A1" w:rsidP="009304A1">
      <w:pPr>
        <w:widowControl w:val="0"/>
        <w:tabs>
          <w:tab w:val="left" w:pos="993"/>
        </w:tabs>
        <w:ind w:firstLine="709"/>
        <w:contextualSpacing/>
        <w:jc w:val="both"/>
        <w:rPr>
          <w:rFonts w:ascii="Times New Roman" w:eastAsia="Calibri" w:hAnsi="Times New Roman" w:cs="Times New Roman"/>
          <w:color w:val="000000"/>
          <w:kern w:val="0"/>
          <w:sz w:val="28"/>
          <w:szCs w:val="28"/>
          <w14:ligatures w14:val="none"/>
        </w:rPr>
      </w:pPr>
    </w:p>
    <w:p w14:paraId="217F09B7" w14:textId="77777777" w:rsidR="009304A1" w:rsidRPr="00B47758" w:rsidRDefault="009304A1" w:rsidP="009304A1">
      <w:pPr>
        <w:widowControl w:val="0"/>
        <w:tabs>
          <w:tab w:val="left" w:pos="993"/>
        </w:tabs>
        <w:ind w:firstLine="709"/>
        <w:contextualSpacing/>
        <w:jc w:val="both"/>
        <w:rPr>
          <w:rFonts w:ascii="Times New Roman" w:eastAsia="Calibri" w:hAnsi="Times New Roman" w:cs="Times New Roman"/>
          <w:color w:val="000000"/>
          <w:kern w:val="0"/>
          <w:sz w:val="28"/>
          <w:szCs w:val="28"/>
          <w14:ligatures w14:val="none"/>
        </w:rPr>
      </w:pPr>
    </w:p>
    <w:p w14:paraId="21A480C2" w14:textId="77777777" w:rsidR="009304A1" w:rsidRPr="00B47758" w:rsidRDefault="009304A1" w:rsidP="009304A1">
      <w:pPr>
        <w:widowControl w:val="0"/>
        <w:tabs>
          <w:tab w:val="left" w:pos="993"/>
        </w:tabs>
        <w:ind w:firstLine="709"/>
        <w:contextualSpacing/>
        <w:jc w:val="both"/>
        <w:rPr>
          <w:rFonts w:ascii="Times New Roman" w:eastAsia="Calibri" w:hAnsi="Times New Roman" w:cs="Times New Roman"/>
          <w:color w:val="000000"/>
          <w:kern w:val="0"/>
          <w:sz w:val="28"/>
          <w:szCs w:val="28"/>
          <w14:ligatures w14:val="none"/>
        </w:rPr>
      </w:pPr>
    </w:p>
    <w:p w14:paraId="3EEC4CB2" w14:textId="77777777" w:rsidR="009304A1" w:rsidRPr="00B47758" w:rsidRDefault="009304A1" w:rsidP="009304A1">
      <w:pPr>
        <w:widowControl w:val="0"/>
        <w:tabs>
          <w:tab w:val="left" w:pos="993"/>
        </w:tabs>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 </w:t>
      </w:r>
    </w:p>
    <w:p w14:paraId="0A4727AD" w14:textId="77777777" w:rsidR="009304A1" w:rsidRDefault="009304A1" w:rsidP="009304A1">
      <w:pPr>
        <w:widowControl w:val="0"/>
        <w:tabs>
          <w:tab w:val="left" w:pos="851"/>
          <w:tab w:val="left" w:pos="993"/>
        </w:tabs>
        <w:ind w:firstLine="709"/>
        <w:jc w:val="both"/>
        <w:rPr>
          <w:rFonts w:ascii="Times New Roman" w:hAnsi="Times New Roman"/>
          <w:bCs/>
          <w:color w:val="000000" w:themeColor="text1"/>
          <w:sz w:val="28"/>
          <w:szCs w:val="28"/>
        </w:rPr>
      </w:pPr>
    </w:p>
    <w:p w14:paraId="66C9D79C" w14:textId="77777777" w:rsidR="009304A1" w:rsidRDefault="009304A1" w:rsidP="009304A1">
      <w:pPr>
        <w:ind w:firstLine="708"/>
        <w:jc w:val="both"/>
      </w:pPr>
      <w:r>
        <w:rPr>
          <w:rFonts w:ascii="Times New Roman" w:eastAsia="Calibri" w:hAnsi="Times New Roman" w:cs="Times New Roman"/>
          <w:kern w:val="0"/>
          <w:sz w:val="28"/>
          <w:szCs w:val="28"/>
          <w14:ligatures w14:val="none"/>
        </w:rPr>
        <w:t xml:space="preserve"> </w:t>
      </w:r>
    </w:p>
    <w:p w14:paraId="33BDC6CF" w14:textId="77777777" w:rsidR="009304A1" w:rsidRDefault="009304A1"/>
    <w:sectPr w:rsidR="009304A1" w:rsidSect="009304A1">
      <w:headerReference w:type="default" r:id="rId8"/>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24710"/>
      <w:docPartObj>
        <w:docPartGallery w:val="Page Numbers (Top of Page)"/>
        <w:docPartUnique/>
      </w:docPartObj>
    </w:sdtPr>
    <w:sdtContent>
      <w:p w14:paraId="15436D7A" w14:textId="77777777" w:rsidR="009304A1" w:rsidRDefault="009304A1">
        <w:pPr>
          <w:pStyle w:val="ae"/>
          <w:jc w:val="center"/>
        </w:pPr>
        <w:r w:rsidRPr="0052630E">
          <w:rPr>
            <w:rFonts w:ascii="Times New Roman" w:hAnsi="Times New Roman" w:cs="Times New Roman"/>
            <w:sz w:val="28"/>
            <w:szCs w:val="28"/>
          </w:rPr>
          <w:fldChar w:fldCharType="begin"/>
        </w:r>
        <w:r w:rsidRPr="0052630E">
          <w:rPr>
            <w:rFonts w:ascii="Times New Roman" w:hAnsi="Times New Roman" w:cs="Times New Roman"/>
            <w:sz w:val="28"/>
            <w:szCs w:val="28"/>
          </w:rPr>
          <w:instrText>PAGE   \* MERGEFORMAT</w:instrText>
        </w:r>
        <w:r w:rsidRPr="0052630E">
          <w:rPr>
            <w:rFonts w:ascii="Times New Roman" w:hAnsi="Times New Roman" w:cs="Times New Roman"/>
            <w:sz w:val="28"/>
            <w:szCs w:val="28"/>
          </w:rPr>
          <w:fldChar w:fldCharType="separate"/>
        </w:r>
        <w:r w:rsidRPr="0052630E">
          <w:rPr>
            <w:rFonts w:ascii="Times New Roman" w:hAnsi="Times New Roman" w:cs="Times New Roman"/>
            <w:sz w:val="28"/>
            <w:szCs w:val="28"/>
          </w:rPr>
          <w:t>2</w:t>
        </w:r>
        <w:r w:rsidRPr="0052630E">
          <w:rPr>
            <w:rFonts w:ascii="Times New Roman" w:hAnsi="Times New Roman" w:cs="Times New Roman"/>
            <w:sz w:val="28"/>
            <w:szCs w:val="28"/>
          </w:rPr>
          <w:fldChar w:fldCharType="end"/>
        </w:r>
      </w:p>
    </w:sdtContent>
  </w:sdt>
  <w:p w14:paraId="56CBAAF9" w14:textId="77777777" w:rsidR="009304A1" w:rsidRDefault="009304A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563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A1"/>
    <w:rsid w:val="00315ACD"/>
    <w:rsid w:val="009304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8F3F"/>
  <w15:chartTrackingRefBased/>
  <w15:docId w15:val="{5EA9D17B-1E45-4846-9F1E-1E506756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4A1"/>
    <w:pPr>
      <w:spacing w:after="0" w:line="240" w:lineRule="auto"/>
    </w:pPr>
  </w:style>
  <w:style w:type="paragraph" w:styleId="1">
    <w:name w:val="heading 1"/>
    <w:basedOn w:val="a"/>
    <w:next w:val="a"/>
    <w:link w:val="10"/>
    <w:uiPriority w:val="9"/>
    <w:qFormat/>
    <w:rsid w:val="00930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30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304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304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304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304A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04A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04A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04A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04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304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304A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304A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304A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304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04A1"/>
    <w:rPr>
      <w:rFonts w:eastAsiaTheme="majorEastAsia" w:cstheme="majorBidi"/>
      <w:color w:val="595959" w:themeColor="text1" w:themeTint="A6"/>
    </w:rPr>
  </w:style>
  <w:style w:type="character" w:customStyle="1" w:styleId="80">
    <w:name w:val="Заголовок 8 Знак"/>
    <w:basedOn w:val="a0"/>
    <w:link w:val="8"/>
    <w:uiPriority w:val="9"/>
    <w:semiHidden/>
    <w:rsid w:val="009304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04A1"/>
    <w:rPr>
      <w:rFonts w:eastAsiaTheme="majorEastAsia" w:cstheme="majorBidi"/>
      <w:color w:val="272727" w:themeColor="text1" w:themeTint="D8"/>
    </w:rPr>
  </w:style>
  <w:style w:type="paragraph" w:styleId="a3">
    <w:name w:val="Title"/>
    <w:basedOn w:val="a"/>
    <w:next w:val="a"/>
    <w:link w:val="a4"/>
    <w:uiPriority w:val="10"/>
    <w:qFormat/>
    <w:rsid w:val="009304A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304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4A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304A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304A1"/>
    <w:pPr>
      <w:spacing w:before="160"/>
      <w:jc w:val="center"/>
    </w:pPr>
    <w:rPr>
      <w:i/>
      <w:iCs/>
      <w:color w:val="404040" w:themeColor="text1" w:themeTint="BF"/>
    </w:rPr>
  </w:style>
  <w:style w:type="character" w:customStyle="1" w:styleId="a8">
    <w:name w:val="Цитата Знак"/>
    <w:basedOn w:val="a0"/>
    <w:link w:val="a7"/>
    <w:uiPriority w:val="29"/>
    <w:rsid w:val="009304A1"/>
    <w:rPr>
      <w:i/>
      <w:iCs/>
      <w:color w:val="404040" w:themeColor="text1" w:themeTint="BF"/>
    </w:rPr>
  </w:style>
  <w:style w:type="paragraph" w:styleId="a9">
    <w:name w:val="List Paragraph"/>
    <w:basedOn w:val="a"/>
    <w:uiPriority w:val="34"/>
    <w:qFormat/>
    <w:rsid w:val="009304A1"/>
    <w:pPr>
      <w:ind w:left="720"/>
      <w:contextualSpacing/>
    </w:pPr>
  </w:style>
  <w:style w:type="character" w:styleId="aa">
    <w:name w:val="Intense Emphasis"/>
    <w:basedOn w:val="a0"/>
    <w:uiPriority w:val="21"/>
    <w:qFormat/>
    <w:rsid w:val="009304A1"/>
    <w:rPr>
      <w:i/>
      <w:iCs/>
      <w:color w:val="0F4761" w:themeColor="accent1" w:themeShade="BF"/>
    </w:rPr>
  </w:style>
  <w:style w:type="paragraph" w:styleId="ab">
    <w:name w:val="Intense Quote"/>
    <w:basedOn w:val="a"/>
    <w:next w:val="a"/>
    <w:link w:val="ac"/>
    <w:uiPriority w:val="30"/>
    <w:qFormat/>
    <w:rsid w:val="00930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304A1"/>
    <w:rPr>
      <w:i/>
      <w:iCs/>
      <w:color w:val="0F4761" w:themeColor="accent1" w:themeShade="BF"/>
    </w:rPr>
  </w:style>
  <w:style w:type="character" w:styleId="ad">
    <w:name w:val="Intense Reference"/>
    <w:basedOn w:val="a0"/>
    <w:uiPriority w:val="32"/>
    <w:qFormat/>
    <w:rsid w:val="009304A1"/>
    <w:rPr>
      <w:b/>
      <w:bCs/>
      <w:smallCaps/>
      <w:color w:val="0F4761" w:themeColor="accent1" w:themeShade="BF"/>
      <w:spacing w:val="5"/>
    </w:rPr>
  </w:style>
  <w:style w:type="paragraph" w:styleId="ae">
    <w:name w:val="header"/>
    <w:basedOn w:val="a"/>
    <w:link w:val="af"/>
    <w:uiPriority w:val="99"/>
    <w:unhideWhenUsed/>
    <w:rsid w:val="009304A1"/>
    <w:pPr>
      <w:tabs>
        <w:tab w:val="center" w:pos="4819"/>
        <w:tab w:val="right" w:pos="9639"/>
      </w:tabs>
    </w:pPr>
  </w:style>
  <w:style w:type="character" w:customStyle="1" w:styleId="af">
    <w:name w:val="Верхній колонтитул Знак"/>
    <w:basedOn w:val="a0"/>
    <w:link w:val="ae"/>
    <w:uiPriority w:val="99"/>
    <w:rsid w:val="00930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8319</Words>
  <Characters>4743</Characters>
  <DocSecurity>0</DocSecurity>
  <Lines>39</Lines>
  <Paragraphs>26</Paragraphs>
  <ScaleCrop>false</ScaleCrop>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2026-07-03T11:39:00Z</dcterms:created>
  <dcterms:modified xsi:type="dcterms:W3CDTF">2026-07-03T11:41:00Z</dcterms:modified>
</cp:coreProperties>
</file>