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CD184" w14:textId="77777777" w:rsidR="008423B4" w:rsidRPr="007E0F45" w:rsidRDefault="008423B4" w:rsidP="008423B4">
      <w:pPr>
        <w:tabs>
          <w:tab w:val="center" w:pos="4153"/>
          <w:tab w:val="right" w:pos="8306"/>
        </w:tabs>
        <w:overflowPunct w:val="0"/>
        <w:autoSpaceDE w:val="0"/>
        <w:autoSpaceDN w:val="0"/>
        <w:adjustRightInd w:val="0"/>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01D05337" wp14:editId="30152006">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4C8E6761" w14:textId="77777777" w:rsidR="008423B4" w:rsidRPr="007E0F45" w:rsidRDefault="008423B4" w:rsidP="008423B4">
      <w:pPr>
        <w:tabs>
          <w:tab w:val="center" w:pos="4153"/>
          <w:tab w:val="right" w:pos="8306"/>
        </w:tabs>
        <w:overflowPunct w:val="0"/>
        <w:autoSpaceDE w:val="0"/>
        <w:autoSpaceDN w:val="0"/>
        <w:adjustRightInd w:val="0"/>
        <w:jc w:val="center"/>
        <w:textAlignment w:val="baseline"/>
        <w:rPr>
          <w:rFonts w:ascii="Times New Roman" w:eastAsia="Times New Roman" w:hAnsi="Times New Roman"/>
          <w:b/>
          <w:color w:val="000000" w:themeColor="text1"/>
          <w:sz w:val="10"/>
          <w:szCs w:val="20"/>
          <w:lang w:eastAsia="ru-RU"/>
        </w:rPr>
      </w:pPr>
    </w:p>
    <w:p w14:paraId="0E20D773" w14:textId="77777777" w:rsidR="008423B4" w:rsidRPr="007E0F45" w:rsidRDefault="008423B4" w:rsidP="008423B4">
      <w:pPr>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1CF6023D" w14:textId="77777777" w:rsidR="008423B4" w:rsidRDefault="008423B4" w:rsidP="008423B4">
      <w:pPr>
        <w:rPr>
          <w:rFonts w:ascii="Times New Roman" w:eastAsia="Times New Roman" w:hAnsi="Times New Roman"/>
          <w:color w:val="000000" w:themeColor="text1"/>
          <w:kern w:val="28"/>
          <w:sz w:val="28"/>
          <w:szCs w:val="28"/>
          <w:lang w:eastAsia="uk-UA"/>
        </w:rPr>
      </w:pPr>
    </w:p>
    <w:p w14:paraId="24C09F20" w14:textId="77777777" w:rsidR="008423B4" w:rsidRPr="007E0F45" w:rsidRDefault="008423B4" w:rsidP="008423B4">
      <w:pPr>
        <w:rPr>
          <w:rFonts w:ascii="Times New Roman" w:eastAsia="Times New Roman" w:hAnsi="Times New Roman"/>
          <w:color w:val="000000" w:themeColor="text1"/>
          <w:kern w:val="28"/>
          <w:sz w:val="28"/>
          <w:szCs w:val="28"/>
          <w:lang w:eastAsia="uk-UA"/>
        </w:rPr>
      </w:pPr>
    </w:p>
    <w:p w14:paraId="0CA5549D" w14:textId="77777777" w:rsidR="008423B4" w:rsidRPr="007E0F45" w:rsidRDefault="008423B4" w:rsidP="008423B4">
      <w:pPr>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3DABB12D" w14:textId="77777777" w:rsidR="008423B4" w:rsidRDefault="008423B4" w:rsidP="008423B4">
      <w:pPr>
        <w:jc w:val="center"/>
        <w:rPr>
          <w:rFonts w:ascii="Times New Roman" w:eastAsia="Times New Roman" w:hAnsi="Times New Roman"/>
          <w:b/>
          <w:color w:val="000000" w:themeColor="text1"/>
          <w:kern w:val="28"/>
          <w:sz w:val="28"/>
          <w:szCs w:val="28"/>
          <w:lang w:eastAsia="uk-UA"/>
        </w:rPr>
      </w:pPr>
    </w:p>
    <w:p w14:paraId="7EB8D047" w14:textId="77777777" w:rsidR="008423B4" w:rsidRPr="007E0F45" w:rsidRDefault="008423B4" w:rsidP="008423B4">
      <w:pPr>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2"/>
        <w:gridCol w:w="2835"/>
        <w:gridCol w:w="3400"/>
      </w:tblGrid>
      <w:tr w:rsidR="008423B4" w:rsidRPr="007E0F45" w14:paraId="6C796CD3" w14:textId="77777777" w:rsidTr="00C106BF">
        <w:trPr>
          <w:trHeight w:val="460"/>
        </w:trPr>
        <w:tc>
          <w:tcPr>
            <w:tcW w:w="1765" w:type="pct"/>
            <w:hideMark/>
          </w:tcPr>
          <w:p w14:paraId="131B3832" w14:textId="77777777" w:rsidR="008423B4" w:rsidRPr="007E0F45" w:rsidRDefault="008423B4" w:rsidP="00C106BF">
            <w:pPr>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30</w:t>
            </w: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червня</w:t>
            </w:r>
            <w:r w:rsidRPr="007E0F45">
              <w:rPr>
                <w:rFonts w:ascii="Times New Roman" w:eastAsia="Times New Roman" w:hAnsi="Times New Roman"/>
                <w:b/>
                <w:color w:val="000000" w:themeColor="text1"/>
                <w:kern w:val="2"/>
                <w:sz w:val="28"/>
                <w:szCs w:val="24"/>
                <w:lang w:eastAsia="ru-RU"/>
                <w14:ligatures w14:val="standardContextual"/>
              </w:rPr>
              <w:t xml:space="preserve"> 202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71" w:type="pct"/>
            <w:hideMark/>
          </w:tcPr>
          <w:p w14:paraId="16478825" w14:textId="77777777" w:rsidR="008423B4" w:rsidRPr="007E0F45" w:rsidRDefault="008423B4" w:rsidP="00C106BF">
            <w:pPr>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513EACD6" w14:textId="77777777" w:rsidR="008423B4" w:rsidRPr="007E0F45" w:rsidRDefault="008423B4" w:rsidP="00C106BF">
            <w:pPr>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 </w:t>
            </w:r>
            <w:r>
              <w:rPr>
                <w:rFonts w:ascii="Times New Roman" w:eastAsia="Times New Roman" w:hAnsi="Times New Roman"/>
                <w:b/>
                <w:color w:val="000000" w:themeColor="text1"/>
                <w:kern w:val="2"/>
                <w:sz w:val="28"/>
                <w:szCs w:val="24"/>
                <w:lang w:eastAsia="ru-RU"/>
                <w14:ligatures w14:val="standardContextual"/>
              </w:rPr>
              <w:t>589</w:t>
            </w:r>
            <w:r w:rsidRPr="007E0F45">
              <w:rPr>
                <w:rFonts w:ascii="Times New Roman" w:eastAsia="Times New Roman" w:hAnsi="Times New Roman"/>
                <w:b/>
                <w:color w:val="000000" w:themeColor="text1"/>
                <w:kern w:val="2"/>
                <w:sz w:val="28"/>
                <w:szCs w:val="24"/>
                <w:lang w:eastAsia="ru-RU"/>
                <w14:ligatures w14:val="standardContextual"/>
              </w:rPr>
              <w:t>дс-2</w:t>
            </w:r>
            <w:r>
              <w:rPr>
                <w:rFonts w:ascii="Times New Roman" w:eastAsia="Times New Roman" w:hAnsi="Times New Roman"/>
                <w:b/>
                <w:color w:val="000000" w:themeColor="text1"/>
                <w:kern w:val="2"/>
                <w:sz w:val="28"/>
                <w:szCs w:val="24"/>
                <w:lang w:eastAsia="ru-RU"/>
                <w14:ligatures w14:val="standardContextual"/>
              </w:rPr>
              <w:t>6</w:t>
            </w:r>
          </w:p>
        </w:tc>
      </w:tr>
    </w:tbl>
    <w:p w14:paraId="0950C7C0" w14:textId="77777777" w:rsidR="008423B4" w:rsidRPr="007E0F45" w:rsidRDefault="008423B4" w:rsidP="008423B4">
      <w:pPr>
        <w:widowControl w:val="0"/>
        <w:contextualSpacing/>
        <w:rPr>
          <w:rFonts w:ascii="Times New Roman" w:hAnsi="Times New Roman"/>
          <w:b/>
          <w:noProof/>
          <w:color w:val="000000" w:themeColor="text1"/>
          <w:sz w:val="28"/>
          <w:szCs w:val="28"/>
          <w:lang w:eastAsia="uk-UA"/>
        </w:rPr>
      </w:pPr>
    </w:p>
    <w:p w14:paraId="7B0BD635" w14:textId="77777777" w:rsidR="008423B4" w:rsidRPr="007E0F45" w:rsidRDefault="008423B4" w:rsidP="008423B4">
      <w:pPr>
        <w:widowControl w:val="0"/>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102597B5" w14:textId="77777777" w:rsidR="008423B4" w:rsidRPr="007E0F45" w:rsidRDefault="008423B4" w:rsidP="008423B4">
      <w:pPr>
        <w:widowControl w:val="0"/>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0D39B653" w14:textId="77777777" w:rsidR="008423B4" w:rsidRPr="007E0F45" w:rsidRDefault="008423B4" w:rsidP="008423B4">
      <w:pPr>
        <w:widowControl w:val="0"/>
        <w:contextualSpacing/>
        <w:rPr>
          <w:rFonts w:ascii="Times New Roman" w:hAnsi="Times New Roman"/>
          <w:b/>
          <w:noProof/>
          <w:color w:val="000000" w:themeColor="text1"/>
          <w:sz w:val="28"/>
          <w:szCs w:val="28"/>
          <w:lang w:eastAsia="uk-UA"/>
        </w:rPr>
      </w:pPr>
    </w:p>
    <w:p w14:paraId="7A145123" w14:textId="6CF11A7B" w:rsidR="008423B4" w:rsidRPr="007E0F45" w:rsidRDefault="008423B4" w:rsidP="008423B4">
      <w:pPr>
        <w:pStyle w:val="ae"/>
        <w:widowControl w:val="0"/>
        <w:tabs>
          <w:tab w:val="left" w:pos="993"/>
        </w:tabs>
        <w:ind w:firstLine="567"/>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Pr>
          <w:rFonts w:ascii="Times New Roman" w:hAnsi="Times New Roman"/>
          <w:sz w:val="28"/>
          <w:szCs w:val="28"/>
        </w:rPr>
        <w:t>Радзівон</w:t>
      </w:r>
      <w:proofErr w:type="spellEnd"/>
      <w:r>
        <w:rPr>
          <w:rFonts w:ascii="Times New Roman" w:hAnsi="Times New Roman"/>
          <w:sz w:val="28"/>
          <w:szCs w:val="28"/>
        </w:rPr>
        <w:t xml:space="preserve"> М.О.,</w:t>
      </w:r>
      <w:r w:rsidRPr="00367C65">
        <w:rPr>
          <w:rFonts w:ascii="Times New Roman" w:hAnsi="Times New Roman"/>
          <w:sz w:val="28"/>
          <w:szCs w:val="28"/>
        </w:rPr>
        <w:t xml:space="preserve"> </w:t>
      </w:r>
      <w:r w:rsidRPr="007E0F45">
        <w:rPr>
          <w:rFonts w:ascii="Times New Roman" w:hAnsi="Times New Roman"/>
          <w:color w:val="000000" w:themeColor="text1"/>
          <w:sz w:val="28"/>
          <w:szCs w:val="28"/>
        </w:rPr>
        <w:t xml:space="preserve">розглянувши дисциплінарну </w:t>
      </w:r>
      <w:bookmarkStart w:id="0" w:name="_Hlk124933696"/>
      <w:r w:rsidRPr="007E0F45">
        <w:rPr>
          <w:rFonts w:ascii="Times New Roman" w:hAnsi="Times New Roman"/>
          <w:color w:val="000000" w:themeColor="text1"/>
          <w:sz w:val="28"/>
          <w:szCs w:val="28"/>
        </w:rPr>
        <w:t xml:space="preserve">скаргу </w:t>
      </w:r>
      <w:bookmarkStart w:id="1" w:name="_Hlk136879804"/>
      <w:bookmarkEnd w:id="0"/>
      <w:r>
        <w:rPr>
          <w:rFonts w:ascii="Times New Roman" w:hAnsi="Times New Roman"/>
          <w:color w:val="000000" w:themeColor="text1"/>
          <w:sz w:val="28"/>
          <w:szCs w:val="28"/>
        </w:rPr>
        <w:t>Особа 1</w:t>
      </w:r>
      <w:r>
        <w:rPr>
          <w:rFonts w:ascii="Times New Roman" w:hAnsi="Times New Roman"/>
          <w:color w:val="000000" w:themeColor="text1"/>
          <w:sz w:val="28"/>
          <w:szCs w:val="28"/>
        </w:rPr>
        <w:t xml:space="preserve"> (далі – скаржник, </w:t>
      </w:r>
      <w:r>
        <w:rPr>
          <w:rFonts w:ascii="Times New Roman" w:hAnsi="Times New Roman"/>
          <w:color w:val="000000" w:themeColor="text1"/>
          <w:sz w:val="28"/>
          <w:szCs w:val="28"/>
        </w:rPr>
        <w:t>Особа 1</w:t>
      </w:r>
      <w:r>
        <w:rPr>
          <w:rFonts w:ascii="Times New Roman" w:hAnsi="Times New Roman"/>
          <w:color w:val="000000" w:themeColor="text1"/>
          <w:sz w:val="28"/>
          <w:szCs w:val="28"/>
        </w:rPr>
        <w:t>)</w:t>
      </w:r>
      <w:r w:rsidRPr="007E0F45">
        <w:rPr>
          <w:rFonts w:ascii="Times New Roman" w:hAnsi="Times New Roman"/>
          <w:color w:val="000000" w:themeColor="text1"/>
          <w:sz w:val="28"/>
          <w:szCs w:val="28"/>
        </w:rPr>
        <w:t xml:space="preserve"> </w:t>
      </w:r>
      <w:bookmarkEnd w:id="1"/>
      <w:r w:rsidRPr="007E0F45">
        <w:rPr>
          <w:rFonts w:ascii="Times New Roman" w:hAnsi="Times New Roman"/>
          <w:color w:val="000000" w:themeColor="text1"/>
          <w:sz w:val="28"/>
          <w:szCs w:val="28"/>
        </w:rPr>
        <w:t xml:space="preserve">стосовно </w:t>
      </w:r>
      <w:r w:rsidRPr="00FE01F2">
        <w:rPr>
          <w:rFonts w:ascii="Times New Roman" w:hAnsi="Times New Roman"/>
          <w:color w:val="000000"/>
          <w:sz w:val="28"/>
          <w:szCs w:val="28"/>
        </w:rPr>
        <w:t xml:space="preserve">прокурора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Кіровоградської обласної прокуратури </w:t>
      </w:r>
      <w:proofErr w:type="spellStart"/>
      <w:r w:rsidRPr="00FE01F2">
        <w:rPr>
          <w:rFonts w:ascii="Times New Roman" w:hAnsi="Times New Roman"/>
          <w:color w:val="000000"/>
          <w:sz w:val="28"/>
          <w:szCs w:val="28"/>
        </w:rPr>
        <w:t>Вдовіченка</w:t>
      </w:r>
      <w:proofErr w:type="spellEnd"/>
      <w:r w:rsidRPr="00FE01F2">
        <w:rPr>
          <w:rFonts w:ascii="Times New Roman" w:hAnsi="Times New Roman"/>
          <w:color w:val="000000"/>
          <w:sz w:val="28"/>
          <w:szCs w:val="28"/>
        </w:rPr>
        <w:t xml:space="preserve"> М</w:t>
      </w:r>
      <w:r>
        <w:rPr>
          <w:rFonts w:ascii="Times New Roman" w:hAnsi="Times New Roman"/>
          <w:color w:val="000000"/>
          <w:sz w:val="28"/>
          <w:szCs w:val="28"/>
        </w:rPr>
        <w:t>иколи Миколайовича</w:t>
      </w:r>
      <w:r>
        <w:rPr>
          <w:rFonts w:ascii="Times New Roman" w:hAnsi="Times New Roman"/>
          <w:color w:val="000000" w:themeColor="text1"/>
          <w:sz w:val="28"/>
          <w:szCs w:val="28"/>
        </w:rPr>
        <w:t xml:space="preserve"> (далі – прокурор, </w:t>
      </w:r>
      <w:proofErr w:type="spellStart"/>
      <w:r>
        <w:rPr>
          <w:rFonts w:ascii="Times New Roman" w:hAnsi="Times New Roman"/>
          <w:color w:val="000000" w:themeColor="text1"/>
          <w:sz w:val="28"/>
          <w:szCs w:val="28"/>
        </w:rPr>
        <w:t>Вдовіченко</w:t>
      </w:r>
      <w:proofErr w:type="spellEnd"/>
      <w:r>
        <w:rPr>
          <w:rFonts w:ascii="Times New Roman" w:hAnsi="Times New Roman"/>
          <w:color w:val="000000" w:themeColor="text1"/>
          <w:sz w:val="28"/>
          <w:szCs w:val="28"/>
        </w:rPr>
        <w:t xml:space="preserve"> М.М.),</w:t>
      </w:r>
    </w:p>
    <w:p w14:paraId="78799463" w14:textId="77777777" w:rsidR="008423B4" w:rsidRPr="007E0F45" w:rsidRDefault="008423B4" w:rsidP="008423B4">
      <w:pPr>
        <w:pStyle w:val="ae"/>
        <w:widowControl w:val="0"/>
        <w:tabs>
          <w:tab w:val="left" w:pos="993"/>
        </w:tabs>
        <w:ind w:firstLine="567"/>
        <w:jc w:val="both"/>
        <w:rPr>
          <w:rFonts w:ascii="Times New Roman" w:hAnsi="Times New Roman"/>
          <w:color w:val="000000" w:themeColor="text1"/>
          <w:sz w:val="28"/>
          <w:szCs w:val="28"/>
        </w:rPr>
      </w:pPr>
    </w:p>
    <w:p w14:paraId="6B3E90B9" w14:textId="77777777" w:rsidR="008423B4" w:rsidRPr="007E0F45" w:rsidRDefault="008423B4" w:rsidP="008423B4">
      <w:pPr>
        <w:widowControl w:val="0"/>
        <w:tabs>
          <w:tab w:val="left" w:pos="993"/>
        </w:tabs>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5A4305A9" w14:textId="77777777" w:rsidR="008423B4" w:rsidRPr="007E0F45" w:rsidRDefault="008423B4" w:rsidP="008423B4">
      <w:pPr>
        <w:widowControl w:val="0"/>
        <w:tabs>
          <w:tab w:val="left" w:pos="993"/>
        </w:tabs>
        <w:ind w:firstLine="567"/>
        <w:jc w:val="center"/>
        <w:rPr>
          <w:rFonts w:ascii="Times New Roman" w:hAnsi="Times New Roman"/>
          <w:b/>
          <w:noProof/>
          <w:color w:val="000000" w:themeColor="text1"/>
          <w:sz w:val="28"/>
          <w:szCs w:val="28"/>
          <w:lang w:eastAsia="uk-UA"/>
        </w:rPr>
      </w:pPr>
    </w:p>
    <w:p w14:paraId="583D195B" w14:textId="77777777" w:rsidR="008423B4" w:rsidRPr="007E0F45" w:rsidRDefault="008423B4" w:rsidP="008423B4">
      <w:pPr>
        <w:pStyle w:val="a9"/>
        <w:widowControl w:val="0"/>
        <w:numPr>
          <w:ilvl w:val="0"/>
          <w:numId w:val="1"/>
        </w:numPr>
        <w:tabs>
          <w:tab w:val="left" w:pos="851"/>
          <w:tab w:val="left" w:pos="993"/>
        </w:tabs>
        <w:ind w:left="0" w:firstLine="567"/>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Інформація про зміст скарги</w:t>
      </w:r>
    </w:p>
    <w:p w14:paraId="3B02A6A7" w14:textId="77777777" w:rsidR="008423B4" w:rsidRPr="007E0F45" w:rsidRDefault="008423B4" w:rsidP="008423B4">
      <w:pPr>
        <w:widowControl w:val="0"/>
        <w:tabs>
          <w:tab w:val="left" w:pos="851"/>
          <w:tab w:val="left" w:pos="993"/>
        </w:tabs>
        <w:jc w:val="both"/>
        <w:rPr>
          <w:rFonts w:ascii="Times New Roman" w:hAnsi="Times New Roman"/>
          <w:b/>
          <w:color w:val="000000" w:themeColor="text1"/>
          <w:sz w:val="28"/>
          <w:szCs w:val="28"/>
        </w:rPr>
      </w:pPr>
    </w:p>
    <w:p w14:paraId="6FC03267" w14:textId="0C38D579" w:rsidR="008423B4" w:rsidRDefault="008423B4" w:rsidP="008423B4">
      <w:pPr>
        <w:pStyle w:val="ae"/>
        <w:widowControl w:val="0"/>
        <w:tabs>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До Кваліфікаційно-дисциплінарної комісії прокурорів (далі – Комісія, КДКП) надійшла дисциплінарна скарга</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Особа 1</w:t>
      </w:r>
      <w:r>
        <w:rPr>
          <w:rFonts w:ascii="Times New Roman" w:hAnsi="Times New Roman"/>
          <w:color w:val="000000" w:themeColor="text1"/>
          <w:sz w:val="28"/>
          <w:szCs w:val="28"/>
        </w:rPr>
        <w:t xml:space="preserve"> </w:t>
      </w:r>
      <w:r w:rsidRPr="007E0F45">
        <w:rPr>
          <w:rFonts w:ascii="Times New Roman" w:hAnsi="Times New Roman"/>
          <w:color w:val="000000" w:themeColor="text1"/>
          <w:sz w:val="28"/>
          <w:szCs w:val="28"/>
        </w:rPr>
        <w:t>про вчинення дисциплінарного проступку прокурор</w:t>
      </w:r>
      <w:r>
        <w:rPr>
          <w:rFonts w:ascii="Times New Roman" w:hAnsi="Times New Roman"/>
          <w:color w:val="000000" w:themeColor="text1"/>
          <w:sz w:val="28"/>
          <w:szCs w:val="28"/>
        </w:rPr>
        <w:t>ом</w:t>
      </w:r>
      <w:r w:rsidRPr="007E0F45">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Вдовіченком</w:t>
      </w:r>
      <w:proofErr w:type="spellEnd"/>
      <w:r>
        <w:rPr>
          <w:rFonts w:ascii="Times New Roman" w:hAnsi="Times New Roman"/>
          <w:color w:val="000000" w:themeColor="text1"/>
          <w:sz w:val="28"/>
          <w:szCs w:val="28"/>
        </w:rPr>
        <w:t xml:space="preserve"> М.М.</w:t>
      </w:r>
    </w:p>
    <w:p w14:paraId="3B5A7C2D" w14:textId="77777777" w:rsidR="008423B4" w:rsidRDefault="008423B4" w:rsidP="008423B4">
      <w:pPr>
        <w:pStyle w:val="ae"/>
        <w:widowControl w:val="0"/>
        <w:tabs>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23</w:t>
      </w:r>
      <w:r w:rsidRPr="007E0F45">
        <w:rPr>
          <w:rFonts w:ascii="Times New Roman" w:hAnsi="Times New Roman"/>
          <w:color w:val="000000" w:themeColor="text1"/>
          <w:sz w:val="28"/>
          <w:szCs w:val="28"/>
        </w:rPr>
        <w:t xml:space="preserve"> </w:t>
      </w:r>
      <w:r>
        <w:rPr>
          <w:rFonts w:ascii="Times New Roman" w:hAnsi="Times New Roman"/>
          <w:color w:val="000000" w:themeColor="text1"/>
          <w:sz w:val="28"/>
          <w:szCs w:val="28"/>
        </w:rPr>
        <w:t>червня</w:t>
      </w:r>
      <w:r w:rsidRPr="007E0F45">
        <w:rPr>
          <w:rFonts w:ascii="Times New Roman" w:hAnsi="Times New Roman"/>
          <w:color w:val="000000" w:themeColor="text1"/>
          <w:sz w:val="28"/>
          <w:szCs w:val="28"/>
        </w:rPr>
        <w:t xml:space="preserve"> 202</w:t>
      </w:r>
      <w:r>
        <w:rPr>
          <w:rFonts w:ascii="Times New Roman" w:hAnsi="Times New Roman"/>
          <w:color w:val="000000" w:themeColor="text1"/>
          <w:sz w:val="28"/>
          <w:szCs w:val="28"/>
        </w:rPr>
        <w:t>6</w:t>
      </w:r>
      <w:r w:rsidRPr="007E0F45">
        <w:rPr>
          <w:rFonts w:ascii="Times New Roman" w:hAnsi="Times New Roman"/>
          <w:color w:val="000000" w:themeColor="text1"/>
          <w:sz w:val="28"/>
          <w:szCs w:val="28"/>
        </w:rPr>
        <w:t xml:space="preserve"> року). </w:t>
      </w:r>
    </w:p>
    <w:p w14:paraId="195A8D69" w14:textId="77777777" w:rsidR="008423B4" w:rsidRPr="007E0F45" w:rsidRDefault="008423B4" w:rsidP="008423B4">
      <w:pPr>
        <w:widowControl w:val="0"/>
        <w:tabs>
          <w:tab w:val="left" w:pos="851"/>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41EFBE6D" w14:textId="5BFF5523" w:rsidR="008423B4" w:rsidRDefault="008423B4" w:rsidP="008423B4">
      <w:pPr>
        <w:ind w:firstLine="708"/>
        <w:jc w:val="both"/>
        <w:rPr>
          <w:rFonts w:ascii="Times New Roman" w:hAnsi="Times New Roman"/>
          <w:color w:val="000000" w:themeColor="text1"/>
          <w:sz w:val="28"/>
          <w:szCs w:val="28"/>
        </w:rPr>
      </w:pPr>
      <w:r w:rsidRPr="004B1FAA">
        <w:rPr>
          <w:rFonts w:ascii="Times New Roman" w:hAnsi="Times New Roman"/>
          <w:color w:val="000000" w:themeColor="text1"/>
          <w:sz w:val="28"/>
          <w:szCs w:val="28"/>
        </w:rPr>
        <w:t>Автор</w:t>
      </w:r>
      <w:r>
        <w:rPr>
          <w:rFonts w:ascii="Times New Roman" w:hAnsi="Times New Roman"/>
          <w:color w:val="000000" w:themeColor="text1"/>
          <w:sz w:val="28"/>
          <w:szCs w:val="28"/>
        </w:rPr>
        <w:t>ка</w:t>
      </w:r>
      <w:r w:rsidRPr="004B1FAA">
        <w:rPr>
          <w:rFonts w:ascii="Times New Roman" w:hAnsi="Times New Roman"/>
          <w:color w:val="000000" w:themeColor="text1"/>
          <w:sz w:val="28"/>
          <w:szCs w:val="28"/>
        </w:rPr>
        <w:t xml:space="preserve"> скарги зазначи</w:t>
      </w:r>
      <w:r>
        <w:rPr>
          <w:rFonts w:ascii="Times New Roman" w:hAnsi="Times New Roman"/>
          <w:color w:val="000000" w:themeColor="text1"/>
          <w:sz w:val="28"/>
          <w:szCs w:val="28"/>
        </w:rPr>
        <w:t>ла</w:t>
      </w:r>
      <w:r w:rsidRPr="004B1FAA">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що вона є обвинуваченою у кримінальному провадженні № </w:t>
      </w:r>
      <w:r>
        <w:rPr>
          <w:rFonts w:ascii="Times New Roman" w:hAnsi="Times New Roman"/>
          <w:color w:val="000000" w:themeColor="text1"/>
          <w:sz w:val="28"/>
          <w:szCs w:val="28"/>
        </w:rPr>
        <w:t>(конфіденційна інформація)</w:t>
      </w:r>
      <w:r>
        <w:rPr>
          <w:rFonts w:ascii="Times New Roman" w:hAnsi="Times New Roman"/>
          <w:color w:val="000000" w:themeColor="text1"/>
          <w:sz w:val="28"/>
          <w:szCs w:val="28"/>
        </w:rPr>
        <w:t xml:space="preserve"> від 23 червня 2024 року у вчиненні кримінального правопорушення, передбаченого частиною другою статтею </w:t>
      </w:r>
      <w:r>
        <w:rPr>
          <w:rFonts w:ascii="Times New Roman" w:hAnsi="Times New Roman"/>
          <w:color w:val="000000" w:themeColor="text1"/>
          <w:sz w:val="28"/>
          <w:szCs w:val="28"/>
        </w:rPr>
        <w:br/>
        <w:t>286 Кримінального кодексу України (далі – КК України).</w:t>
      </w:r>
    </w:p>
    <w:p w14:paraId="256927CD" w14:textId="77777777" w:rsidR="008423B4" w:rsidRDefault="008423B4" w:rsidP="008423B4">
      <w:pPr>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За її твердженням, прокурор </w:t>
      </w:r>
      <w:proofErr w:type="spellStart"/>
      <w:r>
        <w:rPr>
          <w:rFonts w:ascii="Times New Roman" w:hAnsi="Times New Roman"/>
          <w:color w:val="000000" w:themeColor="text1"/>
          <w:sz w:val="28"/>
          <w:szCs w:val="28"/>
        </w:rPr>
        <w:t>Вдовіченко</w:t>
      </w:r>
      <w:proofErr w:type="spellEnd"/>
      <w:r>
        <w:rPr>
          <w:rFonts w:ascii="Times New Roman" w:hAnsi="Times New Roman"/>
          <w:color w:val="000000" w:themeColor="text1"/>
          <w:sz w:val="28"/>
          <w:szCs w:val="28"/>
        </w:rPr>
        <w:t xml:space="preserve"> М.М. 11 листопада 2024 року направив до Олександрівського районного суду клопотання  про продовження строку застосування запобіжного заходу у вигляді тривання під вартою, у якому не визначив альтернативний запобіжний захід.</w:t>
      </w:r>
    </w:p>
    <w:p w14:paraId="4E28B2E5" w14:textId="77777777" w:rsidR="008423B4" w:rsidRDefault="008423B4" w:rsidP="008423B4">
      <w:pPr>
        <w:ind w:firstLine="708"/>
        <w:jc w:val="both"/>
        <w:rPr>
          <w:rFonts w:ascii="Times New Roman" w:hAnsi="Times New Roman"/>
          <w:color w:val="000000" w:themeColor="text1"/>
          <w:sz w:val="28"/>
          <w:szCs w:val="28"/>
        </w:rPr>
      </w:pPr>
      <w:r w:rsidRPr="00831FB0">
        <w:rPr>
          <w:rFonts w:ascii="Times New Roman" w:hAnsi="Times New Roman"/>
          <w:color w:val="000000" w:themeColor="text1"/>
          <w:sz w:val="28"/>
          <w:szCs w:val="28"/>
        </w:rPr>
        <w:lastRenderedPageBreak/>
        <w:t>На думку скаржниці, цим прокурор знехтував імперативними вимогами Кримінального процесуального кодексу України (далі – КПК України) та спонукав суд до ухвалення завідомо незаконного рішення, оскільки застосування безальтернативного тримання під вартою щодо інкримінованого їй кримінального правопорушення законом не передбачено.</w:t>
      </w:r>
    </w:p>
    <w:p w14:paraId="0A63E9B7" w14:textId="77777777" w:rsidR="008423B4" w:rsidRDefault="008423B4" w:rsidP="008423B4">
      <w:pPr>
        <w:pStyle w:val="ae"/>
        <w:widowControl w:val="0"/>
        <w:tabs>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З огляду на викладене скаржни</w:t>
      </w:r>
      <w:r>
        <w:rPr>
          <w:rFonts w:ascii="Times New Roman" w:hAnsi="Times New Roman"/>
          <w:color w:val="000000" w:themeColor="text1"/>
          <w:sz w:val="28"/>
          <w:szCs w:val="28"/>
        </w:rPr>
        <w:t>ця</w:t>
      </w:r>
      <w:r w:rsidRPr="007E0F45">
        <w:rPr>
          <w:rFonts w:ascii="Times New Roman" w:hAnsi="Times New Roman"/>
          <w:color w:val="000000" w:themeColor="text1"/>
          <w:sz w:val="28"/>
          <w:szCs w:val="28"/>
        </w:rPr>
        <w:t xml:space="preserve"> вважа</w:t>
      </w:r>
      <w:r>
        <w:rPr>
          <w:rFonts w:ascii="Times New Roman" w:hAnsi="Times New Roman"/>
          <w:color w:val="000000" w:themeColor="text1"/>
          <w:sz w:val="28"/>
          <w:szCs w:val="28"/>
        </w:rPr>
        <w:t>ла</w:t>
      </w:r>
      <w:r w:rsidRPr="007E0F45">
        <w:rPr>
          <w:rFonts w:ascii="Times New Roman" w:hAnsi="Times New Roman"/>
          <w:color w:val="000000" w:themeColor="text1"/>
          <w:sz w:val="28"/>
          <w:szCs w:val="28"/>
        </w:rPr>
        <w:t>, що в діях прокур</w:t>
      </w:r>
      <w:r>
        <w:rPr>
          <w:rFonts w:ascii="Times New Roman" w:hAnsi="Times New Roman"/>
          <w:color w:val="000000" w:themeColor="text1"/>
          <w:sz w:val="28"/>
          <w:szCs w:val="28"/>
        </w:rPr>
        <w:t>ора</w:t>
      </w:r>
      <w:r w:rsidRPr="007E0F45">
        <w:rPr>
          <w:rFonts w:ascii="Times New Roman" w:hAnsi="Times New Roman"/>
          <w:color w:val="000000" w:themeColor="text1"/>
          <w:sz w:val="28"/>
          <w:szCs w:val="28"/>
        </w:rPr>
        <w:t xml:space="preserve"> </w:t>
      </w:r>
      <w:r w:rsidRPr="007E0F45">
        <w:rPr>
          <w:rFonts w:ascii="Times New Roman" w:hAnsi="Times New Roman"/>
          <w:color w:val="000000" w:themeColor="text1"/>
          <w:sz w:val="28"/>
          <w:szCs w:val="28"/>
        </w:rPr>
        <w:br/>
      </w:r>
      <w:proofErr w:type="spellStart"/>
      <w:r>
        <w:rPr>
          <w:rFonts w:ascii="Times New Roman" w:hAnsi="Times New Roman"/>
          <w:color w:val="000000" w:themeColor="text1"/>
          <w:sz w:val="28"/>
          <w:szCs w:val="28"/>
        </w:rPr>
        <w:t>Вдовіченка</w:t>
      </w:r>
      <w:proofErr w:type="spellEnd"/>
      <w:r>
        <w:rPr>
          <w:rFonts w:ascii="Times New Roman" w:hAnsi="Times New Roman"/>
          <w:color w:val="000000" w:themeColor="text1"/>
          <w:sz w:val="28"/>
          <w:szCs w:val="28"/>
        </w:rPr>
        <w:t xml:space="preserve"> М.М. </w:t>
      </w:r>
      <w:r w:rsidRPr="007E0F45">
        <w:rPr>
          <w:rFonts w:ascii="Times New Roman" w:hAnsi="Times New Roman"/>
          <w:color w:val="000000" w:themeColor="text1"/>
          <w:sz w:val="28"/>
          <w:szCs w:val="28"/>
        </w:rPr>
        <w:t>вбачаються ознаки дисциплінарного проступку та проси</w:t>
      </w:r>
      <w:r>
        <w:rPr>
          <w:rFonts w:ascii="Times New Roman" w:hAnsi="Times New Roman"/>
          <w:color w:val="000000" w:themeColor="text1"/>
          <w:sz w:val="28"/>
          <w:szCs w:val="28"/>
        </w:rPr>
        <w:t>ла</w:t>
      </w:r>
      <w:r w:rsidRPr="007E0F45">
        <w:rPr>
          <w:rFonts w:ascii="Times New Roman" w:hAnsi="Times New Roman"/>
          <w:color w:val="000000" w:themeColor="text1"/>
          <w:sz w:val="28"/>
          <w:szCs w:val="28"/>
        </w:rPr>
        <w:t xml:space="preserve">  притягнути </w:t>
      </w:r>
      <w:r>
        <w:rPr>
          <w:rFonts w:ascii="Times New Roman" w:hAnsi="Times New Roman"/>
          <w:color w:val="000000" w:themeColor="text1"/>
          <w:sz w:val="28"/>
          <w:szCs w:val="28"/>
        </w:rPr>
        <w:t>його</w:t>
      </w:r>
      <w:r w:rsidRPr="007E0F45">
        <w:rPr>
          <w:rFonts w:ascii="Times New Roman" w:hAnsi="Times New Roman"/>
          <w:color w:val="000000" w:themeColor="text1"/>
          <w:sz w:val="28"/>
          <w:szCs w:val="28"/>
        </w:rPr>
        <w:t xml:space="preserve"> до дисциплінарної відповідальності за невиконання чи неналежне виконання службових обов’язків</w:t>
      </w:r>
      <w:r>
        <w:rPr>
          <w:rFonts w:ascii="Times New Roman" w:hAnsi="Times New Roman"/>
          <w:color w:val="000000" w:themeColor="text1"/>
          <w:sz w:val="28"/>
          <w:szCs w:val="28"/>
        </w:rPr>
        <w:t xml:space="preserve">; </w:t>
      </w:r>
      <w:r w:rsidRPr="00831FB0">
        <w:rPr>
          <w:rFonts w:ascii="Times New Roman" w:hAnsi="Times New Roman"/>
          <w:color w:val="000000" w:themeColor="text1"/>
          <w:sz w:val="28"/>
          <w:szCs w:val="28"/>
        </w:rPr>
        <w:t> систематичне (два і більше разів протягом одного року) або одноразове грубе порушення правил прокурорської етики</w:t>
      </w:r>
      <w:r w:rsidRPr="006A3F62">
        <w:rPr>
          <w:rFonts w:ascii="Times New Roman" w:hAnsi="Times New Roman"/>
          <w:color w:val="000000" w:themeColor="text1"/>
          <w:sz w:val="28"/>
          <w:szCs w:val="28"/>
        </w:rPr>
        <w:t>.</w:t>
      </w:r>
    </w:p>
    <w:p w14:paraId="3609C1E3" w14:textId="77777777" w:rsidR="008423B4" w:rsidRDefault="008423B4" w:rsidP="008423B4">
      <w:pPr>
        <w:pStyle w:val="ae"/>
        <w:widowControl w:val="0"/>
        <w:tabs>
          <w:tab w:val="left" w:pos="993"/>
        </w:tabs>
        <w:ind w:firstLine="709"/>
        <w:jc w:val="both"/>
        <w:rPr>
          <w:rFonts w:ascii="Times New Roman" w:hAnsi="Times New Roman"/>
          <w:color w:val="000000" w:themeColor="text1"/>
          <w:sz w:val="28"/>
          <w:szCs w:val="28"/>
        </w:rPr>
      </w:pPr>
    </w:p>
    <w:p w14:paraId="070AF148" w14:textId="77777777" w:rsidR="008423B4" w:rsidRDefault="008423B4" w:rsidP="008423B4">
      <w:pPr>
        <w:widowControl w:val="0"/>
        <w:tabs>
          <w:tab w:val="left" w:pos="851"/>
          <w:tab w:val="left" w:pos="993"/>
        </w:tabs>
        <w:ind w:left="-680" w:firstLine="1389"/>
        <w:contextualSpacing/>
        <w:jc w:val="both"/>
        <w:rPr>
          <w:rFonts w:ascii="Times New Roman" w:eastAsia="Aptos" w:hAnsi="Times New Roman"/>
          <w:b/>
          <w:sz w:val="28"/>
          <w:szCs w:val="28"/>
        </w:rPr>
      </w:pPr>
      <w:r w:rsidRPr="00380D84">
        <w:rPr>
          <w:rFonts w:ascii="Times New Roman" w:eastAsia="Aptos" w:hAnsi="Times New Roman"/>
          <w:b/>
          <w:sz w:val="28"/>
          <w:szCs w:val="28"/>
        </w:rPr>
        <w:t>2.</w:t>
      </w:r>
      <w:r w:rsidRPr="00380D84">
        <w:rPr>
          <w:rFonts w:ascii="Times New Roman" w:eastAsia="Aptos" w:hAnsi="Times New Roman"/>
          <w:sz w:val="28"/>
          <w:szCs w:val="28"/>
        </w:rPr>
        <w:t xml:space="preserve"> </w:t>
      </w:r>
      <w:r w:rsidRPr="00380D84">
        <w:rPr>
          <w:rFonts w:ascii="Times New Roman" w:eastAsia="Aptos" w:hAnsi="Times New Roman"/>
          <w:b/>
          <w:sz w:val="28"/>
          <w:szCs w:val="28"/>
        </w:rPr>
        <w:t>Щодо встановлених фактичних відомостей</w:t>
      </w:r>
    </w:p>
    <w:p w14:paraId="49D7144C" w14:textId="77777777" w:rsidR="008423B4" w:rsidRDefault="008423B4" w:rsidP="008423B4">
      <w:pPr>
        <w:widowControl w:val="0"/>
        <w:tabs>
          <w:tab w:val="left" w:pos="851"/>
          <w:tab w:val="left" w:pos="993"/>
        </w:tabs>
        <w:ind w:left="-680" w:firstLine="1389"/>
        <w:contextualSpacing/>
        <w:jc w:val="both"/>
        <w:rPr>
          <w:rFonts w:ascii="Times New Roman" w:eastAsia="Aptos" w:hAnsi="Times New Roman"/>
          <w:b/>
          <w:sz w:val="28"/>
          <w:szCs w:val="28"/>
        </w:rPr>
      </w:pPr>
    </w:p>
    <w:p w14:paraId="4ED61C5D" w14:textId="2A1FBC6F" w:rsidR="008423B4" w:rsidRDefault="008423B4" w:rsidP="008423B4">
      <w:pPr>
        <w:pStyle w:val="ae"/>
        <w:widowControl w:val="0"/>
        <w:tabs>
          <w:tab w:val="left" w:pos="993"/>
        </w:tabs>
        <w:ind w:firstLine="709"/>
        <w:jc w:val="both"/>
        <w:rPr>
          <w:rFonts w:ascii="Times New Roman" w:hAnsi="Times New Roman"/>
          <w:sz w:val="28"/>
          <w:szCs w:val="28"/>
        </w:rPr>
      </w:pPr>
      <w:r w:rsidRPr="007479CC">
        <w:rPr>
          <w:rFonts w:ascii="Times New Roman" w:hAnsi="Times New Roman"/>
          <w:sz w:val="28"/>
          <w:szCs w:val="28"/>
        </w:rPr>
        <w:t>До дисциплінарної скарги додано копі</w:t>
      </w:r>
      <w:r>
        <w:rPr>
          <w:rFonts w:ascii="Times New Roman" w:hAnsi="Times New Roman"/>
          <w:sz w:val="28"/>
          <w:szCs w:val="28"/>
        </w:rPr>
        <w:t>ю клопотання про продовження строків застосування запобіжного заходу у вигляді тримання під вартою.</w:t>
      </w:r>
    </w:p>
    <w:p w14:paraId="0C9F430C" w14:textId="77777777" w:rsidR="008423B4" w:rsidRDefault="008423B4" w:rsidP="008423B4">
      <w:pPr>
        <w:pStyle w:val="ae"/>
        <w:widowControl w:val="0"/>
        <w:tabs>
          <w:tab w:val="left" w:pos="993"/>
        </w:tabs>
        <w:ind w:firstLine="709"/>
        <w:jc w:val="both"/>
        <w:rPr>
          <w:rFonts w:ascii="Times New Roman" w:hAnsi="Times New Roman"/>
          <w:color w:val="000000" w:themeColor="text1"/>
          <w:sz w:val="28"/>
          <w:szCs w:val="28"/>
        </w:rPr>
      </w:pPr>
    </w:p>
    <w:p w14:paraId="2F5FE1FB" w14:textId="77777777" w:rsidR="008423B4" w:rsidRPr="004A416B" w:rsidRDefault="008423B4" w:rsidP="008423B4">
      <w:pPr>
        <w:widowControl w:val="0"/>
        <w:pBdr>
          <w:bottom w:val="single" w:sz="12" w:space="12" w:color="FFFFFF"/>
        </w:pBdr>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3. </w:t>
      </w:r>
      <w:r w:rsidRPr="004A416B">
        <w:rPr>
          <w:rFonts w:ascii="Times New Roman" w:hAnsi="Times New Roman"/>
          <w:b/>
          <w:color w:val="000000" w:themeColor="text1"/>
          <w:sz w:val="28"/>
          <w:szCs w:val="28"/>
        </w:rPr>
        <w:t>Щодо джерел права, які підлягають застосуванню</w:t>
      </w:r>
    </w:p>
    <w:p w14:paraId="0C6D1CB9" w14:textId="77777777" w:rsidR="008423B4" w:rsidRPr="007E0F45" w:rsidRDefault="008423B4" w:rsidP="008423B4">
      <w:pPr>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50F3A412" w14:textId="77777777" w:rsidR="008423B4" w:rsidRPr="007E0F45" w:rsidRDefault="008423B4" w:rsidP="008423B4">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2DEA2F97" w14:textId="77777777" w:rsidR="008423B4" w:rsidRPr="007E0F45" w:rsidRDefault="008423B4" w:rsidP="008423B4">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C3080A9" w14:textId="77777777" w:rsidR="008423B4" w:rsidRPr="007E0F45" w:rsidRDefault="008423B4" w:rsidP="008423B4">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 xml:space="preserve">36 </w:t>
      </w:r>
      <w:r w:rsidRPr="00E12E8C">
        <w:rPr>
          <w:rFonts w:ascii="Times New Roman" w:hAnsi="Times New Roman"/>
          <w:sz w:val="28"/>
          <w:szCs w:val="28"/>
        </w:rPr>
        <w:t>Кримінального процесуального кодексу (далі – КПК) України</w:t>
      </w:r>
      <w:r w:rsidRPr="007E0F45">
        <w:rPr>
          <w:rFonts w:ascii="Times New Roman" w:hAnsi="Times New Roman"/>
          <w:color w:val="000000" w:themeColor="text1"/>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3BC48DD7" w14:textId="77777777" w:rsidR="008423B4" w:rsidRPr="00975F6B" w:rsidRDefault="008423B4" w:rsidP="008423B4">
      <w:pPr>
        <w:widowControl w:val="0"/>
        <w:tabs>
          <w:tab w:val="left" w:pos="709"/>
          <w:tab w:val="left" w:pos="993"/>
        </w:tabs>
        <w:ind w:firstLine="709"/>
        <w:contextualSpacing/>
        <w:jc w:val="both"/>
        <w:rPr>
          <w:rFonts w:ascii="Times New Roman" w:hAnsi="Times New Roman"/>
          <w:sz w:val="28"/>
          <w:szCs w:val="28"/>
        </w:rPr>
      </w:pPr>
      <w:r w:rsidRPr="00E12E8C">
        <w:rPr>
          <w:rFonts w:ascii="Times New Roman" w:hAnsi="Times New Roman"/>
          <w:sz w:val="28"/>
          <w:szCs w:val="28"/>
        </w:rPr>
        <w:t>За змістом абзац</w:t>
      </w:r>
      <w:r>
        <w:rPr>
          <w:rFonts w:ascii="Times New Roman" w:hAnsi="Times New Roman"/>
          <w:sz w:val="28"/>
          <w:szCs w:val="28"/>
        </w:rPr>
        <w:t>у</w:t>
      </w:r>
      <w:r w:rsidRPr="00E12E8C">
        <w:rPr>
          <w:rFonts w:ascii="Times New Roman" w:hAnsi="Times New Roman"/>
          <w:sz w:val="28"/>
          <w:szCs w:val="28"/>
        </w:rPr>
        <w:t xml:space="preserve"> друго</w:t>
      </w:r>
      <w:r>
        <w:rPr>
          <w:rFonts w:ascii="Times New Roman" w:hAnsi="Times New Roman"/>
          <w:sz w:val="28"/>
          <w:szCs w:val="28"/>
        </w:rPr>
        <w:t>го</w:t>
      </w:r>
      <w:r w:rsidRPr="00E12E8C">
        <w:rPr>
          <w:rFonts w:ascii="Times New Roman" w:hAnsi="Times New Roman"/>
          <w:sz w:val="28"/>
          <w:szCs w:val="28"/>
        </w:rPr>
        <w:t xml:space="preserve"> частини першої статті 45 Закону України «Про прокуратуру»</w:t>
      </w:r>
      <w:r>
        <w:rPr>
          <w:rFonts w:ascii="Times New Roman" w:hAnsi="Times New Roman"/>
          <w:sz w:val="28"/>
          <w:szCs w:val="28"/>
        </w:rPr>
        <w:t xml:space="preserve">, </w:t>
      </w:r>
      <w:r w:rsidRPr="00E12E8C">
        <w:rPr>
          <w:rFonts w:ascii="Times New Roman" w:hAnsi="Times New Roman"/>
          <w:sz w:val="28"/>
          <w:szCs w:val="28"/>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E823EA7" w14:textId="77777777" w:rsidR="008423B4" w:rsidRPr="007E0F45" w:rsidRDefault="008423B4" w:rsidP="008423B4">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Pr="007E0F45">
        <w:rPr>
          <w:rFonts w:ascii="Times New Roman" w:hAnsi="Times New Roman"/>
          <w:color w:val="000000" w:themeColor="text1"/>
          <w:sz w:val="28"/>
          <w:szCs w:val="28"/>
        </w:rPr>
        <w:lastRenderedPageBreak/>
        <w:t>КПК України, що є гарантією самостійності прокурорів у своїй процесуальній діяльності та невтручання осіб без законних на те повноважень.</w:t>
      </w:r>
    </w:p>
    <w:p w14:paraId="65AA8CCB" w14:textId="77777777" w:rsidR="008423B4" w:rsidRPr="007E0F45" w:rsidRDefault="008423B4" w:rsidP="008423B4">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Водночас</w:t>
      </w:r>
      <w:r>
        <w:rPr>
          <w:rFonts w:ascii="Times New Roman" w:hAnsi="Times New Roman"/>
          <w:color w:val="000000" w:themeColor="text1"/>
          <w:sz w:val="28"/>
          <w:szCs w:val="28"/>
        </w:rPr>
        <w:t xml:space="preserve"> </w:t>
      </w:r>
      <w:r w:rsidRPr="007E0F45">
        <w:rPr>
          <w:rFonts w:ascii="Times New Roman" w:hAnsi="Times New Roman"/>
          <w:color w:val="000000" w:themeColor="text1"/>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5AE838F6" w14:textId="77777777" w:rsidR="008423B4" w:rsidRPr="007E0F45" w:rsidRDefault="008423B4" w:rsidP="008423B4">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2" w:name="n417"/>
      <w:bookmarkEnd w:id="2"/>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19DE20D1" w14:textId="77777777" w:rsidR="008423B4" w:rsidRPr="007E0F45" w:rsidRDefault="008423B4" w:rsidP="008423B4">
      <w:pPr>
        <w:widowControl w:val="0"/>
        <w:tabs>
          <w:tab w:val="left" w:pos="709"/>
          <w:tab w:val="left" w:pos="993"/>
        </w:tabs>
        <w:ind w:firstLine="709"/>
        <w:contextualSpacing/>
        <w:jc w:val="both"/>
        <w:rPr>
          <w:rFonts w:ascii="Times New Roman" w:hAnsi="Times New Roman"/>
          <w:color w:val="000000" w:themeColor="text1"/>
          <w:sz w:val="28"/>
          <w:szCs w:val="28"/>
        </w:rPr>
      </w:pPr>
      <w:bookmarkStart w:id="3" w:name="n418"/>
      <w:bookmarkEnd w:id="3"/>
      <w:r w:rsidRPr="007E0F45">
        <w:rPr>
          <w:rFonts w:ascii="Times New Roman" w:hAnsi="Times New Roman"/>
          <w:color w:val="000000" w:themeColor="text1"/>
          <w:sz w:val="28"/>
          <w:szCs w:val="28"/>
        </w:rPr>
        <w:t>1) невиконання чи неналежне виконання службових обов’язків;</w:t>
      </w:r>
    </w:p>
    <w:p w14:paraId="799DB788" w14:textId="77777777" w:rsidR="008423B4" w:rsidRPr="007E0F45" w:rsidRDefault="008423B4" w:rsidP="008423B4">
      <w:pPr>
        <w:widowControl w:val="0"/>
        <w:tabs>
          <w:tab w:val="left" w:pos="709"/>
          <w:tab w:val="left" w:pos="993"/>
        </w:tabs>
        <w:ind w:firstLine="709"/>
        <w:contextualSpacing/>
        <w:jc w:val="both"/>
        <w:rPr>
          <w:rFonts w:ascii="Times New Roman" w:hAnsi="Times New Roman"/>
          <w:color w:val="000000" w:themeColor="text1"/>
          <w:sz w:val="28"/>
          <w:szCs w:val="28"/>
        </w:rPr>
      </w:pPr>
      <w:bookmarkStart w:id="4" w:name="n419"/>
      <w:bookmarkEnd w:id="4"/>
      <w:r w:rsidRPr="007E0F45">
        <w:rPr>
          <w:rFonts w:ascii="Times New Roman" w:hAnsi="Times New Roman"/>
          <w:color w:val="000000" w:themeColor="text1"/>
          <w:sz w:val="28"/>
          <w:szCs w:val="28"/>
        </w:rPr>
        <w:t>2) необґрунтоване зволікання з розглядом звернення;</w:t>
      </w:r>
    </w:p>
    <w:p w14:paraId="3296D2CB" w14:textId="77777777" w:rsidR="008423B4" w:rsidRPr="007E0F45" w:rsidRDefault="008423B4" w:rsidP="008423B4">
      <w:pPr>
        <w:widowControl w:val="0"/>
        <w:tabs>
          <w:tab w:val="left" w:pos="709"/>
          <w:tab w:val="left" w:pos="993"/>
        </w:tabs>
        <w:ind w:firstLine="709"/>
        <w:contextualSpacing/>
        <w:jc w:val="both"/>
        <w:rPr>
          <w:rFonts w:ascii="Times New Roman" w:hAnsi="Times New Roman"/>
          <w:color w:val="000000" w:themeColor="text1"/>
          <w:sz w:val="28"/>
          <w:szCs w:val="28"/>
        </w:rPr>
      </w:pPr>
      <w:bookmarkStart w:id="5" w:name="n420"/>
      <w:bookmarkEnd w:id="5"/>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5F218F49" w14:textId="77777777" w:rsidR="008423B4" w:rsidRPr="007E0F45" w:rsidRDefault="008423B4" w:rsidP="008423B4">
      <w:pPr>
        <w:widowControl w:val="0"/>
        <w:tabs>
          <w:tab w:val="left" w:pos="709"/>
          <w:tab w:val="left" w:pos="993"/>
        </w:tabs>
        <w:ind w:firstLine="709"/>
        <w:contextualSpacing/>
        <w:jc w:val="both"/>
        <w:rPr>
          <w:rFonts w:ascii="Times New Roman" w:hAnsi="Times New Roman"/>
          <w:color w:val="000000" w:themeColor="text1"/>
          <w:sz w:val="28"/>
          <w:szCs w:val="28"/>
        </w:rPr>
      </w:pPr>
      <w:bookmarkStart w:id="6" w:name="n421"/>
      <w:bookmarkEnd w:id="6"/>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2582BFAF" w14:textId="77777777" w:rsidR="008423B4" w:rsidRPr="007E0F45" w:rsidRDefault="008423B4" w:rsidP="008423B4">
      <w:pPr>
        <w:widowControl w:val="0"/>
        <w:tabs>
          <w:tab w:val="left" w:pos="709"/>
          <w:tab w:val="left" w:pos="993"/>
        </w:tabs>
        <w:ind w:firstLine="709"/>
        <w:contextualSpacing/>
        <w:jc w:val="both"/>
        <w:rPr>
          <w:rFonts w:ascii="Times New Roman" w:hAnsi="Times New Roman"/>
          <w:color w:val="000000" w:themeColor="text1"/>
          <w:sz w:val="28"/>
          <w:szCs w:val="28"/>
        </w:rPr>
      </w:pPr>
      <w:bookmarkStart w:id="8" w:name="n422"/>
      <w:bookmarkEnd w:id="8"/>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4006016" w14:textId="77777777" w:rsidR="008423B4" w:rsidRPr="007E0F45" w:rsidRDefault="008423B4" w:rsidP="008423B4">
      <w:pPr>
        <w:widowControl w:val="0"/>
        <w:tabs>
          <w:tab w:val="left" w:pos="709"/>
          <w:tab w:val="left" w:pos="993"/>
        </w:tabs>
        <w:ind w:firstLine="709"/>
        <w:contextualSpacing/>
        <w:jc w:val="both"/>
        <w:rPr>
          <w:rFonts w:ascii="Times New Roman" w:hAnsi="Times New Roman"/>
          <w:color w:val="000000" w:themeColor="text1"/>
          <w:sz w:val="28"/>
          <w:szCs w:val="28"/>
        </w:rPr>
      </w:pPr>
      <w:bookmarkStart w:id="9" w:name="n423"/>
      <w:bookmarkEnd w:id="9"/>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3D72F8B8" w14:textId="77777777" w:rsidR="008423B4" w:rsidRPr="007E0F45" w:rsidRDefault="008423B4" w:rsidP="008423B4">
      <w:pPr>
        <w:widowControl w:val="0"/>
        <w:tabs>
          <w:tab w:val="left" w:pos="709"/>
          <w:tab w:val="left" w:pos="993"/>
        </w:tabs>
        <w:ind w:firstLine="709"/>
        <w:contextualSpacing/>
        <w:jc w:val="both"/>
        <w:rPr>
          <w:rFonts w:ascii="Times New Roman" w:hAnsi="Times New Roman"/>
          <w:color w:val="000000" w:themeColor="text1"/>
          <w:sz w:val="28"/>
          <w:szCs w:val="28"/>
        </w:rPr>
      </w:pPr>
      <w:bookmarkStart w:id="10" w:name="n424"/>
      <w:bookmarkEnd w:id="10"/>
      <w:r w:rsidRPr="007E0F45">
        <w:rPr>
          <w:rFonts w:ascii="Times New Roman" w:hAnsi="Times New Roman"/>
          <w:color w:val="000000" w:themeColor="text1"/>
          <w:sz w:val="28"/>
          <w:szCs w:val="28"/>
        </w:rPr>
        <w:t>7) порушення правил внутрішнього службового розпорядку;</w:t>
      </w:r>
    </w:p>
    <w:p w14:paraId="7EBC84AE" w14:textId="77777777" w:rsidR="008423B4" w:rsidRPr="007E0F45" w:rsidRDefault="008423B4" w:rsidP="008423B4">
      <w:pPr>
        <w:widowControl w:val="0"/>
        <w:tabs>
          <w:tab w:val="left" w:pos="709"/>
          <w:tab w:val="left" w:pos="993"/>
        </w:tabs>
        <w:ind w:firstLine="709"/>
        <w:contextualSpacing/>
        <w:jc w:val="both"/>
        <w:rPr>
          <w:rFonts w:ascii="Times New Roman" w:hAnsi="Times New Roman"/>
          <w:color w:val="000000" w:themeColor="text1"/>
          <w:sz w:val="28"/>
          <w:szCs w:val="28"/>
        </w:rPr>
      </w:pPr>
      <w:bookmarkStart w:id="11" w:name="n425"/>
      <w:bookmarkEnd w:id="11"/>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13AFF40" w14:textId="77777777" w:rsidR="008423B4" w:rsidRPr="007E0F45" w:rsidRDefault="008423B4" w:rsidP="008423B4">
      <w:pPr>
        <w:widowControl w:val="0"/>
        <w:tabs>
          <w:tab w:val="left" w:pos="709"/>
          <w:tab w:val="left" w:pos="993"/>
        </w:tabs>
        <w:ind w:firstLine="709"/>
        <w:contextualSpacing/>
        <w:jc w:val="both"/>
        <w:rPr>
          <w:rFonts w:ascii="Times New Roman" w:hAnsi="Times New Roman"/>
          <w:color w:val="000000" w:themeColor="text1"/>
          <w:sz w:val="28"/>
          <w:szCs w:val="28"/>
        </w:rPr>
      </w:pPr>
      <w:bookmarkStart w:id="12" w:name="n426"/>
      <w:bookmarkEnd w:id="12"/>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6F5EED6C" w14:textId="77777777" w:rsidR="008423B4" w:rsidRPr="007E0F45" w:rsidRDefault="008423B4" w:rsidP="008423B4">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7C74AC3" w14:textId="77777777" w:rsidR="008423B4" w:rsidRPr="007E0F45" w:rsidRDefault="008423B4" w:rsidP="008423B4">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238BDE81" w14:textId="77777777" w:rsidR="008423B4" w:rsidRPr="007E0F45" w:rsidRDefault="008423B4" w:rsidP="008423B4">
      <w:pPr>
        <w:widowControl w:val="0"/>
        <w:tabs>
          <w:tab w:val="left" w:pos="709"/>
          <w:tab w:val="left" w:pos="993"/>
        </w:tabs>
        <w:ind w:firstLine="709"/>
        <w:contextualSpacing/>
        <w:jc w:val="both"/>
        <w:rPr>
          <w:rFonts w:ascii="Times New Roman" w:hAnsi="Times New Roman"/>
          <w:color w:val="000000" w:themeColor="text1"/>
          <w:sz w:val="28"/>
          <w:szCs w:val="28"/>
        </w:rPr>
      </w:pPr>
      <w:bookmarkStart w:id="13" w:name="n441"/>
      <w:bookmarkEnd w:id="13"/>
      <w:r w:rsidRPr="007E0F45">
        <w:rPr>
          <w:rFonts w:ascii="Times New Roman" w:hAnsi="Times New Roman"/>
          <w:color w:val="000000" w:themeColor="text1"/>
          <w:sz w:val="28"/>
          <w:szCs w:val="28"/>
        </w:rPr>
        <w:t>2) дисциплінарна скарга є анонімною;</w:t>
      </w:r>
    </w:p>
    <w:p w14:paraId="47E3AF2A" w14:textId="77777777" w:rsidR="008423B4" w:rsidRPr="007E0F45" w:rsidRDefault="008423B4" w:rsidP="008423B4">
      <w:pPr>
        <w:widowControl w:val="0"/>
        <w:tabs>
          <w:tab w:val="left" w:pos="709"/>
          <w:tab w:val="left" w:pos="993"/>
        </w:tabs>
        <w:ind w:firstLine="709"/>
        <w:contextualSpacing/>
        <w:jc w:val="both"/>
        <w:rPr>
          <w:rFonts w:ascii="Times New Roman" w:hAnsi="Times New Roman"/>
          <w:color w:val="000000" w:themeColor="text1"/>
          <w:sz w:val="28"/>
          <w:szCs w:val="28"/>
        </w:rPr>
      </w:pPr>
      <w:bookmarkStart w:id="14" w:name="n442"/>
      <w:bookmarkEnd w:id="14"/>
      <w:r w:rsidRPr="007E0F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04C3AFDC" w14:textId="77777777" w:rsidR="008423B4" w:rsidRPr="007E0F45" w:rsidRDefault="008423B4" w:rsidP="008423B4">
      <w:pPr>
        <w:widowControl w:val="0"/>
        <w:tabs>
          <w:tab w:val="left" w:pos="709"/>
          <w:tab w:val="left" w:pos="993"/>
        </w:tabs>
        <w:ind w:firstLine="709"/>
        <w:contextualSpacing/>
        <w:jc w:val="both"/>
        <w:rPr>
          <w:rFonts w:ascii="Times New Roman" w:hAnsi="Times New Roman"/>
          <w:color w:val="000000" w:themeColor="text1"/>
          <w:sz w:val="28"/>
          <w:szCs w:val="28"/>
        </w:rPr>
      </w:pPr>
      <w:bookmarkStart w:id="15" w:name="n443"/>
      <w:bookmarkEnd w:id="15"/>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6" w:name="n1893"/>
      <w:bookmarkEnd w:id="16"/>
    </w:p>
    <w:p w14:paraId="623E36FA" w14:textId="77777777" w:rsidR="008423B4" w:rsidRPr="007E0F45" w:rsidRDefault="008423B4" w:rsidP="008423B4">
      <w:pPr>
        <w:widowControl w:val="0"/>
        <w:tabs>
          <w:tab w:val="left" w:pos="709"/>
          <w:tab w:val="left" w:pos="993"/>
        </w:tabs>
        <w:ind w:firstLine="709"/>
        <w:contextualSpacing/>
        <w:jc w:val="both"/>
        <w:rPr>
          <w:rFonts w:ascii="Times New Roman" w:hAnsi="Times New Roman"/>
          <w:color w:val="000000" w:themeColor="text1"/>
          <w:sz w:val="28"/>
          <w:szCs w:val="28"/>
        </w:rPr>
      </w:pPr>
      <w:bookmarkStart w:id="17" w:name="n444"/>
      <w:bookmarkEnd w:id="17"/>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07D00D89" w14:textId="77777777" w:rsidR="008423B4" w:rsidRPr="007E0F45" w:rsidRDefault="008423B4" w:rsidP="008423B4">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3A3E5C9" w14:textId="77777777" w:rsidR="008423B4" w:rsidRPr="007E0F45" w:rsidRDefault="008423B4" w:rsidP="008423B4">
      <w:pPr>
        <w:widowControl w:val="0"/>
        <w:tabs>
          <w:tab w:val="left" w:pos="851"/>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противоправному діянню, </w:t>
      </w:r>
      <w:r w:rsidRPr="007E0F45">
        <w:rPr>
          <w:rFonts w:ascii="Times New Roman" w:hAnsi="Times New Roman"/>
          <w:color w:val="000000" w:themeColor="text1"/>
          <w:sz w:val="28"/>
          <w:szCs w:val="28"/>
        </w:rPr>
        <w:lastRenderedPageBreak/>
        <w:t xml:space="preserve">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51B31F85" w14:textId="77777777" w:rsidR="008423B4" w:rsidRPr="007E0F45" w:rsidRDefault="008423B4" w:rsidP="008423B4">
      <w:pPr>
        <w:widowControl w:val="0"/>
        <w:tabs>
          <w:tab w:val="left" w:pos="851"/>
        </w:tabs>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FCD0070" w14:textId="77777777" w:rsidR="008423B4" w:rsidRPr="007E0F45" w:rsidRDefault="008423B4" w:rsidP="008423B4">
      <w:pPr>
        <w:widowControl w:val="0"/>
        <w:tabs>
          <w:tab w:val="left" w:pos="851"/>
        </w:tabs>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696C1B2" w14:textId="77777777" w:rsidR="008423B4" w:rsidRPr="007E0F45" w:rsidRDefault="008423B4" w:rsidP="008423B4">
      <w:pPr>
        <w:widowControl w:val="0"/>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091B0EA" w14:textId="77777777" w:rsidR="008423B4" w:rsidRDefault="008423B4" w:rsidP="008423B4">
      <w:pPr>
        <w:widowControl w:val="0"/>
        <w:tabs>
          <w:tab w:val="left" w:pos="851"/>
          <w:tab w:val="left" w:pos="993"/>
        </w:tabs>
        <w:ind w:firstLine="709"/>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03CE663" w14:textId="77777777" w:rsidR="008423B4" w:rsidRDefault="008423B4" w:rsidP="008423B4">
      <w:pPr>
        <w:widowControl w:val="0"/>
        <w:tabs>
          <w:tab w:val="left" w:pos="851"/>
          <w:tab w:val="left" w:pos="993"/>
        </w:tabs>
        <w:ind w:firstLine="709"/>
        <w:jc w:val="both"/>
        <w:rPr>
          <w:rFonts w:ascii="Times New Roman" w:hAnsi="Times New Roman"/>
          <w:bCs/>
          <w:color w:val="000000" w:themeColor="text1"/>
          <w:sz w:val="28"/>
          <w:szCs w:val="28"/>
        </w:rPr>
      </w:pPr>
    </w:p>
    <w:p w14:paraId="5B5F34A9" w14:textId="77777777" w:rsidR="008423B4" w:rsidRPr="00856ABF" w:rsidRDefault="008423B4" w:rsidP="008423B4">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6E742948" w14:textId="77777777" w:rsidR="008423B4" w:rsidRDefault="008423B4" w:rsidP="008423B4">
      <w:pPr>
        <w:pStyle w:val="ae"/>
        <w:widowControl w:val="0"/>
        <w:tabs>
          <w:tab w:val="left" w:pos="993"/>
        </w:tabs>
        <w:ind w:firstLine="709"/>
        <w:jc w:val="both"/>
        <w:rPr>
          <w:rFonts w:ascii="Times New Roman" w:hAnsi="Times New Roman"/>
          <w:color w:val="000000" w:themeColor="text1"/>
          <w:sz w:val="28"/>
          <w:szCs w:val="28"/>
        </w:rPr>
      </w:pPr>
    </w:p>
    <w:p w14:paraId="7960B2F4" w14:textId="3371901E" w:rsidR="008423B4" w:rsidRPr="004A416B" w:rsidRDefault="008423B4" w:rsidP="008423B4">
      <w:pPr>
        <w:widowControl w:val="0"/>
        <w:tabs>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Дисциплінарна скарга </w:t>
      </w:r>
      <w:r>
        <w:rPr>
          <w:rFonts w:ascii="Times New Roman" w:hAnsi="Times New Roman"/>
          <w:color w:val="000000" w:themeColor="text1"/>
          <w:sz w:val="28"/>
          <w:szCs w:val="28"/>
        </w:rPr>
        <w:t>Особа 1</w:t>
      </w:r>
      <w:r>
        <w:rPr>
          <w:rFonts w:ascii="Times New Roman" w:hAnsi="Times New Roman"/>
          <w:color w:val="000000" w:themeColor="text1"/>
          <w:sz w:val="28"/>
          <w:szCs w:val="28"/>
        </w:rPr>
        <w:t xml:space="preserve"> </w:t>
      </w:r>
      <w:r w:rsidRPr="007E0F45">
        <w:rPr>
          <w:rFonts w:ascii="Times New Roman" w:hAnsi="Times New Roman"/>
          <w:color w:val="000000" w:themeColor="text1"/>
          <w:sz w:val="28"/>
          <w:szCs w:val="28"/>
        </w:rPr>
        <w:t>стосується рішень, дій та бездіяльності прокурор</w:t>
      </w:r>
      <w:r>
        <w:rPr>
          <w:rFonts w:ascii="Times New Roman" w:hAnsi="Times New Roman"/>
          <w:color w:val="000000" w:themeColor="text1"/>
          <w:sz w:val="28"/>
          <w:szCs w:val="28"/>
        </w:rPr>
        <w:t>а</w:t>
      </w:r>
      <w:r w:rsidRPr="007E0F45">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Вдовіченка</w:t>
      </w:r>
      <w:proofErr w:type="spellEnd"/>
      <w:r>
        <w:rPr>
          <w:rFonts w:ascii="Times New Roman" w:hAnsi="Times New Roman"/>
          <w:color w:val="000000" w:themeColor="text1"/>
          <w:sz w:val="28"/>
          <w:szCs w:val="28"/>
        </w:rPr>
        <w:t xml:space="preserve"> М.М., </w:t>
      </w:r>
      <w:r w:rsidRPr="007E0F45">
        <w:rPr>
          <w:rFonts w:ascii="Times New Roman" w:hAnsi="Times New Roman"/>
          <w:color w:val="000000" w:themeColor="text1"/>
          <w:sz w:val="28"/>
          <w:szCs w:val="28"/>
        </w:rPr>
        <w:t xml:space="preserve">вчинених (допущених) </w:t>
      </w:r>
      <w:r>
        <w:rPr>
          <w:rFonts w:ascii="Times New Roman" w:hAnsi="Times New Roman"/>
          <w:color w:val="000000" w:themeColor="text1"/>
          <w:sz w:val="28"/>
          <w:szCs w:val="28"/>
        </w:rPr>
        <w:t>у</w:t>
      </w:r>
      <w:r w:rsidRPr="007E0F45">
        <w:rPr>
          <w:rFonts w:ascii="Times New Roman" w:hAnsi="Times New Roman"/>
          <w:color w:val="000000" w:themeColor="text1"/>
          <w:sz w:val="28"/>
          <w:szCs w:val="28"/>
        </w:rPr>
        <w:t xml:space="preserve"> межах кримінального процесу.</w:t>
      </w:r>
    </w:p>
    <w:p w14:paraId="0DBE27F7" w14:textId="77777777" w:rsidR="008423B4" w:rsidRPr="007E0F45" w:rsidRDefault="008423B4" w:rsidP="008423B4">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30FE2CE" w14:textId="77777777" w:rsidR="008423B4" w:rsidRPr="007E0F45" w:rsidRDefault="008423B4" w:rsidP="008423B4">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Нормами закону встановлено межі дисциплінарного провадження з метою </w:t>
      </w:r>
      <w:r w:rsidRPr="007E0F45">
        <w:rPr>
          <w:rFonts w:ascii="Times New Roman" w:hAnsi="Times New Roman"/>
          <w:color w:val="000000" w:themeColor="text1"/>
          <w:sz w:val="28"/>
          <w:szCs w:val="28"/>
        </w:rPr>
        <w:lastRenderedPageBreak/>
        <w:t xml:space="preserve">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237CDBE5" w14:textId="77777777" w:rsidR="008423B4" w:rsidRDefault="008423B4" w:rsidP="008423B4">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w:t>
      </w:r>
      <w:r>
        <w:rPr>
          <w:rFonts w:ascii="Times New Roman" w:hAnsi="Times New Roman"/>
          <w:color w:val="000000" w:themeColor="text1"/>
          <w:sz w:val="28"/>
          <w:szCs w:val="28"/>
        </w:rPr>
        <w:t xml:space="preserve"> </w:t>
      </w:r>
      <w:r w:rsidRPr="007E0F45">
        <w:rPr>
          <w:rFonts w:ascii="Times New Roman" w:hAnsi="Times New Roman"/>
          <w:color w:val="000000" w:themeColor="text1"/>
          <w:sz w:val="28"/>
          <w:szCs w:val="28"/>
        </w:rPr>
        <w:t>кримінальному провадженні.</w:t>
      </w:r>
    </w:p>
    <w:p w14:paraId="080C989E" w14:textId="77777777" w:rsidR="008423B4" w:rsidRPr="00FE3A32" w:rsidRDefault="008423B4" w:rsidP="008423B4">
      <w:pPr>
        <w:widowControl w:val="0"/>
        <w:pBdr>
          <w:bottom w:val="single" w:sz="12" w:space="12" w:color="FFFFFF"/>
        </w:pBdr>
        <w:ind w:firstLine="709"/>
        <w:contextualSpacing/>
        <w:jc w:val="both"/>
        <w:rPr>
          <w:rFonts w:ascii="Times New Roman" w:hAnsi="Times New Roman"/>
          <w:sz w:val="28"/>
          <w:szCs w:val="28"/>
        </w:rPr>
      </w:pPr>
      <w:r w:rsidRPr="00FE3A32">
        <w:rPr>
          <w:rFonts w:ascii="Times New Roman" w:hAnsi="Times New Roman"/>
          <w:sz w:val="28"/>
          <w:szCs w:val="28"/>
        </w:rPr>
        <w:t>Зі змісту дисциплінарної скарги та доданих письмових матеріалів вбачається, що скаржни</w:t>
      </w:r>
      <w:r>
        <w:rPr>
          <w:rFonts w:ascii="Times New Roman" w:hAnsi="Times New Roman"/>
          <w:sz w:val="28"/>
          <w:szCs w:val="28"/>
        </w:rPr>
        <w:t>ця</w:t>
      </w:r>
      <w:r w:rsidRPr="00FE3A32">
        <w:rPr>
          <w:rFonts w:ascii="Times New Roman" w:hAnsi="Times New Roman"/>
          <w:sz w:val="28"/>
          <w:szCs w:val="28"/>
        </w:rPr>
        <w:t xml:space="preserve"> не погоджу</w:t>
      </w:r>
      <w:r>
        <w:rPr>
          <w:rFonts w:ascii="Times New Roman" w:hAnsi="Times New Roman"/>
          <w:sz w:val="28"/>
          <w:szCs w:val="28"/>
        </w:rPr>
        <w:t>є</w:t>
      </w:r>
      <w:r w:rsidRPr="00FE3A32">
        <w:rPr>
          <w:rFonts w:ascii="Times New Roman" w:hAnsi="Times New Roman"/>
          <w:sz w:val="28"/>
          <w:szCs w:val="28"/>
        </w:rPr>
        <w:t>ться з процесуальним рішенням прокурор</w:t>
      </w:r>
      <w:r>
        <w:rPr>
          <w:rFonts w:ascii="Times New Roman" w:hAnsi="Times New Roman"/>
          <w:sz w:val="28"/>
          <w:szCs w:val="28"/>
        </w:rPr>
        <w:t>а</w:t>
      </w:r>
      <w:r w:rsidRPr="00FE3A32">
        <w:rPr>
          <w:rFonts w:ascii="Times New Roman" w:hAnsi="Times New Roman"/>
          <w:sz w:val="28"/>
          <w:szCs w:val="28"/>
        </w:rPr>
        <w:t xml:space="preserve"> у конкретному кримінальному провадженні. </w:t>
      </w:r>
    </w:p>
    <w:p w14:paraId="66479041" w14:textId="77777777" w:rsidR="008423B4" w:rsidRDefault="008423B4" w:rsidP="008423B4">
      <w:pPr>
        <w:widowControl w:val="0"/>
        <w:pBdr>
          <w:bottom w:val="single" w:sz="12" w:space="12" w:color="FFFFFF"/>
        </w:pBdr>
        <w:ind w:firstLine="709"/>
        <w:contextualSpacing/>
        <w:jc w:val="both"/>
        <w:rPr>
          <w:rFonts w:ascii="Times New Roman" w:hAnsi="Times New Roman"/>
          <w:sz w:val="28"/>
          <w:szCs w:val="28"/>
        </w:rPr>
      </w:pPr>
      <w:r w:rsidRPr="00FE3A32">
        <w:rPr>
          <w:rFonts w:ascii="Times New Roman" w:hAnsi="Times New Roman"/>
          <w:sz w:val="28"/>
          <w:szCs w:val="28"/>
        </w:rPr>
        <w:t>Проте незгода з окремими висновками прокурор</w:t>
      </w:r>
      <w:r>
        <w:rPr>
          <w:rFonts w:ascii="Times New Roman" w:hAnsi="Times New Roman"/>
          <w:sz w:val="28"/>
          <w:szCs w:val="28"/>
        </w:rPr>
        <w:t>а</w:t>
      </w:r>
      <w:r w:rsidRPr="00FE3A32">
        <w:rPr>
          <w:rFonts w:ascii="Times New Roman" w:hAnsi="Times New Roman"/>
          <w:sz w:val="28"/>
          <w:szCs w:val="28"/>
        </w:rPr>
        <w:t xml:space="preserve"> та прийнятими ним процесуальними рішеннями не може свідчити про невиконання чи неналежне виконанням ним службових обов’язків.</w:t>
      </w:r>
    </w:p>
    <w:p w14:paraId="627609EB" w14:textId="77777777" w:rsidR="008423B4" w:rsidRDefault="008423B4" w:rsidP="008423B4">
      <w:pPr>
        <w:widowControl w:val="0"/>
        <w:pBdr>
          <w:bottom w:val="single" w:sz="12" w:space="12" w:color="FFFFFF"/>
        </w:pBdr>
        <w:ind w:firstLine="709"/>
        <w:contextualSpacing/>
        <w:jc w:val="both"/>
        <w:rPr>
          <w:rFonts w:ascii="Times New Roman" w:hAnsi="Times New Roman"/>
          <w:sz w:val="28"/>
          <w:szCs w:val="28"/>
        </w:rPr>
      </w:pPr>
      <w:r>
        <w:rPr>
          <w:rFonts w:ascii="Times New Roman" w:hAnsi="Times New Roman"/>
          <w:sz w:val="28"/>
          <w:szCs w:val="28"/>
        </w:rPr>
        <w:t xml:space="preserve">Не </w:t>
      </w:r>
      <w:r w:rsidRPr="004E20F3">
        <w:rPr>
          <w:rFonts w:ascii="Times New Roman" w:hAnsi="Times New Roman"/>
          <w:sz w:val="28"/>
          <w:szCs w:val="28"/>
        </w:rPr>
        <w:t xml:space="preserve">може вважатися переконливим аргументом і підставою для притягнення прокурора </w:t>
      </w:r>
      <w:proofErr w:type="spellStart"/>
      <w:r>
        <w:rPr>
          <w:rFonts w:ascii="Times New Roman" w:hAnsi="Times New Roman"/>
          <w:sz w:val="28"/>
          <w:szCs w:val="28"/>
        </w:rPr>
        <w:t>Вдовіченка</w:t>
      </w:r>
      <w:proofErr w:type="spellEnd"/>
      <w:r>
        <w:rPr>
          <w:rFonts w:ascii="Times New Roman" w:hAnsi="Times New Roman"/>
          <w:sz w:val="28"/>
          <w:szCs w:val="28"/>
        </w:rPr>
        <w:t xml:space="preserve"> М.М</w:t>
      </w:r>
      <w:r w:rsidRPr="004E20F3">
        <w:rPr>
          <w:rFonts w:ascii="Times New Roman" w:hAnsi="Times New Roman"/>
          <w:sz w:val="28"/>
          <w:szCs w:val="28"/>
        </w:rPr>
        <w:t xml:space="preserve">. до дисциплінарної відповідальності те, що він, здійснюючи повноваження прокурора у кримінальному провадженні та зберігаючи процесуальну самостійність і незалежність, </w:t>
      </w:r>
      <w:r>
        <w:rPr>
          <w:rFonts w:ascii="Times New Roman" w:hAnsi="Times New Roman"/>
          <w:sz w:val="28"/>
          <w:szCs w:val="28"/>
        </w:rPr>
        <w:t>направив до суду клопотання про продовження строків застосування запобіжного заходу у вигляді тримання під вартою</w:t>
      </w:r>
      <w:r w:rsidRPr="004E20F3">
        <w:rPr>
          <w:rFonts w:ascii="Times New Roman" w:hAnsi="Times New Roman"/>
          <w:sz w:val="28"/>
          <w:szCs w:val="28"/>
        </w:rPr>
        <w:t>.</w:t>
      </w:r>
    </w:p>
    <w:p w14:paraId="65676352" w14:textId="77777777" w:rsidR="008423B4" w:rsidRDefault="008423B4" w:rsidP="008423B4">
      <w:pPr>
        <w:widowControl w:val="0"/>
        <w:pBdr>
          <w:bottom w:val="single" w:sz="12" w:space="12" w:color="FFFFFF"/>
        </w:pBdr>
        <w:ind w:firstLine="709"/>
        <w:contextualSpacing/>
        <w:jc w:val="both"/>
        <w:rPr>
          <w:rFonts w:ascii="Times New Roman" w:hAnsi="Times New Roman"/>
          <w:sz w:val="28"/>
          <w:szCs w:val="28"/>
        </w:rPr>
      </w:pPr>
      <w:r w:rsidRPr="0049789A">
        <w:rPr>
          <w:rFonts w:ascii="Times New Roman" w:hAnsi="Times New Roman"/>
          <w:sz w:val="28"/>
          <w:szCs w:val="28"/>
        </w:rPr>
        <w:t xml:space="preserve">Відповідно до статті 184 КПК України саме слідчий або прокурор звертається до слідчого судді з клопотанням про застосування запобіжного заходу та наводить у ньому обставини, якими обґрунтовує необхідність його застосування. </w:t>
      </w:r>
    </w:p>
    <w:p w14:paraId="4A5A30A8" w14:textId="77777777" w:rsidR="008423B4" w:rsidRDefault="008423B4" w:rsidP="008423B4">
      <w:pPr>
        <w:widowControl w:val="0"/>
        <w:pBdr>
          <w:bottom w:val="single" w:sz="12" w:space="12" w:color="FFFFFF"/>
        </w:pBdr>
        <w:ind w:firstLine="709"/>
        <w:contextualSpacing/>
        <w:jc w:val="both"/>
        <w:rPr>
          <w:rFonts w:ascii="Times New Roman" w:hAnsi="Times New Roman"/>
          <w:sz w:val="28"/>
          <w:szCs w:val="28"/>
        </w:rPr>
      </w:pPr>
      <w:r>
        <w:rPr>
          <w:rFonts w:ascii="Times New Roman" w:hAnsi="Times New Roman"/>
          <w:sz w:val="28"/>
          <w:szCs w:val="28"/>
        </w:rPr>
        <w:t xml:space="preserve">Згідно зі статтею 183 КПК України </w:t>
      </w:r>
      <w:r w:rsidRPr="008C26D4">
        <w:rPr>
          <w:rFonts w:ascii="Times New Roman" w:hAnsi="Times New Roman"/>
          <w:sz w:val="28"/>
          <w:szCs w:val="28"/>
        </w:rPr>
        <w:t>тримання під вартою застосовується виключно у разі, якщо прокурор доведе, що жоден із більш м’яких запобіжних заходів не зможе запобігти ризикам, передбаченим </w:t>
      </w:r>
      <w:hyperlink r:id="rId8" w:anchor="n1723" w:history="1">
        <w:r w:rsidRPr="008C26D4">
          <w:rPr>
            <w:rStyle w:val="af"/>
            <w:rFonts w:ascii="Times New Roman" w:hAnsi="Times New Roman"/>
            <w:color w:val="auto"/>
            <w:sz w:val="28"/>
            <w:szCs w:val="28"/>
            <w:u w:val="none"/>
          </w:rPr>
          <w:t>статтею 177</w:t>
        </w:r>
      </w:hyperlink>
      <w:r w:rsidRPr="008C26D4">
        <w:rPr>
          <w:rFonts w:ascii="Times New Roman" w:hAnsi="Times New Roman"/>
          <w:sz w:val="28"/>
          <w:szCs w:val="28"/>
        </w:rPr>
        <w:t xml:space="preserve"> КПК України.</w:t>
      </w:r>
    </w:p>
    <w:p w14:paraId="01097E24" w14:textId="77777777" w:rsidR="008423B4" w:rsidRDefault="008423B4" w:rsidP="008423B4">
      <w:pPr>
        <w:widowControl w:val="0"/>
        <w:pBdr>
          <w:bottom w:val="single" w:sz="12" w:space="12" w:color="FFFFFF"/>
        </w:pBdr>
        <w:ind w:firstLine="709"/>
        <w:contextualSpacing/>
        <w:jc w:val="both"/>
        <w:rPr>
          <w:rFonts w:ascii="Times New Roman" w:hAnsi="Times New Roman"/>
          <w:sz w:val="28"/>
          <w:szCs w:val="28"/>
        </w:rPr>
      </w:pPr>
      <w:r w:rsidRPr="008C26D4">
        <w:rPr>
          <w:rFonts w:ascii="Times New Roman" w:hAnsi="Times New Roman"/>
          <w:sz w:val="28"/>
          <w:szCs w:val="28"/>
        </w:rPr>
        <w:t xml:space="preserve">Слідчий суддя, суд при постановленні ухвали про застосування запобіжного заходу у вигляді тримання під вартою, враховуючи підстави та обставини, </w:t>
      </w:r>
      <w:r w:rsidRPr="00F52392">
        <w:rPr>
          <w:rFonts w:ascii="Times New Roman" w:hAnsi="Times New Roman"/>
          <w:color w:val="000000" w:themeColor="text1"/>
          <w:sz w:val="28"/>
          <w:szCs w:val="28"/>
        </w:rPr>
        <w:t>передбачені </w:t>
      </w:r>
      <w:hyperlink r:id="rId9" w:anchor="n1723" w:history="1">
        <w:r w:rsidRPr="00F52392">
          <w:rPr>
            <w:rStyle w:val="af"/>
            <w:rFonts w:ascii="Times New Roman" w:hAnsi="Times New Roman"/>
            <w:color w:val="000000" w:themeColor="text1"/>
            <w:sz w:val="28"/>
            <w:szCs w:val="28"/>
            <w:u w:val="none"/>
          </w:rPr>
          <w:t>статтями 177</w:t>
        </w:r>
      </w:hyperlink>
      <w:r w:rsidRPr="00F52392">
        <w:rPr>
          <w:rFonts w:ascii="Times New Roman" w:hAnsi="Times New Roman"/>
          <w:color w:val="000000" w:themeColor="text1"/>
          <w:sz w:val="28"/>
          <w:szCs w:val="28"/>
        </w:rPr>
        <w:t> та </w:t>
      </w:r>
      <w:hyperlink r:id="rId10" w:anchor="n1731" w:history="1">
        <w:r w:rsidRPr="00F52392">
          <w:rPr>
            <w:rStyle w:val="af"/>
            <w:rFonts w:ascii="Times New Roman" w:hAnsi="Times New Roman"/>
            <w:color w:val="000000" w:themeColor="text1"/>
            <w:sz w:val="28"/>
            <w:szCs w:val="28"/>
            <w:u w:val="none"/>
          </w:rPr>
          <w:t>178</w:t>
        </w:r>
      </w:hyperlink>
      <w:r w:rsidRPr="00F52392">
        <w:rPr>
          <w:rFonts w:ascii="Times New Roman" w:hAnsi="Times New Roman"/>
          <w:color w:val="000000" w:themeColor="text1"/>
          <w:sz w:val="28"/>
          <w:szCs w:val="28"/>
        </w:rPr>
        <w:t> </w:t>
      </w:r>
      <w:r>
        <w:rPr>
          <w:rFonts w:ascii="Times New Roman" w:hAnsi="Times New Roman"/>
          <w:sz w:val="28"/>
          <w:szCs w:val="28"/>
        </w:rPr>
        <w:t>КПК України</w:t>
      </w:r>
      <w:r w:rsidRPr="008C26D4">
        <w:rPr>
          <w:rFonts w:ascii="Times New Roman" w:hAnsi="Times New Roman"/>
          <w:sz w:val="28"/>
          <w:szCs w:val="28"/>
        </w:rPr>
        <w:t>, має право не визначити розмір застави у кримінальному провадженн</w:t>
      </w:r>
      <w:r>
        <w:rPr>
          <w:rFonts w:ascii="Times New Roman" w:hAnsi="Times New Roman"/>
          <w:sz w:val="28"/>
          <w:szCs w:val="28"/>
        </w:rPr>
        <w:t xml:space="preserve">і </w:t>
      </w:r>
      <w:r w:rsidRPr="008C26D4">
        <w:rPr>
          <w:rFonts w:ascii="Times New Roman" w:hAnsi="Times New Roman"/>
          <w:sz w:val="28"/>
          <w:szCs w:val="28"/>
        </w:rPr>
        <w:t>щодо злочину, який спричинив загибель людини</w:t>
      </w:r>
      <w:r>
        <w:rPr>
          <w:rFonts w:ascii="Times New Roman" w:hAnsi="Times New Roman"/>
          <w:sz w:val="28"/>
          <w:szCs w:val="28"/>
        </w:rPr>
        <w:t>.</w:t>
      </w:r>
    </w:p>
    <w:p w14:paraId="6438EE23" w14:textId="77777777" w:rsidR="008423B4" w:rsidRDefault="008423B4" w:rsidP="008423B4">
      <w:pPr>
        <w:widowControl w:val="0"/>
        <w:pBdr>
          <w:bottom w:val="single" w:sz="12" w:space="12" w:color="FFFFFF"/>
        </w:pBdr>
        <w:ind w:firstLine="709"/>
        <w:contextualSpacing/>
        <w:jc w:val="both"/>
        <w:rPr>
          <w:rFonts w:ascii="Times New Roman" w:hAnsi="Times New Roman"/>
          <w:sz w:val="28"/>
          <w:szCs w:val="28"/>
        </w:rPr>
      </w:pPr>
      <w:r w:rsidRPr="008C26D4">
        <w:rPr>
          <w:rFonts w:ascii="Times New Roman" w:hAnsi="Times New Roman"/>
          <w:sz w:val="28"/>
          <w:szCs w:val="28"/>
        </w:rPr>
        <w:t>Отже, остаточне рішення щодо продовження строку тримання обвинуваченої під вартою, можливості застосування до неї іншого запобіжного заходу та визначення застави належить до виключних повноважень суду.</w:t>
      </w:r>
    </w:p>
    <w:p w14:paraId="7714A45B" w14:textId="77777777" w:rsidR="008423B4" w:rsidRDefault="008423B4" w:rsidP="008423B4">
      <w:pPr>
        <w:widowControl w:val="0"/>
        <w:pBdr>
          <w:bottom w:val="single" w:sz="12" w:space="12" w:color="FFFFFF"/>
        </w:pBdr>
        <w:ind w:firstLine="709"/>
        <w:contextualSpacing/>
        <w:jc w:val="both"/>
        <w:rPr>
          <w:rFonts w:ascii="Times New Roman" w:hAnsi="Times New Roman"/>
          <w:sz w:val="28"/>
          <w:szCs w:val="28"/>
        </w:rPr>
      </w:pPr>
      <w:r w:rsidRPr="004E20F3">
        <w:rPr>
          <w:rFonts w:ascii="Times New Roman" w:hAnsi="Times New Roman"/>
          <w:sz w:val="28"/>
          <w:szCs w:val="28"/>
        </w:rPr>
        <w:t>Слід зазначити, що кримінальне провадження здійснюється на засадах змагальності сторін, а сторони кримінального провадження мають рівні права на збирання та подання до суду доказів, клопотань і скарг, а також на реалізацію інших процесуальних прав, передбачених КПК України.</w:t>
      </w:r>
      <w:r>
        <w:rPr>
          <w:rFonts w:ascii="Times New Roman" w:hAnsi="Times New Roman"/>
          <w:sz w:val="28"/>
          <w:szCs w:val="28"/>
        </w:rPr>
        <w:t xml:space="preserve"> </w:t>
      </w:r>
      <w:r w:rsidRPr="004E20F3">
        <w:rPr>
          <w:rFonts w:ascii="Times New Roman" w:hAnsi="Times New Roman"/>
          <w:sz w:val="28"/>
          <w:szCs w:val="28"/>
        </w:rPr>
        <w:t xml:space="preserve">У зв’язку з цим сам факт </w:t>
      </w:r>
      <w:r>
        <w:rPr>
          <w:rFonts w:ascii="Times New Roman" w:hAnsi="Times New Roman"/>
          <w:sz w:val="28"/>
          <w:szCs w:val="28"/>
        </w:rPr>
        <w:t>направлення до суду клопотання про продовження строків застосування запобіжного заходу у вигляді тримання під вартою</w:t>
      </w:r>
      <w:r w:rsidRPr="004E20F3">
        <w:rPr>
          <w:rFonts w:ascii="Times New Roman" w:hAnsi="Times New Roman"/>
          <w:sz w:val="28"/>
          <w:szCs w:val="28"/>
        </w:rPr>
        <w:t xml:space="preserve"> не може свідчити про порушення ним вимог законодавства чи неналежне виконання службових обов’язків. </w:t>
      </w:r>
    </w:p>
    <w:p w14:paraId="6DF23516" w14:textId="77777777" w:rsidR="008423B4" w:rsidRPr="004E20F3" w:rsidRDefault="008423B4" w:rsidP="008423B4">
      <w:pPr>
        <w:widowControl w:val="0"/>
        <w:pBdr>
          <w:bottom w:val="single" w:sz="12" w:space="12" w:color="FFFFFF"/>
        </w:pBdr>
        <w:ind w:firstLine="709"/>
        <w:contextualSpacing/>
        <w:jc w:val="both"/>
        <w:rPr>
          <w:rFonts w:ascii="Times New Roman" w:hAnsi="Times New Roman"/>
          <w:sz w:val="28"/>
          <w:szCs w:val="28"/>
        </w:rPr>
      </w:pPr>
      <w:r>
        <w:rPr>
          <w:rFonts w:ascii="Times New Roman" w:hAnsi="Times New Roman"/>
          <w:sz w:val="28"/>
          <w:szCs w:val="28"/>
        </w:rPr>
        <w:t xml:space="preserve">При цьому ухвалою </w:t>
      </w:r>
      <w:r w:rsidRPr="000D75F8">
        <w:rPr>
          <w:rFonts w:ascii="Times New Roman" w:hAnsi="Times New Roman"/>
          <w:sz w:val="28"/>
          <w:szCs w:val="28"/>
        </w:rPr>
        <w:t>Олександрівськ</w:t>
      </w:r>
      <w:r>
        <w:rPr>
          <w:rFonts w:ascii="Times New Roman" w:hAnsi="Times New Roman"/>
          <w:sz w:val="28"/>
          <w:szCs w:val="28"/>
        </w:rPr>
        <w:t>ого</w:t>
      </w:r>
      <w:r w:rsidRPr="000D75F8">
        <w:rPr>
          <w:rFonts w:ascii="Times New Roman" w:hAnsi="Times New Roman"/>
          <w:sz w:val="28"/>
          <w:szCs w:val="28"/>
        </w:rPr>
        <w:t xml:space="preserve"> районн</w:t>
      </w:r>
      <w:r>
        <w:rPr>
          <w:rFonts w:ascii="Times New Roman" w:hAnsi="Times New Roman"/>
          <w:sz w:val="28"/>
          <w:szCs w:val="28"/>
        </w:rPr>
        <w:t>ого</w:t>
      </w:r>
      <w:r w:rsidRPr="000D75F8">
        <w:rPr>
          <w:rFonts w:ascii="Times New Roman" w:hAnsi="Times New Roman"/>
          <w:sz w:val="28"/>
          <w:szCs w:val="28"/>
        </w:rPr>
        <w:t xml:space="preserve"> суд</w:t>
      </w:r>
      <w:r>
        <w:rPr>
          <w:rFonts w:ascii="Times New Roman" w:hAnsi="Times New Roman"/>
          <w:sz w:val="28"/>
          <w:szCs w:val="28"/>
        </w:rPr>
        <w:t>у</w:t>
      </w:r>
      <w:r w:rsidRPr="000D75F8">
        <w:rPr>
          <w:rFonts w:ascii="Times New Roman" w:hAnsi="Times New Roman"/>
          <w:sz w:val="28"/>
          <w:szCs w:val="28"/>
        </w:rPr>
        <w:t xml:space="preserve"> Кіровоградської області </w:t>
      </w:r>
      <w:r>
        <w:rPr>
          <w:rFonts w:ascii="Times New Roman" w:hAnsi="Times New Roman"/>
          <w:sz w:val="28"/>
          <w:szCs w:val="28"/>
        </w:rPr>
        <w:t xml:space="preserve">від 20 листопада 2024 року вказане клопотання прокурора задоволено та продовжено обвинуваченій </w:t>
      </w:r>
      <w:r w:rsidRPr="000D75F8">
        <w:rPr>
          <w:rFonts w:ascii="Times New Roman" w:hAnsi="Times New Roman"/>
          <w:sz w:val="28"/>
          <w:szCs w:val="28"/>
        </w:rPr>
        <w:t xml:space="preserve">запобіжний захід у виді тримання під вартою. В </w:t>
      </w:r>
      <w:r w:rsidRPr="000D75F8">
        <w:rPr>
          <w:rFonts w:ascii="Times New Roman" w:hAnsi="Times New Roman"/>
          <w:sz w:val="28"/>
          <w:szCs w:val="28"/>
        </w:rPr>
        <w:lastRenderedPageBreak/>
        <w:t xml:space="preserve">задоволенні клопотання захисника </w:t>
      </w:r>
      <w:r>
        <w:rPr>
          <w:rFonts w:ascii="Times New Roman" w:hAnsi="Times New Roman"/>
          <w:sz w:val="28"/>
          <w:szCs w:val="28"/>
        </w:rPr>
        <w:t xml:space="preserve">обвинуваченої </w:t>
      </w:r>
      <w:r w:rsidRPr="000D75F8">
        <w:rPr>
          <w:rFonts w:ascii="Times New Roman" w:hAnsi="Times New Roman"/>
          <w:sz w:val="28"/>
          <w:szCs w:val="28"/>
        </w:rPr>
        <w:t xml:space="preserve">про зміну запобіжного заходу </w:t>
      </w:r>
      <w:r>
        <w:rPr>
          <w:rFonts w:ascii="Times New Roman" w:hAnsi="Times New Roman"/>
          <w:sz w:val="28"/>
          <w:szCs w:val="28"/>
        </w:rPr>
        <w:t>відмовлено</w:t>
      </w:r>
      <w:r w:rsidRPr="000D75F8">
        <w:rPr>
          <w:rFonts w:ascii="Times New Roman" w:hAnsi="Times New Roman"/>
          <w:sz w:val="28"/>
          <w:szCs w:val="28"/>
        </w:rPr>
        <w:t>.</w:t>
      </w:r>
    </w:p>
    <w:p w14:paraId="7FEB7AE9" w14:textId="77777777" w:rsidR="008423B4" w:rsidRDefault="008423B4" w:rsidP="008423B4">
      <w:pPr>
        <w:widowControl w:val="0"/>
        <w:pBdr>
          <w:bottom w:val="single" w:sz="12" w:space="12" w:color="FFFFFF"/>
        </w:pBdr>
        <w:ind w:firstLine="709"/>
        <w:contextualSpacing/>
        <w:jc w:val="both"/>
        <w:rPr>
          <w:rFonts w:ascii="Times New Roman" w:hAnsi="Times New Roman"/>
          <w:sz w:val="28"/>
          <w:szCs w:val="28"/>
        </w:rPr>
      </w:pPr>
      <w:r>
        <w:rPr>
          <w:rFonts w:ascii="Times New Roman" w:hAnsi="Times New Roman"/>
          <w:sz w:val="28"/>
          <w:szCs w:val="28"/>
        </w:rPr>
        <w:t>Також</w:t>
      </w:r>
      <w:r w:rsidRPr="00367C65">
        <w:rPr>
          <w:rFonts w:ascii="Times New Roman" w:hAnsi="Times New Roman"/>
          <w:sz w:val="28"/>
          <w:szCs w:val="28"/>
        </w:rPr>
        <w:t xml:space="preserve"> скаржни</w:t>
      </w:r>
      <w:r>
        <w:rPr>
          <w:rFonts w:ascii="Times New Roman" w:hAnsi="Times New Roman"/>
          <w:sz w:val="28"/>
          <w:szCs w:val="28"/>
        </w:rPr>
        <w:t>ця</w:t>
      </w:r>
      <w:r w:rsidRPr="00367C65">
        <w:rPr>
          <w:rFonts w:ascii="Times New Roman" w:hAnsi="Times New Roman"/>
          <w:sz w:val="28"/>
          <w:szCs w:val="28"/>
        </w:rPr>
        <w:t xml:space="preserve"> наділен</w:t>
      </w:r>
      <w:r>
        <w:rPr>
          <w:rFonts w:ascii="Times New Roman" w:hAnsi="Times New Roman"/>
          <w:sz w:val="28"/>
          <w:szCs w:val="28"/>
        </w:rPr>
        <w:t>а</w:t>
      </w:r>
      <w:r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w:t>
      </w:r>
      <w:r>
        <w:rPr>
          <w:rFonts w:ascii="Times New Roman" w:hAnsi="Times New Roman"/>
          <w:sz w:val="28"/>
          <w:szCs w:val="28"/>
        </w:rPr>
        <w:t xml:space="preserve"> </w:t>
      </w:r>
      <w:r w:rsidRPr="00367C65">
        <w:rPr>
          <w:rFonts w:ascii="Times New Roman" w:hAnsi="Times New Roman"/>
          <w:sz w:val="28"/>
          <w:szCs w:val="28"/>
        </w:rPr>
        <w:t>висновку, що скаржн</w:t>
      </w:r>
      <w:r>
        <w:rPr>
          <w:rFonts w:ascii="Times New Roman" w:hAnsi="Times New Roman"/>
          <w:sz w:val="28"/>
          <w:szCs w:val="28"/>
        </w:rPr>
        <w:t>ицею</w:t>
      </w:r>
      <w:r w:rsidRPr="00367C65">
        <w:rPr>
          <w:rFonts w:ascii="Times New Roman" w:hAnsi="Times New Roman"/>
          <w:sz w:val="28"/>
          <w:szCs w:val="28"/>
        </w:rPr>
        <w:t xml:space="preserve"> наразі не використано такого свого права.  </w:t>
      </w:r>
    </w:p>
    <w:p w14:paraId="07D72878" w14:textId="77777777" w:rsidR="008423B4" w:rsidRDefault="008423B4" w:rsidP="008423B4">
      <w:pPr>
        <w:widowControl w:val="0"/>
        <w:pBdr>
          <w:bottom w:val="single" w:sz="12" w:space="12" w:color="FFFFFF"/>
        </w:pBdr>
        <w:ind w:firstLine="709"/>
        <w:contextualSpacing/>
        <w:jc w:val="both"/>
        <w:rPr>
          <w:rFonts w:ascii="Times New Roman" w:hAnsi="Times New Roman"/>
          <w:bCs/>
          <w:sz w:val="28"/>
          <w:szCs w:val="28"/>
        </w:rPr>
      </w:pPr>
      <w:r w:rsidRPr="0098239F">
        <w:rPr>
          <w:rFonts w:ascii="Times New Roman" w:hAnsi="Times New Roman"/>
          <w:sz w:val="28"/>
          <w:szCs w:val="28"/>
        </w:rPr>
        <w:t>Ураховуючи</w:t>
      </w:r>
      <w:r>
        <w:rPr>
          <w:rFonts w:ascii="Times New Roman" w:hAnsi="Times New Roman"/>
          <w:sz w:val="28"/>
          <w:szCs w:val="28"/>
        </w:rPr>
        <w:t xml:space="preserve"> те</w:t>
      </w:r>
      <w:r w:rsidRPr="0098239F">
        <w:rPr>
          <w:rFonts w:ascii="Times New Roman" w:hAnsi="Times New Roman"/>
          <w:sz w:val="28"/>
          <w:szCs w:val="28"/>
        </w:rPr>
        <w:t>, що</w:t>
      </w:r>
      <w:r w:rsidRPr="0098239F">
        <w:rPr>
          <w:rFonts w:ascii="Times New Roman" w:hAnsi="Times New Roman"/>
          <w:bCs/>
          <w:sz w:val="28"/>
          <w:szCs w:val="28"/>
        </w:rPr>
        <w:t xml:space="preserve"> Комісія не може приймати рішень на підставі припущень, а скаржником </w:t>
      </w:r>
      <w:r w:rsidRPr="0098239F">
        <w:rPr>
          <w:rFonts w:ascii="Times New Roman" w:hAnsi="Times New Roman"/>
          <w:sz w:val="28"/>
          <w:szCs w:val="28"/>
        </w:rPr>
        <w:t xml:space="preserve">до дисциплінарної скарги не долучено жодних документів, якими у межах кримінального процесу встановлено порушення </w:t>
      </w:r>
      <w:r w:rsidRPr="007E0F45">
        <w:rPr>
          <w:rFonts w:ascii="Times New Roman" w:hAnsi="Times New Roman"/>
          <w:color w:val="000000" w:themeColor="text1"/>
          <w:sz w:val="28"/>
          <w:szCs w:val="28"/>
        </w:rPr>
        <w:t>прокурор</w:t>
      </w:r>
      <w:r>
        <w:rPr>
          <w:rFonts w:ascii="Times New Roman" w:hAnsi="Times New Roman"/>
          <w:color w:val="000000" w:themeColor="text1"/>
          <w:sz w:val="28"/>
          <w:szCs w:val="28"/>
        </w:rPr>
        <w:t>ом</w:t>
      </w:r>
      <w:r w:rsidRPr="007E0F45">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Вдовіченком</w:t>
      </w:r>
      <w:proofErr w:type="spellEnd"/>
      <w:r>
        <w:rPr>
          <w:rFonts w:ascii="Times New Roman" w:hAnsi="Times New Roman"/>
          <w:color w:val="000000" w:themeColor="text1"/>
          <w:sz w:val="28"/>
          <w:szCs w:val="28"/>
        </w:rPr>
        <w:t xml:space="preserve"> М.М. </w:t>
      </w:r>
      <w:r w:rsidRPr="0098239F">
        <w:rPr>
          <w:rFonts w:ascii="Times New Roman" w:hAnsi="Times New Roman"/>
          <w:sz w:val="28"/>
          <w:szCs w:val="28"/>
        </w:rPr>
        <w:t>службових обов’язків, а також факт порушення ним прав осіб або вимог закону</w:t>
      </w:r>
      <w:r>
        <w:rPr>
          <w:rFonts w:ascii="Times New Roman" w:hAnsi="Times New Roman"/>
          <w:sz w:val="28"/>
          <w:szCs w:val="28"/>
        </w:rPr>
        <w:t xml:space="preserve">, </w:t>
      </w:r>
      <w:r w:rsidRPr="0098239F">
        <w:rPr>
          <w:rFonts w:ascii="Times New Roman" w:hAnsi="Times New Roman"/>
          <w:bCs/>
          <w:sz w:val="28"/>
          <w:szCs w:val="28"/>
        </w:rPr>
        <w:t>відсутні підстави для відкриття дисциплінарного провадження за неналежне виконання н</w:t>
      </w:r>
      <w:r>
        <w:rPr>
          <w:rFonts w:ascii="Times New Roman" w:hAnsi="Times New Roman"/>
          <w:bCs/>
          <w:sz w:val="28"/>
          <w:szCs w:val="28"/>
        </w:rPr>
        <w:t xml:space="preserve">им </w:t>
      </w:r>
      <w:r w:rsidRPr="0098239F">
        <w:rPr>
          <w:rFonts w:ascii="Times New Roman" w:hAnsi="Times New Roman"/>
          <w:bCs/>
          <w:sz w:val="28"/>
          <w:szCs w:val="28"/>
        </w:rPr>
        <w:t xml:space="preserve">службових обов’язків. </w:t>
      </w:r>
    </w:p>
    <w:p w14:paraId="643845C1" w14:textId="77777777" w:rsidR="008423B4" w:rsidRPr="00F52392" w:rsidRDefault="008423B4" w:rsidP="008423B4">
      <w:pPr>
        <w:widowControl w:val="0"/>
        <w:pBdr>
          <w:bottom w:val="single" w:sz="12" w:space="12" w:color="FFFFFF"/>
        </w:pBdr>
        <w:ind w:firstLine="709"/>
        <w:contextualSpacing/>
        <w:jc w:val="both"/>
        <w:rPr>
          <w:rFonts w:ascii="Times New Roman" w:hAnsi="Times New Roman"/>
          <w:bCs/>
          <w:sz w:val="28"/>
          <w:szCs w:val="28"/>
        </w:rPr>
      </w:pPr>
      <w:r>
        <w:rPr>
          <w:rFonts w:ascii="Times New Roman" w:hAnsi="Times New Roman"/>
          <w:sz w:val="28"/>
          <w:szCs w:val="28"/>
        </w:rPr>
        <w:t xml:space="preserve">Також до дисциплінарної скарги не долучено жодних відомостей про </w:t>
      </w:r>
      <w:r w:rsidRPr="00831FB0">
        <w:rPr>
          <w:rFonts w:ascii="Times New Roman" w:hAnsi="Times New Roman"/>
          <w:color w:val="000000" w:themeColor="text1"/>
          <w:sz w:val="28"/>
          <w:szCs w:val="28"/>
        </w:rPr>
        <w:t>систематичне (два і більше разів протягом одного року) або одноразове грубе порушення правил прокурорської етики</w:t>
      </w:r>
      <w:r>
        <w:rPr>
          <w:rFonts w:ascii="Times New Roman" w:hAnsi="Times New Roman"/>
          <w:sz w:val="28"/>
          <w:szCs w:val="28"/>
        </w:rPr>
        <w:t xml:space="preserve"> прокурором </w:t>
      </w:r>
      <w:proofErr w:type="spellStart"/>
      <w:r>
        <w:rPr>
          <w:rFonts w:ascii="Times New Roman" w:hAnsi="Times New Roman"/>
          <w:sz w:val="28"/>
          <w:szCs w:val="28"/>
        </w:rPr>
        <w:t>Вдовіченком</w:t>
      </w:r>
      <w:proofErr w:type="spellEnd"/>
      <w:r>
        <w:rPr>
          <w:rFonts w:ascii="Times New Roman" w:hAnsi="Times New Roman"/>
          <w:sz w:val="28"/>
          <w:szCs w:val="28"/>
        </w:rPr>
        <w:t xml:space="preserve"> М.М.</w:t>
      </w:r>
    </w:p>
    <w:p w14:paraId="5DD8E5DD" w14:textId="77777777" w:rsidR="008423B4" w:rsidRDefault="008423B4" w:rsidP="008423B4">
      <w:pPr>
        <w:widowControl w:val="0"/>
        <w:pBdr>
          <w:bottom w:val="single" w:sz="12" w:space="12" w:color="FFFFFF"/>
        </w:pBdr>
        <w:ind w:firstLine="709"/>
        <w:contextualSpacing/>
        <w:jc w:val="both"/>
        <w:rPr>
          <w:rFonts w:ascii="Times New Roman" w:hAnsi="Times New Roman"/>
          <w:sz w:val="28"/>
          <w:szCs w:val="28"/>
        </w:rPr>
      </w:pPr>
      <w:r w:rsidRPr="00BD2231">
        <w:rPr>
          <w:rFonts w:ascii="Times New Roman" w:hAnsi="Times New Roman"/>
          <w:sz w:val="28"/>
          <w:szCs w:val="28"/>
        </w:rPr>
        <w:t xml:space="preserve">Окремо слід зазначити, що наведені скаржником обставини стосуються дій прокурора </w:t>
      </w:r>
      <w:proofErr w:type="spellStart"/>
      <w:r>
        <w:rPr>
          <w:rFonts w:ascii="Times New Roman" w:hAnsi="Times New Roman"/>
          <w:sz w:val="28"/>
          <w:szCs w:val="28"/>
        </w:rPr>
        <w:t>Вдовіченка</w:t>
      </w:r>
      <w:proofErr w:type="spellEnd"/>
      <w:r>
        <w:rPr>
          <w:rFonts w:ascii="Times New Roman" w:hAnsi="Times New Roman"/>
          <w:sz w:val="28"/>
          <w:szCs w:val="28"/>
        </w:rPr>
        <w:t xml:space="preserve"> М.М</w:t>
      </w:r>
      <w:r w:rsidRPr="00BD2231">
        <w:rPr>
          <w:rFonts w:ascii="Times New Roman" w:hAnsi="Times New Roman"/>
          <w:sz w:val="28"/>
          <w:szCs w:val="28"/>
        </w:rPr>
        <w:t xml:space="preserve">., пов’язаних із поданням </w:t>
      </w:r>
      <w:r>
        <w:rPr>
          <w:rFonts w:ascii="Times New Roman" w:hAnsi="Times New Roman"/>
          <w:sz w:val="28"/>
          <w:szCs w:val="28"/>
        </w:rPr>
        <w:t>ним 11</w:t>
      </w:r>
      <w:r w:rsidRPr="00BD2231">
        <w:rPr>
          <w:rFonts w:ascii="Times New Roman" w:hAnsi="Times New Roman"/>
          <w:sz w:val="28"/>
          <w:szCs w:val="28"/>
        </w:rPr>
        <w:t xml:space="preserve"> </w:t>
      </w:r>
      <w:r>
        <w:rPr>
          <w:rFonts w:ascii="Times New Roman" w:hAnsi="Times New Roman"/>
          <w:sz w:val="28"/>
          <w:szCs w:val="28"/>
        </w:rPr>
        <w:t>листопада</w:t>
      </w:r>
      <w:r w:rsidRPr="00BD2231">
        <w:rPr>
          <w:rFonts w:ascii="Times New Roman" w:hAnsi="Times New Roman"/>
          <w:sz w:val="28"/>
          <w:szCs w:val="28"/>
        </w:rPr>
        <w:t xml:space="preserve"> 202</w:t>
      </w:r>
      <w:r>
        <w:rPr>
          <w:rFonts w:ascii="Times New Roman" w:hAnsi="Times New Roman"/>
          <w:sz w:val="28"/>
          <w:szCs w:val="28"/>
        </w:rPr>
        <w:t>4</w:t>
      </w:r>
      <w:r w:rsidRPr="00BD2231">
        <w:rPr>
          <w:rFonts w:ascii="Times New Roman" w:hAnsi="Times New Roman"/>
          <w:sz w:val="28"/>
          <w:szCs w:val="28"/>
        </w:rPr>
        <w:t xml:space="preserve"> року </w:t>
      </w:r>
      <w:r>
        <w:rPr>
          <w:rFonts w:ascii="Times New Roman" w:hAnsi="Times New Roman"/>
          <w:sz w:val="28"/>
          <w:szCs w:val="28"/>
        </w:rPr>
        <w:t>клопотання про продовження строків застосування запобіжного заходу у вигляді тримання під вартою</w:t>
      </w:r>
      <w:r w:rsidRPr="00BD2231">
        <w:rPr>
          <w:rFonts w:ascii="Times New Roman" w:hAnsi="Times New Roman"/>
          <w:sz w:val="28"/>
          <w:szCs w:val="28"/>
        </w:rPr>
        <w:t>.</w:t>
      </w:r>
    </w:p>
    <w:p w14:paraId="64F72693" w14:textId="77777777" w:rsidR="008423B4" w:rsidRPr="001A1145" w:rsidRDefault="008423B4" w:rsidP="008423B4">
      <w:pPr>
        <w:widowControl w:val="0"/>
        <w:pBdr>
          <w:bottom w:val="single" w:sz="12" w:space="12" w:color="FFFFFF"/>
        </w:pBdr>
        <w:ind w:firstLine="709"/>
        <w:contextualSpacing/>
        <w:jc w:val="both"/>
        <w:rPr>
          <w:rFonts w:ascii="Times New Roman" w:hAnsi="Times New Roman"/>
          <w:sz w:val="28"/>
          <w:szCs w:val="28"/>
        </w:rPr>
      </w:pPr>
      <w:r w:rsidRPr="001A1145">
        <w:rPr>
          <w:rFonts w:ascii="Times New Roman" w:hAnsi="Times New Roman"/>
          <w:sz w:val="28"/>
          <w:szCs w:val="28"/>
        </w:rPr>
        <w:t>Однак необхідно зазначити, що вказані обставини відбулися більше ніж рік тому, а відповідно до частини четвертої статті 48 Закону України «Про прокуратуру»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788FC6B1" w14:textId="77777777" w:rsidR="008423B4" w:rsidRPr="001A1145" w:rsidRDefault="008423B4" w:rsidP="008423B4">
      <w:pPr>
        <w:widowControl w:val="0"/>
        <w:pBdr>
          <w:bottom w:val="single" w:sz="12" w:space="12" w:color="FFFFFF"/>
        </w:pBdr>
        <w:ind w:firstLine="709"/>
        <w:contextualSpacing/>
        <w:jc w:val="both"/>
        <w:rPr>
          <w:rFonts w:ascii="Times New Roman" w:hAnsi="Times New Roman"/>
          <w:sz w:val="28"/>
          <w:szCs w:val="28"/>
        </w:rPr>
      </w:pPr>
      <w:r w:rsidRPr="001A1145">
        <w:rPr>
          <w:rFonts w:ascii="Times New Roman" w:hAnsi="Times New Roman"/>
          <w:sz w:val="28"/>
          <w:szCs w:val="28"/>
        </w:rPr>
        <w:t>Так, відповідно до статті 8 Конституції України в Україні визнається і діє принцип верховенства права, який полягає в тому, що Конституція України має найвищу юридичну силу, закони та інші нормативно-правові акти приймаються на основі Конституції України і повинні відповідати їй, а норми Конституції України є нормами прямої дії.</w:t>
      </w:r>
    </w:p>
    <w:p w14:paraId="3EC666B7" w14:textId="77777777" w:rsidR="008423B4" w:rsidRPr="001A1145" w:rsidRDefault="008423B4" w:rsidP="008423B4">
      <w:pPr>
        <w:widowControl w:val="0"/>
        <w:pBdr>
          <w:bottom w:val="single" w:sz="12" w:space="12" w:color="FFFFFF"/>
        </w:pBdr>
        <w:ind w:firstLine="709"/>
        <w:contextualSpacing/>
        <w:jc w:val="both"/>
        <w:rPr>
          <w:rFonts w:ascii="Times New Roman" w:hAnsi="Times New Roman"/>
          <w:sz w:val="28"/>
          <w:szCs w:val="28"/>
        </w:rPr>
      </w:pPr>
      <w:r w:rsidRPr="001A1145">
        <w:rPr>
          <w:rFonts w:ascii="Times New Roman" w:hAnsi="Times New Roman"/>
          <w:sz w:val="28"/>
          <w:szCs w:val="28"/>
        </w:rPr>
        <w:t xml:space="preserve">Хоча згідно із частиною другою статті 46 Закону України «Про прокуратуру» член Комісії своїм вмотивованим рішенням відмовляє у відкритті дисциплінарного провадження лише, якщо наявні підстави, визначені підпунктами 1–5 частини другої статті 46 Закону, та виходячи з цієї норми в першу чергу мають бути встановлені підстави для відмови у відкритті провадження, у випадку їх відсутності приймається рішення про відкриття дисциплінарного провадження. Метою дисциплінарного провадження відповідно до частини десятої статті 46 Закону України «Про прокуратуру» є встановлення інформації про наявність чи відсутність дисциплінарного проступку прокурора та виклад обставин, якими це підтверджується. Якщо за </w:t>
      </w:r>
      <w:r w:rsidRPr="001A1145">
        <w:rPr>
          <w:rFonts w:ascii="Times New Roman" w:hAnsi="Times New Roman"/>
          <w:sz w:val="28"/>
          <w:szCs w:val="28"/>
        </w:rPr>
        <w:lastRenderedPageBreak/>
        <w:t>результатами перевірки член Комісії встановив наявність дисциплінарного проступку, у висновку додатково зазначається характер проступку, його наслідки, відомості про особу прокурора, ступінь його вини, інші обставини, що мають значення для прийняття рішення про накладення дисциплінарного стягнення, а також пропозиція щодо конкретного виду дисциплінарного стягнення.</w:t>
      </w:r>
    </w:p>
    <w:p w14:paraId="5C5F6268" w14:textId="77777777" w:rsidR="008423B4" w:rsidRPr="001A1145" w:rsidRDefault="008423B4" w:rsidP="008423B4">
      <w:pPr>
        <w:widowControl w:val="0"/>
        <w:pBdr>
          <w:bottom w:val="single" w:sz="12" w:space="12" w:color="FFFFFF"/>
        </w:pBdr>
        <w:ind w:firstLine="709"/>
        <w:contextualSpacing/>
        <w:jc w:val="both"/>
        <w:rPr>
          <w:rFonts w:ascii="Times New Roman" w:hAnsi="Times New Roman"/>
          <w:sz w:val="28"/>
          <w:szCs w:val="28"/>
        </w:rPr>
      </w:pPr>
      <w:r w:rsidRPr="001A1145">
        <w:rPr>
          <w:rFonts w:ascii="Times New Roman" w:hAnsi="Times New Roman"/>
          <w:sz w:val="28"/>
          <w:szCs w:val="28"/>
        </w:rPr>
        <w:t>Отже, частинами третьою та п’ятою статті 48 Закону України «Про прокуратуру» передбачено кінцеву мету та завдання дисциплінарного провадження – обрання прокурору виду дисциплінарного стягнення, або закриття провадження у разі відсутності підстав для накладення на прокурора дисциплінарного стягнення.</w:t>
      </w:r>
    </w:p>
    <w:p w14:paraId="524F0726" w14:textId="77777777" w:rsidR="008423B4" w:rsidRPr="001A1145" w:rsidRDefault="008423B4" w:rsidP="008423B4">
      <w:pPr>
        <w:widowControl w:val="0"/>
        <w:pBdr>
          <w:bottom w:val="single" w:sz="12" w:space="12" w:color="FFFFFF"/>
        </w:pBdr>
        <w:ind w:firstLine="709"/>
        <w:contextualSpacing/>
        <w:jc w:val="both"/>
        <w:rPr>
          <w:rFonts w:ascii="Times New Roman" w:hAnsi="Times New Roman"/>
          <w:sz w:val="28"/>
          <w:szCs w:val="28"/>
        </w:rPr>
      </w:pPr>
      <w:r w:rsidRPr="001A1145">
        <w:rPr>
          <w:rFonts w:ascii="Times New Roman" w:hAnsi="Times New Roman"/>
          <w:sz w:val="28"/>
          <w:szCs w:val="28"/>
        </w:rPr>
        <w:t>Тому, у разі встановлення обставин, за якими притягнення прокурора до дисциплінарної відповідальності неможливе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 перевірка наявності підстав для притягнення прокурора до дисциплінарної відповідальності також неможлива.</w:t>
      </w:r>
    </w:p>
    <w:p w14:paraId="3CD20EB4" w14:textId="77777777" w:rsidR="008423B4" w:rsidRPr="00C4748A" w:rsidRDefault="008423B4" w:rsidP="008423B4">
      <w:pPr>
        <w:widowControl w:val="0"/>
        <w:pBdr>
          <w:bottom w:val="single" w:sz="12" w:space="12" w:color="FFFFFF"/>
        </w:pBdr>
        <w:ind w:firstLine="709"/>
        <w:contextualSpacing/>
        <w:jc w:val="both"/>
        <w:rPr>
          <w:rFonts w:ascii="Times New Roman" w:hAnsi="Times New Roman"/>
          <w:sz w:val="28"/>
          <w:szCs w:val="28"/>
        </w:rPr>
      </w:pPr>
      <w:r>
        <w:rPr>
          <w:rFonts w:ascii="Times New Roman" w:hAnsi="Times New Roman"/>
          <w:sz w:val="28"/>
          <w:szCs w:val="28"/>
        </w:rPr>
        <w:t xml:space="preserve">Таким чином, навіть </w:t>
      </w:r>
      <w:r w:rsidRPr="001A1145">
        <w:rPr>
          <w:rFonts w:ascii="Times New Roman" w:hAnsi="Times New Roman"/>
          <w:sz w:val="28"/>
          <w:szCs w:val="28"/>
        </w:rPr>
        <w:t>у випадку встановлення порушень прав осіб чи вимог закону у діяннях прокурора</w:t>
      </w:r>
      <w:r>
        <w:rPr>
          <w:rFonts w:ascii="Times New Roman" w:hAnsi="Times New Roman"/>
          <w:sz w:val="28"/>
          <w:szCs w:val="28"/>
        </w:rPr>
        <w:t xml:space="preserve"> </w:t>
      </w:r>
      <w:proofErr w:type="spellStart"/>
      <w:r>
        <w:rPr>
          <w:rFonts w:ascii="Times New Roman" w:hAnsi="Times New Roman"/>
          <w:sz w:val="28"/>
          <w:szCs w:val="28"/>
        </w:rPr>
        <w:t>Вдовіченка</w:t>
      </w:r>
      <w:proofErr w:type="spellEnd"/>
      <w:r>
        <w:rPr>
          <w:rFonts w:ascii="Times New Roman" w:hAnsi="Times New Roman"/>
          <w:sz w:val="28"/>
          <w:szCs w:val="28"/>
        </w:rPr>
        <w:t xml:space="preserve"> М.М</w:t>
      </w:r>
      <w:r w:rsidRPr="001A1145">
        <w:rPr>
          <w:rFonts w:ascii="Times New Roman" w:hAnsi="Times New Roman"/>
          <w:sz w:val="28"/>
          <w:szCs w:val="28"/>
        </w:rPr>
        <w:t xml:space="preserve">., пов’язаних із поданням </w:t>
      </w:r>
      <w:r>
        <w:rPr>
          <w:rFonts w:ascii="Times New Roman" w:hAnsi="Times New Roman"/>
          <w:sz w:val="28"/>
          <w:szCs w:val="28"/>
        </w:rPr>
        <w:t>клопотання про продовження строків застосування запобіжного заходу у вигляді тримання під вартою</w:t>
      </w:r>
      <w:r w:rsidRPr="001A1145">
        <w:rPr>
          <w:rFonts w:ascii="Times New Roman" w:hAnsi="Times New Roman"/>
          <w:sz w:val="28"/>
          <w:szCs w:val="28"/>
        </w:rPr>
        <w:t>, такі дії були вчинені більше ніж за рік до звернення зі скаргою. Отже, передбачений частиною четвертою статті 48 Закону України «Про прокуратуру» строк для можливого прийняття Комісією рішення про накладення дисциплінарного стягнення закінчився.</w:t>
      </w:r>
    </w:p>
    <w:p w14:paraId="618AD752" w14:textId="77777777" w:rsidR="008423B4" w:rsidRPr="00C4748A" w:rsidRDefault="008423B4" w:rsidP="008423B4">
      <w:pPr>
        <w:widowControl w:val="0"/>
        <w:pBdr>
          <w:bottom w:val="single" w:sz="12" w:space="12" w:color="FFFFFF"/>
        </w:pBdr>
        <w:ind w:firstLine="709"/>
        <w:contextualSpacing/>
        <w:jc w:val="both"/>
        <w:rPr>
          <w:rFonts w:ascii="Times New Roman" w:hAnsi="Times New Roman"/>
          <w:sz w:val="28"/>
          <w:szCs w:val="28"/>
        </w:rPr>
      </w:pPr>
      <w:r w:rsidRPr="00C4748A">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w:t>
      </w:r>
      <w:r w:rsidRPr="00C4748A">
        <w:rPr>
          <w:rFonts w:ascii="Times New Roman" w:eastAsia="Times New Roman" w:hAnsi="Times New Roman" w:cs="Calibri"/>
          <w:sz w:val="28"/>
          <w:szCs w:val="28"/>
          <w:lang w:eastAsia="uk-UA"/>
        </w:rPr>
        <w:t xml:space="preserve">прокурором </w:t>
      </w:r>
      <w:proofErr w:type="spellStart"/>
      <w:r>
        <w:rPr>
          <w:rFonts w:ascii="Times New Roman" w:hAnsi="Times New Roman"/>
          <w:color w:val="000000"/>
          <w:sz w:val="28"/>
          <w:szCs w:val="28"/>
        </w:rPr>
        <w:t>Вдовіченком</w:t>
      </w:r>
      <w:proofErr w:type="spellEnd"/>
      <w:r>
        <w:rPr>
          <w:rFonts w:ascii="Times New Roman" w:hAnsi="Times New Roman"/>
          <w:color w:val="000000"/>
          <w:sz w:val="28"/>
          <w:szCs w:val="28"/>
        </w:rPr>
        <w:t xml:space="preserve"> М.М.</w:t>
      </w:r>
      <w:r w:rsidRPr="00C4748A">
        <w:rPr>
          <w:rFonts w:ascii="Times New Roman" w:hAnsi="Times New Roman"/>
          <w:sz w:val="28"/>
          <w:szCs w:val="28"/>
        </w:rPr>
        <w:t xml:space="preserve"> </w:t>
      </w:r>
    </w:p>
    <w:p w14:paraId="26734D04" w14:textId="77777777" w:rsidR="008423B4" w:rsidRPr="00C4748A" w:rsidRDefault="008423B4" w:rsidP="008423B4">
      <w:pPr>
        <w:widowControl w:val="0"/>
        <w:pBdr>
          <w:bottom w:val="single" w:sz="12" w:space="12" w:color="FFFFFF"/>
        </w:pBdr>
        <w:ind w:firstLine="709"/>
        <w:contextualSpacing/>
        <w:jc w:val="both"/>
        <w:rPr>
          <w:rFonts w:ascii="Times New Roman" w:hAnsi="Times New Roman"/>
          <w:sz w:val="28"/>
          <w:szCs w:val="28"/>
        </w:rPr>
      </w:pPr>
      <w:r w:rsidRPr="00C4748A">
        <w:rPr>
          <w:rFonts w:ascii="Times New Roman" w:hAnsi="Times New Roman"/>
          <w:sz w:val="28"/>
          <w:szCs w:val="28"/>
        </w:rPr>
        <w:t>Відтак, керуючись статтями 44–46,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305E5F55" w14:textId="77777777" w:rsidR="008423B4" w:rsidRPr="00C4748A" w:rsidRDefault="008423B4" w:rsidP="008423B4">
      <w:pPr>
        <w:widowControl w:val="0"/>
        <w:tabs>
          <w:tab w:val="left" w:pos="851"/>
          <w:tab w:val="left" w:pos="993"/>
        </w:tabs>
        <w:ind w:firstLine="709"/>
        <w:contextualSpacing/>
        <w:jc w:val="center"/>
        <w:rPr>
          <w:rFonts w:ascii="Times New Roman" w:hAnsi="Times New Roman"/>
          <w:b/>
          <w:sz w:val="28"/>
          <w:szCs w:val="28"/>
        </w:rPr>
      </w:pPr>
      <w:r w:rsidRPr="00C4748A">
        <w:rPr>
          <w:rFonts w:ascii="Times New Roman" w:hAnsi="Times New Roman"/>
          <w:b/>
          <w:sz w:val="28"/>
          <w:szCs w:val="28"/>
        </w:rPr>
        <w:t>В И Р І Ш И В:</w:t>
      </w:r>
    </w:p>
    <w:p w14:paraId="2F7C014B" w14:textId="77777777" w:rsidR="008423B4" w:rsidRPr="00C4748A" w:rsidRDefault="008423B4" w:rsidP="008423B4">
      <w:pPr>
        <w:widowControl w:val="0"/>
        <w:tabs>
          <w:tab w:val="left" w:pos="851"/>
          <w:tab w:val="left" w:pos="993"/>
        </w:tabs>
        <w:ind w:firstLine="709"/>
        <w:contextualSpacing/>
        <w:jc w:val="center"/>
        <w:rPr>
          <w:rFonts w:ascii="Times New Roman" w:hAnsi="Times New Roman"/>
          <w:b/>
          <w:sz w:val="28"/>
          <w:szCs w:val="28"/>
        </w:rPr>
      </w:pPr>
    </w:p>
    <w:p w14:paraId="434A63AD" w14:textId="77777777" w:rsidR="008423B4" w:rsidRPr="00C4748A" w:rsidRDefault="008423B4" w:rsidP="008423B4">
      <w:pPr>
        <w:widowControl w:val="0"/>
        <w:tabs>
          <w:tab w:val="left" w:pos="851"/>
          <w:tab w:val="left" w:pos="993"/>
        </w:tabs>
        <w:ind w:firstLine="709"/>
        <w:contextualSpacing/>
        <w:jc w:val="both"/>
        <w:rPr>
          <w:rFonts w:ascii="Times New Roman" w:hAnsi="Times New Roman"/>
          <w:sz w:val="28"/>
          <w:szCs w:val="28"/>
        </w:rPr>
      </w:pPr>
      <w:r w:rsidRPr="00C4748A">
        <w:rPr>
          <w:rFonts w:ascii="Times New Roman" w:hAnsi="Times New Roman"/>
          <w:sz w:val="28"/>
          <w:szCs w:val="28"/>
        </w:rPr>
        <w:t xml:space="preserve">Відмовити у відкритті дисциплінарного провадження стосовно </w:t>
      </w:r>
      <w:r w:rsidRPr="00FE01F2">
        <w:rPr>
          <w:rFonts w:ascii="Times New Roman" w:hAnsi="Times New Roman"/>
          <w:color w:val="000000"/>
          <w:sz w:val="28"/>
          <w:szCs w:val="28"/>
        </w:rPr>
        <w:t xml:space="preserve">прокурора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Кіровоградської обласної прокуратури </w:t>
      </w:r>
      <w:proofErr w:type="spellStart"/>
      <w:r w:rsidRPr="00FE01F2">
        <w:rPr>
          <w:rFonts w:ascii="Times New Roman" w:hAnsi="Times New Roman"/>
          <w:color w:val="000000"/>
          <w:sz w:val="28"/>
          <w:szCs w:val="28"/>
        </w:rPr>
        <w:t>Вдовіченка</w:t>
      </w:r>
      <w:proofErr w:type="spellEnd"/>
      <w:r w:rsidRPr="00FE01F2">
        <w:rPr>
          <w:rFonts w:ascii="Times New Roman" w:hAnsi="Times New Roman"/>
          <w:color w:val="000000"/>
          <w:sz w:val="28"/>
          <w:szCs w:val="28"/>
        </w:rPr>
        <w:t xml:space="preserve"> М</w:t>
      </w:r>
      <w:r>
        <w:rPr>
          <w:rFonts w:ascii="Times New Roman" w:hAnsi="Times New Roman"/>
          <w:color w:val="000000"/>
          <w:sz w:val="28"/>
          <w:szCs w:val="28"/>
        </w:rPr>
        <w:t>иколи Миколайовича</w:t>
      </w:r>
      <w:r w:rsidRPr="00C4748A">
        <w:rPr>
          <w:rFonts w:ascii="Times New Roman" w:hAnsi="Times New Roman"/>
          <w:sz w:val="28"/>
          <w:szCs w:val="28"/>
        </w:rPr>
        <w:t>.</w:t>
      </w:r>
    </w:p>
    <w:p w14:paraId="17DEBDFD" w14:textId="77777777" w:rsidR="008423B4" w:rsidRPr="00C4748A" w:rsidRDefault="008423B4" w:rsidP="008423B4">
      <w:pPr>
        <w:widowControl w:val="0"/>
        <w:tabs>
          <w:tab w:val="left" w:pos="851"/>
          <w:tab w:val="left" w:pos="993"/>
        </w:tabs>
        <w:ind w:firstLine="709"/>
        <w:contextualSpacing/>
        <w:jc w:val="both"/>
        <w:rPr>
          <w:rFonts w:ascii="Times New Roman" w:hAnsi="Times New Roman"/>
          <w:sz w:val="28"/>
          <w:szCs w:val="28"/>
        </w:rPr>
      </w:pPr>
      <w:r w:rsidRPr="00C4748A">
        <w:rPr>
          <w:rFonts w:ascii="Times New Roman" w:hAnsi="Times New Roman"/>
          <w:sz w:val="28"/>
          <w:szCs w:val="28"/>
        </w:rPr>
        <w:t>Рішення направити скаржнику та прокурору.</w:t>
      </w:r>
    </w:p>
    <w:p w14:paraId="572B5A17" w14:textId="77777777" w:rsidR="008423B4" w:rsidRPr="00C4748A" w:rsidRDefault="008423B4" w:rsidP="008423B4">
      <w:pPr>
        <w:widowControl w:val="0"/>
        <w:tabs>
          <w:tab w:val="left" w:pos="851"/>
          <w:tab w:val="left" w:pos="993"/>
        </w:tabs>
        <w:ind w:firstLine="709"/>
        <w:contextualSpacing/>
        <w:jc w:val="both"/>
        <w:rPr>
          <w:rFonts w:ascii="Times New Roman" w:hAnsi="Times New Roman"/>
          <w:sz w:val="28"/>
          <w:szCs w:val="28"/>
        </w:rPr>
      </w:pPr>
    </w:p>
    <w:p w14:paraId="352C13A0" w14:textId="77777777" w:rsidR="008423B4" w:rsidRPr="00C4748A" w:rsidRDefault="008423B4" w:rsidP="008423B4">
      <w:pPr>
        <w:widowControl w:val="0"/>
        <w:tabs>
          <w:tab w:val="left" w:pos="851"/>
        </w:tabs>
        <w:contextualSpacing/>
        <w:jc w:val="both"/>
        <w:rPr>
          <w:rFonts w:ascii="Times New Roman" w:hAnsi="Times New Roman"/>
          <w:b/>
          <w:sz w:val="28"/>
          <w:szCs w:val="28"/>
        </w:rPr>
      </w:pPr>
      <w:r w:rsidRPr="00C4748A">
        <w:rPr>
          <w:rFonts w:ascii="Times New Roman" w:hAnsi="Times New Roman"/>
          <w:b/>
          <w:sz w:val="28"/>
          <w:szCs w:val="28"/>
        </w:rPr>
        <w:t>Член Комісії                                                                                 Максим РАДЗІВОН</w:t>
      </w:r>
    </w:p>
    <w:p w14:paraId="76F9B0D8" w14:textId="77777777" w:rsidR="008423B4" w:rsidRPr="0011612C" w:rsidRDefault="008423B4" w:rsidP="008423B4">
      <w:pPr>
        <w:widowControl w:val="0"/>
        <w:tabs>
          <w:tab w:val="left" w:pos="851"/>
          <w:tab w:val="left" w:pos="993"/>
        </w:tabs>
        <w:ind w:firstLine="709"/>
        <w:jc w:val="both"/>
        <w:rPr>
          <w:rFonts w:ascii="Times New Roman" w:hAnsi="Times New Roman"/>
          <w:bCs/>
          <w:color w:val="000000"/>
          <w:sz w:val="28"/>
          <w:szCs w:val="28"/>
        </w:rPr>
      </w:pPr>
    </w:p>
    <w:p w14:paraId="640258DC" w14:textId="77777777" w:rsidR="008423B4" w:rsidRDefault="008423B4" w:rsidP="008423B4"/>
    <w:p w14:paraId="4917DCA5" w14:textId="77777777" w:rsidR="008423B4" w:rsidRDefault="008423B4" w:rsidP="008423B4">
      <w:pPr>
        <w:ind w:firstLine="708"/>
        <w:contextualSpacing/>
        <w:jc w:val="both"/>
        <w:rPr>
          <w:rFonts w:ascii="Times New Roman" w:hAnsi="Times New Roman"/>
          <w:sz w:val="28"/>
          <w:szCs w:val="28"/>
        </w:rPr>
      </w:pPr>
      <w:r>
        <w:rPr>
          <w:rFonts w:ascii="Times New Roman" w:hAnsi="Times New Roman"/>
          <w:sz w:val="28"/>
          <w:szCs w:val="28"/>
        </w:rPr>
        <w:t xml:space="preserve"> </w:t>
      </w:r>
    </w:p>
    <w:p w14:paraId="33786EEC" w14:textId="77777777" w:rsidR="008423B4" w:rsidRDefault="008423B4" w:rsidP="008423B4">
      <w:pPr>
        <w:widowControl w:val="0"/>
        <w:pBdr>
          <w:bottom w:val="single" w:sz="12" w:space="12" w:color="FFFFFF"/>
        </w:pBdr>
        <w:ind w:firstLine="709"/>
        <w:contextualSpacing/>
        <w:jc w:val="both"/>
        <w:rPr>
          <w:rFonts w:ascii="Times New Roman" w:hAnsi="Times New Roman"/>
          <w:sz w:val="28"/>
          <w:szCs w:val="28"/>
        </w:rPr>
      </w:pPr>
    </w:p>
    <w:p w14:paraId="2E442A6E" w14:textId="77777777" w:rsidR="008423B4" w:rsidRPr="004E20F3" w:rsidRDefault="008423B4" w:rsidP="008423B4">
      <w:pPr>
        <w:widowControl w:val="0"/>
        <w:pBdr>
          <w:bottom w:val="single" w:sz="12" w:space="12" w:color="FFFFFF"/>
        </w:pBdr>
        <w:ind w:firstLine="709"/>
        <w:contextualSpacing/>
        <w:jc w:val="both"/>
        <w:rPr>
          <w:rFonts w:ascii="Times New Roman" w:hAnsi="Times New Roman"/>
          <w:sz w:val="28"/>
          <w:szCs w:val="28"/>
        </w:rPr>
      </w:pPr>
    </w:p>
    <w:p w14:paraId="081C7782" w14:textId="77777777" w:rsidR="008423B4" w:rsidRDefault="008423B4" w:rsidP="008423B4">
      <w:pPr>
        <w:widowControl w:val="0"/>
        <w:pBdr>
          <w:bottom w:val="single" w:sz="12" w:space="12" w:color="FFFFFF"/>
        </w:pBdr>
        <w:ind w:firstLine="709"/>
        <w:contextualSpacing/>
        <w:jc w:val="both"/>
        <w:rPr>
          <w:rFonts w:ascii="Times New Roman" w:hAnsi="Times New Roman"/>
          <w:sz w:val="28"/>
          <w:szCs w:val="28"/>
        </w:rPr>
      </w:pPr>
    </w:p>
    <w:p w14:paraId="47217CE2" w14:textId="77777777" w:rsidR="008423B4" w:rsidRDefault="008423B4" w:rsidP="008423B4">
      <w:pPr>
        <w:pStyle w:val="ae"/>
        <w:widowControl w:val="0"/>
        <w:tabs>
          <w:tab w:val="left" w:pos="993"/>
        </w:tabs>
        <w:ind w:firstLine="709"/>
        <w:jc w:val="both"/>
        <w:rPr>
          <w:rFonts w:ascii="Times New Roman" w:hAnsi="Times New Roman"/>
          <w:color w:val="000000" w:themeColor="text1"/>
          <w:sz w:val="28"/>
          <w:szCs w:val="28"/>
        </w:rPr>
      </w:pPr>
    </w:p>
    <w:p w14:paraId="6AC0CEF4" w14:textId="77777777" w:rsidR="008423B4" w:rsidRDefault="008423B4" w:rsidP="008423B4"/>
    <w:p w14:paraId="6154CD60" w14:textId="77777777" w:rsidR="008423B4" w:rsidRDefault="008423B4"/>
    <w:sectPr w:rsidR="008423B4" w:rsidSect="00224ECC">
      <w:headerReference w:type="default" r:id="rId11"/>
      <w:pgSz w:w="11906" w:h="16838"/>
      <w:pgMar w:top="1021" w:right="851" w:bottom="1021"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764008"/>
      <w:docPartObj>
        <w:docPartGallery w:val="Page Numbers (Top of Page)"/>
        <w:docPartUnique/>
      </w:docPartObj>
    </w:sdtPr>
    <w:sdtContent>
      <w:p w14:paraId="357A651E" w14:textId="77777777" w:rsidR="008423B4" w:rsidRDefault="008423B4">
        <w:pPr>
          <w:pStyle w:val="af0"/>
          <w:jc w:val="center"/>
        </w:pPr>
        <w:r>
          <w:fldChar w:fldCharType="begin"/>
        </w:r>
        <w:r>
          <w:instrText>PAGE   \* MERGEFORMAT</w:instrText>
        </w:r>
        <w:r>
          <w:fldChar w:fldCharType="separate"/>
        </w:r>
        <w:r>
          <w:t>2</w:t>
        </w:r>
        <w:r>
          <w:fldChar w:fldCharType="end"/>
        </w:r>
      </w:p>
    </w:sdtContent>
  </w:sdt>
  <w:p w14:paraId="3385FFB3" w14:textId="77777777" w:rsidR="008423B4" w:rsidRDefault="008423B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16cid:durableId="8918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3B4"/>
    <w:rsid w:val="00224ECC"/>
    <w:rsid w:val="008423B4"/>
    <w:rsid w:val="00C244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D9BE2"/>
  <w15:chartTrackingRefBased/>
  <w15:docId w15:val="{6820C281-1B88-474E-BC90-5F953A4F3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3B4"/>
    <w:pPr>
      <w:spacing w:after="0" w:line="240"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8423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423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423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423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423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423B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423B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423B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423B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23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423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423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423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423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423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423B4"/>
    <w:rPr>
      <w:rFonts w:eastAsiaTheme="majorEastAsia" w:cstheme="majorBidi"/>
      <w:color w:val="595959" w:themeColor="text1" w:themeTint="A6"/>
    </w:rPr>
  </w:style>
  <w:style w:type="character" w:customStyle="1" w:styleId="80">
    <w:name w:val="Заголовок 8 Знак"/>
    <w:basedOn w:val="a0"/>
    <w:link w:val="8"/>
    <w:uiPriority w:val="9"/>
    <w:semiHidden/>
    <w:rsid w:val="008423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423B4"/>
    <w:rPr>
      <w:rFonts w:eastAsiaTheme="majorEastAsia" w:cstheme="majorBidi"/>
      <w:color w:val="272727" w:themeColor="text1" w:themeTint="D8"/>
    </w:rPr>
  </w:style>
  <w:style w:type="paragraph" w:styleId="a3">
    <w:name w:val="Title"/>
    <w:basedOn w:val="a"/>
    <w:next w:val="a"/>
    <w:link w:val="a4"/>
    <w:uiPriority w:val="10"/>
    <w:qFormat/>
    <w:rsid w:val="008423B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423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23B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423B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423B4"/>
    <w:pPr>
      <w:spacing w:before="160"/>
      <w:jc w:val="center"/>
    </w:pPr>
    <w:rPr>
      <w:i/>
      <w:iCs/>
      <w:color w:val="404040" w:themeColor="text1" w:themeTint="BF"/>
    </w:rPr>
  </w:style>
  <w:style w:type="character" w:customStyle="1" w:styleId="a8">
    <w:name w:val="Цитата Знак"/>
    <w:basedOn w:val="a0"/>
    <w:link w:val="a7"/>
    <w:uiPriority w:val="29"/>
    <w:rsid w:val="008423B4"/>
    <w:rPr>
      <w:i/>
      <w:iCs/>
      <w:color w:val="404040" w:themeColor="text1" w:themeTint="BF"/>
    </w:rPr>
  </w:style>
  <w:style w:type="paragraph" w:styleId="a9">
    <w:name w:val="List Paragraph"/>
    <w:basedOn w:val="a"/>
    <w:uiPriority w:val="34"/>
    <w:qFormat/>
    <w:rsid w:val="008423B4"/>
    <w:pPr>
      <w:ind w:left="720"/>
      <w:contextualSpacing/>
    </w:pPr>
  </w:style>
  <w:style w:type="character" w:styleId="aa">
    <w:name w:val="Intense Emphasis"/>
    <w:basedOn w:val="a0"/>
    <w:uiPriority w:val="21"/>
    <w:qFormat/>
    <w:rsid w:val="008423B4"/>
    <w:rPr>
      <w:i/>
      <w:iCs/>
      <w:color w:val="0F4761" w:themeColor="accent1" w:themeShade="BF"/>
    </w:rPr>
  </w:style>
  <w:style w:type="paragraph" w:styleId="ab">
    <w:name w:val="Intense Quote"/>
    <w:basedOn w:val="a"/>
    <w:next w:val="a"/>
    <w:link w:val="ac"/>
    <w:uiPriority w:val="30"/>
    <w:qFormat/>
    <w:rsid w:val="008423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423B4"/>
    <w:rPr>
      <w:i/>
      <w:iCs/>
      <w:color w:val="0F4761" w:themeColor="accent1" w:themeShade="BF"/>
    </w:rPr>
  </w:style>
  <w:style w:type="character" w:styleId="ad">
    <w:name w:val="Intense Reference"/>
    <w:basedOn w:val="a0"/>
    <w:uiPriority w:val="32"/>
    <w:qFormat/>
    <w:rsid w:val="008423B4"/>
    <w:rPr>
      <w:b/>
      <w:bCs/>
      <w:smallCaps/>
      <w:color w:val="0F4761" w:themeColor="accent1" w:themeShade="BF"/>
      <w:spacing w:val="5"/>
    </w:rPr>
  </w:style>
  <w:style w:type="paragraph" w:styleId="ae">
    <w:name w:val="No Spacing"/>
    <w:uiPriority w:val="1"/>
    <w:qFormat/>
    <w:rsid w:val="008423B4"/>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8423B4"/>
    <w:pPr>
      <w:spacing w:before="100" w:beforeAutospacing="1" w:after="100" w:afterAutospacing="1"/>
    </w:pPr>
    <w:rPr>
      <w:rFonts w:ascii="Times New Roman" w:eastAsia="Times New Roman" w:hAnsi="Times New Roman"/>
      <w:sz w:val="24"/>
      <w:szCs w:val="24"/>
      <w:lang w:val="ru-RU" w:eastAsia="ru-RU"/>
    </w:rPr>
  </w:style>
  <w:style w:type="character" w:styleId="af">
    <w:name w:val="Hyperlink"/>
    <w:basedOn w:val="a0"/>
    <w:uiPriority w:val="99"/>
    <w:unhideWhenUsed/>
    <w:rsid w:val="008423B4"/>
    <w:rPr>
      <w:color w:val="467886" w:themeColor="hyperlink"/>
      <w:u w:val="single"/>
    </w:rPr>
  </w:style>
  <w:style w:type="paragraph" w:styleId="af0">
    <w:name w:val="header"/>
    <w:basedOn w:val="a"/>
    <w:link w:val="af1"/>
    <w:uiPriority w:val="99"/>
    <w:unhideWhenUsed/>
    <w:rsid w:val="008423B4"/>
    <w:pPr>
      <w:tabs>
        <w:tab w:val="center" w:pos="4819"/>
        <w:tab w:val="right" w:pos="9639"/>
      </w:tabs>
    </w:pPr>
  </w:style>
  <w:style w:type="character" w:customStyle="1" w:styleId="af1">
    <w:name w:val="Верхній колонтитул Знак"/>
    <w:basedOn w:val="a0"/>
    <w:link w:val="af0"/>
    <w:uiPriority w:val="99"/>
    <w:rsid w:val="008423B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51-1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11" Type="http://schemas.openxmlformats.org/officeDocument/2006/relationships/header" Target="header1.xml"/><Relationship Id="rId5" Type="http://schemas.openxmlformats.org/officeDocument/2006/relationships/image" Target="media/image1.wmf"/><Relationship Id="rId10" Type="http://schemas.openxmlformats.org/officeDocument/2006/relationships/hyperlink" Target="https://zakon.rada.gov.ua/laws/show/4651-17" TargetMode="External"/><Relationship Id="rId4" Type="http://schemas.openxmlformats.org/officeDocument/2006/relationships/webSettings" Target="webSettings.xml"/><Relationship Id="rId9" Type="http://schemas.openxmlformats.org/officeDocument/2006/relationships/hyperlink" Target="https://zakon.rada.gov.ua/laws/show/4651-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11864</Words>
  <Characters>6763</Characters>
  <DocSecurity>0</DocSecurity>
  <Lines>56</Lines>
  <Paragraphs>37</Paragraphs>
  <ScaleCrop>false</ScaleCrop>
  <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2026-07-01T07:38:00Z</dcterms:created>
  <dcterms:modified xsi:type="dcterms:W3CDTF">2026-07-01T07:43:00Z</dcterms:modified>
</cp:coreProperties>
</file>