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3AA8" w14:textId="77777777" w:rsidR="00886721" w:rsidRPr="004A416B" w:rsidRDefault="00886721" w:rsidP="00886721">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color w:val="000000" w:themeColor="text1"/>
          <w:kern w:val="0"/>
          <w:sz w:val="26"/>
          <w:szCs w:val="20"/>
          <w:lang w:eastAsia="ru-RU"/>
          <w14:ligatures w14:val="none"/>
        </w:rPr>
      </w:pPr>
      <w:r w:rsidRPr="004A416B">
        <w:rPr>
          <w:rFonts w:ascii="Times New Roman" w:eastAsia="Times New Roman" w:hAnsi="Times New Roman" w:cs="Times New Roman"/>
          <w:noProof/>
          <w:color w:val="000000" w:themeColor="text1"/>
          <w:kern w:val="0"/>
          <w:sz w:val="19"/>
          <w:szCs w:val="20"/>
          <w:lang w:val="ru-RU" w:eastAsia="ru-RU"/>
          <w14:ligatures w14:val="none"/>
        </w:rPr>
        <w:drawing>
          <wp:inline distT="0" distB="0" distL="0" distR="0" wp14:anchorId="4C1C5063" wp14:editId="7544B0AA">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38C62BFA" w14:textId="77777777" w:rsidR="00886721" w:rsidRPr="004A416B" w:rsidRDefault="00886721" w:rsidP="00886721">
      <w:pPr>
        <w:tabs>
          <w:tab w:val="center" w:pos="4153"/>
          <w:tab w:val="right" w:pos="8306"/>
        </w:tabs>
        <w:overflowPunct w:val="0"/>
        <w:autoSpaceDE w:val="0"/>
        <w:autoSpaceDN w:val="0"/>
        <w:adjustRightInd w:val="0"/>
        <w:jc w:val="center"/>
        <w:textAlignment w:val="baseline"/>
        <w:rPr>
          <w:rFonts w:ascii="Times New Roman" w:eastAsia="Times New Roman" w:hAnsi="Times New Roman" w:cs="Times New Roman"/>
          <w:b/>
          <w:color w:val="000000" w:themeColor="text1"/>
          <w:kern w:val="0"/>
          <w:sz w:val="10"/>
          <w:szCs w:val="20"/>
          <w:lang w:eastAsia="ru-RU"/>
          <w14:ligatures w14:val="none"/>
        </w:rPr>
      </w:pPr>
    </w:p>
    <w:p w14:paraId="2591F3B5" w14:textId="77777777" w:rsidR="00886721" w:rsidRPr="004E20F3" w:rsidRDefault="00886721" w:rsidP="00886721">
      <w:pPr>
        <w:jc w:val="center"/>
        <w:rPr>
          <w:rFonts w:ascii="Times New Roman" w:eastAsia="Times New Roman" w:hAnsi="Times New Roman" w:cs="Times New Roman"/>
          <w:color w:val="000000" w:themeColor="text1"/>
          <w:kern w:val="28"/>
          <w:sz w:val="32"/>
          <w:szCs w:val="32"/>
          <w:lang w:eastAsia="ru-RU"/>
          <w14:ligatures w14:val="none"/>
        </w:rPr>
      </w:pPr>
      <w:r w:rsidRPr="004A416B">
        <w:rPr>
          <w:rFonts w:ascii="Times New Roman" w:eastAsia="Times New Roman" w:hAnsi="Times New Roman" w:cs="Times New Roman"/>
          <w:bCs/>
          <w:color w:val="000000" w:themeColor="text1"/>
          <w:kern w:val="28"/>
          <w:sz w:val="36"/>
          <w:szCs w:val="32"/>
          <w:lang w:eastAsia="ru-RU"/>
          <w14:ligatures w14:val="none"/>
        </w:rPr>
        <w:t xml:space="preserve">КВАЛІФІКАЦІЙНО-ДИСЦИПЛІНАРНА </w:t>
      </w:r>
      <w:r w:rsidRPr="004A416B">
        <w:rPr>
          <w:rFonts w:ascii="Times New Roman" w:eastAsia="Times New Roman" w:hAnsi="Times New Roman" w:cs="Times New Roman"/>
          <w:bCs/>
          <w:color w:val="000000" w:themeColor="text1"/>
          <w:kern w:val="28"/>
          <w:sz w:val="36"/>
          <w:szCs w:val="32"/>
          <w:lang w:eastAsia="ru-RU"/>
          <w14:ligatures w14:val="none"/>
        </w:rPr>
        <w:br/>
        <w:t>КОМІСІЯ ПРОКУРОРІВ</w:t>
      </w:r>
    </w:p>
    <w:p w14:paraId="6B3F3115" w14:textId="77777777" w:rsidR="00886721" w:rsidRDefault="00886721" w:rsidP="00886721">
      <w:pPr>
        <w:jc w:val="center"/>
        <w:rPr>
          <w:rFonts w:ascii="Times New Roman" w:eastAsia="Times New Roman" w:hAnsi="Times New Roman" w:cs="Times New Roman"/>
          <w:color w:val="000000" w:themeColor="text1"/>
          <w:kern w:val="28"/>
          <w:sz w:val="28"/>
          <w:szCs w:val="28"/>
          <w:lang w:eastAsia="uk-UA"/>
          <w14:ligatures w14:val="none"/>
        </w:rPr>
      </w:pPr>
    </w:p>
    <w:p w14:paraId="724AD3A9" w14:textId="77777777" w:rsidR="00886721" w:rsidRPr="004A416B" w:rsidRDefault="00886721" w:rsidP="00886721">
      <w:pPr>
        <w:jc w:val="center"/>
        <w:rPr>
          <w:rFonts w:ascii="Times New Roman" w:eastAsia="Times New Roman" w:hAnsi="Times New Roman" w:cs="Times New Roman"/>
          <w:color w:val="000000" w:themeColor="text1"/>
          <w:kern w:val="28"/>
          <w:sz w:val="28"/>
          <w:szCs w:val="28"/>
          <w:lang w:eastAsia="uk-UA"/>
          <w14:ligatures w14:val="none"/>
        </w:rPr>
      </w:pPr>
    </w:p>
    <w:p w14:paraId="3BA6DCED" w14:textId="77777777" w:rsidR="00886721" w:rsidRPr="004A416B" w:rsidRDefault="00886721" w:rsidP="00886721">
      <w:pPr>
        <w:jc w:val="center"/>
        <w:rPr>
          <w:rFonts w:ascii="Times New Roman" w:eastAsia="Times New Roman" w:hAnsi="Times New Roman" w:cs="Times New Roman"/>
          <w:b/>
          <w:color w:val="000000" w:themeColor="text1"/>
          <w:kern w:val="28"/>
          <w:sz w:val="28"/>
          <w:szCs w:val="28"/>
          <w:lang w:eastAsia="uk-UA"/>
          <w14:ligatures w14:val="none"/>
        </w:rPr>
      </w:pPr>
      <w:r w:rsidRPr="004A416B">
        <w:rPr>
          <w:rFonts w:ascii="Times New Roman" w:eastAsia="Times New Roman" w:hAnsi="Times New Roman" w:cs="Times New Roman"/>
          <w:b/>
          <w:color w:val="000000" w:themeColor="text1"/>
          <w:kern w:val="28"/>
          <w:sz w:val="28"/>
          <w:szCs w:val="28"/>
          <w:lang w:eastAsia="uk-UA"/>
          <w14:ligatures w14:val="none"/>
        </w:rPr>
        <w:t xml:space="preserve">Р І Ш Е Н </w:t>
      </w:r>
      <w:proofErr w:type="spellStart"/>
      <w:r w:rsidRPr="004A416B">
        <w:rPr>
          <w:rFonts w:ascii="Times New Roman" w:eastAsia="Times New Roman" w:hAnsi="Times New Roman" w:cs="Times New Roman"/>
          <w:b/>
          <w:color w:val="000000" w:themeColor="text1"/>
          <w:kern w:val="28"/>
          <w:sz w:val="28"/>
          <w:szCs w:val="28"/>
          <w:lang w:eastAsia="uk-UA"/>
          <w14:ligatures w14:val="none"/>
        </w:rPr>
        <w:t>Н</w:t>
      </w:r>
      <w:proofErr w:type="spellEnd"/>
      <w:r w:rsidRPr="004A416B">
        <w:rPr>
          <w:rFonts w:ascii="Times New Roman" w:eastAsia="Times New Roman" w:hAnsi="Times New Roman" w:cs="Times New Roman"/>
          <w:b/>
          <w:color w:val="000000" w:themeColor="text1"/>
          <w:kern w:val="28"/>
          <w:sz w:val="28"/>
          <w:szCs w:val="28"/>
          <w:lang w:eastAsia="uk-UA"/>
          <w14:ligatures w14:val="none"/>
        </w:rPr>
        <w:t xml:space="preserve"> Я</w:t>
      </w:r>
    </w:p>
    <w:p w14:paraId="0B76448C" w14:textId="77777777" w:rsidR="00886721" w:rsidRDefault="00886721" w:rsidP="00886721">
      <w:pPr>
        <w:jc w:val="both"/>
        <w:rPr>
          <w:rFonts w:ascii="Times New Roman" w:eastAsia="Times New Roman" w:hAnsi="Times New Roman" w:cs="Times New Roman"/>
          <w:b/>
          <w:color w:val="000000" w:themeColor="text1"/>
          <w:kern w:val="28"/>
          <w:sz w:val="28"/>
          <w:szCs w:val="28"/>
          <w:lang w:eastAsia="uk-UA"/>
          <w14:ligatures w14:val="none"/>
        </w:rPr>
      </w:pPr>
    </w:p>
    <w:p w14:paraId="5330572C" w14:textId="77777777" w:rsidR="00886721" w:rsidRPr="004A416B" w:rsidRDefault="00886721" w:rsidP="00886721">
      <w:pPr>
        <w:jc w:val="both"/>
        <w:rPr>
          <w:rFonts w:ascii="Times New Roman" w:eastAsia="Times New Roman" w:hAnsi="Times New Roman" w:cs="Times New Roman"/>
          <w:b/>
          <w:color w:val="000000" w:themeColor="text1"/>
          <w:kern w:val="28"/>
          <w:sz w:val="28"/>
          <w:szCs w:val="28"/>
          <w:lang w:eastAsia="uk-UA"/>
          <w14:ligatures w14:val="none"/>
        </w:rPr>
      </w:pPr>
    </w:p>
    <w:tbl>
      <w:tblPr>
        <w:tblW w:w="5000" w:type="pct"/>
        <w:tblLook w:val="04A0" w:firstRow="1" w:lastRow="0" w:firstColumn="1" w:lastColumn="0" w:noHBand="0" w:noVBand="1"/>
      </w:tblPr>
      <w:tblGrid>
        <w:gridCol w:w="3402"/>
        <w:gridCol w:w="2835"/>
        <w:gridCol w:w="3400"/>
      </w:tblGrid>
      <w:tr w:rsidR="00886721" w:rsidRPr="004A416B" w14:paraId="2C87E265" w14:textId="77777777" w:rsidTr="00D35FB2">
        <w:trPr>
          <w:trHeight w:val="460"/>
        </w:trPr>
        <w:tc>
          <w:tcPr>
            <w:tcW w:w="1765" w:type="pct"/>
            <w:hideMark/>
          </w:tcPr>
          <w:p w14:paraId="008D0230" w14:textId="77777777" w:rsidR="00886721" w:rsidRPr="004A416B" w:rsidRDefault="00886721" w:rsidP="00D35FB2">
            <w:pPr>
              <w:jc w:val="both"/>
              <w:rPr>
                <w:rFonts w:ascii="Times New Roman" w:eastAsia="Times New Roman" w:hAnsi="Times New Roman" w:cs="Times New Roman"/>
                <w:b/>
                <w:color w:val="000000" w:themeColor="text1"/>
                <w:sz w:val="28"/>
                <w:lang w:eastAsia="ru-RU"/>
              </w:rPr>
            </w:pPr>
            <w:r>
              <w:rPr>
                <w:rFonts w:ascii="Times New Roman" w:eastAsia="Times New Roman" w:hAnsi="Times New Roman" w:cs="Times New Roman"/>
                <w:b/>
                <w:color w:val="000000" w:themeColor="text1"/>
                <w:sz w:val="28"/>
                <w:lang w:eastAsia="ru-RU"/>
              </w:rPr>
              <w:t>22</w:t>
            </w:r>
            <w:r w:rsidRPr="004A416B">
              <w:rPr>
                <w:rFonts w:ascii="Times New Roman" w:eastAsia="Times New Roman" w:hAnsi="Times New Roman" w:cs="Times New Roman"/>
                <w:b/>
                <w:color w:val="000000" w:themeColor="text1"/>
                <w:sz w:val="28"/>
                <w:lang w:eastAsia="ru-RU"/>
              </w:rPr>
              <w:t xml:space="preserve"> </w:t>
            </w:r>
            <w:r>
              <w:rPr>
                <w:rFonts w:ascii="Times New Roman" w:eastAsia="Times New Roman" w:hAnsi="Times New Roman" w:cs="Times New Roman"/>
                <w:b/>
                <w:color w:val="000000" w:themeColor="text1"/>
                <w:sz w:val="28"/>
                <w:lang w:eastAsia="ru-RU"/>
              </w:rPr>
              <w:t>червня</w:t>
            </w:r>
            <w:r w:rsidRPr="004A416B">
              <w:rPr>
                <w:rFonts w:ascii="Times New Roman" w:eastAsia="Times New Roman" w:hAnsi="Times New Roman" w:cs="Times New Roman"/>
                <w:b/>
                <w:color w:val="000000" w:themeColor="text1"/>
                <w:sz w:val="28"/>
                <w:lang w:eastAsia="ru-RU"/>
              </w:rPr>
              <w:t xml:space="preserve"> 202</w:t>
            </w:r>
            <w:r>
              <w:rPr>
                <w:rFonts w:ascii="Times New Roman" w:eastAsia="Times New Roman" w:hAnsi="Times New Roman" w:cs="Times New Roman"/>
                <w:b/>
                <w:color w:val="000000" w:themeColor="text1"/>
                <w:sz w:val="28"/>
                <w:lang w:eastAsia="ru-RU"/>
              </w:rPr>
              <w:t>6</w:t>
            </w:r>
            <w:r w:rsidRPr="004A416B">
              <w:rPr>
                <w:rFonts w:ascii="Times New Roman" w:eastAsia="Times New Roman" w:hAnsi="Times New Roman" w:cs="Times New Roman"/>
                <w:b/>
                <w:color w:val="000000" w:themeColor="text1"/>
                <w:sz w:val="28"/>
                <w:lang w:eastAsia="ru-RU"/>
              </w:rPr>
              <w:t xml:space="preserve"> року</w:t>
            </w:r>
          </w:p>
        </w:tc>
        <w:tc>
          <w:tcPr>
            <w:tcW w:w="1471" w:type="pct"/>
            <w:hideMark/>
          </w:tcPr>
          <w:p w14:paraId="3C999EB0" w14:textId="77777777" w:rsidR="00886721" w:rsidRPr="004A416B" w:rsidRDefault="00886721" w:rsidP="00D35FB2">
            <w:pPr>
              <w:jc w:val="center"/>
              <w:rPr>
                <w:rFonts w:ascii="Times New Roman" w:eastAsia="Times New Roman" w:hAnsi="Times New Roman" w:cs="Times New Roman"/>
                <w:b/>
                <w:color w:val="000000" w:themeColor="text1"/>
                <w:sz w:val="28"/>
                <w:lang w:eastAsia="ru-RU"/>
              </w:rPr>
            </w:pPr>
            <w:r w:rsidRPr="004A416B">
              <w:rPr>
                <w:rFonts w:ascii="Times New Roman" w:eastAsia="Times New Roman" w:hAnsi="Times New Roman" w:cs="Times New Roman"/>
                <w:b/>
                <w:color w:val="000000" w:themeColor="text1"/>
                <w:sz w:val="28"/>
                <w:lang w:eastAsia="ru-RU"/>
              </w:rPr>
              <w:t>Київ</w:t>
            </w:r>
          </w:p>
        </w:tc>
        <w:tc>
          <w:tcPr>
            <w:tcW w:w="1764" w:type="pct"/>
            <w:hideMark/>
          </w:tcPr>
          <w:p w14:paraId="6C69A911" w14:textId="77777777" w:rsidR="00886721" w:rsidRPr="004A416B" w:rsidRDefault="00886721" w:rsidP="00D35FB2">
            <w:pPr>
              <w:ind w:firstLine="567"/>
              <w:jc w:val="both"/>
              <w:rPr>
                <w:rFonts w:ascii="Times New Roman" w:eastAsia="Times New Roman" w:hAnsi="Times New Roman" w:cs="Times New Roman"/>
                <w:b/>
                <w:color w:val="000000" w:themeColor="text1"/>
                <w:sz w:val="28"/>
                <w:lang w:eastAsia="ru-RU"/>
              </w:rPr>
            </w:pPr>
            <w:r w:rsidRPr="004A416B">
              <w:rPr>
                <w:rFonts w:ascii="Times New Roman" w:eastAsia="Times New Roman" w:hAnsi="Times New Roman" w:cs="Times New Roman"/>
                <w:b/>
                <w:color w:val="000000" w:themeColor="text1"/>
                <w:sz w:val="28"/>
                <w:lang w:eastAsia="ru-RU"/>
              </w:rPr>
              <w:t xml:space="preserve">            </w:t>
            </w:r>
            <w:r>
              <w:rPr>
                <w:rFonts w:ascii="Times New Roman" w:eastAsia="Times New Roman" w:hAnsi="Times New Roman" w:cs="Times New Roman"/>
                <w:b/>
                <w:color w:val="000000" w:themeColor="text1"/>
                <w:sz w:val="28"/>
                <w:lang w:eastAsia="ru-RU"/>
              </w:rPr>
              <w:t xml:space="preserve">     </w:t>
            </w:r>
            <w:r w:rsidRPr="004A416B">
              <w:rPr>
                <w:rFonts w:ascii="Times New Roman" w:eastAsia="Times New Roman" w:hAnsi="Times New Roman" w:cs="Times New Roman"/>
                <w:b/>
                <w:color w:val="000000" w:themeColor="text1"/>
                <w:sz w:val="28"/>
                <w:lang w:eastAsia="ru-RU"/>
              </w:rPr>
              <w:t xml:space="preserve">№ </w:t>
            </w:r>
            <w:r>
              <w:rPr>
                <w:rFonts w:ascii="Times New Roman" w:eastAsia="Times New Roman" w:hAnsi="Times New Roman" w:cs="Times New Roman"/>
                <w:b/>
                <w:color w:val="000000" w:themeColor="text1"/>
                <w:sz w:val="28"/>
                <w:lang w:eastAsia="ru-RU"/>
              </w:rPr>
              <w:t>573</w:t>
            </w:r>
            <w:r w:rsidRPr="004A416B">
              <w:rPr>
                <w:rFonts w:ascii="Times New Roman" w:eastAsia="Times New Roman" w:hAnsi="Times New Roman" w:cs="Times New Roman"/>
                <w:b/>
                <w:color w:val="000000" w:themeColor="text1"/>
                <w:sz w:val="28"/>
                <w:lang w:eastAsia="ru-RU"/>
              </w:rPr>
              <w:t>дс-2</w:t>
            </w:r>
            <w:r>
              <w:rPr>
                <w:rFonts w:ascii="Times New Roman" w:eastAsia="Times New Roman" w:hAnsi="Times New Roman" w:cs="Times New Roman"/>
                <w:b/>
                <w:color w:val="000000" w:themeColor="text1"/>
                <w:sz w:val="28"/>
                <w:lang w:eastAsia="ru-RU"/>
              </w:rPr>
              <w:t>6</w:t>
            </w:r>
            <w:r w:rsidRPr="004A416B">
              <w:rPr>
                <w:rFonts w:ascii="Times New Roman" w:eastAsia="Times New Roman" w:hAnsi="Times New Roman" w:cs="Times New Roman"/>
                <w:b/>
                <w:color w:val="000000" w:themeColor="text1"/>
                <w:sz w:val="28"/>
                <w:lang w:eastAsia="ru-RU"/>
              </w:rPr>
              <w:t xml:space="preserve"> </w:t>
            </w:r>
          </w:p>
        </w:tc>
      </w:tr>
    </w:tbl>
    <w:p w14:paraId="740501D9" w14:textId="77777777" w:rsidR="00886721" w:rsidRPr="004A416B" w:rsidRDefault="00886721" w:rsidP="00886721">
      <w:pPr>
        <w:widowControl w:val="0"/>
        <w:contextualSpacing/>
        <w:jc w:val="both"/>
        <w:rPr>
          <w:rFonts w:ascii="Times New Roman" w:eastAsia="Calibri" w:hAnsi="Times New Roman" w:cs="Times New Roman"/>
          <w:b/>
          <w:noProof/>
          <w:color w:val="000000" w:themeColor="text1"/>
          <w:kern w:val="0"/>
          <w:sz w:val="28"/>
          <w:szCs w:val="28"/>
          <w:lang w:eastAsia="uk-UA"/>
          <w14:ligatures w14:val="none"/>
        </w:rPr>
      </w:pPr>
    </w:p>
    <w:p w14:paraId="7F24D4C5" w14:textId="77777777" w:rsidR="00886721" w:rsidRPr="004A416B" w:rsidRDefault="00886721" w:rsidP="00886721">
      <w:pPr>
        <w:widowControl w:val="0"/>
        <w:contextualSpacing/>
        <w:jc w:val="both"/>
        <w:rPr>
          <w:rFonts w:ascii="Times New Roman" w:eastAsia="Calibri" w:hAnsi="Times New Roman" w:cs="Times New Roman"/>
          <w:b/>
          <w:noProof/>
          <w:color w:val="000000" w:themeColor="text1"/>
          <w:kern w:val="0"/>
          <w:sz w:val="28"/>
          <w:szCs w:val="28"/>
          <w:lang w:eastAsia="uk-UA"/>
          <w14:ligatures w14:val="none"/>
        </w:rPr>
      </w:pPr>
      <w:r w:rsidRPr="004A416B">
        <w:rPr>
          <w:rFonts w:ascii="Times New Roman" w:eastAsia="Calibri" w:hAnsi="Times New Roman" w:cs="Times New Roman"/>
          <w:b/>
          <w:noProof/>
          <w:color w:val="000000" w:themeColor="text1"/>
          <w:kern w:val="0"/>
          <w:sz w:val="28"/>
          <w:szCs w:val="28"/>
          <w:lang w:eastAsia="uk-UA"/>
          <w14:ligatures w14:val="none"/>
        </w:rPr>
        <w:t xml:space="preserve">Про відмову у відкритті </w:t>
      </w:r>
    </w:p>
    <w:p w14:paraId="43037BFB" w14:textId="77777777" w:rsidR="00886721" w:rsidRPr="004A416B" w:rsidRDefault="00886721" w:rsidP="00886721">
      <w:pPr>
        <w:widowControl w:val="0"/>
        <w:contextualSpacing/>
        <w:jc w:val="both"/>
        <w:rPr>
          <w:rFonts w:ascii="Times New Roman" w:eastAsia="Calibri" w:hAnsi="Times New Roman" w:cs="Times New Roman"/>
          <w:b/>
          <w:noProof/>
          <w:color w:val="000000" w:themeColor="text1"/>
          <w:kern w:val="0"/>
          <w:sz w:val="28"/>
          <w:szCs w:val="28"/>
          <w:lang w:eastAsia="uk-UA"/>
          <w14:ligatures w14:val="none"/>
        </w:rPr>
      </w:pPr>
      <w:r w:rsidRPr="004A416B">
        <w:rPr>
          <w:rFonts w:ascii="Times New Roman" w:eastAsia="Calibri" w:hAnsi="Times New Roman" w:cs="Times New Roman"/>
          <w:b/>
          <w:noProof/>
          <w:color w:val="000000" w:themeColor="text1"/>
          <w:kern w:val="0"/>
          <w:sz w:val="28"/>
          <w:szCs w:val="28"/>
          <w:lang w:eastAsia="uk-UA"/>
          <w14:ligatures w14:val="none"/>
        </w:rPr>
        <w:t>дисциплінарного провадження</w:t>
      </w:r>
    </w:p>
    <w:p w14:paraId="77B8341B" w14:textId="77777777" w:rsidR="00886721" w:rsidRPr="004A416B" w:rsidRDefault="00886721" w:rsidP="00886721">
      <w:pPr>
        <w:widowControl w:val="0"/>
        <w:contextualSpacing/>
        <w:jc w:val="both"/>
        <w:rPr>
          <w:rFonts w:ascii="Times New Roman" w:eastAsia="Calibri" w:hAnsi="Times New Roman" w:cs="Times New Roman"/>
          <w:b/>
          <w:noProof/>
          <w:color w:val="000000" w:themeColor="text1"/>
          <w:kern w:val="0"/>
          <w:sz w:val="28"/>
          <w:szCs w:val="28"/>
          <w:lang w:eastAsia="uk-UA"/>
          <w14:ligatures w14:val="none"/>
        </w:rPr>
      </w:pPr>
    </w:p>
    <w:p w14:paraId="70B3ED89" w14:textId="1FEF6C49" w:rsidR="00886721" w:rsidRPr="004A416B" w:rsidRDefault="00886721" w:rsidP="00886721">
      <w:pPr>
        <w:widowControl w:val="0"/>
        <w:tabs>
          <w:tab w:val="left" w:pos="993"/>
        </w:tabs>
        <w:ind w:firstLine="709"/>
        <w:jc w:val="both"/>
        <w:rPr>
          <w:rFonts w:ascii="Times New Roman" w:eastAsia="Calibri" w:hAnsi="Times New Roman" w:cs="Times New Roman"/>
          <w:color w:val="000000" w:themeColor="text1"/>
          <w:kern w:val="0"/>
          <w:sz w:val="28"/>
          <w:szCs w:val="28"/>
          <w14:ligatures w14:val="none"/>
        </w:rPr>
      </w:pPr>
      <w:r w:rsidRPr="004A416B">
        <w:rPr>
          <w:rFonts w:ascii="Times New Roman" w:eastAsia="Calibri" w:hAnsi="Times New Roman" w:cs="Times New Roman"/>
          <w:color w:val="000000" w:themeColor="text1"/>
          <w:kern w:val="0"/>
          <w:sz w:val="28"/>
          <w:szCs w:val="28"/>
          <w14:ligatures w14:val="none"/>
        </w:rPr>
        <w:t xml:space="preserve">Член Кваліфікаційно-дисциплінарної комісії прокурорів </w:t>
      </w:r>
      <w:proofErr w:type="spellStart"/>
      <w:r w:rsidRPr="004A416B">
        <w:rPr>
          <w:rFonts w:ascii="Times New Roman" w:eastAsia="Calibri" w:hAnsi="Times New Roman" w:cs="Times New Roman"/>
          <w:color w:val="000000" w:themeColor="text1"/>
          <w:kern w:val="0"/>
          <w:sz w:val="28"/>
          <w:szCs w:val="28"/>
          <w14:ligatures w14:val="none"/>
        </w:rPr>
        <w:t>Радзівон</w:t>
      </w:r>
      <w:proofErr w:type="spellEnd"/>
      <w:r w:rsidRPr="004A416B">
        <w:rPr>
          <w:rFonts w:ascii="Times New Roman" w:eastAsia="Calibri" w:hAnsi="Times New Roman" w:cs="Times New Roman"/>
          <w:color w:val="000000" w:themeColor="text1"/>
          <w:kern w:val="0"/>
          <w:sz w:val="28"/>
          <w:szCs w:val="28"/>
          <w14:ligatures w14:val="none"/>
        </w:rPr>
        <w:t xml:space="preserve"> М.О., розглянувши дисциплінарну </w:t>
      </w:r>
      <w:bookmarkStart w:id="0" w:name="_Hlk124933696"/>
      <w:r w:rsidRPr="004A416B">
        <w:rPr>
          <w:rFonts w:ascii="Times New Roman" w:eastAsia="Calibri" w:hAnsi="Times New Roman" w:cs="Times New Roman"/>
          <w:color w:val="000000" w:themeColor="text1"/>
          <w:kern w:val="0"/>
          <w:sz w:val="28"/>
          <w:szCs w:val="28"/>
          <w14:ligatures w14:val="none"/>
        </w:rPr>
        <w:t xml:space="preserve">скаргу </w:t>
      </w:r>
      <w:bookmarkStart w:id="1" w:name="_Hlk136879804"/>
      <w:bookmarkStart w:id="2" w:name="_Hlk215827373"/>
      <w:bookmarkEnd w:id="0"/>
      <w:r>
        <w:rPr>
          <w:rFonts w:ascii="Times New Roman" w:eastAsia="Calibri" w:hAnsi="Times New Roman" w:cs="Times New Roman"/>
          <w:color w:val="000000" w:themeColor="text1"/>
          <w:kern w:val="0"/>
          <w:sz w:val="28"/>
          <w:szCs w:val="28"/>
          <w14:ligatures w14:val="none"/>
        </w:rPr>
        <w:t>Особа 1</w:t>
      </w:r>
      <w:r>
        <w:rPr>
          <w:rFonts w:ascii="Times New Roman" w:eastAsia="Calibri" w:hAnsi="Times New Roman" w:cs="Times New Roman"/>
          <w:color w:val="000000" w:themeColor="text1"/>
          <w:kern w:val="0"/>
          <w:sz w:val="28"/>
          <w:szCs w:val="28"/>
          <w14:ligatures w14:val="none"/>
        </w:rPr>
        <w:t xml:space="preserve"> (далі – скаржник, </w:t>
      </w:r>
      <w:r>
        <w:rPr>
          <w:rFonts w:ascii="Times New Roman" w:eastAsia="Calibri" w:hAnsi="Times New Roman" w:cs="Times New Roman"/>
          <w:color w:val="000000" w:themeColor="text1"/>
          <w:kern w:val="0"/>
          <w:sz w:val="28"/>
          <w:szCs w:val="28"/>
          <w14:ligatures w14:val="none"/>
        </w:rPr>
        <w:t>Особа 1</w:t>
      </w:r>
      <w:r>
        <w:rPr>
          <w:rFonts w:ascii="Times New Roman" w:eastAsia="Calibri" w:hAnsi="Times New Roman" w:cs="Times New Roman"/>
          <w:color w:val="000000" w:themeColor="text1"/>
          <w:kern w:val="0"/>
          <w:sz w:val="28"/>
          <w:szCs w:val="28"/>
          <w14:ligatures w14:val="none"/>
        </w:rPr>
        <w:t>)</w:t>
      </w:r>
      <w:r w:rsidRPr="004A416B">
        <w:rPr>
          <w:rFonts w:ascii="Times New Roman" w:eastAsia="Calibri" w:hAnsi="Times New Roman" w:cs="Times New Roman"/>
          <w:color w:val="000000" w:themeColor="text1"/>
          <w:kern w:val="0"/>
          <w:sz w:val="28"/>
          <w:szCs w:val="28"/>
          <w14:ligatures w14:val="none"/>
        </w:rPr>
        <w:t xml:space="preserve"> </w:t>
      </w:r>
      <w:bookmarkEnd w:id="1"/>
      <w:bookmarkEnd w:id="2"/>
      <w:r w:rsidRPr="004A416B">
        <w:rPr>
          <w:rFonts w:ascii="Times New Roman" w:eastAsia="Calibri" w:hAnsi="Times New Roman" w:cs="Times New Roman"/>
          <w:color w:val="000000" w:themeColor="text1"/>
          <w:kern w:val="0"/>
          <w:sz w:val="28"/>
          <w:szCs w:val="28"/>
          <w14:ligatures w14:val="none"/>
        </w:rPr>
        <w:t>стосовно прокурор</w:t>
      </w:r>
      <w:r>
        <w:rPr>
          <w:rFonts w:ascii="Times New Roman" w:eastAsia="Calibri" w:hAnsi="Times New Roman" w:cs="Times New Roman"/>
          <w:color w:val="000000" w:themeColor="text1"/>
          <w:kern w:val="0"/>
          <w:sz w:val="28"/>
          <w:szCs w:val="28"/>
          <w14:ligatures w14:val="none"/>
        </w:rPr>
        <w:t>а</w:t>
      </w:r>
      <w:r w:rsidRPr="004A416B">
        <w:rPr>
          <w:rFonts w:ascii="Times New Roman" w:eastAsia="Calibri" w:hAnsi="Times New Roman" w:cs="Times New Roman"/>
          <w:color w:val="000000" w:themeColor="text1"/>
          <w:kern w:val="0"/>
          <w:sz w:val="28"/>
          <w:szCs w:val="28"/>
          <w14:ligatures w14:val="none"/>
        </w:rPr>
        <w:t xml:space="preserve"> </w:t>
      </w:r>
      <w:r>
        <w:rPr>
          <w:rFonts w:ascii="Times New Roman" w:eastAsia="Calibri" w:hAnsi="Times New Roman" w:cs="Times New Roman"/>
          <w:color w:val="000000" w:themeColor="text1"/>
          <w:kern w:val="0"/>
          <w:sz w:val="28"/>
          <w:szCs w:val="28"/>
          <w14:ligatures w14:val="none"/>
        </w:rPr>
        <w:t xml:space="preserve">Петрівського відділу Олександрійської окружної прокуратури Кіровоградської області Апостолова Віктора Сергійовича (далі – прокурор, </w:t>
      </w:r>
      <w:proofErr w:type="spellStart"/>
      <w:r>
        <w:rPr>
          <w:rFonts w:ascii="Times New Roman" w:eastAsia="Calibri" w:hAnsi="Times New Roman" w:cs="Times New Roman"/>
          <w:color w:val="000000" w:themeColor="text1"/>
          <w:kern w:val="0"/>
          <w:sz w:val="28"/>
          <w:szCs w:val="28"/>
          <w14:ligatures w14:val="none"/>
        </w:rPr>
        <w:t>Апостолов</w:t>
      </w:r>
      <w:proofErr w:type="spellEnd"/>
      <w:r>
        <w:rPr>
          <w:rFonts w:ascii="Times New Roman" w:eastAsia="Calibri" w:hAnsi="Times New Roman" w:cs="Times New Roman"/>
          <w:color w:val="000000" w:themeColor="text1"/>
          <w:kern w:val="0"/>
          <w:sz w:val="28"/>
          <w:szCs w:val="28"/>
          <w14:ligatures w14:val="none"/>
        </w:rPr>
        <w:t xml:space="preserve"> В.С.),</w:t>
      </w:r>
    </w:p>
    <w:p w14:paraId="41AC992E" w14:textId="77777777" w:rsidR="00886721" w:rsidRPr="004A416B" w:rsidRDefault="00886721" w:rsidP="00886721">
      <w:pPr>
        <w:widowControl w:val="0"/>
        <w:tabs>
          <w:tab w:val="left" w:pos="993"/>
        </w:tabs>
        <w:ind w:firstLine="567"/>
        <w:jc w:val="both"/>
        <w:rPr>
          <w:rFonts w:ascii="Times New Roman" w:eastAsia="Calibri" w:hAnsi="Times New Roman" w:cs="Times New Roman"/>
          <w:color w:val="000000" w:themeColor="text1"/>
          <w:kern w:val="0"/>
          <w:sz w:val="28"/>
          <w:szCs w:val="28"/>
          <w14:ligatures w14:val="none"/>
        </w:rPr>
      </w:pPr>
    </w:p>
    <w:p w14:paraId="157D4FA8" w14:textId="77777777" w:rsidR="00886721" w:rsidRPr="004A416B" w:rsidRDefault="00886721" w:rsidP="00886721">
      <w:pPr>
        <w:widowControl w:val="0"/>
        <w:tabs>
          <w:tab w:val="left" w:pos="993"/>
        </w:tabs>
        <w:ind w:firstLine="567"/>
        <w:jc w:val="center"/>
        <w:rPr>
          <w:rFonts w:ascii="Times New Roman" w:eastAsia="Calibri" w:hAnsi="Times New Roman" w:cs="Times New Roman"/>
          <w:b/>
          <w:noProof/>
          <w:color w:val="000000" w:themeColor="text1"/>
          <w:kern w:val="0"/>
          <w:sz w:val="28"/>
          <w:szCs w:val="28"/>
          <w:lang w:eastAsia="uk-UA"/>
          <w14:ligatures w14:val="none"/>
        </w:rPr>
      </w:pPr>
      <w:r w:rsidRPr="004A416B">
        <w:rPr>
          <w:rFonts w:ascii="Times New Roman" w:eastAsia="Calibri" w:hAnsi="Times New Roman" w:cs="Times New Roman"/>
          <w:b/>
          <w:noProof/>
          <w:color w:val="000000" w:themeColor="text1"/>
          <w:kern w:val="0"/>
          <w:sz w:val="28"/>
          <w:szCs w:val="28"/>
          <w:lang w:eastAsia="uk-UA"/>
          <w14:ligatures w14:val="none"/>
        </w:rPr>
        <w:t>УСТАНОВИВ:</w:t>
      </w:r>
    </w:p>
    <w:p w14:paraId="0365A0A0" w14:textId="77777777" w:rsidR="00886721" w:rsidRPr="004A416B" w:rsidRDefault="00886721" w:rsidP="00886721">
      <w:pPr>
        <w:widowControl w:val="0"/>
        <w:tabs>
          <w:tab w:val="left" w:pos="993"/>
        </w:tabs>
        <w:ind w:firstLine="567"/>
        <w:jc w:val="center"/>
        <w:rPr>
          <w:rFonts w:ascii="Times New Roman" w:eastAsia="Calibri" w:hAnsi="Times New Roman" w:cs="Times New Roman"/>
          <w:b/>
          <w:noProof/>
          <w:color w:val="000000" w:themeColor="text1"/>
          <w:kern w:val="0"/>
          <w:sz w:val="28"/>
          <w:szCs w:val="28"/>
          <w:lang w:eastAsia="uk-UA"/>
          <w14:ligatures w14:val="none"/>
        </w:rPr>
      </w:pPr>
    </w:p>
    <w:p w14:paraId="6CCFBD44" w14:textId="77777777" w:rsidR="00886721" w:rsidRPr="004A416B" w:rsidRDefault="00886721" w:rsidP="00886721">
      <w:pPr>
        <w:widowControl w:val="0"/>
        <w:numPr>
          <w:ilvl w:val="0"/>
          <w:numId w:val="1"/>
        </w:numPr>
        <w:tabs>
          <w:tab w:val="left" w:pos="851"/>
          <w:tab w:val="left" w:pos="993"/>
        </w:tabs>
        <w:contextualSpacing/>
        <w:jc w:val="both"/>
        <w:rPr>
          <w:rFonts w:ascii="Times New Roman" w:eastAsia="Calibri" w:hAnsi="Times New Roman" w:cs="Times New Roman"/>
          <w:b/>
          <w:color w:val="000000" w:themeColor="text1"/>
          <w:kern w:val="0"/>
          <w:sz w:val="28"/>
          <w:szCs w:val="28"/>
          <w14:ligatures w14:val="none"/>
        </w:rPr>
      </w:pPr>
      <w:r w:rsidRPr="004A416B">
        <w:rPr>
          <w:rFonts w:ascii="Times New Roman" w:eastAsia="Calibri" w:hAnsi="Times New Roman" w:cs="Times New Roman"/>
          <w:b/>
          <w:color w:val="000000" w:themeColor="text1"/>
          <w:kern w:val="0"/>
          <w:sz w:val="28"/>
          <w:szCs w:val="28"/>
          <w14:ligatures w14:val="none"/>
        </w:rPr>
        <w:t>Інформація про зміст скарги</w:t>
      </w:r>
    </w:p>
    <w:p w14:paraId="789CBACF" w14:textId="77777777" w:rsidR="00886721" w:rsidRPr="004A416B" w:rsidRDefault="00886721" w:rsidP="00886721">
      <w:pPr>
        <w:widowControl w:val="0"/>
        <w:tabs>
          <w:tab w:val="left" w:pos="851"/>
          <w:tab w:val="left" w:pos="993"/>
        </w:tabs>
        <w:jc w:val="both"/>
        <w:rPr>
          <w:rFonts w:ascii="Times New Roman" w:eastAsia="Calibri" w:hAnsi="Times New Roman" w:cs="Times New Roman"/>
          <w:b/>
          <w:color w:val="000000" w:themeColor="text1"/>
          <w:kern w:val="0"/>
          <w:sz w:val="28"/>
          <w:szCs w:val="28"/>
          <w14:ligatures w14:val="none"/>
        </w:rPr>
      </w:pPr>
    </w:p>
    <w:p w14:paraId="2FB780A0" w14:textId="3959E7C3" w:rsidR="00886721" w:rsidRPr="004A416B" w:rsidRDefault="00886721" w:rsidP="00886721">
      <w:pPr>
        <w:widowControl w:val="0"/>
        <w:tabs>
          <w:tab w:val="left" w:pos="993"/>
        </w:tabs>
        <w:ind w:firstLine="709"/>
        <w:jc w:val="both"/>
        <w:rPr>
          <w:rFonts w:ascii="Times New Roman" w:eastAsia="Calibri" w:hAnsi="Times New Roman" w:cs="Times New Roman"/>
          <w:color w:val="000000" w:themeColor="text1"/>
          <w:kern w:val="0"/>
          <w:sz w:val="28"/>
          <w:szCs w:val="28"/>
          <w14:ligatures w14:val="none"/>
        </w:rPr>
      </w:pPr>
      <w:r w:rsidRPr="004A416B">
        <w:rPr>
          <w:rFonts w:ascii="Times New Roman" w:eastAsia="Calibri" w:hAnsi="Times New Roman" w:cs="Times New Roman"/>
          <w:color w:val="000000" w:themeColor="text1"/>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color w:val="000000" w:themeColor="text1"/>
          <w:kern w:val="0"/>
          <w:sz w:val="28"/>
          <w:szCs w:val="28"/>
          <w14:ligatures w14:val="none"/>
        </w:rPr>
        <w:t>Особа 1</w:t>
      </w:r>
      <w:r>
        <w:rPr>
          <w:rFonts w:ascii="Times New Roman" w:eastAsia="Calibri" w:hAnsi="Times New Roman" w:cs="Times New Roman"/>
          <w:color w:val="000000" w:themeColor="text1"/>
          <w:kern w:val="0"/>
          <w:sz w:val="28"/>
          <w:szCs w:val="28"/>
          <w14:ligatures w14:val="none"/>
        </w:rPr>
        <w:t xml:space="preserve"> </w:t>
      </w:r>
      <w:r w:rsidRPr="004A416B">
        <w:rPr>
          <w:rFonts w:ascii="Times New Roman" w:eastAsia="Calibri" w:hAnsi="Times New Roman" w:cs="Times New Roman"/>
          <w:color w:val="000000" w:themeColor="text1"/>
          <w:kern w:val="0"/>
          <w:sz w:val="28"/>
          <w:szCs w:val="28"/>
          <w14:ligatures w14:val="none"/>
        </w:rPr>
        <w:t>про вчинення дисциплінарного проступку прокурор</w:t>
      </w:r>
      <w:r>
        <w:rPr>
          <w:rFonts w:ascii="Times New Roman" w:eastAsia="Calibri" w:hAnsi="Times New Roman" w:cs="Times New Roman"/>
          <w:color w:val="000000" w:themeColor="text1"/>
          <w:kern w:val="0"/>
          <w:sz w:val="28"/>
          <w:szCs w:val="28"/>
          <w14:ligatures w14:val="none"/>
        </w:rPr>
        <w:t>ом</w:t>
      </w:r>
      <w:r w:rsidRPr="004A416B">
        <w:rPr>
          <w:rFonts w:ascii="Times New Roman" w:eastAsia="Calibri" w:hAnsi="Times New Roman" w:cs="Times New Roman"/>
          <w:color w:val="000000" w:themeColor="text1"/>
          <w:kern w:val="0"/>
          <w:sz w:val="28"/>
          <w:szCs w:val="28"/>
          <w14:ligatures w14:val="none"/>
        </w:rPr>
        <w:t xml:space="preserve"> </w:t>
      </w:r>
      <w:r>
        <w:rPr>
          <w:rFonts w:ascii="Times New Roman" w:eastAsia="Calibri" w:hAnsi="Times New Roman" w:cs="Times New Roman"/>
          <w:color w:val="000000" w:themeColor="text1"/>
          <w:kern w:val="0"/>
          <w:sz w:val="28"/>
          <w:szCs w:val="28"/>
          <w14:ligatures w14:val="none"/>
        </w:rPr>
        <w:t>Апостоловим В.С.</w:t>
      </w:r>
    </w:p>
    <w:p w14:paraId="2DCE437B" w14:textId="77777777" w:rsidR="00886721" w:rsidRPr="004A416B" w:rsidRDefault="00886721" w:rsidP="00886721">
      <w:pPr>
        <w:widowControl w:val="0"/>
        <w:tabs>
          <w:tab w:val="left" w:pos="993"/>
        </w:tabs>
        <w:ind w:firstLine="709"/>
        <w:jc w:val="both"/>
        <w:rPr>
          <w:rFonts w:ascii="Times New Roman" w:eastAsia="Calibri" w:hAnsi="Times New Roman" w:cs="Times New Roman"/>
          <w:color w:val="000000" w:themeColor="text1"/>
          <w:kern w:val="0"/>
          <w:sz w:val="28"/>
          <w:szCs w:val="28"/>
          <w14:ligatures w14:val="none"/>
        </w:rPr>
      </w:pPr>
      <w:r w:rsidRPr="004A416B">
        <w:rPr>
          <w:rFonts w:ascii="Times New Roman" w:eastAsia="Calibri" w:hAnsi="Times New Roman" w:cs="Times New Roman"/>
          <w:color w:val="000000" w:themeColor="text1"/>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4A416B">
        <w:rPr>
          <w:rFonts w:ascii="Times New Roman" w:eastAsia="Calibri" w:hAnsi="Times New Roman" w:cs="Times New Roman"/>
          <w:color w:val="000000" w:themeColor="text1"/>
          <w:kern w:val="0"/>
          <w:sz w:val="28"/>
          <w:szCs w:val="28"/>
          <w14:ligatures w14:val="none"/>
        </w:rPr>
        <w:t>розподілено</w:t>
      </w:r>
      <w:proofErr w:type="spellEnd"/>
      <w:r w:rsidRPr="004A416B">
        <w:rPr>
          <w:rFonts w:ascii="Times New Roman" w:eastAsia="Calibri" w:hAnsi="Times New Roman" w:cs="Times New Roman"/>
          <w:color w:val="000000" w:themeColor="text1"/>
          <w:kern w:val="0"/>
          <w:sz w:val="28"/>
          <w:szCs w:val="28"/>
          <w14:ligatures w14:val="none"/>
        </w:rPr>
        <w:t xml:space="preserve"> мені (протокол розподілу від </w:t>
      </w:r>
      <w:r>
        <w:rPr>
          <w:rFonts w:ascii="Times New Roman" w:eastAsia="Calibri" w:hAnsi="Times New Roman" w:cs="Times New Roman"/>
          <w:color w:val="000000" w:themeColor="text1"/>
          <w:kern w:val="0"/>
          <w:sz w:val="28"/>
          <w:szCs w:val="28"/>
          <w14:ligatures w14:val="none"/>
        </w:rPr>
        <w:t>18</w:t>
      </w:r>
      <w:r w:rsidRPr="004A416B">
        <w:rPr>
          <w:rFonts w:ascii="Times New Roman" w:eastAsia="Calibri" w:hAnsi="Times New Roman" w:cs="Times New Roman"/>
          <w:color w:val="000000" w:themeColor="text1"/>
          <w:kern w:val="0"/>
          <w:sz w:val="28"/>
          <w:szCs w:val="28"/>
          <w14:ligatures w14:val="none"/>
        </w:rPr>
        <w:t xml:space="preserve"> </w:t>
      </w:r>
      <w:r>
        <w:rPr>
          <w:rFonts w:ascii="Times New Roman" w:eastAsia="Calibri" w:hAnsi="Times New Roman" w:cs="Times New Roman"/>
          <w:color w:val="000000" w:themeColor="text1"/>
          <w:kern w:val="0"/>
          <w:sz w:val="28"/>
          <w:szCs w:val="28"/>
          <w14:ligatures w14:val="none"/>
        </w:rPr>
        <w:t>червня</w:t>
      </w:r>
      <w:r w:rsidRPr="004A416B">
        <w:rPr>
          <w:rFonts w:ascii="Times New Roman" w:eastAsia="Calibri" w:hAnsi="Times New Roman" w:cs="Times New Roman"/>
          <w:color w:val="000000" w:themeColor="text1"/>
          <w:kern w:val="0"/>
          <w:sz w:val="28"/>
          <w:szCs w:val="28"/>
          <w14:ligatures w14:val="none"/>
        </w:rPr>
        <w:t xml:space="preserve"> 202</w:t>
      </w:r>
      <w:r>
        <w:rPr>
          <w:rFonts w:ascii="Times New Roman" w:eastAsia="Calibri" w:hAnsi="Times New Roman" w:cs="Times New Roman"/>
          <w:color w:val="000000" w:themeColor="text1"/>
          <w:kern w:val="0"/>
          <w:sz w:val="28"/>
          <w:szCs w:val="28"/>
          <w14:ligatures w14:val="none"/>
        </w:rPr>
        <w:t>6</w:t>
      </w:r>
      <w:r w:rsidRPr="004A416B">
        <w:rPr>
          <w:rFonts w:ascii="Times New Roman" w:eastAsia="Calibri" w:hAnsi="Times New Roman" w:cs="Times New Roman"/>
          <w:color w:val="000000" w:themeColor="text1"/>
          <w:kern w:val="0"/>
          <w:sz w:val="28"/>
          <w:szCs w:val="28"/>
          <w14:ligatures w14:val="none"/>
        </w:rPr>
        <w:t xml:space="preserve"> року). </w:t>
      </w:r>
    </w:p>
    <w:p w14:paraId="5CFF98DA" w14:textId="77777777" w:rsidR="00886721" w:rsidRPr="004A416B" w:rsidRDefault="00886721" w:rsidP="00886721">
      <w:pPr>
        <w:widowControl w:val="0"/>
        <w:tabs>
          <w:tab w:val="left" w:pos="851"/>
          <w:tab w:val="left" w:pos="993"/>
        </w:tabs>
        <w:ind w:firstLine="709"/>
        <w:jc w:val="both"/>
        <w:rPr>
          <w:rFonts w:ascii="Times New Roman" w:eastAsia="Calibri" w:hAnsi="Times New Roman" w:cs="Times New Roman"/>
          <w:color w:val="000000" w:themeColor="text1"/>
          <w:kern w:val="0"/>
          <w:sz w:val="28"/>
          <w:szCs w:val="28"/>
          <w14:ligatures w14:val="none"/>
        </w:rPr>
      </w:pPr>
      <w:r w:rsidRPr="004A416B">
        <w:rPr>
          <w:rFonts w:ascii="Times New Roman" w:eastAsia="Calibri" w:hAnsi="Times New Roman" w:cs="Times New Roman"/>
          <w:color w:val="000000" w:themeColor="text1"/>
          <w:kern w:val="0"/>
          <w:sz w:val="28"/>
          <w:szCs w:val="28"/>
          <w14:ligatures w14:val="none"/>
        </w:rPr>
        <w:t xml:space="preserve">Вирішуючи питання щодо відкриття дисциплінарного провадження встановлено таке. </w:t>
      </w:r>
    </w:p>
    <w:p w14:paraId="5497D4DC" w14:textId="61571E00" w:rsidR="00886721" w:rsidRPr="004E20F3" w:rsidRDefault="00886721" w:rsidP="00886721">
      <w:pPr>
        <w:widowControl w:val="0"/>
        <w:tabs>
          <w:tab w:val="left" w:pos="993"/>
        </w:tabs>
        <w:ind w:firstLine="709"/>
        <w:jc w:val="both"/>
        <w:rPr>
          <w:rFonts w:ascii="Times New Roman" w:eastAsia="Calibri" w:hAnsi="Times New Roman" w:cs="Times New Roman"/>
          <w:color w:val="000000" w:themeColor="text1"/>
          <w:kern w:val="0"/>
          <w:sz w:val="28"/>
          <w:szCs w:val="28"/>
          <w14:ligatures w14:val="none"/>
        </w:rPr>
      </w:pPr>
      <w:r w:rsidRPr="004E20F3">
        <w:rPr>
          <w:rFonts w:ascii="Times New Roman" w:eastAsia="Calibri" w:hAnsi="Times New Roman" w:cs="Times New Roman"/>
          <w:color w:val="000000" w:themeColor="text1"/>
          <w:kern w:val="0"/>
          <w:sz w:val="28"/>
          <w:szCs w:val="28"/>
          <w14:ligatures w14:val="none"/>
        </w:rPr>
        <w:t xml:space="preserve">Автор скарги зазначив, що є обвинуваченим у кримінальному провадженні № </w:t>
      </w:r>
      <w:r>
        <w:rPr>
          <w:rFonts w:ascii="Times New Roman" w:eastAsia="Calibri" w:hAnsi="Times New Roman" w:cs="Times New Roman"/>
          <w:color w:val="000000" w:themeColor="text1"/>
          <w:kern w:val="0"/>
          <w:sz w:val="28"/>
          <w:szCs w:val="28"/>
          <w14:ligatures w14:val="none"/>
        </w:rPr>
        <w:t>(конфіденційна інформація)</w:t>
      </w:r>
      <w:r w:rsidRPr="004E20F3">
        <w:rPr>
          <w:rFonts w:ascii="Times New Roman" w:eastAsia="Calibri" w:hAnsi="Times New Roman" w:cs="Times New Roman"/>
          <w:color w:val="000000" w:themeColor="text1"/>
          <w:kern w:val="0"/>
          <w:sz w:val="28"/>
          <w:szCs w:val="28"/>
          <w14:ligatures w14:val="none"/>
        </w:rPr>
        <w:t xml:space="preserve"> від 16 квітня 2026 року за обвинуваченням у вчиненні кримінального правопорушення, передбаченого частиною другою статті 345 Кримінального кодексу України (далі </w:t>
      </w:r>
      <w:r>
        <w:rPr>
          <w:rFonts w:ascii="Times New Roman" w:eastAsia="Calibri" w:hAnsi="Times New Roman" w:cs="Times New Roman"/>
          <w:color w:val="000000" w:themeColor="text1"/>
          <w:kern w:val="0"/>
          <w:sz w:val="28"/>
          <w:szCs w:val="28"/>
          <w14:ligatures w14:val="none"/>
        </w:rPr>
        <w:t>–</w:t>
      </w:r>
      <w:r w:rsidRPr="004E20F3">
        <w:rPr>
          <w:rFonts w:ascii="Times New Roman" w:eastAsia="Calibri" w:hAnsi="Times New Roman" w:cs="Times New Roman"/>
          <w:color w:val="000000" w:themeColor="text1"/>
          <w:kern w:val="0"/>
          <w:sz w:val="28"/>
          <w:szCs w:val="28"/>
          <w14:ligatures w14:val="none"/>
        </w:rPr>
        <w:t xml:space="preserve"> КК України).</w:t>
      </w:r>
    </w:p>
    <w:p w14:paraId="5FCDEAD0" w14:textId="77777777" w:rsidR="00886721" w:rsidRPr="004E20F3" w:rsidRDefault="00886721" w:rsidP="00886721">
      <w:pPr>
        <w:widowControl w:val="0"/>
        <w:tabs>
          <w:tab w:val="left" w:pos="993"/>
        </w:tabs>
        <w:ind w:firstLine="709"/>
        <w:jc w:val="both"/>
        <w:rPr>
          <w:rFonts w:ascii="Times New Roman" w:eastAsia="Calibri" w:hAnsi="Times New Roman" w:cs="Times New Roman"/>
          <w:color w:val="000000" w:themeColor="text1"/>
          <w:kern w:val="0"/>
          <w:sz w:val="28"/>
          <w:szCs w:val="28"/>
          <w14:ligatures w14:val="none"/>
        </w:rPr>
      </w:pPr>
      <w:r w:rsidRPr="004E20F3">
        <w:rPr>
          <w:rFonts w:ascii="Times New Roman" w:eastAsia="Calibri" w:hAnsi="Times New Roman" w:cs="Times New Roman"/>
          <w:color w:val="000000" w:themeColor="text1"/>
          <w:kern w:val="0"/>
          <w:sz w:val="28"/>
          <w:szCs w:val="28"/>
          <w14:ligatures w14:val="none"/>
        </w:rPr>
        <w:t xml:space="preserve">Скаржник вказав, що 15 травня 2026 року повідомив слідчого про своє бажання укласти угоду про визнання винуватості, однак прокурор </w:t>
      </w:r>
      <w:r>
        <w:rPr>
          <w:rFonts w:ascii="Times New Roman" w:eastAsia="Calibri" w:hAnsi="Times New Roman" w:cs="Times New Roman"/>
          <w:color w:val="000000" w:themeColor="text1"/>
          <w:kern w:val="0"/>
          <w:sz w:val="28"/>
          <w:szCs w:val="28"/>
          <w14:ligatures w14:val="none"/>
        </w:rPr>
        <w:br/>
      </w:r>
      <w:proofErr w:type="spellStart"/>
      <w:r w:rsidRPr="004E20F3">
        <w:rPr>
          <w:rFonts w:ascii="Times New Roman" w:eastAsia="Calibri" w:hAnsi="Times New Roman" w:cs="Times New Roman"/>
          <w:color w:val="000000" w:themeColor="text1"/>
          <w:kern w:val="0"/>
          <w:sz w:val="28"/>
          <w:szCs w:val="28"/>
          <w14:ligatures w14:val="none"/>
        </w:rPr>
        <w:t>Апостолов</w:t>
      </w:r>
      <w:proofErr w:type="spellEnd"/>
      <w:r w:rsidRPr="004E20F3">
        <w:rPr>
          <w:rFonts w:ascii="Times New Roman" w:eastAsia="Calibri" w:hAnsi="Times New Roman" w:cs="Times New Roman"/>
          <w:color w:val="000000" w:themeColor="text1"/>
          <w:kern w:val="0"/>
          <w:sz w:val="28"/>
          <w:szCs w:val="28"/>
          <w14:ligatures w14:val="none"/>
        </w:rPr>
        <w:t xml:space="preserve"> В.С., за твердженням скаржника, проігнорував це бажання та того ж дня затвердив обвинувальний акт стосовно нього, який </w:t>
      </w:r>
      <w:r>
        <w:rPr>
          <w:rFonts w:ascii="Times New Roman" w:eastAsia="Calibri" w:hAnsi="Times New Roman" w:cs="Times New Roman"/>
          <w:color w:val="000000" w:themeColor="text1"/>
          <w:kern w:val="0"/>
          <w:sz w:val="28"/>
          <w:szCs w:val="28"/>
          <w14:ligatures w14:val="none"/>
        </w:rPr>
        <w:t>надалі</w:t>
      </w:r>
      <w:r w:rsidRPr="004E20F3">
        <w:rPr>
          <w:rFonts w:ascii="Times New Roman" w:eastAsia="Calibri" w:hAnsi="Times New Roman" w:cs="Times New Roman"/>
          <w:color w:val="000000" w:themeColor="text1"/>
          <w:kern w:val="0"/>
          <w:sz w:val="28"/>
          <w:szCs w:val="28"/>
          <w14:ligatures w14:val="none"/>
        </w:rPr>
        <w:t xml:space="preserve"> направив до суду.</w:t>
      </w:r>
    </w:p>
    <w:p w14:paraId="79B6272B" w14:textId="77777777" w:rsidR="00886721" w:rsidRDefault="00886721" w:rsidP="00886721">
      <w:pPr>
        <w:widowControl w:val="0"/>
        <w:tabs>
          <w:tab w:val="left" w:pos="993"/>
        </w:tabs>
        <w:ind w:firstLine="709"/>
        <w:jc w:val="both"/>
        <w:rPr>
          <w:rFonts w:ascii="Times New Roman" w:eastAsia="Calibri" w:hAnsi="Times New Roman" w:cs="Times New Roman"/>
          <w:color w:val="000000" w:themeColor="text1"/>
          <w:kern w:val="0"/>
          <w:sz w:val="28"/>
          <w:szCs w:val="28"/>
          <w14:ligatures w14:val="none"/>
        </w:rPr>
      </w:pPr>
      <w:r w:rsidRPr="004A416B">
        <w:rPr>
          <w:rFonts w:ascii="Times New Roman" w:eastAsia="Calibri" w:hAnsi="Times New Roman" w:cs="Times New Roman"/>
          <w:color w:val="000000" w:themeColor="text1"/>
          <w:kern w:val="0"/>
          <w:sz w:val="28"/>
          <w:szCs w:val="28"/>
          <w14:ligatures w14:val="none"/>
        </w:rPr>
        <w:t>З огляду на викладене скаржник вважа</w:t>
      </w:r>
      <w:r>
        <w:rPr>
          <w:rFonts w:ascii="Times New Roman" w:eastAsia="Calibri" w:hAnsi="Times New Roman" w:cs="Times New Roman"/>
          <w:color w:val="000000" w:themeColor="text1"/>
          <w:kern w:val="0"/>
          <w:sz w:val="28"/>
          <w:szCs w:val="28"/>
          <w14:ligatures w14:val="none"/>
        </w:rPr>
        <w:t>в</w:t>
      </w:r>
      <w:r w:rsidRPr="004A416B">
        <w:rPr>
          <w:rFonts w:ascii="Times New Roman" w:eastAsia="Calibri" w:hAnsi="Times New Roman" w:cs="Times New Roman"/>
          <w:color w:val="000000" w:themeColor="text1"/>
          <w:kern w:val="0"/>
          <w:sz w:val="28"/>
          <w:szCs w:val="28"/>
          <w14:ligatures w14:val="none"/>
        </w:rPr>
        <w:t>, що в діях прокурор</w:t>
      </w:r>
      <w:r>
        <w:rPr>
          <w:rFonts w:ascii="Times New Roman" w:eastAsia="Calibri" w:hAnsi="Times New Roman" w:cs="Times New Roman"/>
          <w:color w:val="000000" w:themeColor="text1"/>
          <w:kern w:val="0"/>
          <w:sz w:val="28"/>
          <w:szCs w:val="28"/>
          <w14:ligatures w14:val="none"/>
        </w:rPr>
        <w:t>а</w:t>
      </w:r>
      <w:r w:rsidRPr="004A416B">
        <w:rPr>
          <w:rFonts w:ascii="Times New Roman" w:eastAsia="Calibri" w:hAnsi="Times New Roman" w:cs="Times New Roman"/>
          <w:color w:val="000000" w:themeColor="text1"/>
          <w:kern w:val="0"/>
          <w:sz w:val="28"/>
          <w:szCs w:val="28"/>
          <w14:ligatures w14:val="none"/>
        </w:rPr>
        <w:t xml:space="preserve"> </w:t>
      </w:r>
      <w:r w:rsidRPr="004A416B">
        <w:rPr>
          <w:rFonts w:ascii="Times New Roman" w:eastAsia="Calibri" w:hAnsi="Times New Roman" w:cs="Times New Roman"/>
          <w:color w:val="000000" w:themeColor="text1"/>
          <w:kern w:val="0"/>
          <w:sz w:val="28"/>
          <w:szCs w:val="28"/>
          <w14:ligatures w14:val="none"/>
        </w:rPr>
        <w:br/>
      </w:r>
      <w:r>
        <w:rPr>
          <w:rFonts w:ascii="Times New Roman" w:eastAsia="Calibri" w:hAnsi="Times New Roman" w:cs="Times New Roman"/>
          <w:color w:val="000000" w:themeColor="text1"/>
          <w:kern w:val="0"/>
          <w:sz w:val="28"/>
          <w:szCs w:val="28"/>
          <w14:ligatures w14:val="none"/>
        </w:rPr>
        <w:t>Апостолова В.С.</w:t>
      </w:r>
      <w:r w:rsidRPr="004A416B">
        <w:rPr>
          <w:rFonts w:ascii="Times New Roman" w:eastAsia="Calibri" w:hAnsi="Times New Roman" w:cs="Times New Roman"/>
          <w:color w:val="000000" w:themeColor="text1"/>
          <w:kern w:val="0"/>
          <w:sz w:val="28"/>
          <w:szCs w:val="28"/>
          <w14:ligatures w14:val="none"/>
        </w:rPr>
        <w:t xml:space="preserve"> вбачаються ознаки дисциплінарного проступку та проси</w:t>
      </w:r>
      <w:r>
        <w:rPr>
          <w:rFonts w:ascii="Times New Roman" w:eastAsia="Calibri" w:hAnsi="Times New Roman" w:cs="Times New Roman"/>
          <w:color w:val="000000" w:themeColor="text1"/>
          <w:kern w:val="0"/>
          <w:sz w:val="28"/>
          <w:szCs w:val="28"/>
          <w14:ligatures w14:val="none"/>
        </w:rPr>
        <w:t>в</w:t>
      </w:r>
      <w:r w:rsidRPr="004A416B">
        <w:rPr>
          <w:rFonts w:ascii="Times New Roman" w:eastAsia="Calibri" w:hAnsi="Times New Roman" w:cs="Times New Roman"/>
          <w:color w:val="000000" w:themeColor="text1"/>
          <w:kern w:val="0"/>
          <w:sz w:val="28"/>
          <w:szCs w:val="28"/>
          <w14:ligatures w14:val="none"/>
        </w:rPr>
        <w:t xml:space="preserve">  </w:t>
      </w:r>
      <w:r w:rsidRPr="004A416B">
        <w:rPr>
          <w:rFonts w:ascii="Times New Roman" w:eastAsia="Calibri" w:hAnsi="Times New Roman" w:cs="Times New Roman"/>
          <w:color w:val="000000" w:themeColor="text1"/>
          <w:kern w:val="0"/>
          <w:sz w:val="28"/>
          <w:szCs w:val="28"/>
          <w14:ligatures w14:val="none"/>
        </w:rPr>
        <w:lastRenderedPageBreak/>
        <w:t xml:space="preserve">притягнути </w:t>
      </w:r>
      <w:r>
        <w:rPr>
          <w:rFonts w:ascii="Times New Roman" w:eastAsia="Calibri" w:hAnsi="Times New Roman" w:cs="Times New Roman"/>
          <w:color w:val="000000" w:themeColor="text1"/>
          <w:kern w:val="0"/>
          <w:sz w:val="28"/>
          <w:szCs w:val="28"/>
          <w14:ligatures w14:val="none"/>
        </w:rPr>
        <w:t>його</w:t>
      </w:r>
      <w:r w:rsidRPr="004A416B">
        <w:rPr>
          <w:rFonts w:ascii="Times New Roman" w:eastAsia="Calibri" w:hAnsi="Times New Roman" w:cs="Times New Roman"/>
          <w:color w:val="000000" w:themeColor="text1"/>
          <w:kern w:val="0"/>
          <w:sz w:val="28"/>
          <w:szCs w:val="28"/>
          <w14:ligatures w14:val="none"/>
        </w:rPr>
        <w:t xml:space="preserve"> до дисциплінарної відповідальності за невиконання чи неналежне виконання службових обов’язків.</w:t>
      </w:r>
    </w:p>
    <w:p w14:paraId="5C099541" w14:textId="77777777" w:rsidR="00886721" w:rsidRPr="004A416B" w:rsidRDefault="00886721" w:rsidP="00886721">
      <w:pPr>
        <w:widowControl w:val="0"/>
        <w:tabs>
          <w:tab w:val="left" w:pos="993"/>
        </w:tabs>
        <w:ind w:firstLine="709"/>
        <w:jc w:val="both"/>
        <w:rPr>
          <w:rFonts w:ascii="Times New Roman" w:eastAsia="Calibri" w:hAnsi="Times New Roman" w:cs="Times New Roman"/>
          <w:color w:val="000000" w:themeColor="text1"/>
          <w:kern w:val="0"/>
          <w:sz w:val="28"/>
          <w:szCs w:val="28"/>
          <w14:ligatures w14:val="none"/>
        </w:rPr>
      </w:pPr>
    </w:p>
    <w:p w14:paraId="76AFC988" w14:textId="77777777" w:rsidR="00886721" w:rsidRPr="004A416B" w:rsidRDefault="00886721" w:rsidP="00886721">
      <w:pPr>
        <w:widowControl w:val="0"/>
        <w:numPr>
          <w:ilvl w:val="0"/>
          <w:numId w:val="1"/>
        </w:numPr>
        <w:tabs>
          <w:tab w:val="left" w:pos="851"/>
          <w:tab w:val="left" w:pos="993"/>
        </w:tabs>
        <w:contextualSpacing/>
        <w:jc w:val="both"/>
        <w:rPr>
          <w:rFonts w:ascii="Times New Roman" w:eastAsia="Calibri" w:hAnsi="Times New Roman" w:cs="Times New Roman"/>
          <w:b/>
          <w:color w:val="000000" w:themeColor="text1"/>
          <w:kern w:val="0"/>
          <w:sz w:val="28"/>
          <w:szCs w:val="28"/>
          <w14:ligatures w14:val="none"/>
        </w:rPr>
      </w:pPr>
      <w:r w:rsidRPr="004A416B">
        <w:rPr>
          <w:rFonts w:ascii="Times New Roman" w:eastAsia="Calibri" w:hAnsi="Times New Roman" w:cs="Times New Roman"/>
          <w:b/>
          <w:color w:val="000000" w:themeColor="text1"/>
          <w:kern w:val="0"/>
          <w:sz w:val="28"/>
          <w:szCs w:val="28"/>
          <w14:ligatures w14:val="none"/>
        </w:rPr>
        <w:t>Щодо встановлених фактичних відомостей</w:t>
      </w:r>
    </w:p>
    <w:p w14:paraId="50D36E53" w14:textId="77777777" w:rsidR="00886721" w:rsidRPr="004A416B" w:rsidRDefault="00886721" w:rsidP="00886721">
      <w:pPr>
        <w:widowControl w:val="0"/>
        <w:pBdr>
          <w:bottom w:val="single" w:sz="12" w:space="12" w:color="FFFFFF"/>
        </w:pBdr>
        <w:ind w:firstLine="709"/>
        <w:jc w:val="both"/>
        <w:rPr>
          <w:rFonts w:ascii="Times New Roman" w:eastAsia="Calibri" w:hAnsi="Times New Roman" w:cs="Times New Roman"/>
          <w:color w:val="000000" w:themeColor="text1"/>
          <w:kern w:val="0"/>
          <w:sz w:val="28"/>
          <w:szCs w:val="28"/>
          <w14:ligatures w14:val="none"/>
        </w:rPr>
      </w:pPr>
    </w:p>
    <w:p w14:paraId="5A3C532C" w14:textId="77777777" w:rsidR="00886721" w:rsidRPr="004A416B" w:rsidRDefault="00886721" w:rsidP="00886721">
      <w:pPr>
        <w:widowControl w:val="0"/>
        <w:pBdr>
          <w:bottom w:val="single" w:sz="12" w:space="12" w:color="FFFFFF"/>
        </w:pBdr>
        <w:ind w:firstLine="709"/>
        <w:jc w:val="both"/>
        <w:rPr>
          <w:rFonts w:ascii="Times New Roman" w:eastAsia="Calibri" w:hAnsi="Times New Roman" w:cs="Times New Roman"/>
          <w:color w:val="000000" w:themeColor="text1"/>
          <w:kern w:val="0"/>
          <w:sz w:val="28"/>
          <w:szCs w:val="28"/>
          <w14:ligatures w14:val="none"/>
        </w:rPr>
      </w:pPr>
      <w:r w:rsidRPr="004A416B">
        <w:rPr>
          <w:rFonts w:ascii="Times New Roman" w:eastAsia="Calibri" w:hAnsi="Times New Roman" w:cs="Times New Roman"/>
          <w:color w:val="000000" w:themeColor="text1"/>
          <w:kern w:val="0"/>
          <w:sz w:val="28"/>
          <w:szCs w:val="28"/>
          <w14:ligatures w14:val="none"/>
        </w:rPr>
        <w:t>До дисциплінарної скарги долучено копі</w:t>
      </w:r>
      <w:r>
        <w:rPr>
          <w:rFonts w:ascii="Times New Roman" w:eastAsia="Calibri" w:hAnsi="Times New Roman" w:cs="Times New Roman"/>
          <w:color w:val="000000" w:themeColor="text1"/>
          <w:kern w:val="0"/>
          <w:sz w:val="28"/>
          <w:szCs w:val="28"/>
          <w14:ligatures w14:val="none"/>
        </w:rPr>
        <w:t xml:space="preserve">ю обвинувального </w:t>
      </w:r>
      <w:proofErr w:type="spellStart"/>
      <w:r>
        <w:rPr>
          <w:rFonts w:ascii="Times New Roman" w:eastAsia="Calibri" w:hAnsi="Times New Roman" w:cs="Times New Roman"/>
          <w:color w:val="000000" w:themeColor="text1"/>
          <w:kern w:val="0"/>
          <w:sz w:val="28"/>
          <w:szCs w:val="28"/>
          <w14:ligatures w14:val="none"/>
        </w:rPr>
        <w:t>акта</w:t>
      </w:r>
      <w:proofErr w:type="spellEnd"/>
      <w:r>
        <w:rPr>
          <w:rFonts w:ascii="Times New Roman" w:eastAsia="Calibri" w:hAnsi="Times New Roman" w:cs="Times New Roman"/>
          <w:color w:val="000000" w:themeColor="text1"/>
          <w:kern w:val="0"/>
          <w:sz w:val="28"/>
          <w:szCs w:val="28"/>
          <w14:ligatures w14:val="none"/>
        </w:rPr>
        <w:t xml:space="preserve"> від </w:t>
      </w:r>
      <w:r>
        <w:rPr>
          <w:rFonts w:ascii="Times New Roman" w:eastAsia="Calibri" w:hAnsi="Times New Roman" w:cs="Times New Roman"/>
          <w:color w:val="000000" w:themeColor="text1"/>
          <w:kern w:val="0"/>
          <w:sz w:val="28"/>
          <w:szCs w:val="28"/>
          <w14:ligatures w14:val="none"/>
        </w:rPr>
        <w:br/>
        <w:t>15 травня 2026 року</w:t>
      </w:r>
      <w:r w:rsidRPr="004A416B">
        <w:rPr>
          <w:rFonts w:ascii="Times New Roman" w:eastAsia="Calibri" w:hAnsi="Times New Roman" w:cs="Times New Roman"/>
          <w:color w:val="000000" w:themeColor="text1"/>
          <w:kern w:val="0"/>
          <w:sz w:val="28"/>
          <w:szCs w:val="28"/>
          <w14:ligatures w14:val="none"/>
        </w:rPr>
        <w:t>.</w:t>
      </w:r>
    </w:p>
    <w:p w14:paraId="574FA3D6" w14:textId="77777777" w:rsidR="00886721" w:rsidRPr="004A416B" w:rsidRDefault="00886721" w:rsidP="00886721">
      <w:pPr>
        <w:widowControl w:val="0"/>
        <w:pBdr>
          <w:bottom w:val="single" w:sz="12" w:space="12" w:color="FFFFFF"/>
        </w:pBdr>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3. </w:t>
      </w:r>
      <w:r w:rsidRPr="004A416B">
        <w:rPr>
          <w:rFonts w:ascii="Times New Roman" w:hAnsi="Times New Roman"/>
          <w:b/>
          <w:color w:val="000000" w:themeColor="text1"/>
          <w:sz w:val="28"/>
          <w:szCs w:val="28"/>
        </w:rPr>
        <w:t>Щодо джерел права, які підлягають застосуванню</w:t>
      </w:r>
    </w:p>
    <w:p w14:paraId="254D3551" w14:textId="77777777" w:rsidR="00886721" w:rsidRPr="007E0F45" w:rsidRDefault="00886721" w:rsidP="00886721">
      <w:pPr>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E031F79"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78DB1D86"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908A335"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 xml:space="preserve">36 </w:t>
      </w:r>
      <w:r w:rsidRPr="00E12E8C">
        <w:rPr>
          <w:rFonts w:ascii="Times New Roman" w:hAnsi="Times New Roman"/>
          <w:sz w:val="28"/>
          <w:szCs w:val="28"/>
        </w:rPr>
        <w:t>Кримінального процесуального кодексу (далі – КПК) України</w:t>
      </w:r>
      <w:r w:rsidRPr="007E0F45">
        <w:rPr>
          <w:rFonts w:ascii="Times New Roman" w:hAnsi="Times New Roman"/>
          <w:color w:val="000000" w:themeColor="text1"/>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B69CFBE" w14:textId="77777777" w:rsidR="00886721" w:rsidRPr="00975F6B" w:rsidRDefault="00886721" w:rsidP="00886721">
      <w:pPr>
        <w:widowControl w:val="0"/>
        <w:tabs>
          <w:tab w:val="left" w:pos="709"/>
          <w:tab w:val="left" w:pos="993"/>
        </w:tabs>
        <w:ind w:firstLine="709"/>
        <w:contextualSpacing/>
        <w:jc w:val="both"/>
        <w:rPr>
          <w:rFonts w:ascii="Times New Roman" w:hAnsi="Times New Roman"/>
          <w:sz w:val="28"/>
          <w:szCs w:val="28"/>
        </w:rPr>
      </w:pP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5537B4D"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EADF331"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Водночас</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2577DD0"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3" w:name="n417"/>
      <w:bookmarkEnd w:id="3"/>
      <w:r w:rsidRPr="007E0F45">
        <w:rPr>
          <w:rFonts w:ascii="Times New Roman" w:hAnsi="Times New Roman"/>
          <w:color w:val="000000" w:themeColor="text1"/>
          <w:sz w:val="28"/>
          <w:szCs w:val="28"/>
        </w:rPr>
        <w:t xml:space="preserve">прокурора може бути притягнуто до дисциплінарної відповідальності у </w:t>
      </w:r>
      <w:r w:rsidRPr="007E0F45">
        <w:rPr>
          <w:rFonts w:ascii="Times New Roman" w:hAnsi="Times New Roman"/>
          <w:color w:val="000000" w:themeColor="text1"/>
          <w:sz w:val="28"/>
          <w:szCs w:val="28"/>
        </w:rPr>
        <w:lastRenderedPageBreak/>
        <w:t>порядку дисциплінарного провадження з таких підстав:</w:t>
      </w:r>
    </w:p>
    <w:p w14:paraId="61825453"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bookmarkStart w:id="4" w:name="n418"/>
      <w:bookmarkEnd w:id="4"/>
      <w:r w:rsidRPr="007E0F45">
        <w:rPr>
          <w:rFonts w:ascii="Times New Roman" w:hAnsi="Times New Roman"/>
          <w:color w:val="000000" w:themeColor="text1"/>
          <w:sz w:val="28"/>
          <w:szCs w:val="28"/>
        </w:rPr>
        <w:t>1) невиконання чи неналежне виконання службових обов’язків;</w:t>
      </w:r>
    </w:p>
    <w:p w14:paraId="5FE9E418"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bookmarkStart w:id="5" w:name="n419"/>
      <w:bookmarkEnd w:id="5"/>
      <w:r w:rsidRPr="007E0F45">
        <w:rPr>
          <w:rFonts w:ascii="Times New Roman" w:hAnsi="Times New Roman"/>
          <w:color w:val="000000" w:themeColor="text1"/>
          <w:sz w:val="28"/>
          <w:szCs w:val="28"/>
        </w:rPr>
        <w:t>2) необґрунтоване зволікання з розглядом звернення;</w:t>
      </w:r>
    </w:p>
    <w:p w14:paraId="2AE054CC"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bookmarkStart w:id="6" w:name="n420"/>
      <w:bookmarkEnd w:id="6"/>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7B21D50C"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bookmarkStart w:id="7" w:name="n421"/>
      <w:bookmarkEnd w:id="7"/>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5BF71D60"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bookmarkStart w:id="9" w:name="n422"/>
      <w:bookmarkEnd w:id="9"/>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22EDAFF"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bookmarkStart w:id="10" w:name="n423"/>
      <w:bookmarkEnd w:id="10"/>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4A942A6C"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bookmarkStart w:id="11" w:name="n424"/>
      <w:bookmarkEnd w:id="11"/>
      <w:r w:rsidRPr="007E0F45">
        <w:rPr>
          <w:rFonts w:ascii="Times New Roman" w:hAnsi="Times New Roman"/>
          <w:color w:val="000000" w:themeColor="text1"/>
          <w:sz w:val="28"/>
          <w:szCs w:val="28"/>
        </w:rPr>
        <w:t>7) порушення правил внутрішнього службового розпорядку;</w:t>
      </w:r>
    </w:p>
    <w:p w14:paraId="312C5D82"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bookmarkStart w:id="12" w:name="n425"/>
      <w:bookmarkEnd w:id="12"/>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E0C09C3"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bookmarkStart w:id="13" w:name="n426"/>
      <w:bookmarkEnd w:id="13"/>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7EDF46E4"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6AF9CDA"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2A213322"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bookmarkStart w:id="14" w:name="n441"/>
      <w:bookmarkEnd w:id="14"/>
      <w:r w:rsidRPr="007E0F45">
        <w:rPr>
          <w:rFonts w:ascii="Times New Roman" w:hAnsi="Times New Roman"/>
          <w:color w:val="000000" w:themeColor="text1"/>
          <w:sz w:val="28"/>
          <w:szCs w:val="28"/>
        </w:rPr>
        <w:t>2) дисциплінарна скарга є анонімною;</w:t>
      </w:r>
    </w:p>
    <w:p w14:paraId="56B37452"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bookmarkStart w:id="15" w:name="n442"/>
      <w:bookmarkEnd w:id="15"/>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3D8246E1"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bookmarkStart w:id="16" w:name="n443"/>
      <w:bookmarkEnd w:id="16"/>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7" w:name="n1893"/>
      <w:bookmarkEnd w:id="17"/>
    </w:p>
    <w:p w14:paraId="49E5FE74" w14:textId="77777777" w:rsidR="00886721" w:rsidRPr="007E0F45" w:rsidRDefault="00886721" w:rsidP="00886721">
      <w:pPr>
        <w:widowControl w:val="0"/>
        <w:tabs>
          <w:tab w:val="left" w:pos="709"/>
          <w:tab w:val="left" w:pos="993"/>
        </w:tabs>
        <w:ind w:firstLine="709"/>
        <w:contextualSpacing/>
        <w:jc w:val="both"/>
        <w:rPr>
          <w:rFonts w:ascii="Times New Roman" w:hAnsi="Times New Roman"/>
          <w:color w:val="000000" w:themeColor="text1"/>
          <w:sz w:val="28"/>
          <w:szCs w:val="28"/>
        </w:rPr>
      </w:pPr>
      <w:bookmarkStart w:id="18" w:name="n444"/>
      <w:bookmarkEnd w:id="18"/>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175F8461" w14:textId="77777777" w:rsidR="00886721" w:rsidRPr="007E0F45" w:rsidRDefault="00886721" w:rsidP="00886721">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66647B8" w14:textId="77777777" w:rsidR="00886721" w:rsidRPr="007E0F45" w:rsidRDefault="00886721" w:rsidP="00886721">
      <w:pPr>
        <w:widowControl w:val="0"/>
        <w:tabs>
          <w:tab w:val="left" w:pos="851"/>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CDA2673" w14:textId="77777777" w:rsidR="00886721" w:rsidRPr="007E0F45" w:rsidRDefault="00886721" w:rsidP="00886721">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 xml:space="preserve">Для встановлення наявності чи відсутності факту невиконання чи </w:t>
      </w:r>
      <w:r w:rsidRPr="007E0F45">
        <w:rPr>
          <w:rFonts w:ascii="Times New Roman" w:hAnsi="Times New Roman"/>
          <w:bCs/>
          <w:color w:val="000000" w:themeColor="text1"/>
          <w:sz w:val="28"/>
          <w:szCs w:val="28"/>
        </w:rPr>
        <w:lastRenderedPageBreak/>
        <w:t>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801E3FE" w14:textId="77777777" w:rsidR="00886721" w:rsidRPr="007E0F45" w:rsidRDefault="00886721" w:rsidP="00886721">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B94556D" w14:textId="77777777" w:rsidR="00886721" w:rsidRPr="007E0F45" w:rsidRDefault="00886721" w:rsidP="00886721">
      <w:pPr>
        <w:widowControl w:val="0"/>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49DFB62" w14:textId="77777777" w:rsidR="00886721" w:rsidRDefault="00886721" w:rsidP="00886721">
      <w:pPr>
        <w:widowControl w:val="0"/>
        <w:tabs>
          <w:tab w:val="left" w:pos="851"/>
          <w:tab w:val="left" w:pos="993"/>
        </w:tabs>
        <w:ind w:firstLine="709"/>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BC1AEB2" w14:textId="77777777" w:rsidR="00886721" w:rsidRDefault="00886721" w:rsidP="00886721">
      <w:pPr>
        <w:widowControl w:val="0"/>
        <w:tabs>
          <w:tab w:val="left" w:pos="851"/>
          <w:tab w:val="left" w:pos="993"/>
        </w:tabs>
        <w:ind w:firstLine="709"/>
        <w:jc w:val="both"/>
        <w:rPr>
          <w:rFonts w:ascii="Times New Roman" w:hAnsi="Times New Roman"/>
          <w:bCs/>
          <w:color w:val="000000" w:themeColor="text1"/>
          <w:sz w:val="28"/>
          <w:szCs w:val="28"/>
        </w:rPr>
      </w:pPr>
    </w:p>
    <w:p w14:paraId="5057E989" w14:textId="77777777" w:rsidR="00886721" w:rsidRPr="007E0F45" w:rsidRDefault="00886721" w:rsidP="00886721">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57A704CF" w14:textId="77777777" w:rsidR="00886721" w:rsidRDefault="00886721" w:rsidP="00886721">
      <w:pPr>
        <w:widowControl w:val="0"/>
        <w:tabs>
          <w:tab w:val="left" w:pos="851"/>
          <w:tab w:val="left" w:pos="993"/>
        </w:tabs>
        <w:jc w:val="both"/>
        <w:rPr>
          <w:rFonts w:ascii="Times New Roman" w:hAnsi="Times New Roman"/>
          <w:bCs/>
          <w:color w:val="000000" w:themeColor="text1"/>
          <w:sz w:val="28"/>
          <w:szCs w:val="28"/>
        </w:rPr>
      </w:pPr>
    </w:p>
    <w:p w14:paraId="3D706373" w14:textId="549C1FDA" w:rsidR="00886721" w:rsidRPr="004A416B" w:rsidRDefault="00886721" w:rsidP="00886721">
      <w:pPr>
        <w:widowControl w:val="0"/>
        <w:tabs>
          <w:tab w:val="left" w:pos="993"/>
        </w:tabs>
        <w:ind w:firstLine="709"/>
        <w:jc w:val="both"/>
        <w:rPr>
          <w:rFonts w:ascii="Times New Roman" w:eastAsia="Calibri" w:hAnsi="Times New Roman" w:cs="Times New Roman"/>
          <w:color w:val="000000" w:themeColor="text1"/>
          <w:kern w:val="0"/>
          <w:sz w:val="28"/>
          <w:szCs w:val="28"/>
          <w14:ligatures w14:val="none"/>
        </w:rPr>
      </w:pPr>
      <w:r w:rsidRPr="007E0F45">
        <w:rPr>
          <w:rFonts w:ascii="Times New Roman" w:hAnsi="Times New Roman"/>
          <w:color w:val="000000" w:themeColor="text1"/>
          <w:sz w:val="28"/>
          <w:szCs w:val="28"/>
        </w:rPr>
        <w:t xml:space="preserve">Дисциплінарна скарга </w:t>
      </w:r>
      <w:r>
        <w:rPr>
          <w:rFonts w:ascii="Times New Roman" w:eastAsia="Calibri" w:hAnsi="Times New Roman" w:cs="Times New Roman"/>
          <w:color w:val="000000" w:themeColor="text1"/>
          <w:kern w:val="0"/>
          <w:sz w:val="28"/>
          <w:szCs w:val="28"/>
          <w14:ligatures w14:val="none"/>
        </w:rPr>
        <w:t>Особа 1</w:t>
      </w:r>
      <w:r>
        <w:rPr>
          <w:rFonts w:ascii="Times New Roman" w:eastAsia="Calibri" w:hAnsi="Times New Roman" w:cs="Times New Roman"/>
          <w:color w:val="000000" w:themeColor="text1"/>
          <w:kern w:val="0"/>
          <w:sz w:val="28"/>
          <w:szCs w:val="28"/>
          <w14:ligatures w14:val="none"/>
        </w:rPr>
        <w:t xml:space="preserve"> </w:t>
      </w:r>
      <w:r w:rsidRPr="007E0F45">
        <w:rPr>
          <w:rFonts w:ascii="Times New Roman" w:hAnsi="Times New Roman"/>
          <w:color w:val="000000" w:themeColor="text1"/>
          <w:sz w:val="28"/>
          <w:szCs w:val="28"/>
        </w:rPr>
        <w:t>стосується рішень, дій та бездіяльності прокурор</w:t>
      </w:r>
      <w:r>
        <w:rPr>
          <w:rFonts w:ascii="Times New Roman" w:hAnsi="Times New Roman"/>
          <w:color w:val="000000" w:themeColor="text1"/>
          <w:sz w:val="28"/>
          <w:szCs w:val="28"/>
        </w:rPr>
        <w:t>а</w:t>
      </w:r>
      <w:r w:rsidRPr="007E0F45">
        <w:rPr>
          <w:rFonts w:ascii="Times New Roman" w:hAnsi="Times New Roman"/>
          <w:color w:val="000000" w:themeColor="text1"/>
          <w:sz w:val="28"/>
          <w:szCs w:val="28"/>
        </w:rPr>
        <w:t xml:space="preserve"> </w:t>
      </w:r>
      <w:r>
        <w:rPr>
          <w:rFonts w:ascii="Times New Roman" w:eastAsia="Calibri" w:hAnsi="Times New Roman" w:cs="Times New Roman"/>
          <w:color w:val="000000" w:themeColor="text1"/>
          <w:kern w:val="0"/>
          <w:sz w:val="28"/>
          <w:szCs w:val="28"/>
          <w14:ligatures w14:val="none"/>
        </w:rPr>
        <w:t xml:space="preserve">Апостолова В.С., </w:t>
      </w:r>
      <w:r w:rsidRPr="007E0F45">
        <w:rPr>
          <w:rFonts w:ascii="Times New Roman" w:hAnsi="Times New Roman"/>
          <w:color w:val="000000" w:themeColor="text1"/>
          <w:sz w:val="28"/>
          <w:szCs w:val="28"/>
        </w:rPr>
        <w:t xml:space="preserve">вчинених (допущених) </w:t>
      </w:r>
      <w:r>
        <w:rPr>
          <w:rFonts w:ascii="Times New Roman" w:hAnsi="Times New Roman"/>
          <w:color w:val="000000" w:themeColor="text1"/>
          <w:sz w:val="28"/>
          <w:szCs w:val="28"/>
        </w:rPr>
        <w:t>у</w:t>
      </w:r>
      <w:r w:rsidRPr="007E0F45">
        <w:rPr>
          <w:rFonts w:ascii="Times New Roman" w:hAnsi="Times New Roman"/>
          <w:color w:val="000000" w:themeColor="text1"/>
          <w:sz w:val="28"/>
          <w:szCs w:val="28"/>
        </w:rPr>
        <w:t xml:space="preserve"> межах кримінального процесу.</w:t>
      </w:r>
    </w:p>
    <w:p w14:paraId="1BA3FBFC" w14:textId="77777777" w:rsidR="00886721" w:rsidRPr="007E0F45" w:rsidRDefault="00886721" w:rsidP="00886721">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D06B7C7" w14:textId="77777777" w:rsidR="00886721" w:rsidRPr="007E0F45" w:rsidRDefault="00886721" w:rsidP="00886721">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05C54735" w14:textId="77777777" w:rsidR="00886721" w:rsidRDefault="00886721" w:rsidP="00886721">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lastRenderedPageBreak/>
        <w:t>кримінальному провадженні.</w:t>
      </w:r>
    </w:p>
    <w:p w14:paraId="7C495DBE" w14:textId="77777777" w:rsidR="00886721" w:rsidRPr="00FE3A32" w:rsidRDefault="00886721" w:rsidP="00886721">
      <w:pPr>
        <w:widowControl w:val="0"/>
        <w:pBdr>
          <w:bottom w:val="single" w:sz="12" w:space="12" w:color="FFFFFF"/>
        </w:pBdr>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Pr>
          <w:rFonts w:ascii="Times New Roman" w:hAnsi="Times New Roman"/>
          <w:sz w:val="28"/>
          <w:szCs w:val="28"/>
        </w:rPr>
        <w:t>к</w:t>
      </w:r>
      <w:r w:rsidRPr="00FE3A32">
        <w:rPr>
          <w:rFonts w:ascii="Times New Roman" w:hAnsi="Times New Roman"/>
          <w:sz w:val="28"/>
          <w:szCs w:val="28"/>
        </w:rPr>
        <w:t xml:space="preserve"> не погоджу</w:t>
      </w:r>
      <w:r>
        <w:rPr>
          <w:rFonts w:ascii="Times New Roman" w:hAnsi="Times New Roman"/>
          <w:sz w:val="28"/>
          <w:szCs w:val="28"/>
        </w:rPr>
        <w:t>є</w:t>
      </w:r>
      <w:r w:rsidRPr="00FE3A32">
        <w:rPr>
          <w:rFonts w:ascii="Times New Roman" w:hAnsi="Times New Roman"/>
          <w:sz w:val="28"/>
          <w:szCs w:val="28"/>
        </w:rPr>
        <w:t>ться з процесуальним рішенням прокурор</w:t>
      </w:r>
      <w:r>
        <w:rPr>
          <w:rFonts w:ascii="Times New Roman" w:hAnsi="Times New Roman"/>
          <w:sz w:val="28"/>
          <w:szCs w:val="28"/>
        </w:rPr>
        <w:t>а</w:t>
      </w:r>
      <w:r w:rsidRPr="00FE3A32">
        <w:rPr>
          <w:rFonts w:ascii="Times New Roman" w:hAnsi="Times New Roman"/>
          <w:sz w:val="28"/>
          <w:szCs w:val="28"/>
        </w:rPr>
        <w:t xml:space="preserve"> у конкретному кримінальному провадженні. </w:t>
      </w:r>
    </w:p>
    <w:p w14:paraId="259E49A5" w14:textId="77777777" w:rsidR="00886721" w:rsidRDefault="00886721" w:rsidP="00886721">
      <w:pPr>
        <w:widowControl w:val="0"/>
        <w:pBdr>
          <w:bottom w:val="single" w:sz="12" w:space="12" w:color="FFFFFF"/>
        </w:pBdr>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w:t>
      </w:r>
      <w:r>
        <w:rPr>
          <w:rFonts w:ascii="Times New Roman" w:hAnsi="Times New Roman"/>
          <w:sz w:val="28"/>
          <w:szCs w:val="28"/>
        </w:rPr>
        <w:t>а</w:t>
      </w:r>
      <w:r w:rsidRPr="00FE3A32">
        <w:rPr>
          <w:rFonts w:ascii="Times New Roman" w:hAnsi="Times New Roman"/>
          <w:sz w:val="28"/>
          <w:szCs w:val="28"/>
        </w:rPr>
        <w:t xml:space="preserve"> та прийнятими ним процесуальними рішеннями не може свідчити про невиконання чи неналежне виконанням ним службових обов’язків.</w:t>
      </w:r>
    </w:p>
    <w:p w14:paraId="447C1017" w14:textId="77777777" w:rsidR="00886721" w:rsidRPr="004E20F3" w:rsidRDefault="00886721" w:rsidP="00886721">
      <w:pPr>
        <w:widowControl w:val="0"/>
        <w:pBdr>
          <w:bottom w:val="single" w:sz="12" w:space="12" w:color="FFFFFF"/>
        </w:pBdr>
        <w:ind w:firstLine="709"/>
        <w:contextualSpacing/>
        <w:jc w:val="both"/>
        <w:rPr>
          <w:rFonts w:ascii="Times New Roman" w:hAnsi="Times New Roman"/>
          <w:sz w:val="28"/>
          <w:szCs w:val="28"/>
        </w:rPr>
      </w:pPr>
      <w:r w:rsidRPr="004E20F3">
        <w:rPr>
          <w:rFonts w:ascii="Times New Roman" w:hAnsi="Times New Roman"/>
          <w:sz w:val="28"/>
          <w:szCs w:val="28"/>
        </w:rPr>
        <w:t xml:space="preserve">Щодо доводів скаржника про ігнорування його бажання укласти угоду про визнання винуватості слід зазначити, що відповідно до частини другої статті </w:t>
      </w:r>
      <w:r>
        <w:rPr>
          <w:rFonts w:ascii="Times New Roman" w:hAnsi="Times New Roman"/>
          <w:sz w:val="28"/>
          <w:szCs w:val="28"/>
        </w:rPr>
        <w:br/>
      </w:r>
      <w:r w:rsidRPr="004E20F3">
        <w:rPr>
          <w:rFonts w:ascii="Times New Roman" w:hAnsi="Times New Roman"/>
          <w:sz w:val="28"/>
          <w:szCs w:val="28"/>
        </w:rPr>
        <w:t>469 КПК України така угода може бути укладена за ініціативою прокурора або підозрюваного чи обвинуваченого. Водночас положення зазначеної норми не покладають на прокурора обов’язку укладати таку угоду.</w:t>
      </w:r>
    </w:p>
    <w:p w14:paraId="66821154" w14:textId="77777777" w:rsidR="00886721" w:rsidRPr="004E20F3" w:rsidRDefault="00886721" w:rsidP="00886721">
      <w:pPr>
        <w:widowControl w:val="0"/>
        <w:pBdr>
          <w:bottom w:val="single" w:sz="12" w:space="12" w:color="FFFFFF"/>
        </w:pBdr>
        <w:ind w:firstLine="709"/>
        <w:contextualSpacing/>
        <w:jc w:val="both"/>
        <w:rPr>
          <w:rFonts w:ascii="Times New Roman" w:hAnsi="Times New Roman"/>
          <w:sz w:val="28"/>
          <w:szCs w:val="28"/>
        </w:rPr>
      </w:pPr>
      <w:r w:rsidRPr="004E20F3">
        <w:rPr>
          <w:rFonts w:ascii="Times New Roman" w:hAnsi="Times New Roman"/>
          <w:sz w:val="28"/>
          <w:szCs w:val="28"/>
        </w:rPr>
        <w:t>Згідно зі статтею 470 КПК України прокурор під час вирішення питання про укладення угоди про визнання винуватості враховує характер і тяжкість кримінального правопорушення, ступінь сприяння підозрюваного чи обвинуваченого кримінальному провадженню, а також наявність суспільного інтересу в укладенні такої угоди.</w:t>
      </w:r>
    </w:p>
    <w:p w14:paraId="26DFAE97" w14:textId="77777777" w:rsidR="00886721" w:rsidRPr="004E20F3" w:rsidRDefault="00886721" w:rsidP="00886721">
      <w:pPr>
        <w:widowControl w:val="0"/>
        <w:pBdr>
          <w:bottom w:val="single" w:sz="12" w:space="12" w:color="FFFFFF"/>
        </w:pBdr>
        <w:ind w:firstLine="709"/>
        <w:contextualSpacing/>
        <w:jc w:val="both"/>
        <w:rPr>
          <w:rFonts w:ascii="Times New Roman" w:hAnsi="Times New Roman"/>
          <w:sz w:val="28"/>
          <w:szCs w:val="28"/>
        </w:rPr>
      </w:pPr>
      <w:r w:rsidRPr="004E20F3">
        <w:rPr>
          <w:rFonts w:ascii="Times New Roman" w:hAnsi="Times New Roman"/>
          <w:sz w:val="28"/>
          <w:szCs w:val="28"/>
        </w:rPr>
        <w:t>Отже, непогодження прокурора з відповідною ініціативою обвинуваченого саме по собі не свідчить про неналежне виконання ним службових обов’язків, оскільки укладення угоди про визнання винуватості є правом, а не обов’язком прокурора.</w:t>
      </w:r>
    </w:p>
    <w:p w14:paraId="6E399FFC" w14:textId="77777777" w:rsidR="00886721" w:rsidRPr="004E20F3" w:rsidRDefault="00886721" w:rsidP="00886721">
      <w:pPr>
        <w:widowControl w:val="0"/>
        <w:pBdr>
          <w:bottom w:val="single" w:sz="12" w:space="12" w:color="FFFFFF"/>
        </w:pBdr>
        <w:ind w:firstLine="709"/>
        <w:contextualSpacing/>
        <w:jc w:val="both"/>
        <w:rPr>
          <w:rFonts w:ascii="Times New Roman" w:hAnsi="Times New Roman"/>
          <w:sz w:val="28"/>
          <w:szCs w:val="28"/>
        </w:rPr>
      </w:pPr>
      <w:r w:rsidRPr="004E20F3">
        <w:rPr>
          <w:rFonts w:ascii="Times New Roman" w:hAnsi="Times New Roman"/>
          <w:sz w:val="28"/>
          <w:szCs w:val="28"/>
        </w:rPr>
        <w:t>Також не може вважатися переконливим аргументом і підставою для притягнення прокурора Апостолова В.С. до дисциплінарної відповідальності те, що він, здійснюючи повноваження прокурора у кримінальному провадженні та зберігаючи процесуальну самостійність і незалежність, затвердив</w:t>
      </w:r>
      <w:r>
        <w:rPr>
          <w:rFonts w:ascii="Times New Roman" w:hAnsi="Times New Roman"/>
          <w:sz w:val="28"/>
          <w:szCs w:val="28"/>
        </w:rPr>
        <w:t xml:space="preserve"> </w:t>
      </w:r>
      <w:r w:rsidRPr="004E20F3">
        <w:rPr>
          <w:rFonts w:ascii="Times New Roman" w:hAnsi="Times New Roman"/>
          <w:sz w:val="28"/>
          <w:szCs w:val="28"/>
        </w:rPr>
        <w:t>обвинувальний акт та направив його до суду.</w:t>
      </w:r>
    </w:p>
    <w:p w14:paraId="33BB6B2D" w14:textId="77777777" w:rsidR="00886721" w:rsidRPr="004E20F3" w:rsidRDefault="00886721" w:rsidP="00886721">
      <w:pPr>
        <w:widowControl w:val="0"/>
        <w:pBdr>
          <w:bottom w:val="single" w:sz="12" w:space="12" w:color="FFFFFF"/>
        </w:pBdr>
        <w:ind w:firstLine="709"/>
        <w:contextualSpacing/>
        <w:jc w:val="both"/>
        <w:rPr>
          <w:rFonts w:ascii="Times New Roman" w:hAnsi="Times New Roman"/>
          <w:sz w:val="28"/>
          <w:szCs w:val="28"/>
        </w:rPr>
      </w:pPr>
      <w:r w:rsidRPr="004E20F3">
        <w:rPr>
          <w:rFonts w:ascii="Times New Roman" w:hAnsi="Times New Roman"/>
          <w:sz w:val="28"/>
          <w:szCs w:val="28"/>
        </w:rPr>
        <w:t>Слід зазначити, що кримінальне провадження здійснюється на засадах змагальності сторін, а сторони кримінального провадження мають рівні права на збирання та подання до суду доказів, клопотань і скарг, а також на реалізацію інших процесуальних прав, передбачених КПК України.</w:t>
      </w:r>
      <w:r>
        <w:rPr>
          <w:rFonts w:ascii="Times New Roman" w:hAnsi="Times New Roman"/>
          <w:sz w:val="28"/>
          <w:szCs w:val="28"/>
        </w:rPr>
        <w:t xml:space="preserve"> </w:t>
      </w:r>
      <w:r w:rsidRPr="004E20F3">
        <w:rPr>
          <w:rFonts w:ascii="Times New Roman" w:hAnsi="Times New Roman"/>
          <w:sz w:val="28"/>
          <w:szCs w:val="28"/>
        </w:rPr>
        <w:t xml:space="preserve">У зв’язку з цим сам факт затвердження та направлення прокурором обвинувального </w:t>
      </w:r>
      <w:proofErr w:type="spellStart"/>
      <w:r w:rsidRPr="004E20F3">
        <w:rPr>
          <w:rFonts w:ascii="Times New Roman" w:hAnsi="Times New Roman"/>
          <w:sz w:val="28"/>
          <w:szCs w:val="28"/>
        </w:rPr>
        <w:t>акта</w:t>
      </w:r>
      <w:proofErr w:type="spellEnd"/>
      <w:r w:rsidRPr="004E20F3">
        <w:rPr>
          <w:rFonts w:ascii="Times New Roman" w:hAnsi="Times New Roman"/>
          <w:sz w:val="28"/>
          <w:szCs w:val="28"/>
        </w:rPr>
        <w:t xml:space="preserve"> до суду не може свідчити про порушення ним вимог законодавства чи неналежне виконання службових обов’язків. </w:t>
      </w:r>
    </w:p>
    <w:p w14:paraId="380B7517" w14:textId="77777777" w:rsidR="00886721" w:rsidRDefault="00886721" w:rsidP="00886721">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Також</w:t>
      </w:r>
      <w:r w:rsidRPr="00367C65">
        <w:rPr>
          <w:rFonts w:ascii="Times New Roman" w:hAnsi="Times New Roman"/>
          <w:sz w:val="28"/>
          <w:szCs w:val="28"/>
        </w:rPr>
        <w:t xml:space="preserve"> скаржни</w:t>
      </w:r>
      <w:r>
        <w:rPr>
          <w:rFonts w:ascii="Times New Roman" w:hAnsi="Times New Roman"/>
          <w:sz w:val="28"/>
          <w:szCs w:val="28"/>
        </w:rPr>
        <w:t>к</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w:t>
      </w:r>
      <w:r>
        <w:rPr>
          <w:rFonts w:ascii="Times New Roman" w:hAnsi="Times New Roman"/>
          <w:sz w:val="28"/>
          <w:szCs w:val="28"/>
        </w:rPr>
        <w:t xml:space="preserve"> </w:t>
      </w:r>
      <w:r w:rsidRPr="00367C65">
        <w:rPr>
          <w:rFonts w:ascii="Times New Roman" w:hAnsi="Times New Roman"/>
          <w:sz w:val="28"/>
          <w:szCs w:val="28"/>
        </w:rPr>
        <w:t>висновку, що скаржн</w:t>
      </w:r>
      <w:r>
        <w:rPr>
          <w:rFonts w:ascii="Times New Roman" w:hAnsi="Times New Roman"/>
          <w:sz w:val="28"/>
          <w:szCs w:val="28"/>
        </w:rPr>
        <w:t>иком</w:t>
      </w:r>
      <w:r w:rsidRPr="00367C65">
        <w:rPr>
          <w:rFonts w:ascii="Times New Roman" w:hAnsi="Times New Roman"/>
          <w:sz w:val="28"/>
          <w:szCs w:val="28"/>
        </w:rPr>
        <w:t xml:space="preserve"> наразі не використано такого свого права.  </w:t>
      </w:r>
    </w:p>
    <w:p w14:paraId="2A97C1BB" w14:textId="77777777" w:rsidR="00886721" w:rsidRDefault="00886721" w:rsidP="00886721">
      <w:pPr>
        <w:widowControl w:val="0"/>
        <w:pBdr>
          <w:bottom w:val="single" w:sz="12" w:space="12" w:color="FFFFFF"/>
        </w:pBdr>
        <w:ind w:firstLine="709"/>
        <w:contextualSpacing/>
        <w:jc w:val="both"/>
        <w:rPr>
          <w:rFonts w:ascii="Times New Roman" w:hAnsi="Times New Roman"/>
          <w:color w:val="000000" w:themeColor="text1"/>
          <w:sz w:val="28"/>
          <w:szCs w:val="28"/>
        </w:rPr>
      </w:pPr>
      <w:r w:rsidRPr="0098239F">
        <w:rPr>
          <w:rFonts w:ascii="Times New Roman" w:hAnsi="Times New Roman"/>
          <w:sz w:val="28"/>
          <w:szCs w:val="28"/>
        </w:rPr>
        <w:t>Ураховуючи</w:t>
      </w:r>
      <w:r>
        <w:rPr>
          <w:rFonts w:ascii="Times New Roman" w:hAnsi="Times New Roman"/>
          <w:sz w:val="28"/>
          <w:szCs w:val="28"/>
        </w:rPr>
        <w:t xml:space="preserve"> те</w:t>
      </w:r>
      <w:r w:rsidRPr="0098239F">
        <w:rPr>
          <w:rFonts w:ascii="Times New Roman" w:hAnsi="Times New Roman"/>
          <w:sz w:val="28"/>
          <w:szCs w:val="28"/>
        </w:rPr>
        <w:t>, що</w:t>
      </w:r>
      <w:r w:rsidRPr="0098239F">
        <w:rPr>
          <w:rFonts w:ascii="Times New Roman" w:hAnsi="Times New Roman"/>
          <w:bCs/>
          <w:sz w:val="28"/>
          <w:szCs w:val="28"/>
        </w:rPr>
        <w:t xml:space="preserve"> Комісія не може приймати рішень на підставі припущень, а скаржником </w:t>
      </w:r>
      <w:r w:rsidRPr="0098239F">
        <w:rPr>
          <w:rFonts w:ascii="Times New Roman" w:hAnsi="Times New Roman"/>
          <w:sz w:val="28"/>
          <w:szCs w:val="28"/>
        </w:rPr>
        <w:t xml:space="preserve">до дисциплінарної скарги не долучено жодних документів, якими у межах кримінального процесу встановлено порушення </w:t>
      </w:r>
      <w:r w:rsidRPr="007E0F45">
        <w:rPr>
          <w:rFonts w:ascii="Times New Roman" w:hAnsi="Times New Roman"/>
          <w:color w:val="000000" w:themeColor="text1"/>
          <w:sz w:val="28"/>
          <w:szCs w:val="28"/>
        </w:rPr>
        <w:t>прокурор</w:t>
      </w:r>
      <w:r>
        <w:rPr>
          <w:rFonts w:ascii="Times New Roman" w:hAnsi="Times New Roman"/>
          <w:color w:val="000000" w:themeColor="text1"/>
          <w:sz w:val="28"/>
          <w:szCs w:val="28"/>
        </w:rPr>
        <w:t>ом</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Апостоловим В.С. </w:t>
      </w:r>
      <w:r w:rsidRPr="0098239F">
        <w:rPr>
          <w:rFonts w:ascii="Times New Roman" w:hAnsi="Times New Roman"/>
          <w:sz w:val="28"/>
          <w:szCs w:val="28"/>
        </w:rPr>
        <w:t xml:space="preserve">службових обов’язків, а також факт порушення </w:t>
      </w:r>
      <w:r w:rsidRPr="0098239F">
        <w:rPr>
          <w:rFonts w:ascii="Times New Roman" w:hAnsi="Times New Roman"/>
          <w:sz w:val="28"/>
          <w:szCs w:val="28"/>
        </w:rPr>
        <w:lastRenderedPageBreak/>
        <w:t>ним прав осіб або вимог закону</w:t>
      </w:r>
      <w:r>
        <w:rPr>
          <w:rFonts w:ascii="Times New Roman" w:hAnsi="Times New Roman"/>
          <w:sz w:val="28"/>
          <w:szCs w:val="28"/>
        </w:rPr>
        <w:t xml:space="preserve">, </w:t>
      </w:r>
      <w:r w:rsidRPr="0098239F">
        <w:rPr>
          <w:rFonts w:ascii="Times New Roman" w:hAnsi="Times New Roman"/>
          <w:bCs/>
          <w:sz w:val="28"/>
          <w:szCs w:val="28"/>
        </w:rPr>
        <w:t>відсутні підстави для відкриття дисциплінарного провадження за неналежне виконання н</w:t>
      </w:r>
      <w:r>
        <w:rPr>
          <w:rFonts w:ascii="Times New Roman" w:hAnsi="Times New Roman"/>
          <w:bCs/>
          <w:sz w:val="28"/>
          <w:szCs w:val="28"/>
        </w:rPr>
        <w:t xml:space="preserve">им </w:t>
      </w:r>
      <w:r w:rsidRPr="0098239F">
        <w:rPr>
          <w:rFonts w:ascii="Times New Roman" w:hAnsi="Times New Roman"/>
          <w:bCs/>
          <w:sz w:val="28"/>
          <w:szCs w:val="28"/>
        </w:rPr>
        <w:t xml:space="preserve">службових обов’язків. </w:t>
      </w:r>
    </w:p>
    <w:p w14:paraId="1AEFFCA0" w14:textId="77777777" w:rsidR="00886721" w:rsidRDefault="00886721" w:rsidP="00886721">
      <w:pPr>
        <w:widowControl w:val="0"/>
        <w:pBdr>
          <w:bottom w:val="single" w:sz="12" w:space="12" w:color="FFFFFF"/>
        </w:pBdr>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w:t>
      </w:r>
      <w:r>
        <w:rPr>
          <w:rFonts w:ascii="Times New Roman" w:hAnsi="Times New Roman"/>
          <w:color w:val="000000" w:themeColor="text1"/>
          <w:sz w:val="28"/>
          <w:szCs w:val="28"/>
        </w:rPr>
        <w:t>ом</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Апостоловим В.С.</w:t>
      </w:r>
    </w:p>
    <w:p w14:paraId="03BB49DD" w14:textId="77777777" w:rsidR="00886721" w:rsidRPr="0082607C" w:rsidRDefault="00886721" w:rsidP="00886721">
      <w:pPr>
        <w:widowControl w:val="0"/>
        <w:pBdr>
          <w:bottom w:val="single" w:sz="12" w:space="12" w:color="FFFFFF"/>
        </w:pBdr>
        <w:ind w:firstLine="709"/>
        <w:contextualSpacing/>
        <w:jc w:val="both"/>
        <w:rPr>
          <w:rFonts w:ascii="Times New Roman" w:hAnsi="Times New Roman"/>
          <w:color w:val="000000" w:themeColor="text1"/>
          <w:sz w:val="28"/>
          <w:szCs w:val="28"/>
        </w:rPr>
      </w:pPr>
      <w:r>
        <w:rPr>
          <w:rFonts w:ascii="Times New Roman" w:hAnsi="Times New Roman"/>
          <w:sz w:val="28"/>
          <w:szCs w:val="28"/>
        </w:rPr>
        <w:t>Відтак, к</w:t>
      </w:r>
      <w:r w:rsidRPr="00367C65">
        <w:rPr>
          <w:rFonts w:ascii="Times New Roman" w:hAnsi="Times New Roman"/>
          <w:sz w:val="28"/>
          <w:szCs w:val="28"/>
        </w:rPr>
        <w:t>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30D5E8E" w14:textId="77777777" w:rsidR="00886721" w:rsidRPr="00367C65" w:rsidRDefault="00886721" w:rsidP="00886721">
      <w:pPr>
        <w:widowControl w:val="0"/>
        <w:tabs>
          <w:tab w:val="left" w:pos="851"/>
          <w:tab w:val="left" w:pos="993"/>
        </w:tabs>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72F13B0F" w14:textId="77777777" w:rsidR="00886721" w:rsidRPr="007C77B4" w:rsidRDefault="00886721" w:rsidP="00886721">
      <w:pPr>
        <w:widowControl w:val="0"/>
        <w:tabs>
          <w:tab w:val="left" w:pos="851"/>
          <w:tab w:val="left" w:pos="993"/>
        </w:tabs>
        <w:ind w:firstLine="709"/>
        <w:contextualSpacing/>
        <w:jc w:val="center"/>
        <w:rPr>
          <w:rFonts w:ascii="Times New Roman" w:hAnsi="Times New Roman"/>
          <w:b/>
          <w:sz w:val="28"/>
          <w:szCs w:val="28"/>
        </w:rPr>
      </w:pPr>
    </w:p>
    <w:p w14:paraId="2B73A79C" w14:textId="77777777" w:rsidR="00886721" w:rsidRDefault="00886721" w:rsidP="00886721">
      <w:pPr>
        <w:widowControl w:val="0"/>
        <w:tabs>
          <w:tab w:val="left" w:pos="851"/>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 xml:space="preserve">стосовно </w:t>
      </w:r>
      <w:r w:rsidRPr="004A416B">
        <w:rPr>
          <w:rFonts w:ascii="Times New Roman" w:eastAsia="Calibri" w:hAnsi="Times New Roman" w:cs="Times New Roman"/>
          <w:color w:val="000000" w:themeColor="text1"/>
          <w:kern w:val="0"/>
          <w:sz w:val="28"/>
          <w:szCs w:val="28"/>
          <w14:ligatures w14:val="none"/>
        </w:rPr>
        <w:t>прокурор</w:t>
      </w:r>
      <w:r>
        <w:rPr>
          <w:rFonts w:ascii="Times New Roman" w:eastAsia="Calibri" w:hAnsi="Times New Roman" w:cs="Times New Roman"/>
          <w:color w:val="000000" w:themeColor="text1"/>
          <w:kern w:val="0"/>
          <w:sz w:val="28"/>
          <w:szCs w:val="28"/>
          <w14:ligatures w14:val="none"/>
        </w:rPr>
        <w:t>а</w:t>
      </w:r>
      <w:r w:rsidRPr="004A416B">
        <w:rPr>
          <w:rFonts w:ascii="Times New Roman" w:eastAsia="Calibri" w:hAnsi="Times New Roman" w:cs="Times New Roman"/>
          <w:color w:val="000000" w:themeColor="text1"/>
          <w:kern w:val="0"/>
          <w:sz w:val="28"/>
          <w:szCs w:val="28"/>
          <w14:ligatures w14:val="none"/>
        </w:rPr>
        <w:t xml:space="preserve"> </w:t>
      </w:r>
      <w:r>
        <w:rPr>
          <w:rFonts w:ascii="Times New Roman" w:eastAsia="Calibri" w:hAnsi="Times New Roman" w:cs="Times New Roman"/>
          <w:color w:val="000000" w:themeColor="text1"/>
          <w:kern w:val="0"/>
          <w:sz w:val="28"/>
          <w:szCs w:val="28"/>
          <w14:ligatures w14:val="none"/>
        </w:rPr>
        <w:t>Петрівського відділу Олександрійської окружної прокуратури Кіровоградської області Апостолова Віктора Сергійовича</w:t>
      </w:r>
      <w:r>
        <w:rPr>
          <w:rFonts w:ascii="Times New Roman" w:hAnsi="Times New Roman"/>
          <w:color w:val="000000" w:themeColor="text1"/>
          <w:sz w:val="28"/>
          <w:szCs w:val="28"/>
        </w:rPr>
        <w:t>.</w:t>
      </w:r>
    </w:p>
    <w:p w14:paraId="0EF1DA93" w14:textId="77777777" w:rsidR="00886721" w:rsidRDefault="00886721" w:rsidP="00886721">
      <w:pPr>
        <w:widowControl w:val="0"/>
        <w:tabs>
          <w:tab w:val="left" w:pos="851"/>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 xml:space="preserve">скаржнику </w:t>
      </w:r>
      <w:r w:rsidRPr="00367C65">
        <w:rPr>
          <w:rFonts w:ascii="Times New Roman" w:hAnsi="Times New Roman"/>
          <w:sz w:val="28"/>
          <w:szCs w:val="28"/>
        </w:rPr>
        <w:t>та</w:t>
      </w:r>
      <w:r>
        <w:rPr>
          <w:rFonts w:ascii="Times New Roman" w:hAnsi="Times New Roman"/>
          <w:sz w:val="28"/>
          <w:szCs w:val="28"/>
        </w:rPr>
        <w:t xml:space="preserve"> прокурору.</w:t>
      </w:r>
    </w:p>
    <w:p w14:paraId="6F5AF724" w14:textId="77777777" w:rsidR="00886721" w:rsidRPr="00367C65" w:rsidRDefault="00886721" w:rsidP="00886721">
      <w:pPr>
        <w:widowControl w:val="0"/>
        <w:tabs>
          <w:tab w:val="left" w:pos="851"/>
          <w:tab w:val="left" w:pos="993"/>
        </w:tabs>
        <w:ind w:firstLine="709"/>
        <w:contextualSpacing/>
        <w:jc w:val="both"/>
        <w:rPr>
          <w:rFonts w:ascii="Times New Roman" w:hAnsi="Times New Roman"/>
          <w:sz w:val="28"/>
          <w:szCs w:val="28"/>
        </w:rPr>
      </w:pPr>
    </w:p>
    <w:p w14:paraId="0FC813B2" w14:textId="77777777" w:rsidR="00886721" w:rsidRPr="00731607" w:rsidRDefault="00886721" w:rsidP="00886721">
      <w:pPr>
        <w:widowControl w:val="0"/>
        <w:tabs>
          <w:tab w:val="left" w:pos="851"/>
        </w:tabs>
        <w:contextualSpacing/>
        <w:jc w:val="both"/>
        <w:rPr>
          <w:rFonts w:ascii="Times New Roman" w:hAnsi="Times New Roman"/>
          <w:b/>
          <w:sz w:val="28"/>
          <w:szCs w:val="28"/>
        </w:rPr>
      </w:pPr>
      <w:r>
        <w:rPr>
          <w:rFonts w:ascii="Times New Roman" w:hAnsi="Times New Roman"/>
          <w:b/>
          <w:sz w:val="28"/>
          <w:szCs w:val="28"/>
        </w:rPr>
        <w:t>Член</w:t>
      </w:r>
      <w:r w:rsidRPr="00367C65">
        <w:rPr>
          <w:rFonts w:ascii="Times New Roman" w:hAnsi="Times New Roman"/>
          <w:b/>
          <w:sz w:val="28"/>
          <w:szCs w:val="28"/>
        </w:rPr>
        <w:t xml:space="preserve"> Комісії                                                                                 </w:t>
      </w:r>
      <w:r>
        <w:rPr>
          <w:rFonts w:ascii="Times New Roman" w:hAnsi="Times New Roman"/>
          <w:b/>
          <w:sz w:val="28"/>
          <w:szCs w:val="28"/>
        </w:rPr>
        <w:t>Максим РАДЗІВОН</w:t>
      </w:r>
    </w:p>
    <w:p w14:paraId="09A851A2" w14:textId="77777777" w:rsidR="00886721" w:rsidRPr="00AC19BE" w:rsidRDefault="00886721" w:rsidP="00886721">
      <w:pPr>
        <w:widowControl w:val="0"/>
        <w:pBdr>
          <w:bottom w:val="single" w:sz="12" w:space="12" w:color="FFFFFF"/>
        </w:pBdr>
        <w:ind w:firstLine="709"/>
        <w:jc w:val="both"/>
        <w:rPr>
          <w:rFonts w:ascii="Times New Roman" w:hAnsi="Times New Roman"/>
          <w:color w:val="000000" w:themeColor="text1"/>
          <w:sz w:val="28"/>
          <w:szCs w:val="28"/>
          <w:shd w:val="clear" w:color="auto" w:fill="FFFFFF"/>
        </w:rPr>
      </w:pPr>
    </w:p>
    <w:p w14:paraId="19506FA6" w14:textId="77777777" w:rsidR="00886721" w:rsidRDefault="00886721" w:rsidP="00886721">
      <w:pPr>
        <w:widowControl w:val="0"/>
        <w:pBdr>
          <w:bottom w:val="single" w:sz="12" w:space="12" w:color="FFFFFF"/>
        </w:pBdr>
        <w:ind w:firstLine="709"/>
        <w:contextualSpacing/>
        <w:jc w:val="both"/>
        <w:rPr>
          <w:rFonts w:ascii="Times New Roman" w:hAnsi="Times New Roman"/>
          <w:sz w:val="28"/>
          <w:szCs w:val="28"/>
        </w:rPr>
      </w:pPr>
    </w:p>
    <w:p w14:paraId="3DD7E4D5" w14:textId="77777777" w:rsidR="00886721" w:rsidRDefault="00886721" w:rsidP="00886721">
      <w:pPr>
        <w:ind w:firstLine="709"/>
        <w:contextualSpacing/>
        <w:jc w:val="both"/>
        <w:rPr>
          <w:rFonts w:ascii="Times New Roman" w:hAnsi="Times New Roman"/>
          <w:color w:val="000000" w:themeColor="text1"/>
          <w:sz w:val="28"/>
          <w:szCs w:val="28"/>
        </w:rPr>
      </w:pPr>
    </w:p>
    <w:p w14:paraId="1E729BB1" w14:textId="77777777" w:rsidR="00886721" w:rsidRDefault="00886721" w:rsidP="00886721">
      <w:pPr>
        <w:widowControl w:val="0"/>
        <w:tabs>
          <w:tab w:val="left" w:pos="851"/>
          <w:tab w:val="left" w:pos="993"/>
        </w:tabs>
        <w:ind w:firstLine="709"/>
        <w:jc w:val="both"/>
        <w:rPr>
          <w:rFonts w:ascii="Times New Roman" w:hAnsi="Times New Roman"/>
          <w:bCs/>
          <w:color w:val="000000" w:themeColor="text1"/>
          <w:sz w:val="28"/>
          <w:szCs w:val="28"/>
        </w:rPr>
      </w:pPr>
    </w:p>
    <w:p w14:paraId="2DCBA6C0" w14:textId="77777777" w:rsidR="00886721" w:rsidRPr="004A416B" w:rsidRDefault="00886721" w:rsidP="00886721">
      <w:pPr>
        <w:widowControl w:val="0"/>
        <w:pBdr>
          <w:bottom w:val="single" w:sz="12" w:space="12" w:color="FFFFFF"/>
        </w:pBdr>
        <w:ind w:firstLine="709"/>
        <w:jc w:val="both"/>
        <w:rPr>
          <w:rFonts w:ascii="Times New Roman" w:eastAsia="Calibri" w:hAnsi="Times New Roman" w:cs="Times New Roman"/>
          <w:color w:val="000000" w:themeColor="text1"/>
          <w:kern w:val="0"/>
          <w:sz w:val="28"/>
          <w:szCs w:val="28"/>
          <w14:ligatures w14:val="none"/>
        </w:rPr>
      </w:pPr>
    </w:p>
    <w:p w14:paraId="78C8D83B" w14:textId="77777777" w:rsidR="00886721" w:rsidRDefault="00886721" w:rsidP="00886721"/>
    <w:p w14:paraId="1BAB46F1" w14:textId="77777777" w:rsidR="00886721" w:rsidRDefault="00886721"/>
    <w:sectPr w:rsidR="00886721" w:rsidSect="00886721">
      <w:headerReference w:type="default" r:id="rId8"/>
      <w:pgSz w:w="11906" w:h="16838"/>
      <w:pgMar w:top="1134" w:right="851"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830987"/>
      <w:docPartObj>
        <w:docPartGallery w:val="Page Numbers (Top of Page)"/>
        <w:docPartUnique/>
      </w:docPartObj>
    </w:sdtPr>
    <w:sdtEndPr>
      <w:rPr>
        <w:rFonts w:ascii="Times New Roman" w:hAnsi="Times New Roman" w:cs="Times New Roman"/>
        <w:sz w:val="28"/>
        <w:szCs w:val="28"/>
      </w:rPr>
    </w:sdtEndPr>
    <w:sdtContent>
      <w:p w14:paraId="673A6DA1" w14:textId="77777777" w:rsidR="00886721" w:rsidRPr="00776571" w:rsidRDefault="00886721">
        <w:pPr>
          <w:pStyle w:val="ae"/>
          <w:jc w:val="center"/>
          <w:rPr>
            <w:rFonts w:ascii="Times New Roman" w:hAnsi="Times New Roman" w:cs="Times New Roman"/>
            <w:sz w:val="28"/>
            <w:szCs w:val="28"/>
          </w:rPr>
        </w:pPr>
        <w:r w:rsidRPr="00776571">
          <w:rPr>
            <w:rFonts w:ascii="Times New Roman" w:hAnsi="Times New Roman" w:cs="Times New Roman"/>
            <w:sz w:val="28"/>
            <w:szCs w:val="28"/>
          </w:rPr>
          <w:fldChar w:fldCharType="begin"/>
        </w:r>
        <w:r w:rsidRPr="00776571">
          <w:rPr>
            <w:rFonts w:ascii="Times New Roman" w:hAnsi="Times New Roman" w:cs="Times New Roman"/>
            <w:sz w:val="28"/>
            <w:szCs w:val="28"/>
          </w:rPr>
          <w:instrText>PAGE   \* MERGEFORMAT</w:instrText>
        </w:r>
        <w:r w:rsidRPr="00776571">
          <w:rPr>
            <w:rFonts w:ascii="Times New Roman" w:hAnsi="Times New Roman" w:cs="Times New Roman"/>
            <w:sz w:val="28"/>
            <w:szCs w:val="28"/>
          </w:rPr>
          <w:fldChar w:fldCharType="separate"/>
        </w:r>
        <w:r w:rsidRPr="00776571">
          <w:rPr>
            <w:rFonts w:ascii="Times New Roman" w:hAnsi="Times New Roman" w:cs="Times New Roman"/>
            <w:sz w:val="28"/>
            <w:szCs w:val="28"/>
          </w:rPr>
          <w:t>2</w:t>
        </w:r>
        <w:r w:rsidRPr="00776571">
          <w:rPr>
            <w:rFonts w:ascii="Times New Roman" w:hAnsi="Times New Roman" w:cs="Times New Roman"/>
            <w:sz w:val="28"/>
            <w:szCs w:val="28"/>
          </w:rPr>
          <w:fldChar w:fldCharType="end"/>
        </w:r>
      </w:p>
    </w:sdtContent>
  </w:sdt>
  <w:p w14:paraId="478CADB4" w14:textId="77777777" w:rsidR="00886721" w:rsidRDefault="0088672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21"/>
    <w:rsid w:val="00543097"/>
    <w:rsid w:val="008867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FEF"/>
  <w15:chartTrackingRefBased/>
  <w15:docId w15:val="{87AEE0D7-9381-490C-B3DB-1E26AA68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721"/>
    <w:pPr>
      <w:spacing w:after="0" w:line="240" w:lineRule="auto"/>
    </w:pPr>
  </w:style>
  <w:style w:type="paragraph" w:styleId="1">
    <w:name w:val="heading 1"/>
    <w:basedOn w:val="a"/>
    <w:next w:val="a"/>
    <w:link w:val="10"/>
    <w:uiPriority w:val="9"/>
    <w:qFormat/>
    <w:rsid w:val="00886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86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8672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8672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867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8672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672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672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672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7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867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867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867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867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867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6721"/>
    <w:rPr>
      <w:rFonts w:eastAsiaTheme="majorEastAsia" w:cstheme="majorBidi"/>
      <w:color w:val="595959" w:themeColor="text1" w:themeTint="A6"/>
    </w:rPr>
  </w:style>
  <w:style w:type="character" w:customStyle="1" w:styleId="80">
    <w:name w:val="Заголовок 8 Знак"/>
    <w:basedOn w:val="a0"/>
    <w:link w:val="8"/>
    <w:uiPriority w:val="9"/>
    <w:semiHidden/>
    <w:rsid w:val="008867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6721"/>
    <w:rPr>
      <w:rFonts w:eastAsiaTheme="majorEastAsia" w:cstheme="majorBidi"/>
      <w:color w:val="272727" w:themeColor="text1" w:themeTint="D8"/>
    </w:rPr>
  </w:style>
  <w:style w:type="paragraph" w:styleId="a3">
    <w:name w:val="Title"/>
    <w:basedOn w:val="a"/>
    <w:next w:val="a"/>
    <w:link w:val="a4"/>
    <w:uiPriority w:val="10"/>
    <w:qFormat/>
    <w:rsid w:val="0088672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867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72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867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86721"/>
    <w:pPr>
      <w:spacing w:before="160"/>
      <w:jc w:val="center"/>
    </w:pPr>
    <w:rPr>
      <w:i/>
      <w:iCs/>
      <w:color w:val="404040" w:themeColor="text1" w:themeTint="BF"/>
    </w:rPr>
  </w:style>
  <w:style w:type="character" w:customStyle="1" w:styleId="a8">
    <w:name w:val="Цитата Знак"/>
    <w:basedOn w:val="a0"/>
    <w:link w:val="a7"/>
    <w:uiPriority w:val="29"/>
    <w:rsid w:val="00886721"/>
    <w:rPr>
      <w:i/>
      <w:iCs/>
      <w:color w:val="404040" w:themeColor="text1" w:themeTint="BF"/>
    </w:rPr>
  </w:style>
  <w:style w:type="paragraph" w:styleId="a9">
    <w:name w:val="List Paragraph"/>
    <w:basedOn w:val="a"/>
    <w:uiPriority w:val="34"/>
    <w:qFormat/>
    <w:rsid w:val="00886721"/>
    <w:pPr>
      <w:ind w:left="720"/>
      <w:contextualSpacing/>
    </w:pPr>
  </w:style>
  <w:style w:type="character" w:styleId="aa">
    <w:name w:val="Intense Emphasis"/>
    <w:basedOn w:val="a0"/>
    <w:uiPriority w:val="21"/>
    <w:qFormat/>
    <w:rsid w:val="00886721"/>
    <w:rPr>
      <w:i/>
      <w:iCs/>
      <w:color w:val="0F4761" w:themeColor="accent1" w:themeShade="BF"/>
    </w:rPr>
  </w:style>
  <w:style w:type="paragraph" w:styleId="ab">
    <w:name w:val="Intense Quote"/>
    <w:basedOn w:val="a"/>
    <w:next w:val="a"/>
    <w:link w:val="ac"/>
    <w:uiPriority w:val="30"/>
    <w:qFormat/>
    <w:rsid w:val="00886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86721"/>
    <w:rPr>
      <w:i/>
      <w:iCs/>
      <w:color w:val="0F4761" w:themeColor="accent1" w:themeShade="BF"/>
    </w:rPr>
  </w:style>
  <w:style w:type="character" w:styleId="ad">
    <w:name w:val="Intense Reference"/>
    <w:basedOn w:val="a0"/>
    <w:uiPriority w:val="32"/>
    <w:qFormat/>
    <w:rsid w:val="00886721"/>
    <w:rPr>
      <w:b/>
      <w:bCs/>
      <w:smallCaps/>
      <w:color w:val="0F4761" w:themeColor="accent1" w:themeShade="BF"/>
      <w:spacing w:val="5"/>
    </w:rPr>
  </w:style>
  <w:style w:type="paragraph" w:customStyle="1" w:styleId="rvps2">
    <w:name w:val="rvps2"/>
    <w:basedOn w:val="a"/>
    <w:rsid w:val="00886721"/>
    <w:pPr>
      <w:spacing w:before="100" w:beforeAutospacing="1" w:after="100" w:afterAutospacing="1"/>
    </w:pPr>
    <w:rPr>
      <w:rFonts w:ascii="Times New Roman" w:eastAsia="Times New Roman" w:hAnsi="Times New Roman" w:cs="Times New Roman"/>
      <w:kern w:val="0"/>
      <w:lang w:val="ru-RU" w:eastAsia="ru-RU"/>
      <w14:ligatures w14:val="none"/>
    </w:rPr>
  </w:style>
  <w:style w:type="paragraph" w:styleId="ae">
    <w:name w:val="header"/>
    <w:basedOn w:val="a"/>
    <w:link w:val="af"/>
    <w:uiPriority w:val="99"/>
    <w:unhideWhenUsed/>
    <w:rsid w:val="00886721"/>
    <w:pPr>
      <w:tabs>
        <w:tab w:val="center" w:pos="4819"/>
        <w:tab w:val="right" w:pos="9639"/>
      </w:tabs>
    </w:pPr>
  </w:style>
  <w:style w:type="character" w:customStyle="1" w:styleId="af">
    <w:name w:val="Верхній колонтитул Знак"/>
    <w:basedOn w:val="a0"/>
    <w:link w:val="ae"/>
    <w:uiPriority w:val="99"/>
    <w:rsid w:val="00886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8629</Words>
  <Characters>4920</Characters>
  <DocSecurity>0</DocSecurity>
  <Lines>41</Lines>
  <Paragraphs>27</Paragraphs>
  <ScaleCrop>false</ScaleCrop>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2026-06-22T11:56:00Z</dcterms:created>
  <dcterms:modified xsi:type="dcterms:W3CDTF">2026-06-22T12:03:00Z</dcterms:modified>
</cp:coreProperties>
</file>