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1166" w14:textId="77777777" w:rsidR="00515D06" w:rsidRPr="00515D06" w:rsidRDefault="00515D06" w:rsidP="00515D0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kern w:val="0"/>
          <w:sz w:val="26"/>
          <w:szCs w:val="20"/>
          <w:lang w:eastAsia="ru-RU"/>
          <w14:ligatures w14:val="none"/>
        </w:rPr>
      </w:pPr>
      <w:r w:rsidRPr="00515D06">
        <w:rPr>
          <w:rFonts w:ascii="Times New Roman" w:eastAsia="Times New Roman" w:hAnsi="Times New Roman" w:cs="Times New Roman"/>
          <w:noProof/>
          <w:color w:val="000000" w:themeColor="text1"/>
          <w:kern w:val="0"/>
          <w:sz w:val="19"/>
          <w:szCs w:val="20"/>
          <w:lang w:val="ru-RU" w:eastAsia="ru-RU"/>
          <w14:ligatures w14:val="none"/>
        </w:rPr>
        <w:drawing>
          <wp:inline distT="0" distB="0" distL="0" distR="0" wp14:anchorId="5E6D032E" wp14:editId="171FD28E">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7D66061" w14:textId="77777777" w:rsidR="00515D06" w:rsidRPr="00515D06" w:rsidRDefault="00515D06" w:rsidP="00515D0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kern w:val="0"/>
          <w:sz w:val="10"/>
          <w:szCs w:val="20"/>
          <w:lang w:eastAsia="ru-RU"/>
          <w14:ligatures w14:val="none"/>
        </w:rPr>
      </w:pPr>
    </w:p>
    <w:p w14:paraId="663C397C" w14:textId="77777777" w:rsidR="00515D06" w:rsidRPr="00515D06" w:rsidRDefault="00515D06" w:rsidP="00515D06">
      <w:pPr>
        <w:spacing w:after="0" w:line="240" w:lineRule="auto"/>
        <w:jc w:val="center"/>
        <w:rPr>
          <w:rFonts w:ascii="Times New Roman" w:eastAsia="Times New Roman" w:hAnsi="Times New Roman" w:cs="Times New Roman"/>
          <w:color w:val="000000" w:themeColor="text1"/>
          <w:kern w:val="28"/>
          <w:sz w:val="32"/>
          <w:szCs w:val="32"/>
          <w:lang w:eastAsia="ru-RU"/>
          <w14:ligatures w14:val="none"/>
        </w:rPr>
      </w:pPr>
      <w:r w:rsidRPr="00515D06">
        <w:rPr>
          <w:rFonts w:ascii="Times New Roman" w:eastAsia="Times New Roman" w:hAnsi="Times New Roman" w:cs="Times New Roman"/>
          <w:bCs/>
          <w:color w:val="000000" w:themeColor="text1"/>
          <w:kern w:val="28"/>
          <w:sz w:val="36"/>
          <w:szCs w:val="32"/>
          <w:lang w:eastAsia="ru-RU"/>
          <w14:ligatures w14:val="none"/>
        </w:rPr>
        <w:t xml:space="preserve">КВАЛІФІКАЦІЙНО-ДИСЦИПЛІНАРНА </w:t>
      </w:r>
      <w:r w:rsidRPr="00515D06">
        <w:rPr>
          <w:rFonts w:ascii="Times New Roman" w:eastAsia="Times New Roman" w:hAnsi="Times New Roman" w:cs="Times New Roman"/>
          <w:bCs/>
          <w:color w:val="000000" w:themeColor="text1"/>
          <w:kern w:val="28"/>
          <w:sz w:val="36"/>
          <w:szCs w:val="32"/>
          <w:lang w:eastAsia="ru-RU"/>
          <w14:ligatures w14:val="none"/>
        </w:rPr>
        <w:br/>
        <w:t>КОМІСІЯ ПРОКУРОРІВ</w:t>
      </w:r>
    </w:p>
    <w:p w14:paraId="2F76387E" w14:textId="77777777" w:rsidR="00515D06" w:rsidRPr="00515D06" w:rsidRDefault="00515D06" w:rsidP="00515D06">
      <w:pPr>
        <w:spacing w:after="0" w:line="240" w:lineRule="auto"/>
        <w:ind w:left="84"/>
        <w:rPr>
          <w:rFonts w:ascii="Times New Roman" w:eastAsia="Times New Roman" w:hAnsi="Times New Roman" w:cs="Times New Roman"/>
          <w:color w:val="000000" w:themeColor="text1"/>
          <w:kern w:val="28"/>
          <w:sz w:val="20"/>
          <w:szCs w:val="20"/>
          <w:lang w:eastAsia="uk-UA"/>
          <w14:ligatures w14:val="none"/>
        </w:rPr>
      </w:pPr>
    </w:p>
    <w:p w14:paraId="65620992" w14:textId="77777777" w:rsidR="00515D06" w:rsidRPr="00515D06" w:rsidRDefault="00515D06" w:rsidP="00515D06">
      <w:pPr>
        <w:spacing w:after="0" w:line="240" w:lineRule="auto"/>
        <w:ind w:left="84"/>
        <w:rPr>
          <w:rFonts w:ascii="Times New Roman" w:eastAsia="Times New Roman" w:hAnsi="Times New Roman" w:cs="Times New Roman"/>
          <w:color w:val="000000" w:themeColor="text1"/>
          <w:kern w:val="28"/>
          <w:sz w:val="20"/>
          <w:szCs w:val="20"/>
          <w:lang w:eastAsia="uk-UA"/>
          <w14:ligatures w14:val="none"/>
        </w:rPr>
      </w:pPr>
    </w:p>
    <w:p w14:paraId="7D161109" w14:textId="77777777" w:rsidR="00515D06" w:rsidRPr="00515D06" w:rsidRDefault="00515D06" w:rsidP="00515D06">
      <w:pPr>
        <w:spacing w:after="0" w:line="240" w:lineRule="auto"/>
        <w:jc w:val="center"/>
        <w:rPr>
          <w:rFonts w:ascii="Times New Roman" w:eastAsia="Times New Roman" w:hAnsi="Times New Roman" w:cs="Times New Roman"/>
          <w:b/>
          <w:color w:val="000000" w:themeColor="text1"/>
          <w:kern w:val="28"/>
          <w:sz w:val="28"/>
          <w:szCs w:val="28"/>
          <w:lang w:eastAsia="uk-UA"/>
          <w14:ligatures w14:val="none"/>
        </w:rPr>
      </w:pPr>
      <w:r w:rsidRPr="00515D06">
        <w:rPr>
          <w:rFonts w:ascii="Times New Roman" w:eastAsia="Times New Roman" w:hAnsi="Times New Roman" w:cs="Times New Roman"/>
          <w:b/>
          <w:color w:val="000000" w:themeColor="text1"/>
          <w:kern w:val="28"/>
          <w:sz w:val="28"/>
          <w:szCs w:val="28"/>
          <w:lang w:eastAsia="uk-UA"/>
          <w14:ligatures w14:val="none"/>
        </w:rPr>
        <w:t xml:space="preserve">Р І Ш Е Н </w:t>
      </w:r>
      <w:proofErr w:type="spellStart"/>
      <w:r w:rsidRPr="00515D06">
        <w:rPr>
          <w:rFonts w:ascii="Times New Roman" w:eastAsia="Times New Roman" w:hAnsi="Times New Roman" w:cs="Times New Roman"/>
          <w:b/>
          <w:color w:val="000000" w:themeColor="text1"/>
          <w:kern w:val="28"/>
          <w:sz w:val="28"/>
          <w:szCs w:val="28"/>
          <w:lang w:eastAsia="uk-UA"/>
          <w14:ligatures w14:val="none"/>
        </w:rPr>
        <w:t>Н</w:t>
      </w:r>
      <w:proofErr w:type="spellEnd"/>
      <w:r w:rsidRPr="00515D06">
        <w:rPr>
          <w:rFonts w:ascii="Times New Roman" w:eastAsia="Times New Roman" w:hAnsi="Times New Roman" w:cs="Times New Roman"/>
          <w:b/>
          <w:color w:val="000000" w:themeColor="text1"/>
          <w:kern w:val="28"/>
          <w:sz w:val="28"/>
          <w:szCs w:val="28"/>
          <w:lang w:eastAsia="uk-UA"/>
          <w14:ligatures w14:val="none"/>
        </w:rPr>
        <w:t xml:space="preserve"> Я</w:t>
      </w:r>
    </w:p>
    <w:p w14:paraId="52986ECB" w14:textId="77777777" w:rsidR="00515D06" w:rsidRPr="00515D06" w:rsidRDefault="00515D06" w:rsidP="00515D06">
      <w:pPr>
        <w:spacing w:after="0" w:line="240" w:lineRule="auto"/>
        <w:ind w:left="84"/>
        <w:jc w:val="center"/>
        <w:rPr>
          <w:rFonts w:ascii="Times New Roman" w:eastAsia="Times New Roman" w:hAnsi="Times New Roman" w:cs="Times New Roman"/>
          <w:b/>
          <w:color w:val="000000" w:themeColor="text1"/>
          <w:kern w:val="28"/>
          <w:sz w:val="28"/>
          <w:szCs w:val="28"/>
          <w:lang w:eastAsia="uk-UA"/>
          <w14:ligatures w14:val="none"/>
        </w:rPr>
      </w:pPr>
    </w:p>
    <w:p w14:paraId="3CDF4A92" w14:textId="77777777" w:rsidR="00515D06" w:rsidRPr="00515D06" w:rsidRDefault="00515D06" w:rsidP="00515D06">
      <w:pPr>
        <w:spacing w:after="0" w:line="240" w:lineRule="auto"/>
        <w:ind w:left="84"/>
        <w:jc w:val="center"/>
        <w:rPr>
          <w:rFonts w:ascii="Times New Roman" w:eastAsia="Times New Roman" w:hAnsi="Times New Roman" w:cs="Times New Roman"/>
          <w:b/>
          <w:color w:val="000000" w:themeColor="text1"/>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515D06" w:rsidRPr="00515D06" w14:paraId="1EF58FF6" w14:textId="77777777" w:rsidTr="00C106BF">
        <w:trPr>
          <w:trHeight w:val="70"/>
        </w:trPr>
        <w:tc>
          <w:tcPr>
            <w:tcW w:w="1765" w:type="pct"/>
            <w:hideMark/>
          </w:tcPr>
          <w:p w14:paraId="5D3CA14C" w14:textId="77777777" w:rsidR="00515D06" w:rsidRPr="00515D06" w:rsidRDefault="00515D06" w:rsidP="00515D06">
            <w:pPr>
              <w:spacing w:after="0" w:line="240" w:lineRule="auto"/>
              <w:ind w:left="-107"/>
              <w:jc w:val="both"/>
              <w:rPr>
                <w:rFonts w:ascii="Times New Roman" w:eastAsia="Times New Roman" w:hAnsi="Times New Roman" w:cs="Times New Roman"/>
                <w:b/>
                <w:color w:val="000000" w:themeColor="text1"/>
                <w:kern w:val="0"/>
                <w:sz w:val="28"/>
                <w:lang w:eastAsia="ru-RU"/>
                <w14:ligatures w14:val="none"/>
              </w:rPr>
            </w:pPr>
            <w:r w:rsidRPr="00515D06">
              <w:rPr>
                <w:rFonts w:ascii="Times New Roman" w:eastAsia="Times New Roman" w:hAnsi="Times New Roman" w:cs="Times New Roman"/>
                <w:b/>
                <w:color w:val="000000" w:themeColor="text1"/>
                <w:kern w:val="0"/>
                <w:sz w:val="28"/>
                <w:lang w:val="en-US" w:eastAsia="ru-RU"/>
                <w14:ligatures w14:val="none"/>
              </w:rPr>
              <w:t>30</w:t>
            </w:r>
            <w:r w:rsidRPr="00515D06">
              <w:rPr>
                <w:rFonts w:ascii="Times New Roman" w:eastAsia="Times New Roman" w:hAnsi="Times New Roman" w:cs="Times New Roman"/>
                <w:b/>
                <w:color w:val="000000" w:themeColor="text1"/>
                <w:kern w:val="0"/>
                <w:sz w:val="28"/>
                <w:lang w:eastAsia="ru-RU"/>
                <w14:ligatures w14:val="none"/>
              </w:rPr>
              <w:t xml:space="preserve"> червня 2026 року</w:t>
            </w:r>
          </w:p>
        </w:tc>
        <w:tc>
          <w:tcPr>
            <w:tcW w:w="1471" w:type="pct"/>
            <w:hideMark/>
          </w:tcPr>
          <w:p w14:paraId="7A04CDC7" w14:textId="77777777" w:rsidR="00515D06" w:rsidRPr="00515D06" w:rsidRDefault="00515D06" w:rsidP="00515D06">
            <w:pPr>
              <w:spacing w:after="0" w:line="240" w:lineRule="auto"/>
              <w:jc w:val="center"/>
              <w:rPr>
                <w:rFonts w:ascii="Times New Roman" w:eastAsia="Times New Roman" w:hAnsi="Times New Roman" w:cs="Times New Roman"/>
                <w:b/>
                <w:color w:val="000000" w:themeColor="text1"/>
                <w:kern w:val="0"/>
                <w:sz w:val="28"/>
                <w:lang w:eastAsia="ru-RU"/>
                <w14:ligatures w14:val="none"/>
              </w:rPr>
            </w:pPr>
            <w:r w:rsidRPr="00515D06">
              <w:rPr>
                <w:rFonts w:ascii="Times New Roman" w:eastAsia="Times New Roman" w:hAnsi="Times New Roman" w:cs="Times New Roman"/>
                <w:b/>
                <w:color w:val="000000" w:themeColor="text1"/>
                <w:kern w:val="0"/>
                <w:sz w:val="28"/>
                <w:lang w:eastAsia="ru-RU"/>
                <w14:ligatures w14:val="none"/>
              </w:rPr>
              <w:t>Київ</w:t>
            </w:r>
          </w:p>
        </w:tc>
        <w:tc>
          <w:tcPr>
            <w:tcW w:w="1764" w:type="pct"/>
            <w:hideMark/>
          </w:tcPr>
          <w:p w14:paraId="25573E16" w14:textId="77777777" w:rsidR="00515D06" w:rsidRPr="00515D06" w:rsidRDefault="00515D06" w:rsidP="00515D06">
            <w:pPr>
              <w:spacing w:after="0" w:line="240" w:lineRule="auto"/>
              <w:ind w:firstLine="567"/>
              <w:jc w:val="right"/>
              <w:rPr>
                <w:rFonts w:ascii="Times New Roman" w:eastAsia="Times New Roman" w:hAnsi="Times New Roman" w:cs="Times New Roman"/>
                <w:b/>
                <w:color w:val="000000" w:themeColor="text1"/>
                <w:kern w:val="0"/>
                <w:sz w:val="28"/>
                <w:lang w:eastAsia="ru-RU"/>
                <w14:ligatures w14:val="none"/>
              </w:rPr>
            </w:pPr>
            <w:r w:rsidRPr="00515D06">
              <w:rPr>
                <w:rFonts w:ascii="Times New Roman" w:eastAsia="Times New Roman" w:hAnsi="Times New Roman" w:cs="Times New Roman"/>
                <w:b/>
                <w:color w:val="000000" w:themeColor="text1"/>
                <w:kern w:val="0"/>
                <w:sz w:val="28"/>
                <w:lang w:eastAsia="ru-RU"/>
                <w14:ligatures w14:val="none"/>
              </w:rPr>
              <w:t xml:space="preserve">            № 572дс-26 </w:t>
            </w:r>
          </w:p>
        </w:tc>
      </w:tr>
    </w:tbl>
    <w:p w14:paraId="4DA08C29" w14:textId="77777777" w:rsidR="00515D06" w:rsidRPr="00515D06" w:rsidRDefault="00515D06" w:rsidP="00515D06">
      <w:pPr>
        <w:widowControl w:val="0"/>
        <w:spacing w:after="0" w:line="240" w:lineRule="auto"/>
        <w:contextualSpacing/>
        <w:rPr>
          <w:rFonts w:ascii="Times New Roman" w:eastAsia="Calibri" w:hAnsi="Times New Roman" w:cs="Times New Roman"/>
          <w:b/>
          <w:noProof/>
          <w:color w:val="000000" w:themeColor="text1"/>
          <w:kern w:val="0"/>
          <w:sz w:val="28"/>
          <w:szCs w:val="28"/>
          <w:lang w:eastAsia="uk-UA"/>
          <w14:ligatures w14:val="none"/>
        </w:rPr>
      </w:pPr>
    </w:p>
    <w:p w14:paraId="232DD8CA" w14:textId="77777777" w:rsidR="00515D06" w:rsidRPr="00515D06" w:rsidRDefault="00515D06" w:rsidP="00515D06">
      <w:pPr>
        <w:widowControl w:val="0"/>
        <w:spacing w:after="0" w:line="240" w:lineRule="auto"/>
        <w:contextualSpacing/>
        <w:rPr>
          <w:rFonts w:ascii="Times New Roman" w:eastAsia="Calibri" w:hAnsi="Times New Roman" w:cs="Times New Roman"/>
          <w:b/>
          <w:noProof/>
          <w:color w:val="000000" w:themeColor="text1"/>
          <w:kern w:val="0"/>
          <w:sz w:val="28"/>
          <w:szCs w:val="28"/>
          <w:lang w:eastAsia="uk-UA"/>
          <w14:ligatures w14:val="none"/>
        </w:rPr>
      </w:pPr>
      <w:r w:rsidRPr="00515D06">
        <w:rPr>
          <w:rFonts w:ascii="Times New Roman" w:eastAsia="Calibri" w:hAnsi="Times New Roman" w:cs="Times New Roman"/>
          <w:b/>
          <w:noProof/>
          <w:color w:val="000000" w:themeColor="text1"/>
          <w:kern w:val="0"/>
          <w:sz w:val="28"/>
          <w:szCs w:val="28"/>
          <w:lang w:eastAsia="uk-UA"/>
          <w14:ligatures w14:val="none"/>
        </w:rPr>
        <w:t xml:space="preserve">Про відмову у відкритті </w:t>
      </w:r>
    </w:p>
    <w:p w14:paraId="30E27355" w14:textId="77777777" w:rsidR="00515D06" w:rsidRPr="00515D06" w:rsidRDefault="00515D06" w:rsidP="00515D06">
      <w:pPr>
        <w:widowControl w:val="0"/>
        <w:spacing w:after="0" w:line="240" w:lineRule="auto"/>
        <w:contextualSpacing/>
        <w:rPr>
          <w:rFonts w:ascii="Times New Roman" w:eastAsia="Calibri" w:hAnsi="Times New Roman" w:cs="Times New Roman"/>
          <w:b/>
          <w:noProof/>
          <w:color w:val="000000" w:themeColor="text1"/>
          <w:kern w:val="0"/>
          <w:sz w:val="28"/>
          <w:szCs w:val="28"/>
          <w:lang w:eastAsia="uk-UA"/>
          <w14:ligatures w14:val="none"/>
        </w:rPr>
      </w:pPr>
      <w:r w:rsidRPr="00515D06">
        <w:rPr>
          <w:rFonts w:ascii="Times New Roman" w:eastAsia="Calibri" w:hAnsi="Times New Roman" w:cs="Times New Roman"/>
          <w:b/>
          <w:noProof/>
          <w:color w:val="000000" w:themeColor="text1"/>
          <w:kern w:val="0"/>
          <w:sz w:val="28"/>
          <w:szCs w:val="28"/>
          <w:lang w:eastAsia="uk-UA"/>
          <w14:ligatures w14:val="none"/>
        </w:rPr>
        <w:t>дисциплінарного провадження</w:t>
      </w:r>
    </w:p>
    <w:p w14:paraId="7A6F5553" w14:textId="77777777" w:rsidR="00515D06" w:rsidRPr="00515D06" w:rsidRDefault="00515D06" w:rsidP="00515D06">
      <w:pPr>
        <w:widowControl w:val="0"/>
        <w:spacing w:after="0" w:line="240" w:lineRule="auto"/>
        <w:contextualSpacing/>
        <w:rPr>
          <w:rFonts w:ascii="Times New Roman" w:eastAsia="Calibri" w:hAnsi="Times New Roman" w:cs="Times New Roman"/>
          <w:b/>
          <w:noProof/>
          <w:color w:val="000000" w:themeColor="text1"/>
          <w:kern w:val="0"/>
          <w:sz w:val="28"/>
          <w:szCs w:val="28"/>
          <w:lang w:eastAsia="uk-UA"/>
          <w14:ligatures w14:val="none"/>
        </w:rPr>
      </w:pPr>
    </w:p>
    <w:p w14:paraId="1C293C01" w14:textId="25641E77" w:rsidR="00515D06" w:rsidRPr="00515D06" w:rsidRDefault="00515D06" w:rsidP="00515D0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Член Кваліфікаційно-дисциплінарної комісії прокурорів </w:t>
      </w:r>
      <w:proofErr w:type="spellStart"/>
      <w:r w:rsidRPr="00515D06">
        <w:rPr>
          <w:rFonts w:ascii="Times New Roman" w:eastAsia="Calibri" w:hAnsi="Times New Roman" w:cs="Times New Roman"/>
          <w:color w:val="000000" w:themeColor="text1"/>
          <w:kern w:val="0"/>
          <w:sz w:val="28"/>
          <w:szCs w:val="28"/>
          <w14:ligatures w14:val="none"/>
        </w:rPr>
        <w:t>Радзівон</w:t>
      </w:r>
      <w:proofErr w:type="spellEnd"/>
      <w:r w:rsidRPr="00515D06">
        <w:rPr>
          <w:rFonts w:ascii="Times New Roman" w:eastAsia="Calibri" w:hAnsi="Times New Roman" w:cs="Times New Roman"/>
          <w:color w:val="000000" w:themeColor="text1"/>
          <w:kern w:val="0"/>
          <w:sz w:val="28"/>
          <w:szCs w:val="28"/>
          <w14:ligatures w14:val="none"/>
        </w:rPr>
        <w:t xml:space="preserve"> М.О., розглянувши дисциплінарну </w:t>
      </w:r>
      <w:bookmarkStart w:id="0" w:name="_Hlk124933696"/>
      <w:r w:rsidRPr="00515D06">
        <w:rPr>
          <w:rFonts w:ascii="Times New Roman" w:eastAsia="Calibri" w:hAnsi="Times New Roman" w:cs="Times New Roman"/>
          <w:color w:val="000000" w:themeColor="text1"/>
          <w:kern w:val="0"/>
          <w:sz w:val="28"/>
          <w:szCs w:val="28"/>
          <w14:ligatures w14:val="none"/>
        </w:rPr>
        <w:t xml:space="preserve">скаргу </w:t>
      </w:r>
      <w:r>
        <w:rPr>
          <w:rFonts w:ascii="Times New Roman" w:eastAsia="Calibri" w:hAnsi="Times New Roman" w:cs="Times New Roman"/>
          <w:color w:val="000000" w:themeColor="text1"/>
          <w:kern w:val="0"/>
          <w:sz w:val="28"/>
          <w:szCs w:val="28"/>
          <w14:ligatures w14:val="none"/>
        </w:rPr>
        <w:t>Особа 1</w:t>
      </w:r>
      <w:r w:rsidRPr="00515D06">
        <w:rPr>
          <w:rFonts w:ascii="Times New Roman" w:eastAsia="Calibri" w:hAnsi="Times New Roman" w:cs="Times New Roman"/>
          <w:color w:val="000000" w:themeColor="text1"/>
          <w:kern w:val="0"/>
          <w:sz w:val="28"/>
          <w:szCs w:val="28"/>
          <w14:ligatures w14:val="none"/>
        </w:rPr>
        <w:t xml:space="preserve"> </w:t>
      </w:r>
      <w:bookmarkEnd w:id="0"/>
      <w:r w:rsidRPr="00515D06">
        <w:rPr>
          <w:rFonts w:ascii="Times New Roman" w:eastAsia="Calibri" w:hAnsi="Times New Roman" w:cs="Times New Roman"/>
          <w:color w:val="000000" w:themeColor="text1"/>
          <w:kern w:val="0"/>
          <w:sz w:val="28"/>
          <w:szCs w:val="28"/>
          <w14:ligatures w14:val="none"/>
        </w:rPr>
        <w:t xml:space="preserve">(далі – скаржник, </w:t>
      </w:r>
      <w:r>
        <w:rPr>
          <w:rFonts w:ascii="Times New Roman" w:eastAsia="Calibri" w:hAnsi="Times New Roman" w:cs="Times New Roman"/>
          <w:color w:val="000000" w:themeColor="text1"/>
          <w:kern w:val="0"/>
          <w:sz w:val="28"/>
          <w:szCs w:val="28"/>
          <w14:ligatures w14:val="none"/>
        </w:rPr>
        <w:t>Особа 1</w:t>
      </w:r>
      <w:r w:rsidRPr="00515D06">
        <w:rPr>
          <w:rFonts w:ascii="Times New Roman" w:eastAsia="Calibri" w:hAnsi="Times New Roman" w:cs="Times New Roman"/>
          <w:color w:val="000000" w:themeColor="text1"/>
          <w:kern w:val="0"/>
          <w:sz w:val="28"/>
          <w:szCs w:val="28"/>
          <w14:ligatures w14:val="none"/>
        </w:rPr>
        <w:t xml:space="preserve">) стосовно прокурора Рівненської окружної прокуратури Рівненської області </w:t>
      </w:r>
      <w:proofErr w:type="spellStart"/>
      <w:r w:rsidRPr="00515D06">
        <w:rPr>
          <w:rFonts w:ascii="Times New Roman" w:eastAsia="Calibri" w:hAnsi="Times New Roman" w:cs="Times New Roman"/>
          <w:color w:val="000000" w:themeColor="text1"/>
          <w:kern w:val="0"/>
          <w:sz w:val="28"/>
          <w:szCs w:val="28"/>
          <w14:ligatures w14:val="none"/>
        </w:rPr>
        <w:t>Бучинського</w:t>
      </w:r>
      <w:proofErr w:type="spellEnd"/>
      <w:r w:rsidRPr="00515D06">
        <w:rPr>
          <w:rFonts w:ascii="Times New Roman" w:eastAsia="Calibri" w:hAnsi="Times New Roman" w:cs="Times New Roman"/>
          <w:color w:val="000000" w:themeColor="text1"/>
          <w:kern w:val="0"/>
          <w:sz w:val="28"/>
          <w:szCs w:val="28"/>
          <w14:ligatures w14:val="none"/>
        </w:rPr>
        <w:t xml:space="preserve"> Валентина Леонардовича (далі – прокурор, </w:t>
      </w:r>
      <w:proofErr w:type="spellStart"/>
      <w:r w:rsidRPr="00515D06">
        <w:rPr>
          <w:rFonts w:ascii="Times New Roman" w:eastAsia="Calibri" w:hAnsi="Times New Roman" w:cs="Times New Roman"/>
          <w:color w:val="000000" w:themeColor="text1"/>
          <w:kern w:val="0"/>
          <w:sz w:val="28"/>
          <w:szCs w:val="28"/>
          <w14:ligatures w14:val="none"/>
        </w:rPr>
        <w:t>Бучинський</w:t>
      </w:r>
      <w:proofErr w:type="spellEnd"/>
      <w:r w:rsidRPr="00515D06">
        <w:rPr>
          <w:rFonts w:ascii="Times New Roman" w:eastAsia="Calibri" w:hAnsi="Times New Roman" w:cs="Times New Roman"/>
          <w:color w:val="000000" w:themeColor="text1"/>
          <w:kern w:val="0"/>
          <w:sz w:val="28"/>
          <w:szCs w:val="28"/>
          <w14:ligatures w14:val="none"/>
        </w:rPr>
        <w:t xml:space="preserve"> В.Л.),</w:t>
      </w:r>
    </w:p>
    <w:p w14:paraId="74EFA6BC" w14:textId="77777777" w:rsidR="00515D06" w:rsidRPr="00515D06" w:rsidRDefault="00515D06" w:rsidP="00515D06">
      <w:pPr>
        <w:widowControl w:val="0"/>
        <w:spacing w:after="0" w:line="240" w:lineRule="auto"/>
        <w:contextualSpacing/>
        <w:jc w:val="center"/>
        <w:rPr>
          <w:rFonts w:ascii="Times New Roman" w:eastAsia="Calibri" w:hAnsi="Times New Roman" w:cs="Times New Roman"/>
          <w:b/>
          <w:noProof/>
          <w:color w:val="000000" w:themeColor="text1"/>
          <w:kern w:val="0"/>
          <w:sz w:val="28"/>
          <w:szCs w:val="28"/>
          <w:lang w:eastAsia="uk-UA"/>
          <w14:ligatures w14:val="none"/>
        </w:rPr>
      </w:pPr>
    </w:p>
    <w:p w14:paraId="28DC793A" w14:textId="77777777" w:rsidR="00515D06" w:rsidRPr="00515D06" w:rsidRDefault="00515D06" w:rsidP="00515D06">
      <w:pPr>
        <w:widowControl w:val="0"/>
        <w:spacing w:after="0" w:line="240" w:lineRule="auto"/>
        <w:contextualSpacing/>
        <w:jc w:val="center"/>
        <w:rPr>
          <w:rFonts w:ascii="Times New Roman" w:eastAsia="Calibri" w:hAnsi="Times New Roman" w:cs="Times New Roman"/>
          <w:b/>
          <w:noProof/>
          <w:color w:val="000000" w:themeColor="text1"/>
          <w:kern w:val="0"/>
          <w:sz w:val="28"/>
          <w:szCs w:val="28"/>
          <w:lang w:eastAsia="uk-UA"/>
          <w14:ligatures w14:val="none"/>
        </w:rPr>
      </w:pPr>
      <w:r w:rsidRPr="00515D06">
        <w:rPr>
          <w:rFonts w:ascii="Times New Roman" w:eastAsia="Calibri" w:hAnsi="Times New Roman" w:cs="Times New Roman"/>
          <w:b/>
          <w:noProof/>
          <w:color w:val="000000" w:themeColor="text1"/>
          <w:kern w:val="0"/>
          <w:sz w:val="28"/>
          <w:szCs w:val="28"/>
          <w:lang w:eastAsia="uk-UA"/>
          <w14:ligatures w14:val="none"/>
        </w:rPr>
        <w:t>УСТАНОВИВ:</w:t>
      </w:r>
    </w:p>
    <w:p w14:paraId="2D237486" w14:textId="77777777" w:rsidR="00515D06" w:rsidRPr="00515D06" w:rsidRDefault="00515D06" w:rsidP="00515D06">
      <w:pPr>
        <w:widowControl w:val="0"/>
        <w:tabs>
          <w:tab w:val="left" w:pos="993"/>
        </w:tabs>
        <w:spacing w:after="0" w:line="240" w:lineRule="auto"/>
        <w:contextualSpacing/>
        <w:rPr>
          <w:rFonts w:ascii="Times New Roman" w:eastAsia="Calibri" w:hAnsi="Times New Roman" w:cs="Times New Roman"/>
          <w:b/>
          <w:noProof/>
          <w:color w:val="000000" w:themeColor="text1"/>
          <w:kern w:val="0"/>
          <w:sz w:val="28"/>
          <w:szCs w:val="28"/>
          <w:lang w:eastAsia="uk-UA"/>
          <w14:ligatures w14:val="none"/>
        </w:rPr>
      </w:pPr>
    </w:p>
    <w:p w14:paraId="4439F2F9" w14:textId="77777777" w:rsidR="00515D06" w:rsidRPr="00515D06" w:rsidRDefault="00515D06" w:rsidP="00515D06">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themeColor="text1"/>
          <w:kern w:val="0"/>
          <w:sz w:val="28"/>
          <w:szCs w:val="28"/>
          <w14:ligatures w14:val="none"/>
        </w:rPr>
      </w:pPr>
      <w:r w:rsidRPr="00515D06">
        <w:rPr>
          <w:rFonts w:ascii="Times New Roman" w:eastAsia="Calibri" w:hAnsi="Times New Roman" w:cs="Times New Roman"/>
          <w:b/>
          <w:color w:val="000000" w:themeColor="text1"/>
          <w:kern w:val="0"/>
          <w:sz w:val="28"/>
          <w:szCs w:val="28"/>
          <w14:ligatures w14:val="none"/>
        </w:rPr>
        <w:t>Інформація про зміст скарги</w:t>
      </w:r>
    </w:p>
    <w:p w14:paraId="7E2B206E" w14:textId="77777777" w:rsidR="00515D06" w:rsidRPr="00515D06" w:rsidRDefault="00515D06" w:rsidP="00515D06">
      <w:pPr>
        <w:widowControl w:val="0"/>
        <w:tabs>
          <w:tab w:val="left" w:pos="851"/>
          <w:tab w:val="left" w:pos="993"/>
        </w:tabs>
        <w:spacing w:after="0" w:line="240" w:lineRule="auto"/>
        <w:jc w:val="both"/>
        <w:rPr>
          <w:rFonts w:ascii="Times New Roman" w:eastAsia="Calibri" w:hAnsi="Times New Roman" w:cs="Times New Roman"/>
          <w:b/>
          <w:color w:val="000000" w:themeColor="text1"/>
          <w:kern w:val="0"/>
          <w:sz w:val="28"/>
          <w:szCs w:val="28"/>
          <w14:ligatures w14:val="none"/>
        </w:rPr>
      </w:pPr>
    </w:p>
    <w:p w14:paraId="57882454" w14:textId="285C0F63" w:rsidR="00515D06" w:rsidRPr="00515D06" w:rsidRDefault="00515D06" w:rsidP="00515D0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s="Times New Roman"/>
          <w:color w:val="000000" w:themeColor="text1"/>
          <w:kern w:val="0"/>
          <w:sz w:val="28"/>
          <w:szCs w:val="28"/>
          <w14:ligatures w14:val="none"/>
        </w:rPr>
        <w:t>Особа 1</w:t>
      </w:r>
      <w:r w:rsidRPr="00515D06">
        <w:rPr>
          <w:rFonts w:ascii="Times New Roman" w:eastAsia="Calibri" w:hAnsi="Times New Roman" w:cs="Times New Roman"/>
          <w:color w:val="000000" w:themeColor="text1"/>
          <w:kern w:val="0"/>
          <w:sz w:val="28"/>
          <w:szCs w:val="28"/>
          <w14:ligatures w14:val="none"/>
        </w:rPr>
        <w:t xml:space="preserve"> про вчинення дисциплінарного проступку прокурором </w:t>
      </w:r>
      <w:proofErr w:type="spellStart"/>
      <w:r w:rsidRPr="00515D06">
        <w:rPr>
          <w:rFonts w:ascii="Times New Roman" w:eastAsia="Calibri" w:hAnsi="Times New Roman" w:cs="Times New Roman"/>
          <w:color w:val="000000" w:themeColor="text1"/>
          <w:kern w:val="0"/>
          <w:sz w:val="28"/>
          <w:szCs w:val="28"/>
          <w14:ligatures w14:val="none"/>
        </w:rPr>
        <w:t>Бучинським</w:t>
      </w:r>
      <w:proofErr w:type="spellEnd"/>
      <w:r w:rsidRPr="00515D06">
        <w:rPr>
          <w:rFonts w:ascii="Times New Roman" w:eastAsia="Calibri" w:hAnsi="Times New Roman" w:cs="Times New Roman"/>
          <w:color w:val="000000" w:themeColor="text1"/>
          <w:kern w:val="0"/>
          <w:sz w:val="28"/>
          <w:szCs w:val="28"/>
          <w14:ligatures w14:val="none"/>
        </w:rPr>
        <w:t xml:space="preserve"> В.Л.</w:t>
      </w:r>
    </w:p>
    <w:p w14:paraId="1CE69AD6" w14:textId="77777777" w:rsidR="00515D06" w:rsidRPr="00515D06" w:rsidRDefault="00515D06" w:rsidP="00515D0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15D06">
        <w:rPr>
          <w:rFonts w:ascii="Times New Roman" w:eastAsia="Calibri" w:hAnsi="Times New Roman" w:cs="Times New Roman"/>
          <w:color w:val="000000" w:themeColor="text1"/>
          <w:kern w:val="0"/>
          <w:sz w:val="28"/>
          <w:szCs w:val="28"/>
          <w14:ligatures w14:val="none"/>
        </w:rPr>
        <w:t>розподілено</w:t>
      </w:r>
      <w:proofErr w:type="spellEnd"/>
      <w:r w:rsidRPr="00515D06">
        <w:rPr>
          <w:rFonts w:ascii="Times New Roman" w:eastAsia="Calibri" w:hAnsi="Times New Roman" w:cs="Times New Roman"/>
          <w:color w:val="000000" w:themeColor="text1"/>
          <w:kern w:val="0"/>
          <w:sz w:val="28"/>
          <w:szCs w:val="28"/>
          <w14:ligatures w14:val="none"/>
        </w:rPr>
        <w:t xml:space="preserve"> мені (протокол розподілу від 18 червня 2026 року). </w:t>
      </w:r>
    </w:p>
    <w:p w14:paraId="55CEC1EF" w14:textId="77777777"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Вирішуючи питання щодо відкриття дисциплінарного провадження встановлено таке. </w:t>
      </w:r>
    </w:p>
    <w:p w14:paraId="77F2BE85" w14:textId="389EE9A8"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Автор скарги зазначив, що він є потерпілим у кримінальних провадженнях № </w:t>
      </w:r>
      <w:r>
        <w:rPr>
          <w:rFonts w:ascii="Times New Roman" w:eastAsia="Calibri" w:hAnsi="Times New Roman" w:cs="Times New Roman"/>
          <w:color w:val="000000" w:themeColor="text1"/>
          <w:kern w:val="0"/>
          <w:sz w:val="28"/>
          <w:szCs w:val="28"/>
          <w14:ligatures w14:val="none"/>
        </w:rPr>
        <w:t>(конфіденційна інформація)</w:t>
      </w:r>
      <w:r w:rsidRPr="00515D06">
        <w:rPr>
          <w:rFonts w:ascii="Times New Roman" w:eastAsia="Calibri" w:hAnsi="Times New Roman" w:cs="Times New Roman"/>
          <w:color w:val="000000" w:themeColor="text1"/>
          <w:kern w:val="0"/>
          <w:sz w:val="28"/>
          <w:szCs w:val="28"/>
          <w14:ligatures w14:val="none"/>
        </w:rPr>
        <w:t xml:space="preserve"> від 16 серпня 2024 року за частиною першою статті 172 Кримінального кодексу України (далі – КК України), </w:t>
      </w:r>
      <w:r>
        <w:rPr>
          <w:rFonts w:ascii="Times New Roman" w:eastAsia="Calibri" w:hAnsi="Times New Roman" w:cs="Times New Roman"/>
          <w:color w:val="000000" w:themeColor="text1"/>
          <w:kern w:val="0"/>
          <w:sz w:val="28"/>
          <w:szCs w:val="28"/>
          <w14:ligatures w14:val="none"/>
        </w:rPr>
        <w:br/>
      </w:r>
      <w:r w:rsidRPr="00515D06">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(конфіденційна інформація)</w:t>
      </w:r>
      <w:r>
        <w:rPr>
          <w:rFonts w:ascii="Times New Roman" w:eastAsia="Calibri" w:hAnsi="Times New Roman" w:cs="Times New Roman"/>
          <w:color w:val="000000" w:themeColor="text1"/>
          <w:kern w:val="0"/>
          <w:sz w:val="28"/>
          <w:szCs w:val="28"/>
          <w14:ligatures w14:val="none"/>
        </w:rPr>
        <w:t xml:space="preserve"> </w:t>
      </w:r>
      <w:r w:rsidRPr="00515D06">
        <w:rPr>
          <w:rFonts w:ascii="Times New Roman" w:eastAsia="Calibri" w:hAnsi="Times New Roman" w:cs="Times New Roman"/>
          <w:color w:val="000000" w:themeColor="text1"/>
          <w:kern w:val="0"/>
          <w:sz w:val="28"/>
          <w:szCs w:val="28"/>
          <w14:ligatures w14:val="none"/>
        </w:rPr>
        <w:t xml:space="preserve">та № </w:t>
      </w:r>
      <w:r>
        <w:rPr>
          <w:rFonts w:ascii="Times New Roman" w:eastAsia="Calibri" w:hAnsi="Times New Roman" w:cs="Times New Roman"/>
          <w:color w:val="000000" w:themeColor="text1"/>
          <w:kern w:val="0"/>
          <w:sz w:val="28"/>
          <w:szCs w:val="28"/>
          <w14:ligatures w14:val="none"/>
        </w:rPr>
        <w:t>(конфіденційна інформація)</w:t>
      </w:r>
      <w:r>
        <w:rPr>
          <w:rFonts w:ascii="Times New Roman" w:eastAsia="Calibri" w:hAnsi="Times New Roman" w:cs="Times New Roman"/>
          <w:color w:val="000000" w:themeColor="text1"/>
          <w:kern w:val="0"/>
          <w:sz w:val="28"/>
          <w:szCs w:val="28"/>
          <w14:ligatures w14:val="none"/>
        </w:rPr>
        <w:t xml:space="preserve"> </w:t>
      </w:r>
      <w:r w:rsidRPr="00515D06">
        <w:rPr>
          <w:rFonts w:ascii="Times New Roman" w:eastAsia="Calibri" w:hAnsi="Times New Roman" w:cs="Times New Roman"/>
          <w:color w:val="000000" w:themeColor="text1"/>
          <w:kern w:val="0"/>
          <w:sz w:val="28"/>
          <w:szCs w:val="28"/>
          <w14:ligatures w14:val="none"/>
        </w:rPr>
        <w:t xml:space="preserve">за частиною другою статті 366 КК України, які об’єднано в одне провадження, а також у кримінальному провадженні № </w:t>
      </w:r>
      <w:r>
        <w:rPr>
          <w:rFonts w:ascii="Times New Roman" w:eastAsia="Calibri" w:hAnsi="Times New Roman" w:cs="Times New Roman"/>
          <w:color w:val="000000" w:themeColor="text1"/>
          <w:kern w:val="0"/>
          <w:sz w:val="28"/>
          <w:szCs w:val="28"/>
          <w14:ligatures w14:val="none"/>
        </w:rPr>
        <w:t>(конфіденційна інформація)</w:t>
      </w:r>
      <w:r>
        <w:rPr>
          <w:rFonts w:ascii="Times New Roman" w:eastAsia="Calibri" w:hAnsi="Times New Roman" w:cs="Times New Roman"/>
          <w:color w:val="000000" w:themeColor="text1"/>
          <w:kern w:val="0"/>
          <w:sz w:val="28"/>
          <w:szCs w:val="28"/>
          <w14:ligatures w14:val="none"/>
        </w:rPr>
        <w:t xml:space="preserve"> </w:t>
      </w:r>
      <w:r w:rsidRPr="00515D06">
        <w:rPr>
          <w:rFonts w:ascii="Times New Roman" w:eastAsia="Calibri" w:hAnsi="Times New Roman" w:cs="Times New Roman"/>
          <w:color w:val="000000" w:themeColor="text1"/>
          <w:kern w:val="0"/>
          <w:sz w:val="28"/>
          <w:szCs w:val="28"/>
          <w14:ligatures w14:val="none"/>
        </w:rPr>
        <w:t xml:space="preserve">від 18 лютого </w:t>
      </w:r>
      <w:r>
        <w:rPr>
          <w:rFonts w:ascii="Times New Roman" w:eastAsia="Calibri" w:hAnsi="Times New Roman" w:cs="Times New Roman"/>
          <w:color w:val="000000" w:themeColor="text1"/>
          <w:kern w:val="0"/>
          <w:sz w:val="28"/>
          <w:szCs w:val="28"/>
          <w14:ligatures w14:val="none"/>
        </w:rPr>
        <w:br/>
      </w:r>
      <w:r w:rsidRPr="00515D06">
        <w:rPr>
          <w:rFonts w:ascii="Times New Roman" w:eastAsia="Calibri" w:hAnsi="Times New Roman" w:cs="Times New Roman"/>
          <w:color w:val="000000" w:themeColor="text1"/>
          <w:kern w:val="0"/>
          <w:sz w:val="28"/>
          <w:szCs w:val="28"/>
          <w14:ligatures w14:val="none"/>
        </w:rPr>
        <w:t xml:space="preserve">2026 року за частиною першою статті 384 КК України. Процесуальне керівництво у зазначених кримінальних провадженнях здійснював прокурор Рівненської окружної прокуратури </w:t>
      </w:r>
      <w:proofErr w:type="spellStart"/>
      <w:r w:rsidRPr="00515D06">
        <w:rPr>
          <w:rFonts w:ascii="Times New Roman" w:eastAsia="Calibri" w:hAnsi="Times New Roman" w:cs="Times New Roman"/>
          <w:color w:val="000000" w:themeColor="text1"/>
          <w:kern w:val="0"/>
          <w:sz w:val="28"/>
          <w:szCs w:val="28"/>
          <w14:ligatures w14:val="none"/>
        </w:rPr>
        <w:t>Бучинський</w:t>
      </w:r>
      <w:proofErr w:type="spellEnd"/>
      <w:r w:rsidRPr="00515D06">
        <w:rPr>
          <w:rFonts w:ascii="Times New Roman" w:eastAsia="Calibri" w:hAnsi="Times New Roman" w:cs="Times New Roman"/>
          <w:color w:val="000000" w:themeColor="text1"/>
          <w:kern w:val="0"/>
          <w:sz w:val="28"/>
          <w:szCs w:val="28"/>
          <w14:ligatures w14:val="none"/>
        </w:rPr>
        <w:t xml:space="preserve"> В.Л.</w:t>
      </w:r>
    </w:p>
    <w:p w14:paraId="3683E635" w14:textId="56A67B49"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За твердженням скаржника, прокурор </w:t>
      </w:r>
      <w:proofErr w:type="spellStart"/>
      <w:r w:rsidRPr="00515D06">
        <w:rPr>
          <w:rFonts w:ascii="Times New Roman" w:eastAsia="Calibri" w:hAnsi="Times New Roman" w:cs="Times New Roman"/>
          <w:color w:val="000000" w:themeColor="text1"/>
          <w:kern w:val="0"/>
          <w:sz w:val="28"/>
          <w:szCs w:val="28"/>
          <w14:ligatures w14:val="none"/>
        </w:rPr>
        <w:t>Бучинський</w:t>
      </w:r>
      <w:proofErr w:type="spellEnd"/>
      <w:r w:rsidRPr="00515D06">
        <w:rPr>
          <w:rFonts w:ascii="Times New Roman" w:eastAsia="Calibri" w:hAnsi="Times New Roman" w:cs="Times New Roman"/>
          <w:color w:val="000000" w:themeColor="text1"/>
          <w:kern w:val="0"/>
          <w:sz w:val="28"/>
          <w:szCs w:val="28"/>
          <w14:ligatures w14:val="none"/>
        </w:rPr>
        <w:t xml:space="preserve"> В.Л. не врахував ухвал слідчих суддів у справі № </w:t>
      </w:r>
      <w:r>
        <w:rPr>
          <w:rFonts w:ascii="Times New Roman" w:eastAsia="Calibri" w:hAnsi="Times New Roman" w:cs="Times New Roman"/>
          <w:color w:val="000000" w:themeColor="text1"/>
          <w:kern w:val="0"/>
          <w:sz w:val="28"/>
          <w:szCs w:val="28"/>
          <w14:ligatures w14:val="none"/>
        </w:rPr>
        <w:t>(конфіденційна інформація)</w:t>
      </w:r>
      <w:r>
        <w:rPr>
          <w:rFonts w:ascii="Times New Roman" w:eastAsia="Calibri" w:hAnsi="Times New Roman" w:cs="Times New Roman"/>
          <w:color w:val="000000" w:themeColor="text1"/>
          <w:kern w:val="0"/>
          <w:sz w:val="28"/>
          <w:szCs w:val="28"/>
          <w14:ligatures w14:val="none"/>
        </w:rPr>
        <w:t xml:space="preserve"> </w:t>
      </w:r>
      <w:r w:rsidRPr="00515D06">
        <w:rPr>
          <w:rFonts w:ascii="Times New Roman" w:eastAsia="Calibri" w:hAnsi="Times New Roman" w:cs="Times New Roman"/>
          <w:color w:val="000000" w:themeColor="text1"/>
          <w:kern w:val="0"/>
          <w:sz w:val="28"/>
          <w:szCs w:val="28"/>
          <w14:ligatures w14:val="none"/>
        </w:rPr>
        <w:t xml:space="preserve">у кримінальному провадженні </w:t>
      </w:r>
      <w:r w:rsidRPr="00515D06">
        <w:rPr>
          <w:rFonts w:ascii="Times New Roman" w:eastAsia="Calibri" w:hAnsi="Times New Roman" w:cs="Times New Roman"/>
          <w:color w:val="000000" w:themeColor="text1"/>
          <w:kern w:val="0"/>
          <w:sz w:val="28"/>
          <w:szCs w:val="28"/>
          <w14:ligatures w14:val="none"/>
        </w:rPr>
        <w:br/>
      </w:r>
      <w:r w:rsidRPr="00515D06">
        <w:rPr>
          <w:rFonts w:ascii="Times New Roman" w:eastAsia="Calibri" w:hAnsi="Times New Roman" w:cs="Times New Roman"/>
          <w:color w:val="000000" w:themeColor="text1"/>
          <w:kern w:val="0"/>
          <w:sz w:val="28"/>
          <w:szCs w:val="28"/>
          <w14:ligatures w14:val="none"/>
        </w:rPr>
        <w:lastRenderedPageBreak/>
        <w:t xml:space="preserve">№ </w:t>
      </w:r>
      <w:r>
        <w:rPr>
          <w:rFonts w:ascii="Times New Roman" w:eastAsia="Calibri" w:hAnsi="Times New Roman" w:cs="Times New Roman"/>
          <w:color w:val="000000" w:themeColor="text1"/>
          <w:kern w:val="0"/>
          <w:sz w:val="28"/>
          <w:szCs w:val="28"/>
          <w14:ligatures w14:val="none"/>
        </w:rPr>
        <w:t>(конфіденційна інформація)</w:t>
      </w:r>
      <w:r w:rsidRPr="00515D06">
        <w:rPr>
          <w:rFonts w:ascii="Times New Roman" w:eastAsia="Calibri" w:hAnsi="Times New Roman" w:cs="Times New Roman"/>
          <w:color w:val="000000" w:themeColor="text1"/>
          <w:kern w:val="0"/>
          <w:sz w:val="28"/>
          <w:szCs w:val="28"/>
          <w14:ligatures w14:val="none"/>
        </w:rPr>
        <w:t>.</w:t>
      </w:r>
    </w:p>
    <w:p w14:paraId="7D235CB0" w14:textId="77777777"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Зокрема, ухвалою слідчого судді Рівненського міського суду від 01 квітня </w:t>
      </w:r>
      <w:r w:rsidRPr="00515D06">
        <w:rPr>
          <w:rFonts w:ascii="Times New Roman" w:eastAsia="Calibri" w:hAnsi="Times New Roman" w:cs="Times New Roman"/>
          <w:color w:val="000000" w:themeColor="text1"/>
          <w:kern w:val="0"/>
          <w:sz w:val="28"/>
          <w:szCs w:val="28"/>
          <w14:ligatures w14:val="none"/>
        </w:rPr>
        <w:br/>
        <w:t xml:space="preserve">2024 року скасовано постанову </w:t>
      </w:r>
      <w:proofErr w:type="spellStart"/>
      <w:r w:rsidRPr="00515D06">
        <w:rPr>
          <w:rFonts w:ascii="Times New Roman" w:eastAsia="Calibri" w:hAnsi="Times New Roman" w:cs="Times New Roman"/>
          <w:color w:val="000000" w:themeColor="text1"/>
          <w:kern w:val="0"/>
          <w:sz w:val="28"/>
          <w:szCs w:val="28"/>
          <w14:ligatures w14:val="none"/>
        </w:rPr>
        <w:t>дізнавача</w:t>
      </w:r>
      <w:proofErr w:type="spellEnd"/>
      <w:r w:rsidRPr="00515D06">
        <w:rPr>
          <w:rFonts w:ascii="Times New Roman" w:eastAsia="Calibri" w:hAnsi="Times New Roman" w:cs="Times New Roman"/>
          <w:color w:val="000000" w:themeColor="text1"/>
          <w:kern w:val="0"/>
          <w:sz w:val="28"/>
          <w:szCs w:val="28"/>
          <w14:ligatures w14:val="none"/>
        </w:rPr>
        <w:t xml:space="preserve"> про відмову в задоволенні клопотання скаржника, та зобов’язано розглянути питання щодо визнання його потерпілим.</w:t>
      </w:r>
    </w:p>
    <w:p w14:paraId="50A7B92F" w14:textId="77777777"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Ухвалою слідчого судді від 28 жовтня 2024 року скасовано постанову заступника начальника сектору дізнання від 16 серпня 2024 року про закриття вказаного кримінального провадження у зв’язку з відсутністю в діянні складу кримінального правопорушення.</w:t>
      </w:r>
    </w:p>
    <w:p w14:paraId="4D78139E" w14:textId="0C6115B3"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За твердженням автора скарги, попри скасування зазначених процесуальних рішень, у постановах про відмову в задоволенні його клопотань про визнання потерпілим від 06 та 14 квітня 2026 року, а також у постанові про закриття кримінального провадження № </w:t>
      </w:r>
      <w:r>
        <w:rPr>
          <w:rFonts w:ascii="Times New Roman" w:eastAsia="Calibri" w:hAnsi="Times New Roman" w:cs="Times New Roman"/>
          <w:color w:val="000000" w:themeColor="text1"/>
          <w:kern w:val="0"/>
          <w:sz w:val="28"/>
          <w:szCs w:val="28"/>
          <w14:ligatures w14:val="none"/>
        </w:rPr>
        <w:t>(конфіденційна інформація)</w:t>
      </w:r>
      <w:r>
        <w:rPr>
          <w:rFonts w:ascii="Times New Roman" w:eastAsia="Calibri" w:hAnsi="Times New Roman" w:cs="Times New Roman"/>
          <w:color w:val="000000" w:themeColor="text1"/>
          <w:kern w:val="0"/>
          <w:sz w:val="28"/>
          <w:szCs w:val="28"/>
          <w14:ligatures w14:val="none"/>
        </w:rPr>
        <w:t xml:space="preserve"> </w:t>
      </w:r>
      <w:r w:rsidRPr="00515D06">
        <w:rPr>
          <w:rFonts w:ascii="Times New Roman" w:eastAsia="Calibri" w:hAnsi="Times New Roman" w:cs="Times New Roman"/>
          <w:color w:val="000000" w:themeColor="text1"/>
          <w:kern w:val="0"/>
          <w:sz w:val="28"/>
          <w:szCs w:val="28"/>
          <w14:ligatures w14:val="none"/>
        </w:rPr>
        <w:t xml:space="preserve">від </w:t>
      </w:r>
      <w:r>
        <w:rPr>
          <w:rFonts w:ascii="Times New Roman" w:eastAsia="Calibri" w:hAnsi="Times New Roman" w:cs="Times New Roman"/>
          <w:color w:val="000000" w:themeColor="text1"/>
          <w:kern w:val="0"/>
          <w:sz w:val="28"/>
          <w:szCs w:val="28"/>
          <w14:ligatures w14:val="none"/>
        </w:rPr>
        <w:br/>
      </w:r>
      <w:r w:rsidRPr="00515D06">
        <w:rPr>
          <w:rFonts w:ascii="Times New Roman" w:eastAsia="Calibri" w:hAnsi="Times New Roman" w:cs="Times New Roman"/>
          <w:color w:val="000000" w:themeColor="text1"/>
          <w:kern w:val="0"/>
          <w:sz w:val="28"/>
          <w:szCs w:val="28"/>
          <w14:ligatures w14:val="none"/>
        </w:rPr>
        <w:t xml:space="preserve">24 квітня 2026 року прокурор і </w:t>
      </w:r>
      <w:proofErr w:type="spellStart"/>
      <w:r w:rsidRPr="00515D06">
        <w:rPr>
          <w:rFonts w:ascii="Times New Roman" w:eastAsia="Calibri" w:hAnsi="Times New Roman" w:cs="Times New Roman"/>
          <w:color w:val="000000" w:themeColor="text1"/>
          <w:kern w:val="0"/>
          <w:sz w:val="28"/>
          <w:szCs w:val="28"/>
          <w14:ligatures w14:val="none"/>
        </w:rPr>
        <w:t>дізнавач</w:t>
      </w:r>
      <w:proofErr w:type="spellEnd"/>
      <w:r w:rsidRPr="00515D06">
        <w:rPr>
          <w:rFonts w:ascii="Times New Roman" w:eastAsia="Calibri" w:hAnsi="Times New Roman" w:cs="Times New Roman"/>
          <w:color w:val="000000" w:themeColor="text1"/>
          <w:kern w:val="0"/>
          <w:sz w:val="28"/>
          <w:szCs w:val="28"/>
          <w14:ligatures w14:val="none"/>
        </w:rPr>
        <w:t xml:space="preserve"> продовжили посилатися на відомості, які, на його переконання, були спростовані висновками, викладеними в ухвалах слідчих суддів.</w:t>
      </w:r>
    </w:p>
    <w:p w14:paraId="1295828C" w14:textId="3341EF7C"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У зв'язку з цим </w:t>
      </w:r>
      <w:r>
        <w:rPr>
          <w:rFonts w:ascii="Times New Roman" w:eastAsia="Calibri" w:hAnsi="Times New Roman" w:cs="Times New Roman"/>
          <w:color w:val="000000" w:themeColor="text1"/>
          <w:kern w:val="0"/>
          <w:sz w:val="28"/>
          <w:szCs w:val="28"/>
          <w14:ligatures w14:val="none"/>
        </w:rPr>
        <w:t>Особа 1</w:t>
      </w:r>
      <w:r w:rsidRPr="00515D06">
        <w:rPr>
          <w:rFonts w:ascii="Times New Roman" w:eastAsia="Calibri" w:hAnsi="Times New Roman" w:cs="Times New Roman"/>
          <w:color w:val="000000" w:themeColor="text1"/>
          <w:kern w:val="0"/>
          <w:sz w:val="28"/>
          <w:szCs w:val="28"/>
          <w14:ligatures w14:val="none"/>
        </w:rPr>
        <w:t xml:space="preserve"> вважав, що прокурор </w:t>
      </w:r>
      <w:proofErr w:type="spellStart"/>
      <w:r w:rsidRPr="00515D06">
        <w:rPr>
          <w:rFonts w:ascii="Times New Roman" w:eastAsia="Calibri" w:hAnsi="Times New Roman" w:cs="Times New Roman"/>
          <w:color w:val="000000" w:themeColor="text1"/>
          <w:kern w:val="0"/>
          <w:sz w:val="28"/>
          <w:szCs w:val="28"/>
          <w14:ligatures w14:val="none"/>
        </w:rPr>
        <w:t>Бучинський</w:t>
      </w:r>
      <w:proofErr w:type="spellEnd"/>
      <w:r w:rsidRPr="00515D06">
        <w:rPr>
          <w:rFonts w:ascii="Times New Roman" w:eastAsia="Calibri" w:hAnsi="Times New Roman" w:cs="Times New Roman"/>
          <w:color w:val="000000" w:themeColor="text1"/>
          <w:kern w:val="0"/>
          <w:sz w:val="28"/>
          <w:szCs w:val="28"/>
          <w14:ligatures w14:val="none"/>
        </w:rPr>
        <w:t xml:space="preserve"> В.Л. не врахував обставин, на які звертали увагу слідчі судді, та в такий спосіб ввів суд в оману.</w:t>
      </w:r>
    </w:p>
    <w:p w14:paraId="0CBDE8CA" w14:textId="5E1CA803"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Додатково, скаржник вказав, що прокурор також не взяв до уваги надані ним докази, зокрема оригінали документів, вилучені під час досудового розслідування на підставі ухвали слідчого судді від 25 липня 2023 року у справі № </w:t>
      </w:r>
      <w:r>
        <w:rPr>
          <w:rFonts w:ascii="Times New Roman" w:eastAsia="Calibri" w:hAnsi="Times New Roman" w:cs="Times New Roman"/>
          <w:color w:val="000000" w:themeColor="text1"/>
          <w:kern w:val="0"/>
          <w:sz w:val="28"/>
          <w:szCs w:val="28"/>
          <w14:ligatures w14:val="none"/>
        </w:rPr>
        <w:t>(конфіденційна інформація)</w:t>
      </w:r>
      <w:r w:rsidRPr="00515D06">
        <w:rPr>
          <w:rFonts w:ascii="Times New Roman" w:eastAsia="Calibri" w:hAnsi="Times New Roman" w:cs="Times New Roman"/>
          <w:color w:val="000000" w:themeColor="text1"/>
          <w:kern w:val="0"/>
          <w:sz w:val="28"/>
          <w:szCs w:val="28"/>
          <w14:ligatures w14:val="none"/>
        </w:rPr>
        <w:t>.</w:t>
      </w:r>
    </w:p>
    <w:p w14:paraId="6C983C23" w14:textId="77777777"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Також автор скарги повідомив, що </w:t>
      </w:r>
      <w:proofErr w:type="spellStart"/>
      <w:r w:rsidRPr="00515D06">
        <w:rPr>
          <w:rFonts w:ascii="Times New Roman" w:eastAsia="Calibri" w:hAnsi="Times New Roman" w:cs="Times New Roman"/>
          <w:color w:val="000000" w:themeColor="text1"/>
          <w:kern w:val="0"/>
          <w:sz w:val="28"/>
          <w:szCs w:val="28"/>
          <w14:ligatures w14:val="none"/>
        </w:rPr>
        <w:t>Бучинський</w:t>
      </w:r>
      <w:proofErr w:type="spellEnd"/>
      <w:r w:rsidRPr="00515D06">
        <w:rPr>
          <w:rFonts w:ascii="Times New Roman" w:eastAsia="Calibri" w:hAnsi="Times New Roman" w:cs="Times New Roman"/>
          <w:color w:val="000000" w:themeColor="text1"/>
          <w:kern w:val="0"/>
          <w:sz w:val="28"/>
          <w:szCs w:val="28"/>
          <w14:ligatures w14:val="none"/>
        </w:rPr>
        <w:t xml:space="preserve"> В.Л. нібито розголосив його дочці, яка проживає в Республіці Польща, відомості щодо кримінальних проваджень та просив її вплинути на батька з метою спонукати його відмовитися від заяв про можливі протиправні дії посадових осіб навчального закладу. </w:t>
      </w:r>
      <w:r w:rsidRPr="00515D06">
        <w:rPr>
          <w:rFonts w:ascii="Times New Roman" w:eastAsia="Calibri" w:hAnsi="Times New Roman" w:cs="Times New Roman"/>
          <w:color w:val="000000" w:themeColor="text1"/>
          <w:kern w:val="0"/>
          <w:sz w:val="28"/>
          <w:szCs w:val="28"/>
          <w14:ligatures w14:val="none"/>
        </w:rPr>
        <w:br/>
        <w:t>Про зазначені обставини скаржник повідомляв Генерального прокурора у заяві від 18 липня 2025 року.</w:t>
      </w:r>
    </w:p>
    <w:p w14:paraId="2747F1BE" w14:textId="77777777"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Окрім того, скаржник стверджував, що прокурор чинив тиск на працівників органу досудового розслідування та дізнання, спонукав їх ухвалювати постанови про закриття кримінальних проваджень і погоджував такі рішення, які згодом скасовувалися слідчими суддями.</w:t>
      </w:r>
    </w:p>
    <w:p w14:paraId="0E11D693" w14:textId="5124CE79"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Автор скарги послався на ухвали слідчого судді Рівненського міського суду Рівненської області від 01 та 08 червня 2026 року у справі № </w:t>
      </w:r>
      <w:r>
        <w:rPr>
          <w:rFonts w:ascii="Times New Roman" w:eastAsia="Calibri" w:hAnsi="Times New Roman" w:cs="Times New Roman"/>
          <w:color w:val="000000" w:themeColor="text1"/>
          <w:kern w:val="0"/>
          <w:sz w:val="28"/>
          <w:szCs w:val="28"/>
          <w14:ligatures w14:val="none"/>
        </w:rPr>
        <w:t>(конфіденційна інформація)</w:t>
      </w:r>
      <w:r w:rsidRPr="00515D06">
        <w:rPr>
          <w:rFonts w:ascii="Times New Roman" w:eastAsia="Calibri" w:hAnsi="Times New Roman" w:cs="Times New Roman"/>
          <w:color w:val="000000" w:themeColor="text1"/>
          <w:kern w:val="0"/>
          <w:sz w:val="28"/>
          <w:szCs w:val="28"/>
          <w14:ligatures w14:val="none"/>
        </w:rPr>
        <w:t xml:space="preserve">, які, за його твердженням, підтверджують неправомірні діяння прокурора та </w:t>
      </w:r>
      <w:proofErr w:type="spellStart"/>
      <w:r w:rsidRPr="00515D06">
        <w:rPr>
          <w:rFonts w:ascii="Times New Roman" w:eastAsia="Calibri" w:hAnsi="Times New Roman" w:cs="Times New Roman"/>
          <w:color w:val="000000" w:themeColor="text1"/>
          <w:kern w:val="0"/>
          <w:sz w:val="28"/>
          <w:szCs w:val="28"/>
          <w14:ligatures w14:val="none"/>
        </w:rPr>
        <w:t>дізнавача</w:t>
      </w:r>
      <w:proofErr w:type="spellEnd"/>
      <w:r w:rsidRPr="00515D06">
        <w:rPr>
          <w:rFonts w:ascii="Times New Roman" w:eastAsia="Calibri" w:hAnsi="Times New Roman" w:cs="Times New Roman"/>
          <w:color w:val="000000" w:themeColor="text1"/>
          <w:kern w:val="0"/>
          <w:sz w:val="28"/>
          <w:szCs w:val="28"/>
          <w14:ligatures w14:val="none"/>
        </w:rPr>
        <w:t>.</w:t>
      </w:r>
    </w:p>
    <w:p w14:paraId="5D6182FE" w14:textId="77777777" w:rsidR="00515D06" w:rsidRPr="00515D06" w:rsidRDefault="00515D06" w:rsidP="00515D06">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 xml:space="preserve">Таким чином, скаржник вважав, що </w:t>
      </w:r>
      <w:bookmarkStart w:id="1" w:name="_Hlk132356088"/>
      <w:r w:rsidRPr="00515D06">
        <w:rPr>
          <w:rFonts w:ascii="Times New Roman" w:eastAsia="Calibri" w:hAnsi="Times New Roman" w:cs="Times New Roman"/>
          <w:kern w:val="0"/>
          <w:sz w:val="28"/>
          <w:szCs w:val="28"/>
          <w14:ligatures w14:val="none"/>
        </w:rPr>
        <w:t xml:space="preserve">у діях (бездіяльності) </w:t>
      </w:r>
      <w:bookmarkEnd w:id="1"/>
      <w:r w:rsidRPr="00515D06">
        <w:rPr>
          <w:rFonts w:ascii="Times New Roman" w:eastAsia="Calibri" w:hAnsi="Times New Roman" w:cs="Times New Roman"/>
          <w:kern w:val="0"/>
          <w:sz w:val="28"/>
          <w:szCs w:val="28"/>
          <w14:ligatures w14:val="none"/>
        </w:rPr>
        <w:t>прокурора</w:t>
      </w:r>
      <w:r w:rsidRPr="00515D06">
        <w:rPr>
          <w:rFonts w:ascii="Times New Roman" w:eastAsia="Calibri" w:hAnsi="Times New Roman" w:cs="Times New Roman"/>
          <w:kern w:val="0"/>
          <w:sz w:val="28"/>
          <w:szCs w:val="28"/>
          <w14:ligatures w14:val="none"/>
        </w:rPr>
        <w:br/>
      </w:r>
      <w:proofErr w:type="spellStart"/>
      <w:r w:rsidRPr="00515D06">
        <w:rPr>
          <w:rFonts w:ascii="Times New Roman" w:eastAsia="Calibri" w:hAnsi="Times New Roman" w:cs="Times New Roman"/>
          <w:color w:val="000000" w:themeColor="text1"/>
          <w:kern w:val="0"/>
          <w:sz w:val="28"/>
          <w:szCs w:val="28"/>
          <w14:ligatures w14:val="none"/>
        </w:rPr>
        <w:t>Бучинського</w:t>
      </w:r>
      <w:proofErr w:type="spellEnd"/>
      <w:r w:rsidRPr="00515D06">
        <w:rPr>
          <w:rFonts w:ascii="Times New Roman" w:eastAsia="Calibri" w:hAnsi="Times New Roman" w:cs="Times New Roman"/>
          <w:color w:val="000000" w:themeColor="text1"/>
          <w:kern w:val="0"/>
          <w:sz w:val="28"/>
          <w:szCs w:val="28"/>
          <w14:ligatures w14:val="none"/>
        </w:rPr>
        <w:t xml:space="preserve"> В.Л.</w:t>
      </w:r>
      <w:r w:rsidRPr="00515D06">
        <w:rPr>
          <w:rFonts w:ascii="Times New Roman" w:eastAsia="Calibri" w:hAnsi="Times New Roman" w:cs="Times New Roman"/>
          <w:kern w:val="0"/>
          <w:sz w:val="28"/>
          <w:szCs w:val="28"/>
          <w14:ligatures w14:val="none"/>
        </w:rPr>
        <w:t xml:space="preserve"> наявні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w:t>
      </w:r>
    </w:p>
    <w:p w14:paraId="00EB2FF5" w14:textId="77777777" w:rsidR="00515D06" w:rsidRPr="00515D06" w:rsidRDefault="00515D06" w:rsidP="00515D06">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599B69C6" w14:textId="77777777" w:rsidR="00515D06" w:rsidRPr="00515D06" w:rsidRDefault="00515D06" w:rsidP="00515D06">
      <w:pPr>
        <w:widowControl w:val="0"/>
        <w:tabs>
          <w:tab w:val="left" w:pos="851"/>
          <w:tab w:val="left" w:pos="993"/>
        </w:tabs>
        <w:spacing w:after="0" w:line="240" w:lineRule="auto"/>
        <w:ind w:left="-680" w:firstLine="1389"/>
        <w:contextualSpacing/>
        <w:jc w:val="both"/>
        <w:rPr>
          <w:rFonts w:ascii="Times New Roman" w:eastAsia="Aptos" w:hAnsi="Times New Roman" w:cs="Times New Roman"/>
          <w:b/>
          <w:kern w:val="0"/>
          <w:sz w:val="28"/>
          <w:szCs w:val="28"/>
          <w14:ligatures w14:val="none"/>
        </w:rPr>
      </w:pPr>
      <w:r w:rsidRPr="00515D06">
        <w:rPr>
          <w:rFonts w:ascii="Times New Roman" w:eastAsia="Aptos" w:hAnsi="Times New Roman" w:cs="Times New Roman"/>
          <w:b/>
          <w:kern w:val="0"/>
          <w:sz w:val="28"/>
          <w:szCs w:val="28"/>
          <w14:ligatures w14:val="none"/>
        </w:rPr>
        <w:t>2.</w:t>
      </w:r>
      <w:r w:rsidRPr="00515D06">
        <w:rPr>
          <w:rFonts w:ascii="Times New Roman" w:eastAsia="Aptos" w:hAnsi="Times New Roman" w:cs="Times New Roman"/>
          <w:kern w:val="0"/>
          <w:sz w:val="28"/>
          <w:szCs w:val="28"/>
          <w14:ligatures w14:val="none"/>
        </w:rPr>
        <w:t xml:space="preserve"> </w:t>
      </w:r>
      <w:r w:rsidRPr="00515D06">
        <w:rPr>
          <w:rFonts w:ascii="Times New Roman" w:eastAsia="Aptos" w:hAnsi="Times New Roman" w:cs="Times New Roman"/>
          <w:b/>
          <w:kern w:val="0"/>
          <w:sz w:val="28"/>
          <w:szCs w:val="28"/>
          <w14:ligatures w14:val="none"/>
        </w:rPr>
        <w:t>Щодо встановлених фактичних відомостей</w:t>
      </w:r>
    </w:p>
    <w:p w14:paraId="3A35AB5F" w14:textId="77777777" w:rsidR="00515D06" w:rsidRPr="00515D06" w:rsidRDefault="00515D06" w:rsidP="00515D06">
      <w:pPr>
        <w:widowControl w:val="0"/>
        <w:tabs>
          <w:tab w:val="left" w:pos="851"/>
          <w:tab w:val="left" w:pos="993"/>
        </w:tabs>
        <w:spacing w:after="0" w:line="240" w:lineRule="auto"/>
        <w:ind w:left="-680" w:firstLine="1389"/>
        <w:contextualSpacing/>
        <w:jc w:val="both"/>
        <w:rPr>
          <w:rFonts w:ascii="Times New Roman" w:eastAsia="Aptos" w:hAnsi="Times New Roman" w:cs="Times New Roman"/>
          <w:b/>
          <w:kern w:val="0"/>
          <w:sz w:val="28"/>
          <w:szCs w:val="28"/>
          <w14:ligatures w14:val="none"/>
        </w:rPr>
      </w:pPr>
    </w:p>
    <w:p w14:paraId="37FC23AB" w14:textId="77777777"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 xml:space="preserve">До дисциплінарної скарги додано копії: ухвали слідчого судді Рівненького міського суду від 01 квітня 2024 року; ухвали слідчого судді Рівненького </w:t>
      </w:r>
      <w:r w:rsidRPr="00515D06">
        <w:rPr>
          <w:rFonts w:ascii="Times New Roman" w:eastAsia="Calibri" w:hAnsi="Times New Roman" w:cs="Times New Roman"/>
          <w:kern w:val="0"/>
          <w:sz w:val="28"/>
          <w:szCs w:val="28"/>
          <w14:ligatures w14:val="none"/>
        </w:rPr>
        <w:lastRenderedPageBreak/>
        <w:t xml:space="preserve">міського суду від 28 жовтня 2024 року; заяви від 18 липня 2025 року; листа Рівненської окружної прокуратури Рівненської області від 01 вересня 2025 року; заяви від 15 червня 2026 року; ухвали слідчого судді Рівненького міського суду від 13 лютого 2026 року; ухвали слідчого судді Рівненького міського суду </w:t>
      </w:r>
      <w:r w:rsidRPr="00515D06">
        <w:rPr>
          <w:rFonts w:ascii="Times New Roman" w:eastAsia="Calibri" w:hAnsi="Times New Roman" w:cs="Times New Roman"/>
          <w:kern w:val="0"/>
          <w:sz w:val="28"/>
          <w:szCs w:val="28"/>
          <w14:ligatures w14:val="none"/>
        </w:rPr>
        <w:br/>
        <w:t xml:space="preserve">від 01 червня 2026 року; ухвали слідчого судді Рівненького міського суду </w:t>
      </w:r>
      <w:r w:rsidRPr="00515D06">
        <w:rPr>
          <w:rFonts w:ascii="Times New Roman" w:eastAsia="Calibri" w:hAnsi="Times New Roman" w:cs="Times New Roman"/>
          <w:kern w:val="0"/>
          <w:sz w:val="28"/>
          <w:szCs w:val="28"/>
          <w14:ligatures w14:val="none"/>
        </w:rPr>
        <w:br/>
        <w:t>від 08 червня 2026 року.</w:t>
      </w:r>
    </w:p>
    <w:p w14:paraId="5EF12DE3" w14:textId="77777777" w:rsidR="00515D06" w:rsidRPr="00515D06" w:rsidRDefault="00515D06" w:rsidP="00515D06">
      <w:pPr>
        <w:widowControl w:val="0"/>
        <w:tabs>
          <w:tab w:val="left" w:pos="851"/>
          <w:tab w:val="left" w:pos="993"/>
        </w:tabs>
        <w:spacing w:after="0" w:line="240" w:lineRule="auto"/>
        <w:ind w:left="-680" w:firstLine="1389"/>
        <w:contextualSpacing/>
        <w:jc w:val="both"/>
        <w:rPr>
          <w:rFonts w:ascii="Times New Roman" w:eastAsia="Calibri" w:hAnsi="Times New Roman" w:cs="Times New Roman"/>
          <w:kern w:val="0"/>
          <w:sz w:val="28"/>
          <w:szCs w:val="28"/>
          <w14:ligatures w14:val="none"/>
        </w:rPr>
      </w:pPr>
    </w:p>
    <w:p w14:paraId="657A4457" w14:textId="77777777" w:rsidR="00515D06" w:rsidRPr="00515D06" w:rsidRDefault="00515D06" w:rsidP="00515D06">
      <w:pPr>
        <w:widowControl w:val="0"/>
        <w:pBdr>
          <w:bottom w:val="single" w:sz="12" w:space="12" w:color="FFFFFF"/>
        </w:pBdr>
        <w:spacing w:after="0" w:line="240" w:lineRule="auto"/>
        <w:ind w:left="709"/>
        <w:jc w:val="both"/>
        <w:rPr>
          <w:rFonts w:ascii="Times New Roman" w:eastAsia="Calibri" w:hAnsi="Times New Roman" w:cs="Times New Roman"/>
          <w:b/>
          <w:color w:val="000000" w:themeColor="text1"/>
          <w:kern w:val="0"/>
          <w:sz w:val="28"/>
          <w:szCs w:val="28"/>
          <w14:ligatures w14:val="none"/>
        </w:rPr>
      </w:pPr>
      <w:r w:rsidRPr="00515D06">
        <w:rPr>
          <w:rFonts w:ascii="Times New Roman" w:eastAsia="Calibri" w:hAnsi="Times New Roman" w:cs="Times New Roman"/>
          <w:b/>
          <w:color w:val="000000" w:themeColor="text1"/>
          <w:kern w:val="0"/>
          <w:sz w:val="28"/>
          <w:szCs w:val="28"/>
          <w14:ligatures w14:val="none"/>
        </w:rPr>
        <w:t>3. Щодо джерел права, які підлягають застосуванню</w:t>
      </w:r>
    </w:p>
    <w:p w14:paraId="1E9CA682"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AAC8817"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7EDC368"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 xml:space="preserve">За загальним правилом, наведеним у частині першій статті </w:t>
      </w:r>
      <w:r w:rsidRPr="00515D06">
        <w:rPr>
          <w:rFonts w:ascii="Times New Roman" w:eastAsia="Calibri" w:hAnsi="Times New Roman" w:cs="Times New Roman"/>
          <w:kern w:val="0"/>
          <w:sz w:val="28"/>
          <w:szCs w:val="28"/>
          <w14:ligatures w14:val="none"/>
        </w:rPr>
        <w:br/>
        <w:t xml:space="preserve">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76E39BD"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AA9A9AE"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9DF3D85"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447F1D5"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bCs/>
          <w:kern w:val="0"/>
          <w:sz w:val="28"/>
          <w:szCs w:val="28"/>
          <w14:ligatures w14:val="none"/>
        </w:rPr>
        <w:t xml:space="preserve">Частиною першою статті 43 </w:t>
      </w:r>
      <w:r w:rsidRPr="00515D06">
        <w:rPr>
          <w:rFonts w:ascii="Times New Roman" w:eastAsia="Calibri" w:hAnsi="Times New Roman" w:cs="Times New Roman"/>
          <w:kern w:val="0"/>
          <w:sz w:val="28"/>
          <w:szCs w:val="28"/>
          <w14:ligatures w14:val="none"/>
        </w:rPr>
        <w:t xml:space="preserve">Закону України «Про прокуратуру» визначено, що </w:t>
      </w:r>
      <w:bookmarkStart w:id="2" w:name="n417"/>
      <w:bookmarkEnd w:id="2"/>
      <w:r w:rsidRPr="00515D06">
        <w:rPr>
          <w:rFonts w:ascii="Times New Roman" w:eastAsia="Calibri" w:hAnsi="Times New Roman" w:cs="Times New Roman"/>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27153C0A"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3" w:name="n418"/>
      <w:bookmarkEnd w:id="3"/>
      <w:r w:rsidRPr="00515D06">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74AD264B"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4" w:name="n419"/>
      <w:bookmarkEnd w:id="4"/>
      <w:r w:rsidRPr="00515D06">
        <w:rPr>
          <w:rFonts w:ascii="Times New Roman" w:eastAsia="Calibri" w:hAnsi="Times New Roman" w:cs="Times New Roman"/>
          <w:kern w:val="0"/>
          <w:sz w:val="28"/>
          <w:szCs w:val="28"/>
          <w14:ligatures w14:val="none"/>
        </w:rPr>
        <w:t>2) необґрунтоване зволікання з розглядом звернення;</w:t>
      </w:r>
    </w:p>
    <w:p w14:paraId="31A30335"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5" w:name="n420"/>
      <w:bookmarkEnd w:id="5"/>
      <w:r w:rsidRPr="00515D06">
        <w:rPr>
          <w:rFonts w:ascii="Times New Roman" w:eastAsia="Calibri" w:hAnsi="Times New Roman" w:cs="Times New Roman"/>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55BEDAC0"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6" w:name="n421"/>
      <w:bookmarkEnd w:id="6"/>
      <w:r w:rsidRPr="00515D06">
        <w:rPr>
          <w:rFonts w:ascii="Times New Roman" w:eastAsia="Calibri" w:hAnsi="Times New Roman" w:cs="Times New Roman"/>
          <w:kern w:val="0"/>
          <w:sz w:val="28"/>
          <w:szCs w:val="28"/>
          <w14:ligatures w14:val="none"/>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5DAD111"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8" w:name="n422"/>
      <w:bookmarkEnd w:id="8"/>
      <w:r w:rsidRPr="00515D06">
        <w:rPr>
          <w:rFonts w:ascii="Times New Roman" w:eastAsia="Calibri" w:hAnsi="Times New Roman" w:cs="Times New Roman"/>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6934070"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9" w:name="n423"/>
      <w:bookmarkEnd w:id="9"/>
      <w:r w:rsidRPr="00515D06">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5A1BB232"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0" w:name="n424"/>
      <w:bookmarkEnd w:id="10"/>
      <w:r w:rsidRPr="00515D06">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73901A21"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1" w:name="n425"/>
      <w:bookmarkEnd w:id="11"/>
      <w:r w:rsidRPr="00515D06">
        <w:rPr>
          <w:rFonts w:ascii="Times New Roman" w:eastAsia="Calibri" w:hAnsi="Times New Roman" w:cs="Times New Roman"/>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A474864"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2" w:name="n426"/>
      <w:bookmarkEnd w:id="12"/>
      <w:r w:rsidRPr="00515D06">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1BB10D74"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25DEEFC"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18A61D34"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3" w:name="n441"/>
      <w:bookmarkEnd w:id="13"/>
      <w:r w:rsidRPr="00515D06">
        <w:rPr>
          <w:rFonts w:ascii="Times New Roman" w:eastAsia="Calibri" w:hAnsi="Times New Roman" w:cs="Times New Roman"/>
          <w:kern w:val="0"/>
          <w:sz w:val="28"/>
          <w:szCs w:val="28"/>
          <w14:ligatures w14:val="none"/>
        </w:rPr>
        <w:t>2) дисциплінарна скарга є анонімною;</w:t>
      </w:r>
    </w:p>
    <w:p w14:paraId="37BB1DD8"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4" w:name="n442"/>
      <w:bookmarkEnd w:id="14"/>
      <w:r w:rsidRPr="00515D06">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6" w:anchor="n416" w:history="1">
        <w:r w:rsidRPr="00515D06">
          <w:rPr>
            <w:rFonts w:ascii="Times New Roman" w:eastAsia="Calibri" w:hAnsi="Times New Roman" w:cs="Times New Roman"/>
            <w:kern w:val="0"/>
            <w:sz w:val="28"/>
            <w:szCs w:val="28"/>
            <w14:ligatures w14:val="none"/>
          </w:rPr>
          <w:t>статтею 43</w:t>
        </w:r>
      </w:hyperlink>
      <w:r w:rsidRPr="00515D06">
        <w:rPr>
          <w:rFonts w:ascii="Times New Roman" w:eastAsia="Calibri" w:hAnsi="Times New Roman" w:cs="Times New Roman"/>
          <w:kern w:val="0"/>
          <w:sz w:val="28"/>
          <w:szCs w:val="28"/>
          <w14:ligatures w14:val="none"/>
        </w:rPr>
        <w:t> цього Закону;</w:t>
      </w:r>
    </w:p>
    <w:p w14:paraId="2074CC06"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5" w:name="n443"/>
      <w:bookmarkEnd w:id="15"/>
      <w:r w:rsidRPr="00515D06">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515D06">
          <w:rPr>
            <w:rFonts w:ascii="Times New Roman" w:eastAsia="Calibri" w:hAnsi="Times New Roman" w:cs="Times New Roman"/>
            <w:kern w:val="0"/>
            <w:sz w:val="28"/>
            <w:szCs w:val="28"/>
            <w14:ligatures w14:val="none"/>
          </w:rPr>
          <w:t> статтею 51</w:t>
        </w:r>
      </w:hyperlink>
      <w:r w:rsidRPr="00515D06">
        <w:rPr>
          <w:rFonts w:ascii="Times New Roman" w:eastAsia="Calibri" w:hAnsi="Times New Roman" w:cs="Times New Roman"/>
          <w:kern w:val="0"/>
          <w:sz w:val="28"/>
          <w:szCs w:val="28"/>
          <w14:ligatures w14:val="none"/>
        </w:rPr>
        <w:t> цього Закону;</w:t>
      </w:r>
      <w:bookmarkStart w:id="16" w:name="n1893"/>
      <w:bookmarkEnd w:id="16"/>
    </w:p>
    <w:p w14:paraId="3BC3D2E1" w14:textId="77777777" w:rsidR="00515D06" w:rsidRPr="00515D06" w:rsidRDefault="00515D06" w:rsidP="00515D06">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7" w:name="n444"/>
      <w:bookmarkEnd w:id="17"/>
      <w:r w:rsidRPr="00515D06">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627DCD44" w14:textId="77777777" w:rsidR="00515D06" w:rsidRPr="00515D06" w:rsidRDefault="00515D06" w:rsidP="00515D06">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F388724" w14:textId="77777777" w:rsidR="00515D06" w:rsidRPr="00515D06" w:rsidRDefault="00515D06" w:rsidP="00515D06">
      <w:pPr>
        <w:widowControl w:val="0"/>
        <w:tabs>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515D06">
        <w:rPr>
          <w:rFonts w:ascii="Times New Roman" w:eastAsia="Calibri" w:hAnsi="Times New Roman" w:cs="Times New Roman"/>
          <w:kern w:val="0"/>
          <w:sz w:val="28"/>
          <w:szCs w:val="28"/>
          <w14:ligatures w14:val="none"/>
        </w:rPr>
        <w:t>причиновий</w:t>
      </w:r>
      <w:proofErr w:type="spellEnd"/>
      <w:r w:rsidRPr="00515D06">
        <w:rPr>
          <w:rFonts w:ascii="Times New Roman" w:eastAsia="Calibri" w:hAnsi="Times New Roman" w:cs="Times New Roman"/>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6A536F7" w14:textId="77777777" w:rsidR="00515D06" w:rsidRPr="00515D06" w:rsidRDefault="00515D06" w:rsidP="00515D06">
      <w:pPr>
        <w:widowControl w:val="0"/>
        <w:spacing w:after="0" w:line="240" w:lineRule="auto"/>
        <w:ind w:firstLine="709"/>
        <w:contextualSpacing/>
        <w:jc w:val="both"/>
        <w:rPr>
          <w:rFonts w:ascii="Times New Roman" w:eastAsia="Calibri" w:hAnsi="Times New Roman" w:cs="Times New Roman"/>
          <w:color w:val="000000" w:themeColor="text1"/>
          <w:kern w:val="0"/>
          <w:sz w:val="28"/>
          <w:szCs w:val="28"/>
          <w:lang w:eastAsia="uk-UA"/>
          <w14:ligatures w14:val="none"/>
        </w:rPr>
      </w:pPr>
      <w:r w:rsidRPr="00515D06">
        <w:rPr>
          <w:rFonts w:ascii="Times New Roman" w:eastAsia="Calibri" w:hAnsi="Times New Roman" w:cs="Times New Roman"/>
          <w:color w:val="000000" w:themeColor="text1"/>
          <w:kern w:val="0"/>
          <w:sz w:val="28"/>
          <w:szCs w:val="28"/>
          <w:lang w:eastAsia="uk-UA"/>
          <w14:ligatures w14:val="none"/>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sidRPr="00515D06">
        <w:rPr>
          <w:rFonts w:ascii="Times New Roman" w:eastAsia="Calibri" w:hAnsi="Times New Roman" w:cs="Times New Roman"/>
          <w:color w:val="000000" w:themeColor="text1"/>
          <w:kern w:val="0"/>
          <w:sz w:val="28"/>
          <w:szCs w:val="28"/>
          <w:lang w:eastAsia="uk-UA"/>
          <w14:ligatures w14:val="none"/>
        </w:rPr>
        <w:lastRenderedPageBreak/>
        <w:t>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B3A4EC4" w14:textId="77777777" w:rsidR="00515D06" w:rsidRPr="00515D06" w:rsidRDefault="00515D06" w:rsidP="00515D06">
      <w:pPr>
        <w:widowControl w:val="0"/>
        <w:tabs>
          <w:tab w:val="left" w:pos="851"/>
          <w:tab w:val="left" w:pos="993"/>
        </w:tabs>
        <w:spacing w:after="0" w:line="240" w:lineRule="auto"/>
        <w:ind w:firstLine="709"/>
        <w:jc w:val="both"/>
        <w:rPr>
          <w:rFonts w:ascii="Times New Roman" w:eastAsia="Calibri" w:hAnsi="Times New Roman" w:cs="Times New Roman"/>
          <w:bCs/>
          <w:color w:val="000000" w:themeColor="text1"/>
          <w:kern w:val="0"/>
          <w:sz w:val="28"/>
          <w:szCs w:val="28"/>
          <w14:ligatures w14:val="none"/>
        </w:rPr>
      </w:pPr>
      <w:r w:rsidRPr="00515D06">
        <w:rPr>
          <w:rFonts w:ascii="Times New Roman" w:eastAsia="Calibri" w:hAnsi="Times New Roman" w:cs="Times New Roman"/>
          <w:bCs/>
          <w:color w:val="000000" w:themeColor="text1"/>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6EC6F0C" w14:textId="77777777" w:rsidR="00515D06" w:rsidRPr="00515D06" w:rsidRDefault="00515D06" w:rsidP="00515D06">
      <w:pPr>
        <w:widowControl w:val="0"/>
        <w:tabs>
          <w:tab w:val="left" w:pos="851"/>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p>
    <w:p w14:paraId="476D01E4" w14:textId="77777777" w:rsidR="00515D06" w:rsidRPr="00515D06" w:rsidRDefault="00515D06" w:rsidP="00515D06">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themeColor="text1"/>
          <w:kern w:val="0"/>
          <w:sz w:val="28"/>
          <w:szCs w:val="28"/>
          <w:lang w:eastAsia="ru-RU"/>
          <w14:ligatures w14:val="none"/>
        </w:rPr>
      </w:pPr>
      <w:r w:rsidRPr="00515D06">
        <w:rPr>
          <w:rFonts w:ascii="Times New Roman" w:eastAsia="Times New Roman" w:hAnsi="Times New Roman" w:cs="Times New Roman"/>
          <w:b/>
          <w:color w:val="000000" w:themeColor="text1"/>
          <w:kern w:val="0"/>
          <w:sz w:val="28"/>
          <w:szCs w:val="28"/>
          <w:lang w:eastAsia="ru-RU"/>
          <w14:ligatures w14:val="none"/>
        </w:rPr>
        <w:t>4. Оцінка встановлених обставин та мотиви прийнятого рішення</w:t>
      </w:r>
    </w:p>
    <w:p w14:paraId="3BEE5C33" w14:textId="77777777" w:rsidR="00515D06" w:rsidRPr="00515D06" w:rsidRDefault="00515D06" w:rsidP="00515D06">
      <w:pPr>
        <w:widowControl w:val="0"/>
        <w:tabs>
          <w:tab w:val="left" w:pos="851"/>
          <w:tab w:val="left" w:pos="993"/>
        </w:tabs>
        <w:spacing w:after="0" w:line="240" w:lineRule="auto"/>
        <w:ind w:left="-680" w:firstLine="1389"/>
        <w:contextualSpacing/>
        <w:jc w:val="both"/>
        <w:rPr>
          <w:rFonts w:ascii="Times New Roman" w:eastAsia="Aptos" w:hAnsi="Times New Roman" w:cs="Times New Roman"/>
          <w:b/>
          <w:kern w:val="0"/>
          <w:sz w:val="28"/>
          <w:szCs w:val="28"/>
          <w14:ligatures w14:val="none"/>
        </w:rPr>
      </w:pPr>
    </w:p>
    <w:p w14:paraId="4253D83C" w14:textId="1EEFD372"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Aptos" w:hAnsi="Times New Roman" w:cs="Times New Roman"/>
          <w:bCs/>
          <w:kern w:val="0"/>
          <w:sz w:val="28"/>
          <w:szCs w:val="28"/>
          <w14:ligatures w14:val="none"/>
        </w:rPr>
      </w:pPr>
      <w:r w:rsidRPr="00515D06">
        <w:rPr>
          <w:rFonts w:ascii="Times New Roman" w:eastAsia="Aptos" w:hAnsi="Times New Roman" w:cs="Times New Roman"/>
          <w:bCs/>
          <w:kern w:val="0"/>
          <w:sz w:val="28"/>
          <w:szCs w:val="28"/>
          <w14:ligatures w14:val="none"/>
        </w:rPr>
        <w:t xml:space="preserve">Дисциплінарна скарга </w:t>
      </w:r>
      <w:r>
        <w:rPr>
          <w:rFonts w:ascii="Times New Roman" w:eastAsia="Aptos" w:hAnsi="Times New Roman" w:cs="Times New Roman"/>
          <w:bCs/>
          <w:kern w:val="0"/>
          <w:sz w:val="28"/>
          <w:szCs w:val="28"/>
          <w14:ligatures w14:val="none"/>
        </w:rPr>
        <w:t>Особа 1</w:t>
      </w:r>
      <w:r w:rsidRPr="00515D06">
        <w:rPr>
          <w:rFonts w:ascii="Times New Roman" w:eastAsia="Aptos" w:hAnsi="Times New Roman" w:cs="Times New Roman"/>
          <w:bCs/>
          <w:kern w:val="0"/>
          <w:sz w:val="28"/>
          <w:szCs w:val="28"/>
          <w14:ligatures w14:val="none"/>
        </w:rPr>
        <w:t xml:space="preserve"> стосується можливого неналежного здійснення прокурором </w:t>
      </w:r>
      <w:proofErr w:type="spellStart"/>
      <w:r w:rsidRPr="00515D06">
        <w:rPr>
          <w:rFonts w:ascii="Times New Roman" w:eastAsia="Aptos" w:hAnsi="Times New Roman" w:cs="Times New Roman"/>
          <w:bCs/>
          <w:kern w:val="0"/>
          <w:sz w:val="28"/>
          <w:szCs w:val="28"/>
          <w14:ligatures w14:val="none"/>
        </w:rPr>
        <w:t>Бучинським</w:t>
      </w:r>
      <w:proofErr w:type="spellEnd"/>
      <w:r w:rsidRPr="00515D06">
        <w:rPr>
          <w:rFonts w:ascii="Times New Roman" w:eastAsia="Aptos" w:hAnsi="Times New Roman" w:cs="Times New Roman"/>
          <w:bCs/>
          <w:kern w:val="0"/>
          <w:sz w:val="28"/>
          <w:szCs w:val="28"/>
          <w14:ligatures w14:val="none"/>
        </w:rPr>
        <w:t xml:space="preserve"> В.Л. процесуального керівництва у кримінальних провадженнях.</w:t>
      </w:r>
    </w:p>
    <w:p w14:paraId="259B491E" w14:textId="77777777" w:rsidR="00515D06" w:rsidRPr="00515D06" w:rsidRDefault="00515D06" w:rsidP="00515D0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визначеними прокурорами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150DD23" w14:textId="77777777" w:rsidR="00515D06" w:rsidRPr="00515D06" w:rsidRDefault="00515D06" w:rsidP="00515D0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6406E5E" w14:textId="77777777" w:rsidR="00515D06" w:rsidRPr="00515D06" w:rsidRDefault="00515D06" w:rsidP="00515D06">
      <w:pPr>
        <w:widowControl w:val="0"/>
        <w:tabs>
          <w:tab w:val="left" w:pos="993"/>
        </w:tabs>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Таким чином, Комісія не вправі втручатися у кримінальний процес та діяльність прокурорів, пов’язану із процесуальним керівництвом у кримінальному провадженні.</w:t>
      </w:r>
    </w:p>
    <w:p w14:paraId="10D6E025" w14:textId="07E5C2EF" w:rsidR="00515D06" w:rsidRPr="00515D06" w:rsidRDefault="00515D06" w:rsidP="00515D06">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Скаржник покликався на те, що попри висновки слідчого судді, зазначені в ухвалах від 01 квітня 2024 року та від 28 жовтня 2024 року у справі </w:t>
      </w:r>
      <w:r w:rsidRPr="00515D06">
        <w:rPr>
          <w:rFonts w:ascii="Times New Roman" w:eastAsia="Calibri" w:hAnsi="Times New Roman" w:cs="Times New Roman"/>
          <w:color w:val="000000" w:themeColor="text1"/>
          <w:kern w:val="0"/>
          <w:sz w:val="28"/>
          <w:szCs w:val="28"/>
          <w14:ligatures w14:val="none"/>
        </w:rPr>
        <w:br/>
        <w:t xml:space="preserve">№ </w:t>
      </w:r>
      <w:r>
        <w:rPr>
          <w:rFonts w:ascii="Times New Roman" w:eastAsia="Calibri" w:hAnsi="Times New Roman" w:cs="Times New Roman"/>
          <w:color w:val="000000" w:themeColor="text1"/>
          <w:kern w:val="0"/>
          <w:sz w:val="28"/>
          <w:szCs w:val="28"/>
          <w14:ligatures w14:val="none"/>
        </w:rPr>
        <w:t>(конфіденційна інформація)</w:t>
      </w:r>
      <w:r w:rsidRPr="00515D06">
        <w:rPr>
          <w:rFonts w:ascii="Times New Roman" w:eastAsia="Calibri" w:hAnsi="Times New Roman" w:cs="Times New Roman"/>
          <w:color w:val="000000" w:themeColor="text1"/>
          <w:kern w:val="0"/>
          <w:sz w:val="28"/>
          <w:szCs w:val="28"/>
          <w14:ligatures w14:val="none"/>
        </w:rPr>
        <w:t xml:space="preserve">, у постановах про відмову в задоволенні його клопотань про визнання потерпілим від 06 та 14 квітня 2026 року, а також у постанові про закриття кримінального провадження № </w:t>
      </w:r>
      <w:r>
        <w:rPr>
          <w:rFonts w:ascii="Times New Roman" w:eastAsia="Calibri" w:hAnsi="Times New Roman" w:cs="Times New Roman"/>
          <w:color w:val="000000" w:themeColor="text1"/>
          <w:kern w:val="0"/>
          <w:sz w:val="28"/>
          <w:szCs w:val="28"/>
          <w14:ligatures w14:val="none"/>
        </w:rPr>
        <w:t>(конфіденційна інформація)</w:t>
      </w:r>
      <w:r>
        <w:rPr>
          <w:rFonts w:ascii="Times New Roman" w:eastAsia="Calibri" w:hAnsi="Times New Roman" w:cs="Times New Roman"/>
          <w:color w:val="000000" w:themeColor="text1"/>
          <w:kern w:val="0"/>
          <w:sz w:val="28"/>
          <w:szCs w:val="28"/>
          <w14:ligatures w14:val="none"/>
        </w:rPr>
        <w:t xml:space="preserve"> </w:t>
      </w:r>
      <w:r w:rsidRPr="00515D06">
        <w:rPr>
          <w:rFonts w:ascii="Times New Roman" w:eastAsia="Calibri" w:hAnsi="Times New Roman" w:cs="Times New Roman"/>
          <w:color w:val="000000" w:themeColor="text1"/>
          <w:kern w:val="0"/>
          <w:sz w:val="28"/>
          <w:szCs w:val="28"/>
          <w14:ligatures w14:val="none"/>
        </w:rPr>
        <w:t xml:space="preserve">від 24 квітня 2026 року прокурор </w:t>
      </w:r>
      <w:proofErr w:type="spellStart"/>
      <w:r w:rsidRPr="00515D06">
        <w:rPr>
          <w:rFonts w:ascii="Times New Roman" w:eastAsia="Calibri" w:hAnsi="Times New Roman" w:cs="Times New Roman"/>
          <w:color w:val="000000" w:themeColor="text1"/>
          <w:kern w:val="0"/>
          <w:sz w:val="28"/>
          <w:szCs w:val="28"/>
          <w14:ligatures w14:val="none"/>
        </w:rPr>
        <w:t>Бучинський</w:t>
      </w:r>
      <w:proofErr w:type="spellEnd"/>
      <w:r w:rsidRPr="00515D06">
        <w:rPr>
          <w:rFonts w:ascii="Times New Roman" w:eastAsia="Calibri" w:hAnsi="Times New Roman" w:cs="Times New Roman"/>
          <w:color w:val="000000" w:themeColor="text1"/>
          <w:kern w:val="0"/>
          <w:sz w:val="28"/>
          <w:szCs w:val="28"/>
          <w14:ligatures w14:val="none"/>
        </w:rPr>
        <w:t xml:space="preserve"> В.Л. і </w:t>
      </w:r>
      <w:proofErr w:type="spellStart"/>
      <w:r w:rsidRPr="00515D06">
        <w:rPr>
          <w:rFonts w:ascii="Times New Roman" w:eastAsia="Calibri" w:hAnsi="Times New Roman" w:cs="Times New Roman"/>
          <w:color w:val="000000" w:themeColor="text1"/>
          <w:kern w:val="0"/>
          <w:sz w:val="28"/>
          <w:szCs w:val="28"/>
          <w14:ligatures w14:val="none"/>
        </w:rPr>
        <w:t>дізнавач</w:t>
      </w:r>
      <w:proofErr w:type="spellEnd"/>
      <w:r w:rsidRPr="00515D06">
        <w:rPr>
          <w:rFonts w:ascii="Times New Roman" w:eastAsia="Calibri" w:hAnsi="Times New Roman" w:cs="Times New Roman"/>
          <w:color w:val="000000" w:themeColor="text1"/>
          <w:kern w:val="0"/>
          <w:sz w:val="28"/>
          <w:szCs w:val="28"/>
          <w14:ligatures w14:val="none"/>
        </w:rPr>
        <w:t xml:space="preserve"> продовжили посилатися на відомості, які, на його переконання, були спростовані висновками, викладеними в зазначених ухвалах.</w:t>
      </w:r>
    </w:p>
    <w:p w14:paraId="1E61B6AC" w14:textId="13C3CDA5" w:rsidR="00515D06" w:rsidRPr="00515D06" w:rsidRDefault="00515D06" w:rsidP="00515D06">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На підтвердження своєї позиції автор скарги покликався на ухвали слідчого судді Рівненського міського суду Рівненської області від 01 та 08 червня 2026 року у справі № </w:t>
      </w:r>
      <w:r>
        <w:rPr>
          <w:rFonts w:ascii="Times New Roman" w:eastAsia="Calibri" w:hAnsi="Times New Roman" w:cs="Times New Roman"/>
          <w:color w:val="000000" w:themeColor="text1"/>
          <w:kern w:val="0"/>
          <w:sz w:val="28"/>
          <w:szCs w:val="28"/>
          <w14:ligatures w14:val="none"/>
        </w:rPr>
        <w:t>(конфіденційна інформація)</w:t>
      </w:r>
      <w:r w:rsidRPr="00515D06">
        <w:rPr>
          <w:rFonts w:ascii="Times New Roman" w:eastAsia="Calibri" w:hAnsi="Times New Roman" w:cs="Times New Roman"/>
          <w:color w:val="000000" w:themeColor="text1"/>
          <w:kern w:val="0"/>
          <w:sz w:val="28"/>
          <w:szCs w:val="28"/>
          <w14:ligatures w14:val="none"/>
        </w:rPr>
        <w:t xml:space="preserve">, якими скасовано постанови </w:t>
      </w:r>
      <w:proofErr w:type="spellStart"/>
      <w:r w:rsidRPr="00515D06">
        <w:rPr>
          <w:rFonts w:ascii="Times New Roman" w:eastAsia="Calibri" w:hAnsi="Times New Roman" w:cs="Times New Roman"/>
          <w:color w:val="000000" w:themeColor="text1"/>
          <w:kern w:val="0"/>
          <w:sz w:val="28"/>
          <w:szCs w:val="28"/>
          <w14:ligatures w14:val="none"/>
        </w:rPr>
        <w:t>дізнавача</w:t>
      </w:r>
      <w:proofErr w:type="spellEnd"/>
      <w:r w:rsidRPr="00515D06">
        <w:rPr>
          <w:rFonts w:ascii="Times New Roman" w:eastAsia="Calibri" w:hAnsi="Times New Roman" w:cs="Times New Roman"/>
          <w:color w:val="000000" w:themeColor="text1"/>
          <w:kern w:val="0"/>
          <w:sz w:val="28"/>
          <w:szCs w:val="28"/>
          <w14:ligatures w14:val="none"/>
        </w:rPr>
        <w:t xml:space="preserve"> сектору дізнання Рівненського РУП ГУНП в Рівненській області про відмову в задоволенні клопотань про визнання скаржника потерпілим у кримінальному провадженні № </w:t>
      </w:r>
      <w:r>
        <w:rPr>
          <w:rFonts w:ascii="Times New Roman" w:eastAsia="Calibri" w:hAnsi="Times New Roman" w:cs="Times New Roman"/>
          <w:color w:val="000000" w:themeColor="text1"/>
          <w:kern w:val="0"/>
          <w:sz w:val="28"/>
          <w:szCs w:val="28"/>
          <w14:ligatures w14:val="none"/>
        </w:rPr>
        <w:t>(конфіденційна інформація)</w:t>
      </w:r>
      <w:r>
        <w:rPr>
          <w:rFonts w:ascii="Times New Roman" w:eastAsia="Calibri" w:hAnsi="Times New Roman" w:cs="Times New Roman"/>
          <w:color w:val="000000" w:themeColor="text1"/>
          <w:kern w:val="0"/>
          <w:sz w:val="28"/>
          <w:szCs w:val="28"/>
          <w14:ligatures w14:val="none"/>
        </w:rPr>
        <w:t xml:space="preserve"> </w:t>
      </w:r>
      <w:r w:rsidRPr="00515D06">
        <w:rPr>
          <w:rFonts w:ascii="Times New Roman" w:eastAsia="Calibri" w:hAnsi="Times New Roman" w:cs="Times New Roman"/>
          <w:color w:val="000000" w:themeColor="text1"/>
          <w:kern w:val="0"/>
          <w:sz w:val="28"/>
          <w:szCs w:val="28"/>
          <w14:ligatures w14:val="none"/>
        </w:rPr>
        <w:t>та про закриття зазначеного кримінального провадження.</w:t>
      </w:r>
    </w:p>
    <w:p w14:paraId="25A9A60C" w14:textId="77777777" w:rsidR="00515D06" w:rsidRPr="00515D06" w:rsidRDefault="00515D06" w:rsidP="00515D06">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Водночас зазначеними судовими рішеннями скасовано постанови саме </w:t>
      </w:r>
      <w:proofErr w:type="spellStart"/>
      <w:r w:rsidRPr="00515D06">
        <w:rPr>
          <w:rFonts w:ascii="Times New Roman" w:eastAsia="Calibri" w:hAnsi="Times New Roman" w:cs="Times New Roman"/>
          <w:color w:val="000000" w:themeColor="text1"/>
          <w:kern w:val="0"/>
          <w:sz w:val="28"/>
          <w:szCs w:val="28"/>
          <w14:ligatures w14:val="none"/>
        </w:rPr>
        <w:t>дізнавача</w:t>
      </w:r>
      <w:proofErr w:type="spellEnd"/>
      <w:r w:rsidRPr="00515D06">
        <w:rPr>
          <w:rFonts w:ascii="Times New Roman" w:eastAsia="Calibri" w:hAnsi="Times New Roman" w:cs="Times New Roman"/>
          <w:color w:val="000000" w:themeColor="text1"/>
          <w:kern w:val="0"/>
          <w:sz w:val="28"/>
          <w:szCs w:val="28"/>
          <w14:ligatures w14:val="none"/>
        </w:rPr>
        <w:t xml:space="preserve">, а не прокурора. При цьому суд не надав жодної оцінки діям прокурора </w:t>
      </w:r>
      <w:proofErr w:type="spellStart"/>
      <w:r w:rsidRPr="00515D06">
        <w:rPr>
          <w:rFonts w:ascii="Times New Roman" w:eastAsia="Calibri" w:hAnsi="Times New Roman" w:cs="Times New Roman"/>
          <w:color w:val="000000" w:themeColor="text1"/>
          <w:kern w:val="0"/>
          <w:sz w:val="28"/>
          <w:szCs w:val="28"/>
          <w14:ligatures w14:val="none"/>
        </w:rPr>
        <w:lastRenderedPageBreak/>
        <w:t>Бучинського</w:t>
      </w:r>
      <w:proofErr w:type="spellEnd"/>
      <w:r w:rsidRPr="00515D06">
        <w:rPr>
          <w:rFonts w:ascii="Times New Roman" w:eastAsia="Calibri" w:hAnsi="Times New Roman" w:cs="Times New Roman"/>
          <w:color w:val="000000" w:themeColor="text1"/>
          <w:kern w:val="0"/>
          <w:sz w:val="28"/>
          <w:szCs w:val="28"/>
          <w14:ligatures w14:val="none"/>
        </w:rPr>
        <w:t xml:space="preserve"> В.Л. та не встановив порушення ним прав осіб чи вимог закону.</w:t>
      </w:r>
    </w:p>
    <w:p w14:paraId="7853F1B9" w14:textId="77777777" w:rsidR="00515D06" w:rsidRPr="00515D06" w:rsidRDefault="00515D06" w:rsidP="00515D06">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Слід також зазначити, що постанови </w:t>
      </w:r>
      <w:proofErr w:type="spellStart"/>
      <w:r w:rsidRPr="00515D06">
        <w:rPr>
          <w:rFonts w:ascii="Times New Roman" w:eastAsia="Calibri" w:hAnsi="Times New Roman" w:cs="Times New Roman"/>
          <w:color w:val="000000" w:themeColor="text1"/>
          <w:kern w:val="0"/>
          <w:sz w:val="28"/>
          <w:szCs w:val="28"/>
          <w14:ligatures w14:val="none"/>
        </w:rPr>
        <w:t>дізнавача</w:t>
      </w:r>
      <w:proofErr w:type="spellEnd"/>
      <w:r w:rsidRPr="00515D06">
        <w:rPr>
          <w:rFonts w:ascii="Times New Roman" w:eastAsia="Calibri" w:hAnsi="Times New Roman" w:cs="Times New Roman"/>
          <w:color w:val="000000" w:themeColor="text1"/>
          <w:kern w:val="0"/>
          <w:sz w:val="28"/>
          <w:szCs w:val="28"/>
          <w14:ligatures w14:val="none"/>
        </w:rPr>
        <w:t xml:space="preserve"> про відмову в задоволенні клопотання про визнання потерпілим, а також про закриття кримінального провадження на підставі пункту 2 частини першої статті 284 КПК України, за відсутності повідомлення особі про підозру не потребують погодження з прокурором.</w:t>
      </w:r>
    </w:p>
    <w:p w14:paraId="476D3E78" w14:textId="77777777" w:rsidR="00515D06" w:rsidRPr="00515D06" w:rsidRDefault="00515D06" w:rsidP="00515D06">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Також варто наголосити, що відповідно до Закону України «Про прокуратуру» Комісія є колегіальним органом, до повноважень якого належить вирішення питань щодо дисциплінарної відповідальності прокурорів. Водночас питання щодо дисциплінарної відповідальності </w:t>
      </w:r>
      <w:proofErr w:type="spellStart"/>
      <w:r w:rsidRPr="00515D06">
        <w:rPr>
          <w:rFonts w:ascii="Times New Roman" w:eastAsia="Calibri" w:hAnsi="Times New Roman" w:cs="Times New Roman"/>
          <w:color w:val="000000" w:themeColor="text1"/>
          <w:kern w:val="0"/>
          <w:sz w:val="28"/>
          <w:szCs w:val="28"/>
          <w14:ligatures w14:val="none"/>
        </w:rPr>
        <w:t>дізнавачів</w:t>
      </w:r>
      <w:proofErr w:type="spellEnd"/>
      <w:r w:rsidRPr="00515D06">
        <w:rPr>
          <w:rFonts w:ascii="Times New Roman" w:eastAsia="Calibri" w:hAnsi="Times New Roman" w:cs="Times New Roman"/>
          <w:color w:val="000000" w:themeColor="text1"/>
          <w:kern w:val="0"/>
          <w:sz w:val="28"/>
          <w:szCs w:val="28"/>
          <w14:ligatures w14:val="none"/>
        </w:rPr>
        <w:t>/слідчих органів поліції не належать до компетенції Комісії.</w:t>
      </w:r>
    </w:p>
    <w:p w14:paraId="4502499A" w14:textId="77777777" w:rsidR="00515D06" w:rsidRPr="00515D06" w:rsidRDefault="00515D06" w:rsidP="00515D06">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color w:val="000000" w:themeColor="text1"/>
          <w:kern w:val="0"/>
          <w:sz w:val="28"/>
          <w:szCs w:val="28"/>
          <w14:ligatures w14:val="none"/>
        </w:rPr>
        <w:t xml:space="preserve">Окрім цього, не може вважатися переконливим аргументом і підставою для притягнення прокурора </w:t>
      </w:r>
      <w:proofErr w:type="spellStart"/>
      <w:r w:rsidRPr="00515D06">
        <w:rPr>
          <w:rFonts w:ascii="Times New Roman" w:eastAsia="Calibri" w:hAnsi="Times New Roman" w:cs="Times New Roman"/>
          <w:color w:val="000000" w:themeColor="text1"/>
          <w:kern w:val="0"/>
          <w:sz w:val="28"/>
          <w:szCs w:val="28"/>
          <w14:ligatures w14:val="none"/>
        </w:rPr>
        <w:t>Бучинського</w:t>
      </w:r>
      <w:proofErr w:type="spellEnd"/>
      <w:r w:rsidRPr="00515D06">
        <w:rPr>
          <w:rFonts w:ascii="Times New Roman" w:eastAsia="Calibri" w:hAnsi="Times New Roman" w:cs="Times New Roman"/>
          <w:color w:val="000000" w:themeColor="text1"/>
          <w:kern w:val="0"/>
          <w:sz w:val="28"/>
          <w:szCs w:val="28"/>
          <w14:ligatures w14:val="none"/>
        </w:rPr>
        <w:t xml:space="preserve"> В.Л. до дисциплінарної відповідальності те, що він, як прокурор у кримінальному провадженні, зберігаючи процесуальну самостійність і незалежність, брав участь у судових засіданнях та висловлював свою процесуальну позицію щодо законності зазначених постанов </w:t>
      </w:r>
      <w:proofErr w:type="spellStart"/>
      <w:r w:rsidRPr="00515D06">
        <w:rPr>
          <w:rFonts w:ascii="Times New Roman" w:eastAsia="Calibri" w:hAnsi="Times New Roman" w:cs="Times New Roman"/>
          <w:color w:val="000000" w:themeColor="text1"/>
          <w:kern w:val="0"/>
          <w:sz w:val="28"/>
          <w:szCs w:val="28"/>
          <w14:ligatures w14:val="none"/>
        </w:rPr>
        <w:t>дізнавача</w:t>
      </w:r>
      <w:proofErr w:type="spellEnd"/>
      <w:r w:rsidRPr="00515D06">
        <w:rPr>
          <w:rFonts w:ascii="Times New Roman" w:eastAsia="Calibri" w:hAnsi="Times New Roman" w:cs="Times New Roman"/>
          <w:color w:val="000000" w:themeColor="text1"/>
          <w:kern w:val="0"/>
          <w:sz w:val="28"/>
          <w:szCs w:val="28"/>
          <w14:ligatures w14:val="none"/>
        </w:rPr>
        <w:t>.</w:t>
      </w:r>
    </w:p>
    <w:p w14:paraId="03CE61C8" w14:textId="77777777" w:rsidR="00515D06" w:rsidRPr="00515D06" w:rsidRDefault="00515D06" w:rsidP="00515D06">
      <w:pPr>
        <w:widowControl w:val="0"/>
        <w:pBdr>
          <w:bottom w:val="single" w:sz="12" w:space="12" w:color="FFFFFF"/>
        </w:pBdr>
        <w:spacing w:after="0" w:line="240" w:lineRule="auto"/>
        <w:ind w:firstLine="708"/>
        <w:contextualSpacing/>
        <w:jc w:val="both"/>
        <w:rPr>
          <w:rFonts w:ascii="Times New Roman" w:eastAsia="Calibri" w:hAnsi="Times New Roman" w:cs="Times New Roman"/>
          <w:color w:val="000000" w:themeColor="text1"/>
          <w:kern w:val="0"/>
          <w:sz w:val="28"/>
          <w:szCs w:val="28"/>
          <w:shd w:val="clear" w:color="auto" w:fill="FFFFFF"/>
          <w14:ligatures w14:val="none"/>
        </w:rPr>
      </w:pPr>
      <w:r w:rsidRPr="00515D06">
        <w:rPr>
          <w:rFonts w:ascii="Times New Roman" w:eastAsia="Calibri" w:hAnsi="Times New Roman" w:cs="Times New Roman"/>
          <w:color w:val="000000" w:themeColor="text1"/>
          <w:kern w:val="0"/>
          <w:sz w:val="28"/>
          <w:szCs w:val="28"/>
          <w:shd w:val="clear" w:color="auto" w:fill="FFFFFF"/>
          <w14:ligatures w14:val="none"/>
        </w:rPr>
        <w:t>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сама лише участь прокурора в судових засіданнях, а також висловлення ним своєї процесуальної позиції не можуть свідчити про порушення ним вимог законодавства чи неналежне виконання службових обов'язків, оскільки такі дії є реалізацією наданих йому процесуальних повноважень.</w:t>
      </w:r>
    </w:p>
    <w:p w14:paraId="1F89D80D" w14:textId="77777777" w:rsidR="00515D06" w:rsidRPr="00515D06" w:rsidRDefault="00515D06" w:rsidP="00515D06">
      <w:pPr>
        <w:widowControl w:val="0"/>
        <w:pBdr>
          <w:bottom w:val="single" w:sz="12" w:space="12" w:color="FFFFFF"/>
        </w:pBdr>
        <w:spacing w:after="0" w:line="240" w:lineRule="auto"/>
        <w:ind w:firstLine="708"/>
        <w:contextualSpacing/>
        <w:jc w:val="both"/>
        <w:rPr>
          <w:rFonts w:ascii="Times New Roman" w:eastAsia="Calibri" w:hAnsi="Times New Roman" w:cs="Times New Roman"/>
          <w:color w:val="000000" w:themeColor="text1"/>
          <w:kern w:val="0"/>
          <w:sz w:val="28"/>
          <w:szCs w:val="28"/>
          <w:shd w:val="clear" w:color="auto" w:fill="FFFFFF"/>
          <w14:ligatures w14:val="none"/>
        </w:rPr>
      </w:pPr>
      <w:r w:rsidRPr="00515D06">
        <w:rPr>
          <w:rFonts w:ascii="Times New Roman" w:eastAsia="Calibri" w:hAnsi="Times New Roman" w:cs="Times New Roman"/>
          <w:color w:val="000000" w:themeColor="text1"/>
          <w:kern w:val="0"/>
          <w:sz w:val="28"/>
          <w:szCs w:val="28"/>
          <w:shd w:val="clear" w:color="auto" w:fill="FFFFFF"/>
          <w14:ligatures w14:val="none"/>
        </w:rPr>
        <w:t>Також скаржник наділений правом оскаржити рішення, дії чи бездіяльність слідчого або прокурора до слідчого судді, суду чи прокурора вищого рівня у випадках, передбачених КПК України, а також звернутися до прокурора вищого рівня в порядку, визначеному Законом України «Про звернення громадян» або іншими законодавчими актами України. Водночас матеріали дисциплінарної скарги не містять відомостей про реалізацію скаржником зазначених способів захисту своїх прав, тому можна дійти висновку, що на цей час він не скористався такими правами.</w:t>
      </w:r>
    </w:p>
    <w:p w14:paraId="06322C83" w14:textId="77777777" w:rsidR="00515D06" w:rsidRPr="00515D06" w:rsidRDefault="00515D06" w:rsidP="00515D06">
      <w:pPr>
        <w:widowControl w:val="0"/>
        <w:pBdr>
          <w:bottom w:val="single" w:sz="12" w:space="12" w:color="FFFFFF"/>
        </w:pBdr>
        <w:spacing w:after="0" w:line="240" w:lineRule="auto"/>
        <w:ind w:firstLine="708"/>
        <w:contextualSpacing/>
        <w:jc w:val="both"/>
        <w:rPr>
          <w:rFonts w:ascii="Times New Roman" w:eastAsia="Calibri" w:hAnsi="Times New Roman" w:cs="Times New Roman"/>
          <w:color w:val="000000" w:themeColor="text1"/>
          <w:kern w:val="0"/>
          <w:sz w:val="28"/>
          <w:szCs w:val="28"/>
          <w:shd w:val="clear" w:color="auto" w:fill="FFFFFF"/>
          <w14:ligatures w14:val="none"/>
        </w:rPr>
      </w:pPr>
      <w:r w:rsidRPr="00515D06">
        <w:rPr>
          <w:rFonts w:ascii="Times New Roman" w:eastAsia="Calibri" w:hAnsi="Times New Roman" w:cs="Times New Roman"/>
          <w:color w:val="000000" w:themeColor="text1"/>
          <w:kern w:val="0"/>
          <w:sz w:val="28"/>
          <w:szCs w:val="28"/>
          <w:shd w:val="clear" w:color="auto" w:fill="FFFFFF"/>
          <w14:ligatures w14:val="none"/>
        </w:rPr>
        <w:t xml:space="preserve">Окрім того, скаржник посилався на можливе здійснення прокурором тиску на слідчого та втручання у хід досудового розслідування. Водночас жодних належних відомостей на підтвердження цих тверджень він не навів. </w:t>
      </w:r>
      <w:r w:rsidRPr="00515D06">
        <w:rPr>
          <w:rFonts w:ascii="Times New Roman" w:eastAsia="Calibri" w:hAnsi="Times New Roman" w:cs="Times New Roman"/>
          <w:color w:val="000000" w:themeColor="text1"/>
          <w:kern w:val="0"/>
          <w:sz w:val="28"/>
          <w:szCs w:val="28"/>
          <w:shd w:val="clear" w:color="auto" w:fill="FFFFFF"/>
          <w14:ligatures w14:val="none"/>
        </w:rPr>
        <w:br/>
        <w:t>Отже, зазначені доводи мають характер припущень.</w:t>
      </w:r>
    </w:p>
    <w:p w14:paraId="4DE2637F" w14:textId="77777777" w:rsidR="00515D06" w:rsidRPr="00515D06" w:rsidRDefault="00515D06" w:rsidP="00515D06">
      <w:pPr>
        <w:widowControl w:val="0"/>
        <w:pBdr>
          <w:bottom w:val="single" w:sz="12" w:space="12" w:color="FFFFFF"/>
        </w:pBdr>
        <w:spacing w:after="0" w:line="240" w:lineRule="auto"/>
        <w:ind w:firstLine="708"/>
        <w:contextualSpacing/>
        <w:jc w:val="both"/>
        <w:rPr>
          <w:rFonts w:ascii="Times New Roman" w:eastAsia="Calibri" w:hAnsi="Times New Roman" w:cs="Times New Roman"/>
          <w:color w:val="000000" w:themeColor="text1"/>
          <w:kern w:val="0"/>
          <w:sz w:val="28"/>
          <w:szCs w:val="28"/>
          <w:shd w:val="clear" w:color="auto" w:fill="FFFFFF"/>
          <w14:ligatures w14:val="none"/>
        </w:rPr>
      </w:pPr>
      <w:r w:rsidRPr="00515D06">
        <w:rPr>
          <w:rFonts w:ascii="Times New Roman" w:eastAsia="Calibri" w:hAnsi="Times New Roman" w:cs="Times New Roman"/>
          <w:color w:val="000000" w:themeColor="text1"/>
          <w:kern w:val="0"/>
          <w:sz w:val="28"/>
          <w:szCs w:val="28"/>
          <w:shd w:val="clear" w:color="auto" w:fill="FFFFFF"/>
          <w14:ligatures w14:val="none"/>
        </w:rPr>
        <w:t xml:space="preserve">Ураховуючи те, що Комісія не може приймати рішення на підставі припущень, а до дисциплінарної скарги не долучено жодних документів, які б підтверджували порушення прокурором </w:t>
      </w:r>
      <w:proofErr w:type="spellStart"/>
      <w:r w:rsidRPr="00515D06">
        <w:rPr>
          <w:rFonts w:ascii="Times New Roman" w:eastAsia="Calibri" w:hAnsi="Times New Roman" w:cs="Times New Roman"/>
          <w:color w:val="000000" w:themeColor="text1"/>
          <w:kern w:val="0"/>
          <w:sz w:val="28"/>
          <w:szCs w:val="28"/>
          <w:shd w:val="clear" w:color="auto" w:fill="FFFFFF"/>
          <w14:ligatures w14:val="none"/>
        </w:rPr>
        <w:t>Бучинським</w:t>
      </w:r>
      <w:proofErr w:type="spellEnd"/>
      <w:r w:rsidRPr="00515D06">
        <w:rPr>
          <w:rFonts w:ascii="Times New Roman" w:eastAsia="Calibri" w:hAnsi="Times New Roman" w:cs="Times New Roman"/>
          <w:color w:val="000000" w:themeColor="text1"/>
          <w:kern w:val="0"/>
          <w:sz w:val="28"/>
          <w:szCs w:val="28"/>
          <w:shd w:val="clear" w:color="auto" w:fill="FFFFFF"/>
          <w14:ligatures w14:val="none"/>
        </w:rPr>
        <w:t xml:space="preserve"> В.Л. службових обов'язків, прав осіб чи вимог закону, підстави для відкриття дисциплінарного провадження за фактами неналежного виконання ним службових обов'язків відсутні.</w:t>
      </w:r>
    </w:p>
    <w:p w14:paraId="010FEB0A" w14:textId="77777777" w:rsidR="00515D06" w:rsidRPr="00515D06" w:rsidRDefault="00515D06" w:rsidP="00515D06">
      <w:pPr>
        <w:widowControl w:val="0"/>
        <w:pBdr>
          <w:bottom w:val="single" w:sz="12" w:space="12" w:color="FFFFFF"/>
        </w:pBdr>
        <w:spacing w:after="0" w:line="240" w:lineRule="auto"/>
        <w:ind w:firstLine="708"/>
        <w:contextualSpacing/>
        <w:jc w:val="both"/>
        <w:rPr>
          <w:rFonts w:ascii="Times New Roman" w:eastAsia="Calibri" w:hAnsi="Times New Roman" w:cs="Times New Roman"/>
          <w:color w:val="000000" w:themeColor="text1"/>
          <w:kern w:val="0"/>
          <w:sz w:val="28"/>
          <w:szCs w:val="28"/>
          <w:shd w:val="clear" w:color="auto" w:fill="FFFFFF"/>
          <w14:ligatures w14:val="none"/>
        </w:rPr>
      </w:pPr>
      <w:r w:rsidRPr="00515D06">
        <w:rPr>
          <w:rFonts w:ascii="Times New Roman" w:eastAsia="Calibri" w:hAnsi="Times New Roman" w:cs="Times New Roman"/>
          <w:color w:val="000000" w:themeColor="text1"/>
          <w:kern w:val="0"/>
          <w:sz w:val="28"/>
          <w:szCs w:val="28"/>
          <w:shd w:val="clear" w:color="auto" w:fill="FFFFFF"/>
          <w14:ligatures w14:val="none"/>
        </w:rPr>
        <w:t xml:space="preserve">Поряд із цим, якщо, на думку скаржника, </w:t>
      </w:r>
      <w:proofErr w:type="spellStart"/>
      <w:r w:rsidRPr="00515D06">
        <w:rPr>
          <w:rFonts w:ascii="Times New Roman" w:eastAsia="Calibri" w:hAnsi="Times New Roman" w:cs="Times New Roman"/>
          <w:color w:val="000000" w:themeColor="text1"/>
          <w:kern w:val="0"/>
          <w:sz w:val="28"/>
          <w:szCs w:val="28"/>
          <w:shd w:val="clear" w:color="auto" w:fill="FFFFFF"/>
          <w14:ligatures w14:val="none"/>
        </w:rPr>
        <w:t>Бучинським</w:t>
      </w:r>
      <w:proofErr w:type="spellEnd"/>
      <w:r w:rsidRPr="00515D06">
        <w:rPr>
          <w:rFonts w:ascii="Times New Roman" w:eastAsia="Calibri" w:hAnsi="Times New Roman" w:cs="Times New Roman"/>
          <w:color w:val="000000" w:themeColor="text1"/>
          <w:kern w:val="0"/>
          <w:sz w:val="28"/>
          <w:szCs w:val="28"/>
          <w:shd w:val="clear" w:color="auto" w:fill="FFFFFF"/>
          <w14:ligatures w14:val="none"/>
        </w:rPr>
        <w:t xml:space="preserve"> В.Л. вчинено злочини, зокрема, введення в оману суду та розголошення даних досудового розслідування, то кримінальним процесуальним законодавством встановлено </w:t>
      </w:r>
      <w:r w:rsidRPr="00515D06">
        <w:rPr>
          <w:rFonts w:ascii="Times New Roman" w:eastAsia="Calibri" w:hAnsi="Times New Roman" w:cs="Times New Roman"/>
          <w:color w:val="000000" w:themeColor="text1"/>
          <w:kern w:val="0"/>
          <w:sz w:val="28"/>
          <w:szCs w:val="28"/>
          <w:shd w:val="clear" w:color="auto" w:fill="FFFFFF"/>
          <w14:ligatures w14:val="none"/>
        </w:rPr>
        <w:lastRenderedPageBreak/>
        <w:t>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5AB88153" w14:textId="77777777" w:rsidR="00515D06" w:rsidRPr="00515D06" w:rsidRDefault="00515D06" w:rsidP="00515D06">
      <w:pPr>
        <w:widowControl w:val="0"/>
        <w:pBdr>
          <w:bottom w:val="single" w:sz="12" w:space="12" w:color="FFFFFF"/>
        </w:pBdr>
        <w:spacing w:after="0" w:line="240" w:lineRule="auto"/>
        <w:ind w:firstLine="708"/>
        <w:contextualSpacing/>
        <w:jc w:val="both"/>
        <w:rPr>
          <w:rFonts w:ascii="Times New Roman" w:eastAsia="Calibri" w:hAnsi="Times New Roman" w:cs="Times New Roman"/>
          <w:color w:val="000000" w:themeColor="text1"/>
          <w:kern w:val="0"/>
          <w:sz w:val="28"/>
          <w:szCs w:val="28"/>
          <w:shd w:val="clear" w:color="auto" w:fill="FFFFFF"/>
          <w14:ligatures w14:val="none"/>
        </w:rPr>
      </w:pPr>
      <w:r w:rsidRPr="00515D06">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sidRPr="00515D06">
        <w:rPr>
          <w:rFonts w:ascii="Times New Roman" w:eastAsia="Times New Roman" w:hAnsi="Times New Roman" w:cs="Calibri"/>
          <w:kern w:val="0"/>
          <w:sz w:val="28"/>
          <w:szCs w:val="28"/>
          <w:lang w:eastAsia="uk-UA"/>
          <w14:ligatures w14:val="none"/>
        </w:rPr>
        <w:t xml:space="preserve">прокурором </w:t>
      </w:r>
      <w:proofErr w:type="spellStart"/>
      <w:r w:rsidRPr="00515D06">
        <w:rPr>
          <w:rFonts w:ascii="Times New Roman" w:eastAsia="Calibri" w:hAnsi="Times New Roman" w:cs="Times New Roman"/>
          <w:color w:val="000000"/>
          <w:kern w:val="0"/>
          <w:sz w:val="28"/>
          <w:szCs w:val="28"/>
          <w14:ligatures w14:val="none"/>
        </w:rPr>
        <w:t>Бучинським</w:t>
      </w:r>
      <w:proofErr w:type="spellEnd"/>
      <w:r w:rsidRPr="00515D06">
        <w:rPr>
          <w:rFonts w:ascii="Times New Roman" w:eastAsia="Calibri" w:hAnsi="Times New Roman" w:cs="Times New Roman"/>
          <w:color w:val="000000"/>
          <w:kern w:val="0"/>
          <w:sz w:val="28"/>
          <w:szCs w:val="28"/>
          <w14:ligatures w14:val="none"/>
        </w:rPr>
        <w:t xml:space="preserve"> В.Л.</w:t>
      </w:r>
      <w:r w:rsidRPr="00515D06">
        <w:rPr>
          <w:rFonts w:ascii="Times New Roman" w:eastAsia="Calibri" w:hAnsi="Times New Roman" w:cs="Times New Roman"/>
          <w:kern w:val="0"/>
          <w:sz w:val="28"/>
          <w:szCs w:val="28"/>
          <w14:ligatures w14:val="none"/>
        </w:rPr>
        <w:t xml:space="preserve"> </w:t>
      </w:r>
    </w:p>
    <w:p w14:paraId="73462AD0" w14:textId="77777777" w:rsidR="00515D06" w:rsidRPr="00515D06" w:rsidRDefault="00515D06" w:rsidP="00515D06">
      <w:pPr>
        <w:widowControl w:val="0"/>
        <w:pBdr>
          <w:bottom w:val="single" w:sz="12" w:space="12" w:color="FFFFFF"/>
        </w:pBdr>
        <w:spacing w:after="0" w:line="240" w:lineRule="auto"/>
        <w:ind w:firstLine="708"/>
        <w:contextualSpacing/>
        <w:jc w:val="both"/>
        <w:rPr>
          <w:rFonts w:ascii="Times New Roman" w:eastAsia="Calibri" w:hAnsi="Times New Roman" w:cs="Times New Roman"/>
          <w:color w:val="000000" w:themeColor="text1"/>
          <w:kern w:val="0"/>
          <w:sz w:val="28"/>
          <w:szCs w:val="28"/>
          <w14:ligatures w14:val="none"/>
        </w:rPr>
      </w:pPr>
      <w:r w:rsidRPr="00515D06">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5E554D0" w14:textId="77777777" w:rsidR="00515D06" w:rsidRPr="00515D06" w:rsidRDefault="00515D06" w:rsidP="00515D06">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r w:rsidRPr="00515D06">
        <w:rPr>
          <w:rFonts w:ascii="Times New Roman" w:eastAsia="Calibri" w:hAnsi="Times New Roman" w:cs="Times New Roman"/>
          <w:b/>
          <w:kern w:val="0"/>
          <w:sz w:val="28"/>
          <w:szCs w:val="28"/>
          <w14:ligatures w14:val="none"/>
        </w:rPr>
        <w:t>В И Р І Ш И В:</w:t>
      </w:r>
    </w:p>
    <w:p w14:paraId="29F39518" w14:textId="77777777" w:rsidR="00515D06" w:rsidRPr="00515D06" w:rsidRDefault="00515D06" w:rsidP="00515D06">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p>
    <w:p w14:paraId="00AB71EB" w14:textId="77777777"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Pr="00515D06">
        <w:rPr>
          <w:rFonts w:ascii="Times New Roman" w:eastAsia="Calibri" w:hAnsi="Times New Roman" w:cs="Times New Roman"/>
          <w:color w:val="000000" w:themeColor="text1"/>
          <w:kern w:val="0"/>
          <w:sz w:val="28"/>
          <w:szCs w:val="28"/>
          <w14:ligatures w14:val="none"/>
        </w:rPr>
        <w:t xml:space="preserve">прокурора Рівненської окружної прокуратури Рівненської області </w:t>
      </w:r>
      <w:proofErr w:type="spellStart"/>
      <w:r w:rsidRPr="00515D06">
        <w:rPr>
          <w:rFonts w:ascii="Times New Roman" w:eastAsia="Calibri" w:hAnsi="Times New Roman" w:cs="Times New Roman"/>
          <w:color w:val="000000" w:themeColor="text1"/>
          <w:kern w:val="0"/>
          <w:sz w:val="28"/>
          <w:szCs w:val="28"/>
          <w14:ligatures w14:val="none"/>
        </w:rPr>
        <w:t>Бучинського</w:t>
      </w:r>
      <w:proofErr w:type="spellEnd"/>
      <w:r w:rsidRPr="00515D06">
        <w:rPr>
          <w:rFonts w:ascii="Times New Roman" w:eastAsia="Calibri" w:hAnsi="Times New Roman" w:cs="Times New Roman"/>
          <w:color w:val="000000" w:themeColor="text1"/>
          <w:kern w:val="0"/>
          <w:sz w:val="28"/>
          <w:szCs w:val="28"/>
          <w14:ligatures w14:val="none"/>
        </w:rPr>
        <w:t xml:space="preserve"> Валентина Леонардовича</w:t>
      </w:r>
      <w:r w:rsidRPr="00515D06">
        <w:rPr>
          <w:rFonts w:ascii="Times New Roman" w:eastAsia="Calibri" w:hAnsi="Times New Roman" w:cs="Times New Roman"/>
          <w:kern w:val="0"/>
          <w:sz w:val="28"/>
          <w:szCs w:val="28"/>
          <w14:ligatures w14:val="none"/>
        </w:rPr>
        <w:t>.</w:t>
      </w:r>
    </w:p>
    <w:p w14:paraId="4C3E00B0" w14:textId="77777777"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515D06">
        <w:rPr>
          <w:rFonts w:ascii="Times New Roman" w:eastAsia="Calibri" w:hAnsi="Times New Roman" w:cs="Times New Roman"/>
          <w:kern w:val="0"/>
          <w:sz w:val="28"/>
          <w:szCs w:val="28"/>
          <w14:ligatures w14:val="none"/>
        </w:rPr>
        <w:t>Рішення направити скаржнику та прокурору.</w:t>
      </w:r>
    </w:p>
    <w:p w14:paraId="01AD4240" w14:textId="77777777" w:rsidR="00515D06" w:rsidRPr="00515D06" w:rsidRDefault="00515D06" w:rsidP="00515D06">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6ED335D0" w14:textId="77777777" w:rsidR="00515D06" w:rsidRPr="00515D06" w:rsidRDefault="00515D06" w:rsidP="00515D06">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515D06">
        <w:rPr>
          <w:rFonts w:ascii="Times New Roman" w:eastAsia="Calibri" w:hAnsi="Times New Roman" w:cs="Times New Roman"/>
          <w:b/>
          <w:kern w:val="0"/>
          <w:sz w:val="28"/>
          <w:szCs w:val="28"/>
          <w14:ligatures w14:val="none"/>
        </w:rPr>
        <w:t>Член Комісії                                                                                 Максим РАДЗІВОН</w:t>
      </w:r>
    </w:p>
    <w:p w14:paraId="37C45EFB" w14:textId="77777777" w:rsidR="00515D06" w:rsidRPr="00515D06" w:rsidRDefault="00515D06" w:rsidP="00515D06">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p>
    <w:p w14:paraId="037C9BAE" w14:textId="77777777" w:rsidR="00515D06" w:rsidRPr="00515D06" w:rsidRDefault="00515D06" w:rsidP="00515D06">
      <w:pPr>
        <w:spacing w:after="0" w:line="240" w:lineRule="auto"/>
        <w:rPr>
          <w:rFonts w:ascii="Calibri" w:eastAsia="Calibri" w:hAnsi="Calibri" w:cs="Times New Roman"/>
          <w:kern w:val="0"/>
          <w:sz w:val="22"/>
          <w:szCs w:val="22"/>
          <w14:ligatures w14:val="none"/>
        </w:rPr>
      </w:pPr>
    </w:p>
    <w:p w14:paraId="0016211A" w14:textId="77777777" w:rsidR="00515D06" w:rsidRDefault="00515D06"/>
    <w:sectPr w:rsidR="00515D06" w:rsidSect="00515D06">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6CFC" w14:textId="77777777" w:rsidR="00515D06" w:rsidRDefault="00515D0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F5F8" w14:textId="77777777" w:rsidR="00515D06" w:rsidRDefault="00515D0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0EAF" w14:textId="77777777" w:rsidR="00515D06" w:rsidRDefault="00515D06">
    <w:pPr>
      <w:pStyle w:val="af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5911" w14:textId="77777777" w:rsidR="00515D06" w:rsidRDefault="00515D0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07352"/>
      <w:docPartObj>
        <w:docPartGallery w:val="Page Numbers (Top of Page)"/>
        <w:docPartUnique/>
      </w:docPartObj>
    </w:sdtPr>
    <w:sdtEndPr>
      <w:rPr>
        <w:rFonts w:ascii="Times New Roman" w:hAnsi="Times New Roman"/>
        <w:sz w:val="28"/>
        <w:szCs w:val="28"/>
      </w:rPr>
    </w:sdtEndPr>
    <w:sdtContent>
      <w:p w14:paraId="43ED073E" w14:textId="77777777" w:rsidR="00515D06" w:rsidRPr="00DB7C83" w:rsidRDefault="00515D06">
        <w:pPr>
          <w:pStyle w:val="ae"/>
          <w:jc w:val="center"/>
          <w:rPr>
            <w:rFonts w:ascii="Times New Roman" w:hAnsi="Times New Roman"/>
            <w:sz w:val="28"/>
            <w:szCs w:val="28"/>
          </w:rPr>
        </w:pPr>
        <w:r w:rsidRPr="00DB7C83">
          <w:rPr>
            <w:rFonts w:ascii="Times New Roman" w:hAnsi="Times New Roman"/>
            <w:sz w:val="28"/>
            <w:szCs w:val="28"/>
          </w:rPr>
          <w:fldChar w:fldCharType="begin"/>
        </w:r>
        <w:r w:rsidRPr="00DB7C83">
          <w:rPr>
            <w:rFonts w:ascii="Times New Roman" w:hAnsi="Times New Roman"/>
            <w:sz w:val="28"/>
            <w:szCs w:val="28"/>
          </w:rPr>
          <w:instrText>PAGE   \* MERGEFORMAT</w:instrText>
        </w:r>
        <w:r w:rsidRPr="00DB7C83">
          <w:rPr>
            <w:rFonts w:ascii="Times New Roman" w:hAnsi="Times New Roman"/>
            <w:sz w:val="28"/>
            <w:szCs w:val="28"/>
          </w:rPr>
          <w:fldChar w:fldCharType="separate"/>
        </w:r>
        <w:r w:rsidRPr="00DB7C83">
          <w:rPr>
            <w:rFonts w:ascii="Times New Roman" w:hAnsi="Times New Roman"/>
            <w:sz w:val="28"/>
            <w:szCs w:val="28"/>
          </w:rPr>
          <w:t>2</w:t>
        </w:r>
        <w:r w:rsidRPr="00DB7C83">
          <w:rPr>
            <w:rFonts w:ascii="Times New Roman" w:hAnsi="Times New Roman"/>
            <w:sz w:val="28"/>
            <w:szCs w:val="28"/>
          </w:rPr>
          <w:fldChar w:fldCharType="end"/>
        </w:r>
      </w:p>
    </w:sdtContent>
  </w:sdt>
  <w:p w14:paraId="773BBB0C" w14:textId="77777777" w:rsidR="00515D06" w:rsidRDefault="00515D06">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7F2A" w14:textId="77777777" w:rsidR="00515D06" w:rsidRDefault="00515D0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61440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06"/>
    <w:rsid w:val="00515D06"/>
    <w:rsid w:val="00C244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C648"/>
  <w15:chartTrackingRefBased/>
  <w15:docId w15:val="{089BA5C4-0FBC-4BE8-8C93-E322BB37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5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5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5D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5D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5D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5D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5D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5D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5D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D0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5D0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5D0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5D0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5D0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5D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5D06"/>
    <w:rPr>
      <w:rFonts w:eastAsiaTheme="majorEastAsia" w:cstheme="majorBidi"/>
      <w:color w:val="595959" w:themeColor="text1" w:themeTint="A6"/>
    </w:rPr>
  </w:style>
  <w:style w:type="character" w:customStyle="1" w:styleId="80">
    <w:name w:val="Заголовок 8 Знак"/>
    <w:basedOn w:val="a0"/>
    <w:link w:val="8"/>
    <w:uiPriority w:val="9"/>
    <w:semiHidden/>
    <w:rsid w:val="00515D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5D06"/>
    <w:rPr>
      <w:rFonts w:eastAsiaTheme="majorEastAsia" w:cstheme="majorBidi"/>
      <w:color w:val="272727" w:themeColor="text1" w:themeTint="D8"/>
    </w:rPr>
  </w:style>
  <w:style w:type="paragraph" w:styleId="a3">
    <w:name w:val="Title"/>
    <w:basedOn w:val="a"/>
    <w:next w:val="a"/>
    <w:link w:val="a4"/>
    <w:uiPriority w:val="10"/>
    <w:qFormat/>
    <w:rsid w:val="00515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15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D0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15D0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15D06"/>
    <w:pPr>
      <w:spacing w:before="160"/>
      <w:jc w:val="center"/>
    </w:pPr>
    <w:rPr>
      <w:i/>
      <w:iCs/>
      <w:color w:val="404040" w:themeColor="text1" w:themeTint="BF"/>
    </w:rPr>
  </w:style>
  <w:style w:type="character" w:customStyle="1" w:styleId="a8">
    <w:name w:val="Цитата Знак"/>
    <w:basedOn w:val="a0"/>
    <w:link w:val="a7"/>
    <w:uiPriority w:val="29"/>
    <w:rsid w:val="00515D06"/>
    <w:rPr>
      <w:i/>
      <w:iCs/>
      <w:color w:val="404040" w:themeColor="text1" w:themeTint="BF"/>
    </w:rPr>
  </w:style>
  <w:style w:type="paragraph" w:styleId="a9">
    <w:name w:val="List Paragraph"/>
    <w:basedOn w:val="a"/>
    <w:uiPriority w:val="34"/>
    <w:qFormat/>
    <w:rsid w:val="00515D06"/>
    <w:pPr>
      <w:ind w:left="720"/>
      <w:contextualSpacing/>
    </w:pPr>
  </w:style>
  <w:style w:type="character" w:styleId="aa">
    <w:name w:val="Intense Emphasis"/>
    <w:basedOn w:val="a0"/>
    <w:uiPriority w:val="21"/>
    <w:qFormat/>
    <w:rsid w:val="00515D06"/>
    <w:rPr>
      <w:i/>
      <w:iCs/>
      <w:color w:val="0F4761" w:themeColor="accent1" w:themeShade="BF"/>
    </w:rPr>
  </w:style>
  <w:style w:type="paragraph" w:styleId="ab">
    <w:name w:val="Intense Quote"/>
    <w:basedOn w:val="a"/>
    <w:next w:val="a"/>
    <w:link w:val="ac"/>
    <w:uiPriority w:val="30"/>
    <w:qFormat/>
    <w:rsid w:val="00515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15D06"/>
    <w:rPr>
      <w:i/>
      <w:iCs/>
      <w:color w:val="0F4761" w:themeColor="accent1" w:themeShade="BF"/>
    </w:rPr>
  </w:style>
  <w:style w:type="character" w:styleId="ad">
    <w:name w:val="Intense Reference"/>
    <w:basedOn w:val="a0"/>
    <w:uiPriority w:val="32"/>
    <w:qFormat/>
    <w:rsid w:val="00515D06"/>
    <w:rPr>
      <w:b/>
      <w:bCs/>
      <w:smallCaps/>
      <w:color w:val="0F4761" w:themeColor="accent1" w:themeShade="BF"/>
      <w:spacing w:val="5"/>
    </w:rPr>
  </w:style>
  <w:style w:type="paragraph" w:styleId="ae">
    <w:name w:val="header"/>
    <w:basedOn w:val="a"/>
    <w:link w:val="af"/>
    <w:uiPriority w:val="99"/>
    <w:unhideWhenUsed/>
    <w:rsid w:val="00515D06"/>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515D06"/>
    <w:rPr>
      <w:rFonts w:ascii="Calibri" w:eastAsia="Calibri" w:hAnsi="Calibri" w:cs="Times New Roman"/>
      <w:kern w:val="0"/>
      <w:sz w:val="22"/>
      <w:szCs w:val="22"/>
      <w14:ligatures w14:val="none"/>
    </w:rPr>
  </w:style>
  <w:style w:type="paragraph" w:styleId="af0">
    <w:name w:val="footer"/>
    <w:basedOn w:val="a"/>
    <w:link w:val="af1"/>
    <w:uiPriority w:val="99"/>
    <w:unhideWhenUsed/>
    <w:rsid w:val="00515D06"/>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1">
    <w:name w:val="Нижній колонтитул Знак"/>
    <w:basedOn w:val="a0"/>
    <w:link w:val="af0"/>
    <w:uiPriority w:val="99"/>
    <w:rsid w:val="00515D06"/>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11" Type="http://schemas.openxmlformats.org/officeDocument/2006/relationships/footer" Target="footer2.xm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10635</Words>
  <Characters>6063</Characters>
  <DocSecurity>0</DocSecurity>
  <Lines>50</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2026-07-01T07:33:00Z</dcterms:created>
  <dcterms:modified xsi:type="dcterms:W3CDTF">2026-07-01T07:37:00Z</dcterms:modified>
</cp:coreProperties>
</file>