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D781" w14:textId="77777777" w:rsidR="00C777BA" w:rsidRPr="00734F6E" w:rsidRDefault="00C777BA" w:rsidP="00C777B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734F6E">
        <w:rPr>
          <w:rFonts w:ascii="Times New Roman" w:eastAsia="Times New Roman" w:hAnsi="Times New Roman"/>
          <w:noProof/>
          <w:sz w:val="19"/>
          <w:szCs w:val="20"/>
          <w:lang w:val="ru-RU" w:eastAsia="ru-RU"/>
        </w:rPr>
        <w:drawing>
          <wp:inline distT="0" distB="0" distL="0" distR="0" wp14:anchorId="36ED8802" wp14:editId="51877D68">
            <wp:extent cx="438150" cy="609600"/>
            <wp:effectExtent l="0" t="0" r="0" b="0"/>
            <wp:docPr id="109983647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56643EC3" w14:textId="77777777" w:rsidR="00C777BA" w:rsidRPr="00734F6E" w:rsidRDefault="00C777BA" w:rsidP="00C777BA">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EC8A2F1" w14:textId="77777777" w:rsidR="00C777BA" w:rsidRPr="00965C86" w:rsidRDefault="00C777BA" w:rsidP="00C777BA">
      <w:pPr>
        <w:spacing w:after="0" w:line="240" w:lineRule="auto"/>
        <w:jc w:val="center"/>
        <w:rPr>
          <w:rFonts w:ascii="Times New Roman" w:eastAsia="Times New Roman" w:hAnsi="Times New Roman"/>
          <w:kern w:val="28"/>
          <w:sz w:val="32"/>
          <w:szCs w:val="32"/>
          <w:lang w:eastAsia="ru-RU"/>
        </w:rPr>
      </w:pPr>
      <w:r w:rsidRPr="00734F6E">
        <w:rPr>
          <w:rFonts w:ascii="Times New Roman" w:eastAsia="Times New Roman" w:hAnsi="Times New Roman"/>
          <w:bCs/>
          <w:kern w:val="28"/>
          <w:sz w:val="36"/>
          <w:szCs w:val="32"/>
          <w:lang w:eastAsia="ru-RU"/>
        </w:rPr>
        <w:t xml:space="preserve">КВАЛІФІКАЦІЙНО-ДИСЦИПЛІНАРНА </w:t>
      </w:r>
      <w:r w:rsidRPr="00734F6E">
        <w:rPr>
          <w:rFonts w:ascii="Times New Roman" w:eastAsia="Times New Roman" w:hAnsi="Times New Roman"/>
          <w:bCs/>
          <w:kern w:val="28"/>
          <w:sz w:val="36"/>
          <w:szCs w:val="32"/>
          <w:lang w:eastAsia="ru-RU"/>
        </w:rPr>
        <w:br/>
        <w:t>КОМІСІЯ ПРОКУРОРІВ</w:t>
      </w:r>
    </w:p>
    <w:p w14:paraId="521FEB2A" w14:textId="77777777" w:rsidR="00C777BA" w:rsidRDefault="00C777BA" w:rsidP="00C777BA">
      <w:pPr>
        <w:spacing w:after="0" w:line="240" w:lineRule="auto"/>
        <w:ind w:left="84"/>
        <w:rPr>
          <w:rFonts w:ascii="Times New Roman" w:eastAsia="Times New Roman" w:hAnsi="Times New Roman"/>
          <w:kern w:val="28"/>
          <w:sz w:val="20"/>
          <w:szCs w:val="20"/>
          <w:lang w:eastAsia="uk-UA"/>
        </w:rPr>
      </w:pPr>
    </w:p>
    <w:p w14:paraId="2D8D8E83" w14:textId="77777777" w:rsidR="00C777BA" w:rsidRDefault="00C777BA" w:rsidP="00C777BA">
      <w:pPr>
        <w:spacing w:after="0" w:line="240" w:lineRule="auto"/>
        <w:rPr>
          <w:rFonts w:ascii="Times New Roman" w:eastAsia="Times New Roman" w:hAnsi="Times New Roman"/>
          <w:kern w:val="28"/>
          <w:sz w:val="20"/>
          <w:szCs w:val="20"/>
          <w:lang w:eastAsia="uk-UA"/>
        </w:rPr>
      </w:pPr>
    </w:p>
    <w:p w14:paraId="2AA112C7" w14:textId="77777777" w:rsidR="00C777BA" w:rsidRPr="00734F6E" w:rsidRDefault="00C777BA" w:rsidP="00C777BA">
      <w:pPr>
        <w:spacing w:after="0" w:line="240" w:lineRule="auto"/>
        <w:ind w:left="84"/>
        <w:rPr>
          <w:rFonts w:ascii="Times New Roman" w:eastAsia="Times New Roman" w:hAnsi="Times New Roman"/>
          <w:kern w:val="28"/>
          <w:sz w:val="20"/>
          <w:szCs w:val="20"/>
          <w:lang w:eastAsia="uk-UA"/>
        </w:rPr>
      </w:pPr>
    </w:p>
    <w:p w14:paraId="005A384F" w14:textId="77777777" w:rsidR="00C777BA" w:rsidRPr="00734F6E" w:rsidRDefault="00C777BA" w:rsidP="00C777BA">
      <w:pPr>
        <w:spacing w:after="0" w:line="240" w:lineRule="auto"/>
        <w:jc w:val="center"/>
        <w:rPr>
          <w:rFonts w:ascii="Times New Roman" w:eastAsia="Times New Roman" w:hAnsi="Times New Roman"/>
          <w:b/>
          <w:kern w:val="28"/>
          <w:sz w:val="28"/>
          <w:szCs w:val="28"/>
          <w:lang w:eastAsia="uk-UA"/>
        </w:rPr>
      </w:pPr>
      <w:r w:rsidRPr="00734F6E">
        <w:rPr>
          <w:rFonts w:ascii="Times New Roman" w:eastAsia="Times New Roman" w:hAnsi="Times New Roman"/>
          <w:b/>
          <w:kern w:val="28"/>
          <w:sz w:val="28"/>
          <w:szCs w:val="28"/>
          <w:lang w:eastAsia="uk-UA"/>
        </w:rPr>
        <w:t xml:space="preserve">Р І Ш Е Н </w:t>
      </w:r>
      <w:proofErr w:type="spellStart"/>
      <w:r w:rsidRPr="00734F6E">
        <w:rPr>
          <w:rFonts w:ascii="Times New Roman" w:eastAsia="Times New Roman" w:hAnsi="Times New Roman"/>
          <w:b/>
          <w:kern w:val="28"/>
          <w:sz w:val="28"/>
          <w:szCs w:val="28"/>
          <w:lang w:eastAsia="uk-UA"/>
        </w:rPr>
        <w:t>Н</w:t>
      </w:r>
      <w:proofErr w:type="spellEnd"/>
      <w:r w:rsidRPr="00734F6E">
        <w:rPr>
          <w:rFonts w:ascii="Times New Roman" w:eastAsia="Times New Roman" w:hAnsi="Times New Roman"/>
          <w:b/>
          <w:kern w:val="28"/>
          <w:sz w:val="28"/>
          <w:szCs w:val="28"/>
          <w:lang w:eastAsia="uk-UA"/>
        </w:rPr>
        <w:t xml:space="preserve"> Я</w:t>
      </w:r>
    </w:p>
    <w:p w14:paraId="202EE446" w14:textId="77777777" w:rsidR="00C777BA" w:rsidRDefault="00C777BA" w:rsidP="00C777BA">
      <w:pPr>
        <w:spacing w:after="0" w:line="240" w:lineRule="auto"/>
        <w:ind w:left="84"/>
        <w:jc w:val="center"/>
        <w:rPr>
          <w:rFonts w:ascii="Times New Roman" w:eastAsia="Times New Roman" w:hAnsi="Times New Roman"/>
          <w:b/>
          <w:kern w:val="28"/>
          <w:sz w:val="28"/>
          <w:szCs w:val="28"/>
          <w:lang w:eastAsia="uk-UA"/>
        </w:rPr>
      </w:pPr>
    </w:p>
    <w:p w14:paraId="41F82666" w14:textId="77777777" w:rsidR="00C777BA" w:rsidRPr="00734F6E" w:rsidRDefault="00C777BA" w:rsidP="00C777BA">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777BA" w:rsidRPr="00734F6E" w14:paraId="22DDDD0E" w14:textId="77777777" w:rsidTr="001119CE">
        <w:trPr>
          <w:trHeight w:val="460"/>
        </w:trPr>
        <w:tc>
          <w:tcPr>
            <w:tcW w:w="1765" w:type="pct"/>
            <w:hideMark/>
          </w:tcPr>
          <w:p w14:paraId="67E5FE87" w14:textId="77777777" w:rsidR="00C777BA" w:rsidRPr="00734F6E" w:rsidRDefault="00C777BA" w:rsidP="001119CE">
            <w:pPr>
              <w:spacing w:after="0" w:line="240" w:lineRule="auto"/>
              <w:ind w:left="-107"/>
              <w:jc w:val="both"/>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w:t>
            </w:r>
            <w:r>
              <w:rPr>
                <w:rFonts w:ascii="Times New Roman" w:eastAsia="Times New Roman" w:hAnsi="Times New Roman"/>
                <w:b/>
                <w:kern w:val="2"/>
                <w:sz w:val="28"/>
                <w:szCs w:val="24"/>
                <w:lang w:eastAsia="ru-RU"/>
                <w14:ligatures w14:val="standardContextual"/>
              </w:rPr>
              <w:t xml:space="preserve">22 червня </w:t>
            </w:r>
            <w:r w:rsidRPr="00734F6E">
              <w:rPr>
                <w:rFonts w:ascii="Times New Roman" w:eastAsia="Times New Roman" w:hAnsi="Times New Roman"/>
                <w:b/>
                <w:kern w:val="2"/>
                <w:sz w:val="28"/>
                <w:szCs w:val="24"/>
                <w:lang w:eastAsia="ru-RU"/>
                <w14:ligatures w14:val="standardContextual"/>
              </w:rPr>
              <w:t>202</w:t>
            </w:r>
            <w:r>
              <w:rPr>
                <w:rFonts w:ascii="Times New Roman" w:eastAsia="Times New Roman" w:hAnsi="Times New Roman"/>
                <w:b/>
                <w:kern w:val="2"/>
                <w:sz w:val="28"/>
                <w:szCs w:val="24"/>
                <w:lang w:eastAsia="ru-RU"/>
                <w14:ligatures w14:val="standardContextual"/>
              </w:rPr>
              <w:t xml:space="preserve">6 </w:t>
            </w:r>
            <w:r w:rsidRPr="00734F6E">
              <w:rPr>
                <w:rFonts w:ascii="Times New Roman" w:eastAsia="Times New Roman" w:hAnsi="Times New Roman"/>
                <w:b/>
                <w:kern w:val="2"/>
                <w:sz w:val="28"/>
                <w:szCs w:val="24"/>
                <w:lang w:eastAsia="ru-RU"/>
                <w14:ligatures w14:val="standardContextual"/>
              </w:rPr>
              <w:t>року</w:t>
            </w:r>
          </w:p>
        </w:tc>
        <w:tc>
          <w:tcPr>
            <w:tcW w:w="1471" w:type="pct"/>
            <w:hideMark/>
          </w:tcPr>
          <w:p w14:paraId="7D627B53" w14:textId="77777777" w:rsidR="00C777BA" w:rsidRPr="00734F6E" w:rsidRDefault="00C777BA" w:rsidP="001119CE">
            <w:pPr>
              <w:spacing w:after="0" w:line="240" w:lineRule="auto"/>
              <w:jc w:val="center"/>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Київ</w:t>
            </w:r>
          </w:p>
        </w:tc>
        <w:tc>
          <w:tcPr>
            <w:tcW w:w="1764" w:type="pct"/>
            <w:hideMark/>
          </w:tcPr>
          <w:p w14:paraId="462209C6" w14:textId="77777777" w:rsidR="00C777BA" w:rsidRPr="00734F6E" w:rsidRDefault="00C777BA" w:rsidP="001119CE">
            <w:pPr>
              <w:spacing w:after="0" w:line="240" w:lineRule="auto"/>
              <w:ind w:firstLine="567"/>
              <w:jc w:val="right"/>
              <w:rPr>
                <w:rFonts w:ascii="Times New Roman" w:eastAsia="Times New Roman" w:hAnsi="Times New Roman"/>
                <w:b/>
                <w:kern w:val="2"/>
                <w:sz w:val="28"/>
                <w:szCs w:val="24"/>
                <w:lang w:eastAsia="ru-RU"/>
                <w14:ligatures w14:val="standardContextual"/>
              </w:rPr>
            </w:pPr>
            <w:r w:rsidRPr="00734F6E">
              <w:rPr>
                <w:rFonts w:ascii="Times New Roman" w:eastAsia="Times New Roman" w:hAnsi="Times New Roman"/>
                <w:b/>
                <w:kern w:val="2"/>
                <w:sz w:val="28"/>
                <w:szCs w:val="24"/>
                <w:lang w:eastAsia="ru-RU"/>
                <w14:ligatures w14:val="standardContextual"/>
              </w:rPr>
              <w:t xml:space="preserve">            № </w:t>
            </w:r>
            <w:r>
              <w:rPr>
                <w:rFonts w:ascii="Times New Roman" w:eastAsia="Times New Roman" w:hAnsi="Times New Roman"/>
                <w:b/>
                <w:kern w:val="2"/>
                <w:sz w:val="28"/>
                <w:szCs w:val="24"/>
                <w:lang w:eastAsia="ru-RU"/>
                <w14:ligatures w14:val="standardContextual"/>
              </w:rPr>
              <w:t>571</w:t>
            </w:r>
            <w:r w:rsidRPr="00734F6E">
              <w:rPr>
                <w:rFonts w:ascii="Times New Roman" w:eastAsia="Times New Roman" w:hAnsi="Times New Roman"/>
                <w:b/>
                <w:kern w:val="2"/>
                <w:sz w:val="28"/>
                <w:szCs w:val="24"/>
                <w:lang w:eastAsia="ru-RU"/>
                <w14:ligatures w14:val="standardContextual"/>
              </w:rPr>
              <w:t>дс-2</w:t>
            </w:r>
            <w:r>
              <w:rPr>
                <w:rFonts w:ascii="Times New Roman" w:eastAsia="Times New Roman" w:hAnsi="Times New Roman"/>
                <w:b/>
                <w:kern w:val="2"/>
                <w:sz w:val="28"/>
                <w:szCs w:val="24"/>
                <w:lang w:eastAsia="ru-RU"/>
                <w14:ligatures w14:val="standardContextual"/>
              </w:rPr>
              <w:t>6</w:t>
            </w:r>
            <w:r w:rsidRPr="00734F6E">
              <w:rPr>
                <w:rFonts w:ascii="Times New Roman" w:eastAsia="Times New Roman" w:hAnsi="Times New Roman"/>
                <w:b/>
                <w:kern w:val="2"/>
                <w:sz w:val="28"/>
                <w:szCs w:val="24"/>
                <w:lang w:eastAsia="ru-RU"/>
                <w14:ligatures w14:val="standardContextual"/>
              </w:rPr>
              <w:t xml:space="preserve"> </w:t>
            </w:r>
          </w:p>
        </w:tc>
      </w:tr>
    </w:tbl>
    <w:p w14:paraId="347619AF" w14:textId="77777777" w:rsidR="00C777BA" w:rsidRPr="00734F6E" w:rsidRDefault="00C777BA" w:rsidP="00C777BA">
      <w:pPr>
        <w:widowControl w:val="0"/>
        <w:spacing w:line="240" w:lineRule="auto"/>
        <w:contextualSpacing/>
        <w:rPr>
          <w:rFonts w:ascii="Times New Roman" w:hAnsi="Times New Roman"/>
          <w:b/>
          <w:noProof/>
          <w:sz w:val="28"/>
          <w:szCs w:val="28"/>
          <w:lang w:eastAsia="uk-UA"/>
        </w:rPr>
      </w:pPr>
    </w:p>
    <w:p w14:paraId="31C41FDF" w14:textId="77777777" w:rsidR="00C777BA" w:rsidRPr="00734F6E" w:rsidRDefault="00C777BA" w:rsidP="00C777BA">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 xml:space="preserve">Про відмову у відкритті </w:t>
      </w:r>
    </w:p>
    <w:p w14:paraId="4C078AEC" w14:textId="77777777" w:rsidR="00C777BA" w:rsidRPr="00734F6E" w:rsidRDefault="00C777BA" w:rsidP="00C777BA">
      <w:pPr>
        <w:widowControl w:val="0"/>
        <w:spacing w:line="240" w:lineRule="auto"/>
        <w:contextualSpacing/>
        <w:rPr>
          <w:rFonts w:ascii="Times New Roman" w:hAnsi="Times New Roman"/>
          <w:b/>
          <w:noProof/>
          <w:sz w:val="28"/>
          <w:szCs w:val="28"/>
          <w:lang w:eastAsia="uk-UA"/>
        </w:rPr>
      </w:pPr>
      <w:r w:rsidRPr="00734F6E">
        <w:rPr>
          <w:rFonts w:ascii="Times New Roman" w:hAnsi="Times New Roman"/>
          <w:b/>
          <w:noProof/>
          <w:sz w:val="28"/>
          <w:szCs w:val="28"/>
          <w:lang w:eastAsia="uk-UA"/>
        </w:rPr>
        <w:t>дисциплінарного провадження</w:t>
      </w:r>
    </w:p>
    <w:p w14:paraId="58696290" w14:textId="77777777" w:rsidR="00C777BA" w:rsidRPr="00734F6E" w:rsidRDefault="00C777BA" w:rsidP="00C777BA">
      <w:pPr>
        <w:widowControl w:val="0"/>
        <w:spacing w:line="240" w:lineRule="auto"/>
        <w:contextualSpacing/>
        <w:rPr>
          <w:rFonts w:ascii="Times New Roman" w:hAnsi="Times New Roman"/>
          <w:b/>
          <w:noProof/>
          <w:sz w:val="28"/>
          <w:szCs w:val="28"/>
          <w:lang w:eastAsia="uk-UA"/>
        </w:rPr>
      </w:pPr>
    </w:p>
    <w:p w14:paraId="5DF71E8E" w14:textId="4DF2FAEB" w:rsidR="00C777BA" w:rsidRDefault="00C777BA" w:rsidP="00C777BA">
      <w:pPr>
        <w:pStyle w:val="ae"/>
        <w:widowControl w:val="0"/>
        <w:tabs>
          <w:tab w:val="left" w:pos="709"/>
        </w:tabs>
        <w:jc w:val="both"/>
        <w:rPr>
          <w:rFonts w:ascii="Times New Roman" w:hAnsi="Times New Roman"/>
          <w:sz w:val="28"/>
          <w:szCs w:val="28"/>
        </w:rPr>
      </w:pPr>
      <w:r>
        <w:rPr>
          <w:rFonts w:ascii="Times New Roman" w:hAnsi="Times New Roman"/>
          <w:sz w:val="28"/>
          <w:szCs w:val="28"/>
        </w:rPr>
        <w:tab/>
        <w:t xml:space="preserve">Член </w:t>
      </w:r>
      <w:r w:rsidRPr="00734F6E">
        <w:rPr>
          <w:rFonts w:ascii="Times New Roman" w:hAnsi="Times New Roman"/>
          <w:sz w:val="28"/>
          <w:szCs w:val="28"/>
        </w:rPr>
        <w:t>Кваліфікаційно-дисциплінарної комісії прокурорів</w:t>
      </w:r>
      <w:r>
        <w:rPr>
          <w:rFonts w:ascii="Times New Roman" w:hAnsi="Times New Roman"/>
          <w:sz w:val="28"/>
          <w:szCs w:val="28"/>
        </w:rPr>
        <w:t xml:space="preserve">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w:t>
      </w:r>
      <w:r w:rsidRPr="00734F6E">
        <w:rPr>
          <w:rFonts w:ascii="Times New Roman" w:hAnsi="Times New Roman"/>
          <w:sz w:val="28"/>
          <w:szCs w:val="28"/>
        </w:rPr>
        <w:t xml:space="preserve">, розглянувши дисциплінарну </w:t>
      </w:r>
      <w:bookmarkStart w:id="0" w:name="_Hlk124933696"/>
      <w:r w:rsidRPr="00734F6E">
        <w:rPr>
          <w:rFonts w:ascii="Times New Roman" w:hAnsi="Times New Roman"/>
          <w:sz w:val="28"/>
          <w:szCs w:val="28"/>
        </w:rPr>
        <w:t xml:space="preserve">скаргу </w:t>
      </w:r>
      <w:bookmarkEnd w:id="0"/>
      <w:r>
        <w:rPr>
          <w:rFonts w:ascii="Times New Roman" w:hAnsi="Times New Roman"/>
          <w:sz w:val="28"/>
          <w:szCs w:val="28"/>
        </w:rPr>
        <w:t>ОСОБИ_1</w:t>
      </w:r>
      <w:r>
        <w:rPr>
          <w:rFonts w:ascii="Times New Roman" w:hAnsi="Times New Roman"/>
          <w:sz w:val="28"/>
          <w:szCs w:val="28"/>
        </w:rPr>
        <w:t xml:space="preserve"> (далі – скаржник, </w:t>
      </w:r>
      <w:r>
        <w:rPr>
          <w:rFonts w:ascii="Times New Roman" w:hAnsi="Times New Roman"/>
          <w:sz w:val="28"/>
          <w:szCs w:val="28"/>
        </w:rPr>
        <w:t>ОСОБА_1</w:t>
      </w:r>
      <w:r>
        <w:rPr>
          <w:rFonts w:ascii="Times New Roman" w:hAnsi="Times New Roman"/>
          <w:sz w:val="28"/>
          <w:szCs w:val="28"/>
        </w:rPr>
        <w:t xml:space="preserve">  </w:t>
      </w:r>
      <w:r w:rsidRPr="00734F6E">
        <w:rPr>
          <w:rFonts w:ascii="Times New Roman" w:hAnsi="Times New Roman"/>
          <w:sz w:val="28"/>
          <w:szCs w:val="28"/>
        </w:rPr>
        <w:t xml:space="preserve">стосовно </w:t>
      </w:r>
      <w:r>
        <w:rPr>
          <w:rFonts w:ascii="Times New Roman" w:hAnsi="Times New Roman"/>
          <w:sz w:val="28"/>
          <w:szCs w:val="28"/>
        </w:rPr>
        <w:t>прокурора</w:t>
      </w:r>
      <w:r w:rsidRPr="00933303">
        <w:rPr>
          <w:rFonts w:ascii="Times New Roman" w:hAnsi="Times New Roman"/>
          <w:sz w:val="28"/>
          <w:szCs w:val="28"/>
          <w:lang w:val="ru-RU"/>
        </w:rPr>
        <w:t>/</w:t>
      </w:r>
      <w:r w:rsidRPr="00734F6E">
        <w:rPr>
          <w:rFonts w:ascii="Times New Roman" w:hAnsi="Times New Roman"/>
          <w:sz w:val="28"/>
          <w:szCs w:val="28"/>
        </w:rPr>
        <w:t>прокурор</w:t>
      </w:r>
      <w:r>
        <w:rPr>
          <w:rFonts w:ascii="Times New Roman" w:hAnsi="Times New Roman"/>
          <w:sz w:val="28"/>
          <w:szCs w:val="28"/>
        </w:rPr>
        <w:t xml:space="preserve">ів у кримінальному провадженні №  </w:t>
      </w:r>
      <w:r>
        <w:rPr>
          <w:rFonts w:ascii="Times New Roman" w:hAnsi="Times New Roman"/>
          <w:sz w:val="28"/>
          <w:szCs w:val="28"/>
        </w:rPr>
        <w:t>(конфіденційна інформація)</w:t>
      </w:r>
      <w:r>
        <w:rPr>
          <w:rFonts w:ascii="Times New Roman" w:hAnsi="Times New Roman"/>
          <w:sz w:val="28"/>
          <w:szCs w:val="28"/>
        </w:rPr>
        <w:t>,</w:t>
      </w:r>
    </w:p>
    <w:p w14:paraId="6C5C0B2B" w14:textId="77777777" w:rsidR="00C777BA" w:rsidRPr="00734F6E" w:rsidRDefault="00C777BA" w:rsidP="00C777BA">
      <w:pPr>
        <w:pStyle w:val="ae"/>
        <w:widowControl w:val="0"/>
        <w:tabs>
          <w:tab w:val="left" w:pos="993"/>
        </w:tabs>
        <w:jc w:val="both"/>
        <w:rPr>
          <w:rFonts w:ascii="Times New Roman" w:hAnsi="Times New Roman"/>
          <w:sz w:val="28"/>
          <w:szCs w:val="28"/>
        </w:rPr>
      </w:pPr>
    </w:p>
    <w:p w14:paraId="22256BCE" w14:textId="77777777" w:rsidR="00C777BA" w:rsidRDefault="00C777BA" w:rsidP="00C777BA">
      <w:pPr>
        <w:widowControl w:val="0"/>
        <w:spacing w:line="240" w:lineRule="auto"/>
        <w:contextualSpacing/>
        <w:jc w:val="center"/>
        <w:rPr>
          <w:rFonts w:ascii="Times New Roman" w:hAnsi="Times New Roman"/>
          <w:b/>
          <w:noProof/>
          <w:sz w:val="28"/>
          <w:szCs w:val="28"/>
          <w:lang w:eastAsia="uk-UA"/>
        </w:rPr>
      </w:pPr>
      <w:r w:rsidRPr="00734F6E">
        <w:rPr>
          <w:rFonts w:ascii="Times New Roman" w:hAnsi="Times New Roman"/>
          <w:b/>
          <w:noProof/>
          <w:sz w:val="28"/>
          <w:szCs w:val="28"/>
          <w:lang w:eastAsia="uk-UA"/>
        </w:rPr>
        <w:t>УСТАНОВИВ:</w:t>
      </w:r>
    </w:p>
    <w:p w14:paraId="10A588FE" w14:textId="77777777" w:rsidR="00C777BA" w:rsidRDefault="00C777BA" w:rsidP="00C777BA">
      <w:pPr>
        <w:widowControl w:val="0"/>
        <w:spacing w:line="240" w:lineRule="auto"/>
        <w:contextualSpacing/>
        <w:jc w:val="center"/>
        <w:rPr>
          <w:rFonts w:ascii="Times New Roman" w:hAnsi="Times New Roman"/>
          <w:b/>
          <w:noProof/>
          <w:sz w:val="28"/>
          <w:szCs w:val="28"/>
          <w:lang w:eastAsia="uk-UA"/>
        </w:rPr>
      </w:pPr>
    </w:p>
    <w:p w14:paraId="398532DE" w14:textId="77777777" w:rsidR="00C777BA" w:rsidRPr="001A1213" w:rsidRDefault="00C777BA" w:rsidP="00C777BA">
      <w:pPr>
        <w:widowControl w:val="0"/>
        <w:tabs>
          <w:tab w:val="left" w:pos="851"/>
          <w:tab w:val="left" w:pos="993"/>
        </w:tabs>
        <w:spacing w:line="240" w:lineRule="auto"/>
        <w:contextualSpacing/>
        <w:jc w:val="both"/>
        <w:rPr>
          <w:rFonts w:ascii="Times New Roman" w:hAnsi="Times New Roman"/>
          <w:b/>
          <w:sz w:val="28"/>
          <w:szCs w:val="28"/>
        </w:rPr>
      </w:pPr>
      <w:r>
        <w:rPr>
          <w:rFonts w:ascii="Times New Roman" w:hAnsi="Times New Roman"/>
          <w:b/>
          <w:sz w:val="28"/>
          <w:szCs w:val="28"/>
        </w:rPr>
        <w:tab/>
      </w:r>
      <w:r w:rsidRPr="00734F6E">
        <w:rPr>
          <w:rFonts w:ascii="Times New Roman" w:hAnsi="Times New Roman"/>
          <w:b/>
          <w:sz w:val="28"/>
          <w:szCs w:val="28"/>
        </w:rPr>
        <w:t>1. Інформація про зміст скарги</w:t>
      </w:r>
    </w:p>
    <w:p w14:paraId="45FD4A23" w14:textId="1C0FE82B" w:rsidR="00C777BA" w:rsidRPr="003563C9" w:rsidRDefault="00C777BA" w:rsidP="00C777BA">
      <w:pPr>
        <w:pStyle w:val="ae"/>
        <w:widowControl w:val="0"/>
        <w:tabs>
          <w:tab w:val="left" w:pos="709"/>
        </w:tabs>
        <w:ind w:right="-1"/>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Pr>
          <w:rFonts w:ascii="Times New Roman" w:hAnsi="Times New Roman"/>
          <w:sz w:val="28"/>
          <w:szCs w:val="28"/>
        </w:rPr>
        <w:t>ОСОБИ_1</w:t>
      </w:r>
      <w:r w:rsidRPr="003563C9">
        <w:rPr>
          <w:rFonts w:ascii="Times New Roman" w:hAnsi="Times New Roman"/>
          <w:sz w:val="28"/>
          <w:szCs w:val="28"/>
        </w:rPr>
        <w:t xml:space="preserve"> про вчинення дисциплінарного проступку </w:t>
      </w:r>
      <w:r>
        <w:rPr>
          <w:rFonts w:ascii="Times New Roman" w:hAnsi="Times New Roman"/>
          <w:sz w:val="28"/>
          <w:szCs w:val="28"/>
        </w:rPr>
        <w:t>прокурором</w:t>
      </w:r>
      <w:r w:rsidRPr="00933303">
        <w:rPr>
          <w:rFonts w:ascii="Times New Roman" w:hAnsi="Times New Roman"/>
          <w:sz w:val="28"/>
          <w:szCs w:val="28"/>
        </w:rPr>
        <w:t>/</w:t>
      </w:r>
      <w:r w:rsidRPr="00734F6E">
        <w:rPr>
          <w:rFonts w:ascii="Times New Roman" w:hAnsi="Times New Roman"/>
          <w:sz w:val="28"/>
          <w:szCs w:val="28"/>
        </w:rPr>
        <w:t>прокурор</w:t>
      </w:r>
      <w:r>
        <w:rPr>
          <w:rFonts w:ascii="Times New Roman" w:hAnsi="Times New Roman"/>
          <w:sz w:val="28"/>
          <w:szCs w:val="28"/>
        </w:rPr>
        <w:t>ами</w:t>
      </w:r>
      <w:r w:rsidRPr="003563C9">
        <w:rPr>
          <w:rFonts w:ascii="Times New Roman" w:hAnsi="Times New Roman"/>
          <w:sz w:val="28"/>
          <w:szCs w:val="28"/>
        </w:rPr>
        <w:t xml:space="preserve"> у кримінальному провадженні </w:t>
      </w:r>
      <w:r>
        <w:rPr>
          <w:rFonts w:ascii="Times New Roman" w:hAnsi="Times New Roman"/>
          <w:sz w:val="28"/>
          <w:szCs w:val="28"/>
        </w:rPr>
        <w:t>№ (конфіденційна інформація).</w:t>
      </w:r>
    </w:p>
    <w:p w14:paraId="2111F23D" w14:textId="77777777" w:rsidR="00C777BA" w:rsidRDefault="00C777BA" w:rsidP="00C777BA">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563C9">
        <w:rPr>
          <w:rFonts w:ascii="Times New Roman" w:hAnsi="Times New Roman"/>
          <w:sz w:val="28"/>
          <w:szCs w:val="28"/>
        </w:rPr>
        <w:t>розподілено</w:t>
      </w:r>
      <w:proofErr w:type="spellEnd"/>
      <w:r w:rsidRPr="003563C9">
        <w:rPr>
          <w:rFonts w:ascii="Times New Roman" w:hAnsi="Times New Roman"/>
          <w:sz w:val="28"/>
          <w:szCs w:val="28"/>
        </w:rPr>
        <w:t xml:space="preserve"> мені (протокол розподілу від </w:t>
      </w:r>
      <w:r>
        <w:rPr>
          <w:rFonts w:ascii="Times New Roman" w:hAnsi="Times New Roman"/>
          <w:sz w:val="28"/>
          <w:szCs w:val="28"/>
        </w:rPr>
        <w:t>17.06.</w:t>
      </w:r>
      <w:r w:rsidRPr="003563C9">
        <w:rPr>
          <w:rFonts w:ascii="Times New Roman" w:hAnsi="Times New Roman"/>
          <w:sz w:val="28"/>
          <w:szCs w:val="28"/>
        </w:rPr>
        <w:t>202</w:t>
      </w:r>
      <w:r>
        <w:rPr>
          <w:rFonts w:ascii="Times New Roman" w:hAnsi="Times New Roman"/>
          <w:sz w:val="28"/>
          <w:szCs w:val="28"/>
        </w:rPr>
        <w:t>6</w:t>
      </w:r>
      <w:r w:rsidRPr="003563C9">
        <w:rPr>
          <w:rFonts w:ascii="Times New Roman" w:hAnsi="Times New Roman"/>
          <w:sz w:val="28"/>
          <w:szCs w:val="28"/>
        </w:rPr>
        <w:t xml:space="preserve">). </w:t>
      </w:r>
    </w:p>
    <w:p w14:paraId="4886D99D" w14:textId="77777777" w:rsidR="00C777BA" w:rsidRDefault="00C777BA" w:rsidP="00C777BA">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3563C9">
        <w:rPr>
          <w:rFonts w:ascii="Times New Roman" w:hAnsi="Times New Roman"/>
          <w:sz w:val="28"/>
          <w:szCs w:val="28"/>
        </w:rPr>
        <w:t>Вирішуючи питання щодо відкриття дисциплінарного провадження</w:t>
      </w:r>
      <w:r>
        <w:rPr>
          <w:rFonts w:ascii="Times New Roman" w:hAnsi="Times New Roman"/>
          <w:sz w:val="28"/>
          <w:szCs w:val="28"/>
        </w:rPr>
        <w:t>,</w:t>
      </w:r>
      <w:r w:rsidRPr="003563C9">
        <w:rPr>
          <w:rFonts w:ascii="Times New Roman" w:hAnsi="Times New Roman"/>
          <w:sz w:val="28"/>
          <w:szCs w:val="28"/>
        </w:rPr>
        <w:t xml:space="preserve"> встановлено таке. </w:t>
      </w:r>
    </w:p>
    <w:p w14:paraId="78573280" w14:textId="59E89B72" w:rsidR="00C777BA" w:rsidRPr="00C924D3" w:rsidRDefault="00C777BA" w:rsidP="00C777BA">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C924D3">
        <w:rPr>
          <w:rFonts w:ascii="Times New Roman" w:hAnsi="Times New Roman"/>
          <w:sz w:val="28"/>
          <w:szCs w:val="28"/>
        </w:rPr>
        <w:t xml:space="preserve">Скаржник зазначає, що постанова про закриття кримінального провадження № </w:t>
      </w:r>
      <w:r>
        <w:rPr>
          <w:rFonts w:ascii="Times New Roman" w:hAnsi="Times New Roman"/>
          <w:sz w:val="28"/>
          <w:szCs w:val="28"/>
        </w:rPr>
        <w:t xml:space="preserve">(конфіденційна інформація) </w:t>
      </w:r>
      <w:r w:rsidRPr="00C924D3">
        <w:rPr>
          <w:rFonts w:ascii="Times New Roman" w:hAnsi="Times New Roman"/>
          <w:sz w:val="28"/>
          <w:szCs w:val="28"/>
        </w:rPr>
        <w:t xml:space="preserve"> від 07.03.2023, на його думку, фактично приховувалася від нього майже три роки та була направлена йому лише у 2026 році. При цьому, як стверджує </w:t>
      </w:r>
      <w:r>
        <w:rPr>
          <w:rFonts w:ascii="Times New Roman" w:hAnsi="Times New Roman"/>
          <w:sz w:val="28"/>
          <w:szCs w:val="28"/>
        </w:rPr>
        <w:t>ОСОБИ_1</w:t>
      </w:r>
      <w:r w:rsidRPr="00C924D3">
        <w:rPr>
          <w:rFonts w:ascii="Times New Roman" w:hAnsi="Times New Roman"/>
          <w:sz w:val="28"/>
          <w:szCs w:val="28"/>
        </w:rPr>
        <w:t>., йому не надано жодного підтвердження того, що зазначена постанова раніше направлялася або вручалася йому у встановленому порядку.</w:t>
      </w:r>
    </w:p>
    <w:p w14:paraId="443949DE" w14:textId="77777777" w:rsidR="00C777BA" w:rsidRPr="00C924D3" w:rsidRDefault="00C777BA" w:rsidP="00C777BA">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C924D3">
        <w:rPr>
          <w:rFonts w:ascii="Times New Roman" w:hAnsi="Times New Roman"/>
          <w:sz w:val="28"/>
          <w:szCs w:val="28"/>
        </w:rPr>
        <w:t>Також скаржник вказує, що зміст постанови про закриття кримінального провадження істотно відрізняється від змісту його первинних заяв та не відображає повною мірою обставин, про які він повідомляв правоохоронні органи.</w:t>
      </w:r>
    </w:p>
    <w:p w14:paraId="64D39CBE" w14:textId="77777777" w:rsidR="00C777BA" w:rsidRPr="00C924D3" w:rsidRDefault="00C777BA" w:rsidP="00C777BA">
      <w:pPr>
        <w:pStyle w:val="ae"/>
        <w:widowControl w:val="0"/>
        <w:tabs>
          <w:tab w:val="left" w:pos="709"/>
        </w:tabs>
        <w:jc w:val="both"/>
        <w:rPr>
          <w:rFonts w:ascii="Times New Roman" w:hAnsi="Times New Roman"/>
          <w:sz w:val="28"/>
          <w:szCs w:val="28"/>
        </w:rPr>
      </w:pPr>
      <w:r>
        <w:rPr>
          <w:rFonts w:ascii="Times New Roman" w:hAnsi="Times New Roman"/>
          <w:sz w:val="28"/>
          <w:szCs w:val="28"/>
        </w:rPr>
        <w:lastRenderedPageBreak/>
        <w:tab/>
      </w:r>
      <w:r w:rsidRPr="00C924D3">
        <w:rPr>
          <w:rFonts w:ascii="Times New Roman" w:hAnsi="Times New Roman"/>
          <w:sz w:val="28"/>
          <w:szCs w:val="28"/>
        </w:rPr>
        <w:t>Крім того, скаржник зазначає, що протягом усього часу існування кримінального провадження його та його дружину жодного разу належним чином не було допитано. За його твердженням, ні він, ні його дружина не викликалися та не допитувалися слідчим або прокурором з метою повної перевірки викладених ними обставин.</w:t>
      </w:r>
    </w:p>
    <w:p w14:paraId="25310FB9" w14:textId="77777777" w:rsidR="00C777BA" w:rsidRDefault="00C777BA" w:rsidP="00C777BA">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C924D3">
        <w:rPr>
          <w:rFonts w:ascii="Times New Roman" w:hAnsi="Times New Roman"/>
          <w:sz w:val="28"/>
          <w:szCs w:val="28"/>
        </w:rPr>
        <w:t>Водночас, за словами скаржника, у відповідях окремих правоохоронних органів містяться твердження про його нібито неявку за викликами. Однак жодного документа, який би підтверджував направлення чи вручення йому повісток, повідомлень або викликів, скаржнику не надано. Так само, на його думку, відсутні будь-які підтвердження отримання ним таких викликів, у зв’язку з чим відповідні твердження не можуть вважатися належно підтвердженими та потребують окремої перевірки.</w:t>
      </w:r>
    </w:p>
    <w:p w14:paraId="6634F8DB" w14:textId="00753BC7" w:rsidR="00C777BA" w:rsidRDefault="00C777BA" w:rsidP="00C777BA">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976649">
        <w:rPr>
          <w:rFonts w:ascii="Times New Roman" w:hAnsi="Times New Roman"/>
          <w:sz w:val="28"/>
          <w:szCs w:val="28"/>
        </w:rPr>
        <w:t xml:space="preserve">У зв’язку з цим </w:t>
      </w:r>
      <w:r>
        <w:rPr>
          <w:rFonts w:ascii="Times New Roman" w:hAnsi="Times New Roman"/>
          <w:sz w:val="28"/>
          <w:szCs w:val="28"/>
        </w:rPr>
        <w:t>ОСОБ</w:t>
      </w:r>
      <w:r>
        <w:rPr>
          <w:rFonts w:ascii="Times New Roman" w:hAnsi="Times New Roman"/>
          <w:sz w:val="28"/>
          <w:szCs w:val="28"/>
        </w:rPr>
        <w:t>А</w:t>
      </w:r>
      <w:r>
        <w:rPr>
          <w:rFonts w:ascii="Times New Roman" w:hAnsi="Times New Roman"/>
          <w:sz w:val="28"/>
          <w:szCs w:val="28"/>
        </w:rPr>
        <w:t>_1</w:t>
      </w:r>
      <w:r w:rsidRPr="003563C9">
        <w:rPr>
          <w:rFonts w:ascii="Times New Roman" w:hAnsi="Times New Roman"/>
          <w:sz w:val="28"/>
          <w:szCs w:val="28"/>
        </w:rPr>
        <w:t xml:space="preserve"> </w:t>
      </w:r>
      <w:r w:rsidRPr="00976649">
        <w:rPr>
          <w:rFonts w:ascii="Times New Roman" w:hAnsi="Times New Roman"/>
          <w:sz w:val="28"/>
          <w:szCs w:val="28"/>
        </w:rPr>
        <w:t xml:space="preserve">вважає, що у діях прокурора/прокурорів у кримінальному провадженні № </w:t>
      </w:r>
      <w:r>
        <w:rPr>
          <w:rFonts w:ascii="Times New Roman" w:hAnsi="Times New Roman"/>
          <w:sz w:val="28"/>
          <w:szCs w:val="28"/>
        </w:rPr>
        <w:t xml:space="preserve">(конфіденційна інформація) </w:t>
      </w:r>
      <w:r w:rsidRPr="00976649">
        <w:rPr>
          <w:rFonts w:ascii="Times New Roman" w:hAnsi="Times New Roman"/>
          <w:sz w:val="28"/>
          <w:szCs w:val="28"/>
        </w:rPr>
        <w:t xml:space="preserve"> наявні ознаки дисциплінарного проступку, передбаченого пунктом 1 частини першої статті 43 Закону України «Про прокуратуру».</w:t>
      </w:r>
    </w:p>
    <w:p w14:paraId="193BE2CC" w14:textId="77777777" w:rsidR="00C777BA" w:rsidRDefault="00C777BA" w:rsidP="00C777BA">
      <w:pPr>
        <w:pStyle w:val="ae"/>
        <w:widowControl w:val="0"/>
        <w:tabs>
          <w:tab w:val="left" w:pos="709"/>
        </w:tabs>
        <w:jc w:val="both"/>
        <w:rPr>
          <w:rFonts w:ascii="Times New Roman" w:hAnsi="Times New Roman"/>
          <w:b/>
          <w:sz w:val="28"/>
          <w:szCs w:val="28"/>
        </w:rPr>
      </w:pPr>
    </w:p>
    <w:p w14:paraId="29785B8A" w14:textId="77777777" w:rsidR="00C777BA" w:rsidRDefault="00C777BA" w:rsidP="00C777BA">
      <w:pPr>
        <w:pStyle w:val="ae"/>
        <w:widowControl w:val="0"/>
        <w:tabs>
          <w:tab w:val="left" w:pos="709"/>
        </w:tabs>
        <w:spacing w:before="120"/>
        <w:jc w:val="both"/>
        <w:rPr>
          <w:rFonts w:ascii="Times New Roman" w:hAnsi="Times New Roman"/>
          <w:b/>
          <w:sz w:val="28"/>
          <w:szCs w:val="28"/>
        </w:rPr>
      </w:pPr>
      <w:r>
        <w:rPr>
          <w:rFonts w:ascii="Times New Roman" w:hAnsi="Times New Roman"/>
          <w:sz w:val="28"/>
          <w:szCs w:val="28"/>
        </w:rPr>
        <w:tab/>
      </w:r>
      <w:r w:rsidRPr="00734F6E">
        <w:rPr>
          <w:rFonts w:ascii="Times New Roman" w:hAnsi="Times New Roman"/>
          <w:sz w:val="28"/>
          <w:szCs w:val="28"/>
        </w:rPr>
        <w:t xml:space="preserve"> </w:t>
      </w:r>
      <w:r w:rsidRPr="00B00D8D">
        <w:rPr>
          <w:rFonts w:ascii="Times New Roman" w:hAnsi="Times New Roman"/>
          <w:b/>
          <w:bCs/>
          <w:sz w:val="28"/>
          <w:szCs w:val="28"/>
        </w:rPr>
        <w:t>2.</w:t>
      </w:r>
      <w:r>
        <w:rPr>
          <w:rFonts w:ascii="Times New Roman" w:hAnsi="Times New Roman"/>
          <w:sz w:val="28"/>
          <w:szCs w:val="28"/>
        </w:rPr>
        <w:t xml:space="preserve"> </w:t>
      </w:r>
      <w:r w:rsidRPr="00734F6E">
        <w:rPr>
          <w:rFonts w:ascii="Times New Roman" w:hAnsi="Times New Roman"/>
          <w:b/>
          <w:sz w:val="28"/>
          <w:szCs w:val="28"/>
        </w:rPr>
        <w:t>Щодо встановлених фактичних відомостей</w:t>
      </w:r>
    </w:p>
    <w:p w14:paraId="095C9627" w14:textId="77777777" w:rsidR="00C777BA" w:rsidRDefault="00C777BA" w:rsidP="00C777BA">
      <w:pPr>
        <w:widowControl w:val="0"/>
        <w:tabs>
          <w:tab w:val="left" w:pos="709"/>
          <w:tab w:val="left" w:pos="993"/>
        </w:tabs>
        <w:spacing w:before="120" w:after="0" w:line="240" w:lineRule="auto"/>
        <w:jc w:val="both"/>
        <w:rPr>
          <w:rFonts w:ascii="Times New Roman" w:hAnsi="Times New Roman"/>
          <w:sz w:val="28"/>
          <w:szCs w:val="28"/>
        </w:rPr>
      </w:pPr>
      <w:r>
        <w:rPr>
          <w:rFonts w:ascii="Times New Roman" w:hAnsi="Times New Roman"/>
          <w:b/>
          <w:sz w:val="28"/>
          <w:szCs w:val="28"/>
        </w:rPr>
        <w:tab/>
      </w:r>
      <w:r w:rsidRPr="00505405">
        <w:rPr>
          <w:rFonts w:ascii="Times New Roman" w:hAnsi="Times New Roman"/>
          <w:sz w:val="28"/>
          <w:szCs w:val="28"/>
        </w:rPr>
        <w:t>До дисциплінарної скарги долучено</w:t>
      </w:r>
      <w:r>
        <w:rPr>
          <w:rFonts w:ascii="Times New Roman" w:hAnsi="Times New Roman"/>
          <w:sz w:val="28"/>
          <w:szCs w:val="28"/>
        </w:rPr>
        <w:t xml:space="preserve"> копії: листа Офісу Генерального прокурора від 16.06.2026; повідомлення про закриття кримінального провадження; </w:t>
      </w:r>
    </w:p>
    <w:p w14:paraId="3FF9018D" w14:textId="77777777" w:rsidR="00C777BA" w:rsidRDefault="00C777BA" w:rsidP="00C777BA">
      <w:pPr>
        <w:widowControl w:val="0"/>
        <w:tabs>
          <w:tab w:val="left" w:pos="851"/>
          <w:tab w:val="left" w:pos="993"/>
        </w:tabs>
        <w:spacing w:line="240" w:lineRule="auto"/>
        <w:contextualSpacing/>
        <w:jc w:val="both"/>
        <w:rPr>
          <w:rFonts w:ascii="Times New Roman" w:hAnsi="Times New Roman"/>
          <w:b/>
          <w:sz w:val="28"/>
          <w:szCs w:val="28"/>
        </w:rPr>
      </w:pPr>
    </w:p>
    <w:p w14:paraId="4EBD5E94" w14:textId="77777777" w:rsidR="00C777BA" w:rsidRDefault="00C777BA" w:rsidP="00C777BA">
      <w:pPr>
        <w:widowControl w:val="0"/>
        <w:tabs>
          <w:tab w:val="left" w:pos="851"/>
          <w:tab w:val="left" w:pos="993"/>
        </w:tabs>
        <w:spacing w:before="120" w:after="0" w:line="240" w:lineRule="auto"/>
        <w:jc w:val="both"/>
        <w:rPr>
          <w:rFonts w:ascii="Times New Roman" w:hAnsi="Times New Roman"/>
          <w:b/>
          <w:sz w:val="28"/>
          <w:szCs w:val="28"/>
        </w:rPr>
      </w:pPr>
      <w:r>
        <w:rPr>
          <w:rFonts w:ascii="Times New Roman" w:hAnsi="Times New Roman"/>
          <w:b/>
          <w:sz w:val="28"/>
          <w:szCs w:val="28"/>
        </w:rPr>
        <w:tab/>
      </w:r>
      <w:r w:rsidRPr="00734F6E">
        <w:rPr>
          <w:rFonts w:ascii="Times New Roman" w:hAnsi="Times New Roman"/>
          <w:b/>
          <w:sz w:val="28"/>
          <w:szCs w:val="28"/>
        </w:rPr>
        <w:t>3. Щодо джерел права, які підлягають застосуванню</w:t>
      </w:r>
    </w:p>
    <w:p w14:paraId="51E2443B" w14:textId="77777777" w:rsidR="00C777BA" w:rsidRPr="00E12E8C" w:rsidRDefault="00C777BA" w:rsidP="00C777BA">
      <w:pPr>
        <w:widowControl w:val="0"/>
        <w:tabs>
          <w:tab w:val="left" w:pos="709"/>
          <w:tab w:val="left" w:pos="993"/>
        </w:tabs>
        <w:spacing w:before="120" w:after="0" w:line="240" w:lineRule="auto"/>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0607DEC" w14:textId="77777777" w:rsidR="00C777BA"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0CBB58E" w14:textId="77777777" w:rsidR="00C777BA" w:rsidRDefault="00C777BA" w:rsidP="00C777BA">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3563C9">
        <w:rPr>
          <w:rFonts w:ascii="Times New Roman" w:hAnsi="Times New Roman"/>
          <w:color w:val="000000" w:themeColor="text1"/>
          <w:sz w:val="28"/>
          <w:szCs w:val="28"/>
        </w:rPr>
        <w:t>Відповідно до частини 3 статті 17 З</w:t>
      </w:r>
      <w:r>
        <w:rPr>
          <w:rFonts w:ascii="Times New Roman" w:hAnsi="Times New Roman"/>
          <w:color w:val="000000" w:themeColor="text1"/>
          <w:sz w:val="28"/>
          <w:szCs w:val="28"/>
        </w:rPr>
        <w:t>акону України</w:t>
      </w:r>
      <w:r w:rsidRPr="003563C9">
        <w:rPr>
          <w:rFonts w:ascii="Times New Roman" w:hAnsi="Times New Roman"/>
          <w:color w:val="000000" w:themeColor="text1"/>
          <w:sz w:val="28"/>
          <w:szCs w:val="28"/>
        </w:rPr>
        <w:t xml:space="preserve"> «Про прокуратуру» під час </w:t>
      </w:r>
      <w:r w:rsidRPr="00981C46">
        <w:rPr>
          <w:rFonts w:ascii="Times New Roman" w:hAnsi="Times New Roman"/>
          <w:sz w:val="28"/>
          <w:szCs w:val="28"/>
          <w:shd w:val="clear" w:color="auto" w:fill="FFFFFF"/>
        </w:rPr>
        <w:t>здійснення повноважень, пов’язаних з реалізацією функцій прокуратури, прокурори є незалежними, самостійно приймають рішення про порядок здійснення таких повноважень, керуючись при цьому положеннями закону.</w:t>
      </w:r>
    </w:p>
    <w:p w14:paraId="6200D4F0" w14:textId="77777777" w:rsidR="00C777BA" w:rsidRPr="008715E6" w:rsidRDefault="00C777BA" w:rsidP="00C777BA">
      <w:pPr>
        <w:widowControl w:val="0"/>
        <w:pBdr>
          <w:bottom w:val="single" w:sz="12" w:space="0" w:color="FFFFFF"/>
        </w:pBdr>
        <w:spacing w:after="0" w:line="240" w:lineRule="auto"/>
        <w:ind w:firstLine="708"/>
        <w:jc w:val="both"/>
        <w:rPr>
          <w:rFonts w:ascii="Times New Roman" w:hAnsi="Times New Roman"/>
          <w:color w:val="333333"/>
          <w:sz w:val="28"/>
          <w:szCs w:val="28"/>
          <w:shd w:val="clear" w:color="auto" w:fill="FFFFFF"/>
        </w:rPr>
      </w:pPr>
      <w:r w:rsidRPr="00E12E8C">
        <w:rPr>
          <w:rFonts w:ascii="Times New Roman" w:hAnsi="Times New Roman"/>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4F5D88C"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За змістом абзац</w:t>
      </w:r>
      <w:r>
        <w:rPr>
          <w:rFonts w:ascii="Times New Roman" w:hAnsi="Times New Roman"/>
          <w:sz w:val="28"/>
          <w:szCs w:val="28"/>
        </w:rPr>
        <w:t>у</w:t>
      </w:r>
      <w:r w:rsidRPr="00E12E8C">
        <w:rPr>
          <w:rFonts w:ascii="Times New Roman" w:hAnsi="Times New Roman"/>
          <w:sz w:val="28"/>
          <w:szCs w:val="28"/>
        </w:rPr>
        <w:t xml:space="preserve"> друго</w:t>
      </w:r>
      <w:r>
        <w:rPr>
          <w:rFonts w:ascii="Times New Roman" w:hAnsi="Times New Roman"/>
          <w:sz w:val="28"/>
          <w:szCs w:val="28"/>
        </w:rPr>
        <w:t>го</w:t>
      </w:r>
      <w:r w:rsidRPr="00E12E8C">
        <w:rPr>
          <w:rFonts w:ascii="Times New Roman" w:hAnsi="Times New Roman"/>
          <w:sz w:val="28"/>
          <w:szCs w:val="28"/>
        </w:rPr>
        <w:t xml:space="preserve"> частини першої статті 45 Закону України «Про прокуратуру»</w:t>
      </w:r>
      <w:r>
        <w:rPr>
          <w:rFonts w:ascii="Times New Roman" w:hAnsi="Times New Roman"/>
          <w:sz w:val="28"/>
          <w:szCs w:val="28"/>
        </w:rPr>
        <w:t xml:space="preserve">, </w:t>
      </w:r>
      <w:r w:rsidRPr="00E12E8C">
        <w:rPr>
          <w:rFonts w:ascii="Times New Roman" w:hAnsi="Times New Roman"/>
          <w:sz w:val="28"/>
          <w:szCs w:val="28"/>
        </w:rPr>
        <w:t xml:space="preserve">якщо за результатами розгляду скарги на рішення, дії чи бездіяльність прокурора в межах кримінального процесу встановлено факти </w:t>
      </w:r>
      <w:r w:rsidRPr="00E12E8C">
        <w:rPr>
          <w:rFonts w:ascii="Times New Roman" w:hAnsi="Times New Roman"/>
          <w:sz w:val="28"/>
          <w:szCs w:val="28"/>
        </w:rPr>
        <w:lastRenderedPageBreak/>
        <w:t>порушення прокурором прав осіб або вимог закону, таке рішення може бути підставою для дисциплінарного провадження.</w:t>
      </w:r>
    </w:p>
    <w:p w14:paraId="76815922"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B456B3B"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12F9645"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bCs/>
          <w:sz w:val="28"/>
          <w:szCs w:val="28"/>
        </w:rPr>
        <w:tab/>
      </w:r>
      <w:r w:rsidRPr="00E12E8C">
        <w:rPr>
          <w:rFonts w:ascii="Times New Roman" w:hAnsi="Times New Roman"/>
          <w:bCs/>
          <w:sz w:val="28"/>
          <w:szCs w:val="28"/>
        </w:rPr>
        <w:t xml:space="preserve">Частиною першою статті 43 </w:t>
      </w:r>
      <w:r w:rsidRPr="00E12E8C">
        <w:rPr>
          <w:rFonts w:ascii="Times New Roman" w:hAnsi="Times New Roman"/>
          <w:sz w:val="28"/>
          <w:szCs w:val="28"/>
        </w:rPr>
        <w:t xml:space="preserve">Закону України «Про прокуратуру» визначено, що </w:t>
      </w:r>
      <w:bookmarkStart w:id="1" w:name="n417"/>
      <w:bookmarkEnd w:id="1"/>
      <w:r w:rsidRPr="00E12E8C">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69A494C1"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2" w:name="n418"/>
      <w:bookmarkEnd w:id="2"/>
      <w:r>
        <w:rPr>
          <w:rFonts w:ascii="Times New Roman" w:hAnsi="Times New Roman"/>
          <w:sz w:val="28"/>
          <w:szCs w:val="28"/>
        </w:rPr>
        <w:tab/>
      </w:r>
      <w:r w:rsidRPr="00E12E8C">
        <w:rPr>
          <w:rFonts w:ascii="Times New Roman" w:hAnsi="Times New Roman"/>
          <w:sz w:val="28"/>
          <w:szCs w:val="28"/>
        </w:rPr>
        <w:t>1) невиконання чи неналежне виконання службових обов’язків;</w:t>
      </w:r>
    </w:p>
    <w:p w14:paraId="69EB9916"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3" w:name="n419"/>
      <w:bookmarkEnd w:id="3"/>
      <w:r>
        <w:rPr>
          <w:rFonts w:ascii="Times New Roman" w:hAnsi="Times New Roman"/>
          <w:sz w:val="28"/>
          <w:szCs w:val="28"/>
        </w:rPr>
        <w:tab/>
      </w:r>
      <w:r w:rsidRPr="00E12E8C">
        <w:rPr>
          <w:rFonts w:ascii="Times New Roman" w:hAnsi="Times New Roman"/>
          <w:sz w:val="28"/>
          <w:szCs w:val="28"/>
        </w:rPr>
        <w:t>2) необґрунтоване зволікання з розглядом звернення;</w:t>
      </w:r>
    </w:p>
    <w:p w14:paraId="0E5CCD31"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4" w:name="n420"/>
      <w:bookmarkEnd w:id="4"/>
      <w:r>
        <w:rPr>
          <w:rFonts w:ascii="Times New Roman" w:hAnsi="Times New Roman"/>
          <w:sz w:val="28"/>
          <w:szCs w:val="28"/>
        </w:rPr>
        <w:tab/>
      </w:r>
      <w:r w:rsidRPr="00E12E8C">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19388F5E"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5" w:name="n421"/>
      <w:bookmarkEnd w:id="5"/>
      <w:r>
        <w:rPr>
          <w:rFonts w:ascii="Times New Roman" w:hAnsi="Times New Roman"/>
          <w:sz w:val="28"/>
          <w:szCs w:val="28"/>
        </w:rPr>
        <w:tab/>
      </w:r>
      <w:r w:rsidRPr="00E12E8C">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9E0D654"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7" w:name="n422"/>
      <w:bookmarkEnd w:id="7"/>
      <w:r>
        <w:rPr>
          <w:rFonts w:ascii="Times New Roman" w:hAnsi="Times New Roman"/>
          <w:sz w:val="28"/>
          <w:szCs w:val="28"/>
        </w:rPr>
        <w:tab/>
      </w:r>
      <w:r w:rsidRPr="00E12E8C">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18B0B70"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8" w:name="n423"/>
      <w:bookmarkEnd w:id="8"/>
      <w:r>
        <w:rPr>
          <w:rFonts w:ascii="Times New Roman" w:hAnsi="Times New Roman"/>
          <w:sz w:val="28"/>
          <w:szCs w:val="28"/>
        </w:rPr>
        <w:tab/>
      </w:r>
      <w:r w:rsidRPr="00E12E8C">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3E42A6FF"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9" w:name="n424"/>
      <w:bookmarkEnd w:id="9"/>
      <w:r>
        <w:rPr>
          <w:rFonts w:ascii="Times New Roman" w:hAnsi="Times New Roman"/>
          <w:sz w:val="28"/>
          <w:szCs w:val="28"/>
        </w:rPr>
        <w:tab/>
      </w:r>
      <w:r w:rsidRPr="00E12E8C">
        <w:rPr>
          <w:rFonts w:ascii="Times New Roman" w:hAnsi="Times New Roman"/>
          <w:sz w:val="28"/>
          <w:szCs w:val="28"/>
        </w:rPr>
        <w:t>7) порушення правил внутрішнього службового розпорядку;</w:t>
      </w:r>
    </w:p>
    <w:p w14:paraId="1E0D6047"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10" w:name="n425"/>
      <w:bookmarkEnd w:id="10"/>
      <w:r>
        <w:rPr>
          <w:rFonts w:ascii="Times New Roman" w:hAnsi="Times New Roman"/>
          <w:sz w:val="28"/>
          <w:szCs w:val="28"/>
        </w:rPr>
        <w:tab/>
      </w:r>
      <w:r w:rsidRPr="00E12E8C">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2333CE4"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11" w:name="n426"/>
      <w:bookmarkEnd w:id="11"/>
      <w:r>
        <w:rPr>
          <w:rFonts w:ascii="Times New Roman" w:hAnsi="Times New Roman"/>
          <w:sz w:val="28"/>
          <w:szCs w:val="28"/>
        </w:rPr>
        <w:tab/>
      </w:r>
      <w:r w:rsidRPr="00E12E8C">
        <w:rPr>
          <w:rFonts w:ascii="Times New Roman" w:hAnsi="Times New Roman"/>
          <w:sz w:val="28"/>
          <w:szCs w:val="28"/>
        </w:rPr>
        <w:t>9) публічне висловлювання, яке є порушенням презумпції невинуватості.</w:t>
      </w:r>
    </w:p>
    <w:p w14:paraId="02B3BA0B"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3F4E8DA"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2595CE28"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12" w:name="n441"/>
      <w:bookmarkEnd w:id="12"/>
      <w:r>
        <w:rPr>
          <w:rFonts w:ascii="Times New Roman" w:hAnsi="Times New Roman"/>
          <w:sz w:val="28"/>
          <w:szCs w:val="28"/>
        </w:rPr>
        <w:tab/>
      </w:r>
      <w:r w:rsidRPr="00E12E8C">
        <w:rPr>
          <w:rFonts w:ascii="Times New Roman" w:hAnsi="Times New Roman"/>
          <w:sz w:val="28"/>
          <w:szCs w:val="28"/>
        </w:rPr>
        <w:t>2) дисциплінарна скарга є анонімною;</w:t>
      </w:r>
    </w:p>
    <w:p w14:paraId="7F1293FE"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13" w:name="n442"/>
      <w:bookmarkEnd w:id="13"/>
      <w:r>
        <w:rPr>
          <w:rFonts w:ascii="Times New Roman" w:hAnsi="Times New Roman"/>
          <w:sz w:val="28"/>
          <w:szCs w:val="28"/>
        </w:rPr>
        <w:tab/>
      </w:r>
      <w:r w:rsidRPr="00E12E8C">
        <w:rPr>
          <w:rFonts w:ascii="Times New Roman" w:hAnsi="Times New Roman"/>
          <w:sz w:val="28"/>
          <w:szCs w:val="28"/>
        </w:rPr>
        <w:t>3) дисциплінарна скарга подана з підстав, не визначених </w:t>
      </w:r>
      <w:hyperlink r:id="rId5" w:anchor="n416" w:history="1">
        <w:r w:rsidRPr="00E12E8C">
          <w:rPr>
            <w:rFonts w:ascii="Times New Roman" w:hAnsi="Times New Roman"/>
            <w:sz w:val="28"/>
            <w:szCs w:val="28"/>
          </w:rPr>
          <w:t>статтею 43</w:t>
        </w:r>
      </w:hyperlink>
      <w:r w:rsidRPr="00E12E8C">
        <w:rPr>
          <w:rFonts w:ascii="Times New Roman" w:hAnsi="Times New Roman"/>
          <w:sz w:val="28"/>
          <w:szCs w:val="28"/>
        </w:rPr>
        <w:t> цього Закону;</w:t>
      </w:r>
    </w:p>
    <w:p w14:paraId="06C471B6"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14" w:name="n443"/>
      <w:bookmarkEnd w:id="14"/>
      <w:r>
        <w:rPr>
          <w:rFonts w:ascii="Times New Roman" w:hAnsi="Times New Roman"/>
          <w:sz w:val="28"/>
          <w:szCs w:val="28"/>
        </w:rPr>
        <w:tab/>
      </w:r>
      <w:r w:rsidRPr="00E12E8C">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6" w:anchor="n505" w:history="1">
        <w:r w:rsidRPr="00E12E8C">
          <w:rPr>
            <w:rFonts w:ascii="Times New Roman" w:hAnsi="Times New Roman"/>
            <w:sz w:val="28"/>
            <w:szCs w:val="28"/>
          </w:rPr>
          <w:t> статтею 51</w:t>
        </w:r>
      </w:hyperlink>
      <w:r w:rsidRPr="00E12E8C">
        <w:rPr>
          <w:rFonts w:ascii="Times New Roman" w:hAnsi="Times New Roman"/>
          <w:sz w:val="28"/>
          <w:szCs w:val="28"/>
        </w:rPr>
        <w:t> цього Закону;</w:t>
      </w:r>
      <w:bookmarkStart w:id="15" w:name="n1893"/>
      <w:bookmarkEnd w:id="15"/>
    </w:p>
    <w:p w14:paraId="394AFF1A" w14:textId="77777777" w:rsidR="00C777BA" w:rsidRPr="00E12E8C" w:rsidRDefault="00C777BA" w:rsidP="00C777BA">
      <w:pPr>
        <w:widowControl w:val="0"/>
        <w:tabs>
          <w:tab w:val="left" w:pos="709"/>
          <w:tab w:val="left" w:pos="993"/>
        </w:tabs>
        <w:spacing w:after="0" w:line="240" w:lineRule="auto"/>
        <w:contextualSpacing/>
        <w:jc w:val="both"/>
        <w:rPr>
          <w:rFonts w:ascii="Times New Roman" w:hAnsi="Times New Roman"/>
          <w:sz w:val="28"/>
          <w:szCs w:val="28"/>
        </w:rPr>
      </w:pPr>
      <w:bookmarkStart w:id="16" w:name="n444"/>
      <w:bookmarkEnd w:id="16"/>
      <w:r>
        <w:rPr>
          <w:rFonts w:ascii="Times New Roman" w:hAnsi="Times New Roman"/>
          <w:sz w:val="28"/>
          <w:szCs w:val="28"/>
        </w:rPr>
        <w:tab/>
      </w:r>
      <w:r w:rsidRPr="00E12E8C">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E12E8C">
        <w:rPr>
          <w:rFonts w:ascii="Times New Roman" w:hAnsi="Times New Roman"/>
          <w:sz w:val="28"/>
          <w:szCs w:val="28"/>
        </w:rPr>
        <w:lastRenderedPageBreak/>
        <w:t>скасовано в установленому законом порядку.</w:t>
      </w:r>
      <w:bookmarkStart w:id="17" w:name="n2545"/>
      <w:bookmarkEnd w:id="17"/>
    </w:p>
    <w:p w14:paraId="0D2953D4" w14:textId="77777777" w:rsidR="00C777BA" w:rsidRPr="00E12E8C" w:rsidRDefault="00C777BA" w:rsidP="00C777BA">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5819528" w14:textId="77777777" w:rsidR="00C777BA" w:rsidRPr="00E12E8C" w:rsidRDefault="00C777BA" w:rsidP="00C777BA">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E12E8C">
        <w:rPr>
          <w:rFonts w:ascii="Times New Roman" w:hAnsi="Times New Roman"/>
          <w:sz w:val="28"/>
          <w:szCs w:val="28"/>
        </w:rPr>
        <w:t>причиновий</w:t>
      </w:r>
      <w:proofErr w:type="spellEnd"/>
      <w:r w:rsidRPr="00E12E8C">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5743C84B" w14:textId="77777777" w:rsidR="00C777BA" w:rsidRPr="00E12E8C" w:rsidRDefault="00C777BA" w:rsidP="00C777BA">
      <w:pPr>
        <w:widowControl w:val="0"/>
        <w:tabs>
          <w:tab w:val="left" w:pos="709"/>
          <w:tab w:val="left" w:pos="851"/>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E12E8C">
        <w:rPr>
          <w:rFonts w:ascii="Times New Roman" w:hAnsi="Times New Roman"/>
          <w:sz w:val="28"/>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E67B7E4" w14:textId="77777777" w:rsidR="00C777BA" w:rsidRPr="00E12E8C" w:rsidRDefault="00C777BA" w:rsidP="00C777BA">
      <w:pPr>
        <w:widowControl w:val="0"/>
        <w:tabs>
          <w:tab w:val="left" w:pos="709"/>
          <w:tab w:val="left" w:pos="851"/>
        </w:tabs>
        <w:spacing w:after="0" w:line="240" w:lineRule="auto"/>
        <w:contextualSpacing/>
        <w:jc w:val="both"/>
        <w:rPr>
          <w:rFonts w:ascii="Times New Roman" w:hAnsi="Times New Roman"/>
          <w:color w:val="000000" w:themeColor="text1"/>
          <w:sz w:val="28"/>
          <w:szCs w:val="28"/>
        </w:rPr>
      </w:pPr>
      <w:r>
        <w:rPr>
          <w:rFonts w:ascii="Times New Roman" w:hAnsi="Times New Roman"/>
          <w:sz w:val="28"/>
          <w:szCs w:val="28"/>
        </w:rPr>
        <w:tab/>
        <w:t>Відповідно до</w:t>
      </w:r>
      <w:r w:rsidRPr="00E12E8C">
        <w:rPr>
          <w:rFonts w:ascii="Times New Roman" w:hAnsi="Times New Roman"/>
          <w:sz w:val="28"/>
          <w:szCs w:val="28"/>
        </w:rPr>
        <w:t xml:space="preserve"> усталено</w:t>
      </w:r>
      <w:r>
        <w:rPr>
          <w:rFonts w:ascii="Times New Roman" w:hAnsi="Times New Roman"/>
          <w:sz w:val="28"/>
          <w:szCs w:val="28"/>
        </w:rPr>
        <w:t>ї</w:t>
      </w:r>
      <w:r w:rsidRPr="00E12E8C">
        <w:rPr>
          <w:rFonts w:ascii="Times New Roman" w:hAnsi="Times New Roman"/>
          <w:sz w:val="28"/>
          <w:szCs w:val="28"/>
        </w:rPr>
        <w:t xml:space="preserve"> практик</w:t>
      </w:r>
      <w:r>
        <w:rPr>
          <w:rFonts w:ascii="Times New Roman" w:hAnsi="Times New Roman"/>
          <w:sz w:val="28"/>
          <w:szCs w:val="28"/>
        </w:rPr>
        <w:t>и</w:t>
      </w:r>
      <w:r w:rsidRPr="00E12E8C">
        <w:rPr>
          <w:rFonts w:ascii="Times New Roman" w:hAnsi="Times New Roman"/>
          <w:sz w:val="28"/>
          <w:szCs w:val="28"/>
        </w:rPr>
        <w:t xml:space="preserve">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w:t>
      </w:r>
      <w:r w:rsidRPr="00E12E8C">
        <w:rPr>
          <w:rFonts w:ascii="Times New Roman" w:hAnsi="Times New Roman"/>
          <w:color w:val="000000" w:themeColor="text1"/>
          <w:sz w:val="28"/>
          <w:szCs w:val="28"/>
        </w:rPr>
        <w:t>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4C068D14" w14:textId="77777777" w:rsidR="00C777BA" w:rsidRPr="00734F6E" w:rsidRDefault="00C777BA" w:rsidP="00C777BA">
      <w:pPr>
        <w:widowControl w:val="0"/>
        <w:pBdr>
          <w:bottom w:val="single" w:sz="12" w:space="0" w:color="FFFFFF"/>
        </w:pBdr>
        <w:spacing w:after="0" w:line="240" w:lineRule="auto"/>
        <w:ind w:firstLine="708"/>
        <w:contextualSpacing/>
        <w:jc w:val="both"/>
        <w:rPr>
          <w:rFonts w:ascii="Times New Roman" w:hAnsi="Times New Roman"/>
          <w:color w:val="000000" w:themeColor="text1"/>
          <w:sz w:val="28"/>
          <w:szCs w:val="28"/>
        </w:rPr>
      </w:pPr>
      <w:r w:rsidRPr="00734F6E">
        <w:rPr>
          <w:rFonts w:ascii="Times New Roman" w:hAnsi="Times New Roman"/>
          <w:color w:val="000000" w:themeColor="text1"/>
          <w:sz w:val="28"/>
          <w:szCs w:val="28"/>
        </w:rPr>
        <w:t>Згідно зі стат</w:t>
      </w:r>
      <w:r>
        <w:rPr>
          <w:rFonts w:ascii="Times New Roman" w:hAnsi="Times New Roman"/>
          <w:color w:val="000000" w:themeColor="text1"/>
          <w:sz w:val="28"/>
          <w:szCs w:val="28"/>
        </w:rPr>
        <w:t>т</w:t>
      </w:r>
      <w:r w:rsidRPr="00734F6E">
        <w:rPr>
          <w:rFonts w:ascii="Times New Roman" w:hAnsi="Times New Roman"/>
          <w:color w:val="000000" w:themeColor="text1"/>
          <w:sz w:val="28"/>
          <w:szCs w:val="28"/>
        </w:rPr>
        <w:t xml:space="preserve">ями 7, 73 Закону України «Про прокуратуру» </w:t>
      </w:r>
      <w:r>
        <w:rPr>
          <w:rFonts w:ascii="Times New Roman" w:hAnsi="Times New Roman"/>
          <w:color w:val="000000" w:themeColor="text1"/>
          <w:sz w:val="28"/>
          <w:szCs w:val="28"/>
        </w:rPr>
        <w:t>КДКП</w:t>
      </w:r>
      <w:r w:rsidRPr="00734F6E">
        <w:rPr>
          <w:rFonts w:ascii="Times New Roman" w:hAnsi="Times New Roman"/>
          <w:color w:val="000000" w:themeColor="text1"/>
          <w:sz w:val="28"/>
          <w:szCs w:val="28"/>
        </w:rPr>
        <w:t xml:space="preserve"> є окремою юридичною особою</w:t>
      </w:r>
      <w:r w:rsidRPr="00734F6E">
        <w:rPr>
          <w:rFonts w:ascii="Times New Roman" w:hAnsi="Times New Roman"/>
          <w:bCs/>
          <w:color w:val="000000" w:themeColor="text1"/>
          <w:sz w:val="28"/>
          <w:szCs w:val="28"/>
        </w:rPr>
        <w:t xml:space="preserve"> та не входить до системи прокуратури України.</w:t>
      </w:r>
      <w:bookmarkStart w:id="18" w:name="n665"/>
      <w:bookmarkEnd w:id="18"/>
      <w:r w:rsidRPr="00734F6E">
        <w:rPr>
          <w:rFonts w:ascii="Times New Roman" w:hAnsi="Times New Roman"/>
          <w:bCs/>
          <w:color w:val="000000" w:themeColor="text1"/>
          <w:sz w:val="28"/>
          <w:szCs w:val="28"/>
        </w:rPr>
        <w:t xml:space="preserve"> </w:t>
      </w:r>
      <w:r w:rsidRPr="00734F6E">
        <w:rPr>
          <w:rFonts w:ascii="Times New Roman" w:hAnsi="Times New Roman"/>
          <w:color w:val="000000" w:themeColor="text1"/>
          <w:sz w:val="28"/>
          <w:szCs w:val="28"/>
        </w:rPr>
        <w:t>Одночасно порядок роботи Комісії визначається положенням, прийнятим всеукраїнською конференцією прокурорів.</w:t>
      </w:r>
    </w:p>
    <w:p w14:paraId="325F1DA5" w14:textId="77777777" w:rsidR="00C777BA" w:rsidRPr="00734F6E" w:rsidRDefault="00C777BA" w:rsidP="00C777BA">
      <w:pPr>
        <w:widowControl w:val="0"/>
        <w:pBdr>
          <w:bottom w:val="single" w:sz="12" w:space="0"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color w:val="000000" w:themeColor="text1"/>
          <w:sz w:val="28"/>
          <w:szCs w:val="28"/>
          <w:lang w:bidi="uk-UA"/>
        </w:rPr>
        <w:t xml:space="preserve">Відповідно до пункту 4 частини першої статті 77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color w:val="000000" w:themeColor="text1"/>
          <w:sz w:val="28"/>
          <w:szCs w:val="28"/>
          <w:lang w:bidi="uk-UA"/>
        </w:rPr>
        <w:t xml:space="preserve">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 </w:t>
      </w:r>
    </w:p>
    <w:p w14:paraId="06011391" w14:textId="77777777" w:rsidR="00C777BA" w:rsidRPr="00734F6E" w:rsidRDefault="00C777BA" w:rsidP="00C777BA">
      <w:pPr>
        <w:widowControl w:val="0"/>
        <w:pBdr>
          <w:bottom w:val="single" w:sz="12" w:space="0"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 xml:space="preserve">Частиною другою статті 45 </w:t>
      </w:r>
      <w:r w:rsidRPr="00734F6E">
        <w:rPr>
          <w:rFonts w:ascii="Times New Roman" w:hAnsi="Times New Roman"/>
          <w:color w:val="000000" w:themeColor="text1"/>
          <w:sz w:val="28"/>
          <w:szCs w:val="28"/>
        </w:rPr>
        <w:t>Закону України «Про прокуратуру»</w:t>
      </w:r>
      <w:r w:rsidRPr="00734F6E">
        <w:rPr>
          <w:rFonts w:ascii="Times New Roman" w:hAnsi="Times New Roman"/>
          <w:bCs/>
          <w:color w:val="000000" w:themeColor="text1"/>
          <w:sz w:val="28"/>
          <w:szCs w:val="28"/>
        </w:rPr>
        <w:t xml:space="preserve">, право на звернення до відповідного органу, що здійснює дисциплінарне провадження щодо прокурорів, із дисциплінарною скаргою про вчинення прокурором дисциплінарного проступку має кожен, кому відомі такі факти. </w:t>
      </w:r>
    </w:p>
    <w:p w14:paraId="7258663C" w14:textId="77777777" w:rsidR="00C777BA" w:rsidRPr="00734F6E" w:rsidRDefault="00C777BA" w:rsidP="00C777BA">
      <w:pPr>
        <w:widowControl w:val="0"/>
        <w:pBdr>
          <w:bottom w:val="single" w:sz="12" w:space="0"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Разом із цим, рекомендований зразок дисциплінарної скарги розміщується на вебсайті Офісу Генерального прокурора.</w:t>
      </w:r>
    </w:p>
    <w:p w14:paraId="4456ED5B" w14:textId="77777777" w:rsidR="00C777BA" w:rsidRDefault="00C777BA" w:rsidP="00C777BA">
      <w:pPr>
        <w:widowControl w:val="0"/>
        <w:pBdr>
          <w:bottom w:val="single" w:sz="12" w:space="0"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Пунктом 96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(далі – Положення) передбачено, що у дисциплінарній скарзі, окрім іншого, рекомендовано зазначати прізвище, </w:t>
      </w:r>
      <w:r w:rsidRPr="00734F6E">
        <w:rPr>
          <w:rFonts w:ascii="Times New Roman" w:hAnsi="Times New Roman"/>
          <w:bCs/>
          <w:color w:val="000000" w:themeColor="text1"/>
          <w:sz w:val="28"/>
          <w:szCs w:val="28"/>
        </w:rPr>
        <w:lastRenderedPageBreak/>
        <w:t xml:space="preserve">ім’я, по батькові та посаду прокурора, стосовно якого подається дисциплінарна скарга. </w:t>
      </w:r>
    </w:p>
    <w:p w14:paraId="55DC82B7" w14:textId="77777777" w:rsidR="00C777BA" w:rsidRPr="00734F6E" w:rsidRDefault="00C777BA" w:rsidP="00C777BA">
      <w:pPr>
        <w:widowControl w:val="0"/>
        <w:pBdr>
          <w:bottom w:val="single" w:sz="12" w:space="0" w:color="FFFFFF"/>
        </w:pBdr>
        <w:spacing w:after="0" w:line="240" w:lineRule="auto"/>
        <w:ind w:firstLine="708"/>
        <w:jc w:val="both"/>
        <w:rPr>
          <w:rFonts w:ascii="Times New Roman" w:hAnsi="Times New Roman"/>
          <w:color w:val="000000" w:themeColor="text1"/>
          <w:sz w:val="28"/>
          <w:szCs w:val="28"/>
        </w:rPr>
      </w:pPr>
      <w:r w:rsidRPr="00734F6E">
        <w:rPr>
          <w:rFonts w:ascii="Times New Roman" w:hAnsi="Times New Roman"/>
          <w:bCs/>
          <w:color w:val="000000" w:themeColor="text1"/>
          <w:sz w:val="28"/>
          <w:szCs w:val="28"/>
        </w:rPr>
        <w:t>Одночасно пунктом 92 цього Положення визначено, що орган здійснює дисциплінарне провадження щодо осіб, які мають статус прокурора.</w:t>
      </w:r>
    </w:p>
    <w:p w14:paraId="078F8B56" w14:textId="77777777" w:rsidR="00C777BA" w:rsidRDefault="00C777BA" w:rsidP="00C777BA">
      <w:pPr>
        <w:widowControl w:val="0"/>
        <w:pBdr>
          <w:bottom w:val="single" w:sz="12" w:space="0" w:color="FFFFFF"/>
        </w:pBdr>
        <w:spacing w:after="0" w:line="240" w:lineRule="auto"/>
        <w:ind w:firstLine="708"/>
        <w:jc w:val="both"/>
        <w:rPr>
          <w:rFonts w:ascii="Times New Roman" w:hAnsi="Times New Roman"/>
          <w:bCs/>
          <w:color w:val="000000" w:themeColor="text1"/>
          <w:sz w:val="28"/>
          <w:szCs w:val="28"/>
        </w:rPr>
      </w:pPr>
      <w:r w:rsidRPr="00734F6E">
        <w:rPr>
          <w:rFonts w:ascii="Times New Roman" w:hAnsi="Times New Roman"/>
          <w:bCs/>
          <w:color w:val="000000" w:themeColor="text1"/>
          <w:sz w:val="28"/>
          <w:szCs w:val="28"/>
        </w:rPr>
        <w:t xml:space="preserve">У главі 3 </w:t>
      </w:r>
      <w:r w:rsidRPr="00734F6E">
        <w:rPr>
          <w:rFonts w:ascii="Times New Roman" w:hAnsi="Times New Roman"/>
          <w:color w:val="000000" w:themeColor="text1"/>
          <w:sz w:val="28"/>
          <w:szCs w:val="28"/>
          <w:shd w:val="clear" w:color="auto" w:fill="FFFFFF"/>
        </w:rPr>
        <w:t>розділу VIII</w:t>
      </w:r>
      <w:r w:rsidRPr="00734F6E">
        <w:rPr>
          <w:rFonts w:ascii="Times New Roman" w:hAnsi="Times New Roman"/>
          <w:i/>
          <w:iCs/>
          <w:color w:val="000000" w:themeColor="text1"/>
          <w:shd w:val="clear" w:color="auto" w:fill="FFFFFF"/>
        </w:rPr>
        <w:t> </w:t>
      </w:r>
      <w:r w:rsidRPr="00734F6E">
        <w:rPr>
          <w:rFonts w:ascii="Times New Roman" w:hAnsi="Times New Roman"/>
          <w:color w:val="000000" w:themeColor="text1"/>
          <w:sz w:val="28"/>
          <w:szCs w:val="28"/>
        </w:rPr>
        <w:t xml:space="preserve">Закону України «Про прокуратуру» </w:t>
      </w:r>
      <w:r w:rsidRPr="00734F6E">
        <w:rPr>
          <w:rFonts w:ascii="Times New Roman" w:hAnsi="Times New Roman"/>
          <w:bCs/>
          <w:color w:val="000000" w:themeColor="text1"/>
          <w:sz w:val="28"/>
          <w:szCs w:val="28"/>
        </w:rPr>
        <w:t>визначено статус, склад, порядок формування Кваліфікаційно-дисциплінарної комісії прокурорів</w:t>
      </w:r>
      <w:r>
        <w:rPr>
          <w:rFonts w:ascii="Times New Roman" w:hAnsi="Times New Roman"/>
          <w:bCs/>
          <w:color w:val="000000" w:themeColor="text1"/>
          <w:sz w:val="28"/>
          <w:szCs w:val="28"/>
        </w:rPr>
        <w:t xml:space="preserve"> </w:t>
      </w:r>
      <w:r w:rsidRPr="00734F6E">
        <w:rPr>
          <w:rFonts w:ascii="Times New Roman" w:hAnsi="Times New Roman"/>
          <w:bCs/>
          <w:color w:val="000000" w:themeColor="text1"/>
          <w:sz w:val="28"/>
          <w:szCs w:val="28"/>
        </w:rPr>
        <w:t>тощо.</w:t>
      </w:r>
    </w:p>
    <w:p w14:paraId="28E12874" w14:textId="77777777" w:rsidR="00C777BA" w:rsidRDefault="00C777BA" w:rsidP="00C777BA">
      <w:pPr>
        <w:widowControl w:val="0"/>
        <w:pBdr>
          <w:bottom w:val="single" w:sz="12" w:space="0" w:color="FFFFFF"/>
        </w:pBdr>
        <w:spacing w:line="240" w:lineRule="auto"/>
        <w:ind w:firstLine="708"/>
        <w:contextualSpacing/>
        <w:jc w:val="both"/>
        <w:rPr>
          <w:rFonts w:ascii="Times New Roman" w:hAnsi="Times New Roman"/>
          <w:bCs/>
          <w:color w:val="000000" w:themeColor="text1"/>
          <w:sz w:val="28"/>
          <w:szCs w:val="28"/>
        </w:rPr>
      </w:pPr>
      <w:r w:rsidRPr="009E52B2">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0D9A52F" w14:textId="77777777" w:rsidR="00C777BA" w:rsidRDefault="00C777BA" w:rsidP="00C777BA">
      <w:pPr>
        <w:pStyle w:val="rvps2"/>
        <w:widowControl w:val="0"/>
        <w:shd w:val="clear" w:color="auto" w:fill="FFFFFF"/>
        <w:tabs>
          <w:tab w:val="left" w:pos="993"/>
        </w:tabs>
        <w:spacing w:before="120" w:beforeAutospacing="0" w:after="0" w:afterAutospacing="0"/>
        <w:jc w:val="both"/>
        <w:rPr>
          <w:b/>
          <w:sz w:val="28"/>
          <w:szCs w:val="28"/>
          <w:lang w:val="uk-UA"/>
        </w:rPr>
      </w:pPr>
      <w:r>
        <w:rPr>
          <w:b/>
          <w:sz w:val="28"/>
          <w:szCs w:val="28"/>
          <w:lang w:val="uk-UA"/>
        </w:rPr>
        <w:tab/>
      </w:r>
      <w:r w:rsidRPr="00734F6E">
        <w:rPr>
          <w:b/>
          <w:sz w:val="28"/>
          <w:szCs w:val="28"/>
          <w:lang w:val="uk-UA"/>
        </w:rPr>
        <w:t>4. Оцінка встановлених обставин та мотиви прийнятого рішення</w:t>
      </w:r>
    </w:p>
    <w:p w14:paraId="18A2DB03" w14:textId="36FD9ADA" w:rsidR="00C777BA" w:rsidRDefault="00C777BA" w:rsidP="00C777BA">
      <w:pPr>
        <w:pStyle w:val="ae"/>
        <w:widowControl w:val="0"/>
        <w:tabs>
          <w:tab w:val="left" w:pos="709"/>
        </w:tabs>
        <w:spacing w:before="120"/>
        <w:jc w:val="both"/>
        <w:rPr>
          <w:rFonts w:ascii="Times New Roman" w:hAnsi="Times New Roman"/>
          <w:sz w:val="28"/>
          <w:szCs w:val="28"/>
        </w:rPr>
      </w:pPr>
      <w:r>
        <w:rPr>
          <w:rFonts w:ascii="Times New Roman" w:hAnsi="Times New Roman"/>
          <w:sz w:val="28"/>
          <w:szCs w:val="28"/>
        </w:rPr>
        <w:tab/>
        <w:t>Д</w:t>
      </w:r>
      <w:r w:rsidRPr="00FF3EF1">
        <w:rPr>
          <w:rFonts w:ascii="Times New Roman" w:hAnsi="Times New Roman"/>
          <w:sz w:val="28"/>
          <w:szCs w:val="28"/>
        </w:rPr>
        <w:t xml:space="preserve">исциплінарна скарга </w:t>
      </w:r>
      <w:r>
        <w:rPr>
          <w:rFonts w:ascii="Times New Roman" w:hAnsi="Times New Roman"/>
          <w:sz w:val="28"/>
          <w:szCs w:val="28"/>
        </w:rPr>
        <w:t>ОСОБИ_1</w:t>
      </w:r>
      <w:r w:rsidRPr="003563C9">
        <w:rPr>
          <w:rFonts w:ascii="Times New Roman" w:hAnsi="Times New Roman"/>
          <w:sz w:val="28"/>
          <w:szCs w:val="28"/>
        </w:rPr>
        <w:t xml:space="preserve"> стосується рішень, дій та бездіяльності </w:t>
      </w:r>
      <w:r>
        <w:rPr>
          <w:rFonts w:ascii="Times New Roman" w:hAnsi="Times New Roman"/>
          <w:sz w:val="28"/>
          <w:szCs w:val="28"/>
        </w:rPr>
        <w:t>прокурора</w:t>
      </w:r>
      <w:r w:rsidRPr="00933303">
        <w:rPr>
          <w:rFonts w:ascii="Times New Roman" w:hAnsi="Times New Roman"/>
          <w:sz w:val="28"/>
          <w:szCs w:val="28"/>
          <w:lang w:val="ru-RU"/>
        </w:rPr>
        <w:t>/</w:t>
      </w:r>
      <w:r w:rsidRPr="003563C9">
        <w:rPr>
          <w:rFonts w:ascii="Times New Roman" w:hAnsi="Times New Roman"/>
          <w:sz w:val="28"/>
          <w:szCs w:val="28"/>
        </w:rPr>
        <w:t>прокурор</w:t>
      </w:r>
      <w:r>
        <w:rPr>
          <w:rFonts w:ascii="Times New Roman" w:hAnsi="Times New Roman"/>
          <w:sz w:val="28"/>
          <w:szCs w:val="28"/>
        </w:rPr>
        <w:t>ів</w:t>
      </w:r>
      <w:r w:rsidRPr="003563C9">
        <w:rPr>
          <w:rFonts w:ascii="Times New Roman" w:hAnsi="Times New Roman"/>
          <w:sz w:val="28"/>
          <w:szCs w:val="28"/>
        </w:rPr>
        <w:t xml:space="preserve"> у кримінальному провадженні </w:t>
      </w:r>
      <w:r>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 xml:space="preserve">(конфіденційна інформація)  </w:t>
      </w:r>
      <w:r w:rsidRPr="003563C9">
        <w:rPr>
          <w:rFonts w:ascii="Times New Roman" w:hAnsi="Times New Roman"/>
          <w:sz w:val="28"/>
          <w:szCs w:val="28"/>
        </w:rPr>
        <w:t>у межах кримінального процесу.</w:t>
      </w:r>
    </w:p>
    <w:p w14:paraId="3AB8BAE3" w14:textId="77777777" w:rsidR="00C777BA" w:rsidRPr="00734F6E" w:rsidRDefault="00C777BA" w:rsidP="00C777BA">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5BE6642A" w14:textId="77777777" w:rsidR="00C777BA" w:rsidRPr="00734F6E" w:rsidRDefault="00C777BA" w:rsidP="00C777BA">
      <w:pPr>
        <w:widowControl w:val="0"/>
        <w:tabs>
          <w:tab w:val="left" w:pos="709"/>
        </w:tabs>
        <w:spacing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309D86F6" w14:textId="77777777" w:rsidR="00C777BA" w:rsidRDefault="00C777BA" w:rsidP="00C777BA">
      <w:pPr>
        <w:widowControl w:val="0"/>
        <w:tabs>
          <w:tab w:val="left" w:pos="709"/>
        </w:tabs>
        <w:spacing w:after="0" w:line="240" w:lineRule="auto"/>
        <w:contextualSpacing/>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264F4DD5" w14:textId="7C37CDE8" w:rsidR="00C777BA" w:rsidRDefault="00C777BA" w:rsidP="00C777BA">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ab/>
      </w:r>
      <w:r w:rsidRPr="00392BCF">
        <w:rPr>
          <w:rFonts w:ascii="Times New Roman" w:hAnsi="Times New Roman"/>
          <w:sz w:val="28"/>
          <w:szCs w:val="28"/>
        </w:rPr>
        <w:t xml:space="preserve">До дисциплінарної скарги не долучено копій документів, якими рішення, дії чи бездіяльність прокурора або прокурорів у кримінальному провадженні № </w:t>
      </w:r>
      <w:r>
        <w:rPr>
          <w:rFonts w:ascii="Times New Roman" w:hAnsi="Times New Roman"/>
          <w:sz w:val="28"/>
          <w:szCs w:val="28"/>
        </w:rPr>
        <w:t xml:space="preserve">(конфіденційна інформація) </w:t>
      </w:r>
      <w:r w:rsidRPr="00392BCF">
        <w:rPr>
          <w:rFonts w:ascii="Times New Roman" w:hAnsi="Times New Roman"/>
          <w:sz w:val="28"/>
          <w:szCs w:val="28"/>
        </w:rPr>
        <w:t xml:space="preserve"> судом визнано неправомірними, а також не надано документів, якими було б встановлено порушення ними вимог закону чи прав осіб.</w:t>
      </w:r>
    </w:p>
    <w:p w14:paraId="4B699C46" w14:textId="77777777" w:rsidR="00C777BA" w:rsidRDefault="00C777BA" w:rsidP="00C777BA">
      <w:pPr>
        <w:widowControl w:val="0"/>
        <w:tabs>
          <w:tab w:val="left" w:pos="993"/>
        </w:tabs>
        <w:spacing w:after="0" w:line="240" w:lineRule="auto"/>
        <w:ind w:firstLine="709"/>
        <w:contextualSpacing/>
        <w:jc w:val="both"/>
        <w:rPr>
          <w:rFonts w:ascii="Times New Roman" w:hAnsi="Times New Roman"/>
          <w:sz w:val="28"/>
          <w:szCs w:val="28"/>
        </w:rPr>
      </w:pPr>
      <w:r w:rsidRPr="00392BCF">
        <w:rPr>
          <w:rFonts w:ascii="Times New Roman" w:hAnsi="Times New Roman"/>
          <w:sz w:val="28"/>
          <w:szCs w:val="28"/>
        </w:rPr>
        <w:t>Так само у дисциплінарній скарзі не наведено відомостей про звернення скаржника у встановленому законом порядку до слідчого судді зі скаргою на рішення, дії чи бездіяльність прокурора відповідно до статті 303 КПК України, зокрема щодо оскарження постанови про закриття кримінального провадження.</w:t>
      </w:r>
    </w:p>
    <w:p w14:paraId="2D9D169A" w14:textId="77777777" w:rsidR="00C777BA" w:rsidRDefault="00C777BA" w:rsidP="00C777BA">
      <w:pPr>
        <w:widowControl w:val="0"/>
        <w:tabs>
          <w:tab w:val="left" w:pos="993"/>
        </w:tabs>
        <w:spacing w:after="0" w:line="240" w:lineRule="auto"/>
        <w:ind w:firstLine="709"/>
        <w:contextualSpacing/>
        <w:jc w:val="both"/>
        <w:rPr>
          <w:rFonts w:ascii="Times New Roman" w:hAnsi="Times New Roman"/>
          <w:sz w:val="28"/>
          <w:szCs w:val="28"/>
        </w:rPr>
      </w:pPr>
      <w:r w:rsidRPr="00176068">
        <w:rPr>
          <w:rFonts w:ascii="Times New Roman" w:hAnsi="Times New Roman"/>
          <w:sz w:val="28"/>
          <w:szCs w:val="28"/>
        </w:rPr>
        <w:t>Відповідно до частини першої статті 304 КПК України, скарга на таке рішення подається протягом десяти днів з дня отримання особою копії постанови. Таким чином, строки оскарження постанови про закриття кримінального провадження починають свій перебіг не з моменту її винесення, а саме з моменту отримання скаржником копії постанови, що забезпечує реальне право на судовий захист.</w:t>
      </w:r>
    </w:p>
    <w:p w14:paraId="7E78DE5E" w14:textId="77777777" w:rsidR="00C777BA" w:rsidRDefault="00C777BA" w:rsidP="00C777BA">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rPr>
        <w:t>Також с</w:t>
      </w:r>
      <w:r w:rsidRPr="008B2015">
        <w:rPr>
          <w:rFonts w:ascii="Times New Roman" w:hAnsi="Times New Roman"/>
          <w:color w:val="000000" w:themeColor="text1"/>
          <w:sz w:val="28"/>
          <w:szCs w:val="28"/>
        </w:rPr>
        <w:t xml:space="preserve">лід </w:t>
      </w:r>
      <w:r w:rsidRPr="003563C9">
        <w:rPr>
          <w:rFonts w:ascii="Times New Roman" w:hAnsi="Times New Roman"/>
          <w:color w:val="000000" w:themeColor="text1"/>
          <w:sz w:val="28"/>
          <w:szCs w:val="28"/>
        </w:rPr>
        <w:t>за</w:t>
      </w:r>
      <w:r>
        <w:rPr>
          <w:rFonts w:ascii="Times New Roman" w:hAnsi="Times New Roman"/>
          <w:color w:val="000000" w:themeColor="text1"/>
          <w:sz w:val="28"/>
          <w:szCs w:val="28"/>
        </w:rPr>
        <w:t>значити</w:t>
      </w:r>
      <w:r w:rsidRPr="008B2015">
        <w:rPr>
          <w:rFonts w:ascii="Times New Roman" w:hAnsi="Times New Roman"/>
          <w:color w:val="000000" w:themeColor="text1"/>
          <w:sz w:val="28"/>
          <w:szCs w:val="28"/>
        </w:rPr>
        <w:t>, що</w:t>
      </w:r>
      <w:r w:rsidRPr="00734F6E">
        <w:rPr>
          <w:rFonts w:ascii="Times New Roman" w:hAnsi="Times New Roman"/>
          <w:sz w:val="28"/>
          <w:szCs w:val="28"/>
        </w:rPr>
        <w:t xml:space="preserve"> </w:t>
      </w:r>
      <w:r>
        <w:rPr>
          <w:rFonts w:ascii="Times New Roman" w:hAnsi="Times New Roman"/>
          <w:sz w:val="28"/>
          <w:szCs w:val="28"/>
        </w:rPr>
        <w:t xml:space="preserve">скаржником не </w:t>
      </w:r>
      <w:r w:rsidRPr="003563C9">
        <w:rPr>
          <w:rFonts w:ascii="Times New Roman" w:hAnsi="Times New Roman"/>
          <w:sz w:val="28"/>
          <w:szCs w:val="28"/>
        </w:rPr>
        <w:t>зазначено</w:t>
      </w:r>
      <w:r>
        <w:rPr>
          <w:rFonts w:ascii="Times New Roman" w:hAnsi="Times New Roman"/>
          <w:sz w:val="28"/>
          <w:szCs w:val="28"/>
        </w:rPr>
        <w:t xml:space="preserve">, який саме </w:t>
      </w:r>
      <w:r>
        <w:rPr>
          <w:rFonts w:ascii="Times New Roman" w:hAnsi="Times New Roman"/>
          <w:sz w:val="28"/>
          <w:szCs w:val="28"/>
        </w:rPr>
        <w:lastRenderedPageBreak/>
        <w:t>прокурор</w:t>
      </w:r>
      <w:r w:rsidRPr="00933303">
        <w:rPr>
          <w:rFonts w:ascii="Times New Roman" w:hAnsi="Times New Roman"/>
          <w:sz w:val="28"/>
          <w:szCs w:val="28"/>
          <w:lang w:val="ru-RU"/>
        </w:rPr>
        <w:t>/</w:t>
      </w:r>
      <w:r>
        <w:rPr>
          <w:rFonts w:ascii="Times New Roman" w:hAnsi="Times New Roman"/>
          <w:sz w:val="28"/>
          <w:szCs w:val="28"/>
        </w:rPr>
        <w:t>прокурори вчинив</w:t>
      </w:r>
      <w:r w:rsidRPr="00933303">
        <w:rPr>
          <w:rFonts w:ascii="Times New Roman" w:hAnsi="Times New Roman"/>
          <w:sz w:val="28"/>
          <w:szCs w:val="28"/>
          <w:lang w:val="ru-RU"/>
        </w:rPr>
        <w:t>/</w:t>
      </w:r>
      <w:r>
        <w:rPr>
          <w:rFonts w:ascii="Times New Roman" w:hAnsi="Times New Roman"/>
          <w:sz w:val="28"/>
          <w:szCs w:val="28"/>
        </w:rPr>
        <w:t xml:space="preserve">вчинили, на його думку, незаконні дії. </w:t>
      </w:r>
    </w:p>
    <w:p w14:paraId="7DF7C6D6" w14:textId="77777777" w:rsidR="00C777BA" w:rsidRDefault="00C777BA" w:rsidP="00C777BA">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Однак н</w:t>
      </w:r>
      <w:r w:rsidRPr="00734F6E">
        <w:rPr>
          <w:rFonts w:ascii="Times New Roman" w:hAnsi="Times New Roman"/>
          <w:color w:val="000000" w:themeColor="text1"/>
          <w:sz w:val="28"/>
          <w:szCs w:val="28"/>
          <w:shd w:val="clear" w:color="auto" w:fill="FFFFFF"/>
        </w:rPr>
        <w:t xml:space="preserve">ормами Закону </w:t>
      </w:r>
      <w:r w:rsidRPr="00734F6E">
        <w:rPr>
          <w:rFonts w:ascii="Times New Roman" w:hAnsi="Times New Roman"/>
          <w:color w:val="000000" w:themeColor="text1"/>
          <w:sz w:val="28"/>
          <w:szCs w:val="28"/>
          <w:shd w:val="clear" w:color="auto" w:fill="FFFFFF"/>
          <w:lang w:eastAsia="ru-RU"/>
        </w:rPr>
        <w:t xml:space="preserve">України «Про прокуратуру» </w:t>
      </w:r>
      <w:r w:rsidRPr="00734F6E">
        <w:rPr>
          <w:rFonts w:ascii="Times New Roman" w:hAnsi="Times New Roman"/>
          <w:color w:val="000000" w:themeColor="text1"/>
          <w:sz w:val="28"/>
          <w:szCs w:val="28"/>
          <w:shd w:val="clear" w:color="auto" w:fill="FFFFFF"/>
        </w:rPr>
        <w:t>визначено, що Комісія є окремою юридичною особою</w:t>
      </w:r>
      <w:r w:rsidRPr="00734F6E">
        <w:rPr>
          <w:rFonts w:ascii="Times New Roman" w:hAnsi="Times New Roman"/>
          <w:bCs/>
          <w:color w:val="000000" w:themeColor="text1"/>
          <w:sz w:val="28"/>
          <w:szCs w:val="28"/>
          <w:shd w:val="clear" w:color="auto" w:fill="FFFFFF"/>
        </w:rPr>
        <w:t xml:space="preserve"> та не входить до системи прокуратури України.</w:t>
      </w:r>
    </w:p>
    <w:p w14:paraId="25940857" w14:textId="77777777" w:rsidR="00C777BA" w:rsidRDefault="00C777BA" w:rsidP="00C777BA">
      <w:pPr>
        <w:widowControl w:val="0"/>
        <w:pBdr>
          <w:bottom w:val="single" w:sz="12" w:space="15" w:color="FFFFFF"/>
        </w:pBdr>
        <w:spacing w:after="0" w:line="240" w:lineRule="auto"/>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lang w:eastAsia="ru-RU"/>
        </w:rPr>
        <w:t xml:space="preserve">Нормами цього ж Закону визначено, що </w:t>
      </w:r>
      <w:r w:rsidRPr="00734F6E">
        <w:rPr>
          <w:rFonts w:ascii="Times New Roman" w:hAnsi="Times New Roman"/>
          <w:color w:val="000000" w:themeColor="text1"/>
          <w:sz w:val="28"/>
          <w:szCs w:val="28"/>
          <w:shd w:val="clear" w:color="auto" w:fill="FFFFFF"/>
        </w:rPr>
        <w:t>дисциплінарне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3B10AA2D" w14:textId="77777777" w:rsidR="00C777BA" w:rsidRDefault="00C777BA" w:rsidP="00C777BA">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Водночас право на звернення до Комісії із дисциплінарною скаргою про вчинення прокурором дисциплінарного проступку має кожен, кому відомі такі факти. Рекомендований зразок дисциплінарної скарги розміщується на вебсайті Офісу Генерального прокурора.</w:t>
      </w:r>
    </w:p>
    <w:p w14:paraId="095D5F83" w14:textId="77777777" w:rsidR="00C777BA" w:rsidRDefault="00C777BA" w:rsidP="00C777BA">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734F6E">
        <w:rPr>
          <w:rFonts w:ascii="Times New Roman" w:hAnsi="Times New Roman"/>
          <w:color w:val="000000" w:themeColor="text1"/>
          <w:sz w:val="28"/>
          <w:szCs w:val="28"/>
          <w:shd w:val="clear" w:color="auto" w:fill="FFFFFF"/>
        </w:rPr>
        <w:t>Зазначений зв’язок передбачає вказання у дисциплінарній скарзі, окрім інших, відомост</w:t>
      </w:r>
      <w:r>
        <w:rPr>
          <w:rFonts w:ascii="Times New Roman" w:hAnsi="Times New Roman"/>
          <w:color w:val="000000" w:themeColor="text1"/>
          <w:sz w:val="28"/>
          <w:szCs w:val="28"/>
          <w:shd w:val="clear" w:color="auto" w:fill="FFFFFF"/>
        </w:rPr>
        <w:t>ей</w:t>
      </w:r>
      <w:r w:rsidRPr="00734F6E">
        <w:rPr>
          <w:rFonts w:ascii="Times New Roman" w:hAnsi="Times New Roman"/>
          <w:color w:val="000000" w:themeColor="text1"/>
          <w:sz w:val="28"/>
          <w:szCs w:val="28"/>
          <w:shd w:val="clear" w:color="auto" w:fill="FFFFFF"/>
        </w:rPr>
        <w:t xml:space="preserve"> про прокурора, зокрема, прізвище, ім’я та по батькові прокурора, який, на думку скаржника, </w:t>
      </w:r>
      <w:r>
        <w:rPr>
          <w:rFonts w:ascii="Times New Roman" w:hAnsi="Times New Roman"/>
          <w:color w:val="000000" w:themeColor="text1"/>
          <w:sz w:val="28"/>
          <w:szCs w:val="28"/>
          <w:shd w:val="clear" w:color="auto" w:fill="FFFFFF"/>
        </w:rPr>
        <w:t xml:space="preserve">вчинив дисциплінарний проступок. </w:t>
      </w:r>
    </w:p>
    <w:p w14:paraId="5E25CBED" w14:textId="77777777" w:rsidR="00C777BA" w:rsidRDefault="00C777BA" w:rsidP="00C777BA">
      <w:pPr>
        <w:widowControl w:val="0"/>
        <w:pBdr>
          <w:bottom w:val="single" w:sz="12" w:space="15" w:color="FFFFFF"/>
        </w:pBdr>
        <w:spacing w:after="0" w:line="240" w:lineRule="auto"/>
        <w:ind w:firstLine="708"/>
        <w:contextualSpacing/>
        <w:jc w:val="both"/>
        <w:rPr>
          <w:rFonts w:ascii="Times New Roman" w:hAnsi="Times New Roman"/>
          <w:sz w:val="28"/>
          <w:szCs w:val="28"/>
        </w:rPr>
      </w:pPr>
      <w:r>
        <w:rPr>
          <w:rFonts w:ascii="Times New Roman" w:hAnsi="Times New Roman"/>
          <w:bCs/>
          <w:color w:val="000000" w:themeColor="text1"/>
          <w:sz w:val="28"/>
          <w:szCs w:val="28"/>
          <w:shd w:val="clear" w:color="auto" w:fill="FFFFFF"/>
        </w:rPr>
        <w:t>У</w:t>
      </w:r>
      <w:r w:rsidRPr="00734F6E">
        <w:rPr>
          <w:rFonts w:ascii="Times New Roman" w:hAnsi="Times New Roman"/>
          <w:bCs/>
          <w:color w:val="000000" w:themeColor="text1"/>
          <w:sz w:val="28"/>
          <w:szCs w:val="28"/>
          <w:shd w:val="clear" w:color="auto" w:fill="FFFFFF"/>
        </w:rPr>
        <w:t xml:space="preserve">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r>
        <w:rPr>
          <w:rFonts w:ascii="Times New Roman" w:hAnsi="Times New Roman"/>
          <w:bCs/>
          <w:color w:val="000000" w:themeColor="text1"/>
          <w:sz w:val="28"/>
          <w:szCs w:val="28"/>
          <w:shd w:val="clear" w:color="auto" w:fill="FFFFFF"/>
        </w:rPr>
        <w:t xml:space="preserve"> </w:t>
      </w:r>
    </w:p>
    <w:p w14:paraId="6B0D2ACC" w14:textId="77777777" w:rsidR="00C777BA" w:rsidRDefault="00C777BA" w:rsidP="00C777BA">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shd w:val="clear" w:color="auto" w:fill="FFFFFF"/>
        </w:rPr>
      </w:pPr>
      <w:r w:rsidRPr="00734F6E">
        <w:rPr>
          <w:rFonts w:ascii="Times New Roman" w:hAnsi="Times New Roman"/>
          <w:color w:val="000000" w:themeColor="text1"/>
          <w:sz w:val="28"/>
          <w:szCs w:val="28"/>
          <w:shd w:val="clear" w:color="auto" w:fill="FFFFFF"/>
        </w:rPr>
        <w:t xml:space="preserve">Тому можливо </w:t>
      </w:r>
      <w:r>
        <w:rPr>
          <w:rFonts w:ascii="Times New Roman" w:hAnsi="Times New Roman"/>
          <w:color w:val="000000" w:themeColor="text1"/>
          <w:sz w:val="28"/>
          <w:szCs w:val="28"/>
          <w:shd w:val="clear" w:color="auto" w:fill="FFFFFF"/>
        </w:rPr>
        <w:t>дійти до висновку</w:t>
      </w:r>
      <w:r w:rsidRPr="00734F6E">
        <w:rPr>
          <w:rFonts w:ascii="Times New Roman" w:hAnsi="Times New Roman"/>
          <w:color w:val="000000" w:themeColor="text1"/>
          <w:sz w:val="28"/>
          <w:szCs w:val="28"/>
          <w:shd w:val="clear" w:color="auto" w:fill="FFFFFF"/>
        </w:rPr>
        <w:t>,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 стосовно якого подано дисциплінарну скаргу, оскільки Кваліфікаційно-дисциплінарна комісія прокурорів не входить у структуру органів прокуратури, проте, приймає рішення на підставі достовірних (підтверджених) відомостей. Отже зазначення повних та достовірних відомостей про прокурора, стосовно якого подано дисциплінарну скаргу, є обов’язком особи, якою її подано.</w:t>
      </w:r>
    </w:p>
    <w:p w14:paraId="732FBCEE" w14:textId="405CF873" w:rsidR="00C777BA" w:rsidRPr="00976649" w:rsidRDefault="00C777BA" w:rsidP="00C777BA">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976649">
        <w:rPr>
          <w:rFonts w:ascii="Times New Roman" w:hAnsi="Times New Roman"/>
          <w:color w:val="000000" w:themeColor="text1"/>
          <w:sz w:val="28"/>
          <w:szCs w:val="28"/>
        </w:rPr>
        <w:t xml:space="preserve">Проте у дисциплінарній скарзі не зазначено конкретного прокурора або прокурорів у кримінальному провадженні № </w:t>
      </w:r>
      <w:r>
        <w:rPr>
          <w:rFonts w:ascii="Times New Roman" w:hAnsi="Times New Roman"/>
          <w:sz w:val="28"/>
          <w:szCs w:val="28"/>
        </w:rPr>
        <w:t>(конфіденційна інформація)</w:t>
      </w:r>
      <w:r w:rsidRPr="00976649">
        <w:rPr>
          <w:rFonts w:ascii="Times New Roman" w:hAnsi="Times New Roman"/>
          <w:color w:val="000000" w:themeColor="text1"/>
          <w:sz w:val="28"/>
          <w:szCs w:val="28"/>
        </w:rPr>
        <w:t>, дії чи бездіяльність яких, на думку скаржника, можуть свідчити про наявність ознак дисциплінарного проступку.</w:t>
      </w:r>
    </w:p>
    <w:p w14:paraId="096FFB2A" w14:textId="2055376D" w:rsidR="00C777BA" w:rsidRPr="00FF22B2" w:rsidRDefault="00C777BA" w:rsidP="00C777BA">
      <w:pPr>
        <w:widowControl w:val="0"/>
        <w:pBdr>
          <w:bottom w:val="single" w:sz="12" w:space="15" w:color="FFFFFF"/>
        </w:pBdr>
        <w:spacing w:after="0" w:line="240" w:lineRule="auto"/>
        <w:ind w:firstLine="708"/>
        <w:contextualSpacing/>
        <w:jc w:val="both"/>
        <w:rPr>
          <w:rFonts w:ascii="Times New Roman" w:hAnsi="Times New Roman"/>
          <w:color w:val="000000" w:themeColor="text1"/>
          <w:sz w:val="28"/>
          <w:szCs w:val="28"/>
        </w:rPr>
      </w:pPr>
      <w:r w:rsidRPr="00FF22B2">
        <w:rPr>
          <w:rFonts w:ascii="Times New Roman" w:hAnsi="Times New Roman"/>
          <w:color w:val="000000" w:themeColor="text1"/>
          <w:sz w:val="28"/>
          <w:szCs w:val="28"/>
        </w:rPr>
        <w:t>На підставі викладеного вважаю, що дисциплінарна скарга не містить відомостей про наявність ознак дисциплінарного проступку, вчиненого прокурором</w:t>
      </w:r>
      <w:r w:rsidRPr="00933303">
        <w:rPr>
          <w:rFonts w:ascii="Times New Roman" w:hAnsi="Times New Roman"/>
          <w:sz w:val="28"/>
          <w:szCs w:val="28"/>
          <w:lang w:val="ru-RU"/>
        </w:rPr>
        <w:t>/</w:t>
      </w:r>
      <w:r>
        <w:rPr>
          <w:rFonts w:ascii="Times New Roman" w:hAnsi="Times New Roman"/>
          <w:sz w:val="28"/>
          <w:szCs w:val="28"/>
        </w:rPr>
        <w:t>прокурорами</w:t>
      </w:r>
      <w:r w:rsidRPr="00FF22B2">
        <w:rPr>
          <w:rFonts w:ascii="Times New Roman" w:hAnsi="Times New Roman"/>
          <w:color w:val="000000" w:themeColor="text1"/>
          <w:sz w:val="28"/>
          <w:szCs w:val="28"/>
        </w:rPr>
        <w:t xml:space="preserve"> </w:t>
      </w:r>
      <w:r w:rsidRPr="00FF22B2">
        <w:rPr>
          <w:rFonts w:ascii="Times New Roman" w:hAnsi="Times New Roman"/>
          <w:sz w:val="28"/>
          <w:szCs w:val="28"/>
        </w:rPr>
        <w:t xml:space="preserve">у кримінальному провадженні </w:t>
      </w:r>
      <w:r>
        <w:rPr>
          <w:rFonts w:ascii="Times New Roman" w:hAnsi="Times New Roman"/>
          <w:sz w:val="28"/>
          <w:szCs w:val="28"/>
        </w:rPr>
        <w:t>№ (конфіденційна інформація).</w:t>
      </w:r>
    </w:p>
    <w:p w14:paraId="280321BF" w14:textId="77777777" w:rsidR="00C777BA" w:rsidRPr="00B159FB" w:rsidRDefault="00C777BA" w:rsidP="00C777BA">
      <w:pPr>
        <w:widowControl w:val="0"/>
        <w:pBdr>
          <w:bottom w:val="single" w:sz="12" w:space="15" w:color="FFFFFF"/>
        </w:pBdr>
        <w:spacing w:after="0" w:line="240" w:lineRule="auto"/>
        <w:ind w:firstLine="708"/>
        <w:contextualSpacing/>
        <w:jc w:val="both"/>
        <w:rPr>
          <w:rFonts w:ascii="Times New Roman" w:hAnsi="Times New Roman"/>
          <w:sz w:val="28"/>
          <w:szCs w:val="28"/>
        </w:rPr>
      </w:pPr>
      <w:r w:rsidRPr="00FF22B2">
        <w:rPr>
          <w:rFonts w:ascii="Times New Roman" w:hAnsi="Times New Roman"/>
          <w:sz w:val="28"/>
          <w:szCs w:val="28"/>
        </w:rPr>
        <w:t xml:space="preserve">Відтак, керуючись статтями 44 – 46, 48 Закону України «Про прокуратуру», пунктами 28, </w:t>
      </w:r>
      <w:r>
        <w:rPr>
          <w:rFonts w:ascii="Times New Roman" w:hAnsi="Times New Roman"/>
          <w:sz w:val="28"/>
          <w:szCs w:val="28"/>
        </w:rPr>
        <w:t xml:space="preserve">62, </w:t>
      </w:r>
      <w:r w:rsidRPr="00FF22B2">
        <w:rPr>
          <w:rFonts w:ascii="Times New Roman" w:hAnsi="Times New Roman"/>
          <w:sz w:val="28"/>
          <w:szCs w:val="28"/>
        </w:rPr>
        <w:t>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1B326BAA" w14:textId="77777777" w:rsidR="00C777BA" w:rsidRPr="00734F6E" w:rsidRDefault="00C777BA" w:rsidP="00C777BA">
      <w:pPr>
        <w:widowControl w:val="0"/>
        <w:spacing w:line="240" w:lineRule="auto"/>
        <w:contextualSpacing/>
        <w:jc w:val="center"/>
        <w:rPr>
          <w:rFonts w:ascii="Times New Roman" w:hAnsi="Times New Roman"/>
          <w:b/>
          <w:sz w:val="28"/>
          <w:szCs w:val="28"/>
        </w:rPr>
      </w:pPr>
      <w:r w:rsidRPr="00734F6E">
        <w:rPr>
          <w:rFonts w:ascii="Times New Roman" w:hAnsi="Times New Roman"/>
          <w:b/>
          <w:sz w:val="28"/>
          <w:szCs w:val="28"/>
        </w:rPr>
        <w:t>В И Р І Ш И В:</w:t>
      </w:r>
    </w:p>
    <w:p w14:paraId="785912F9" w14:textId="09F3182C" w:rsidR="00C777BA" w:rsidRPr="00734F6E" w:rsidRDefault="00C777BA" w:rsidP="00C777BA">
      <w:pPr>
        <w:pStyle w:val="ae"/>
        <w:widowControl w:val="0"/>
        <w:tabs>
          <w:tab w:val="left" w:pos="709"/>
        </w:tabs>
        <w:jc w:val="both"/>
        <w:rPr>
          <w:rFonts w:ascii="Times New Roman" w:hAnsi="Times New Roman"/>
          <w:sz w:val="28"/>
          <w:szCs w:val="28"/>
        </w:rPr>
      </w:pPr>
      <w:r>
        <w:rPr>
          <w:rFonts w:ascii="Times New Roman" w:hAnsi="Times New Roman"/>
          <w:sz w:val="28"/>
          <w:szCs w:val="28"/>
        </w:rPr>
        <w:tab/>
      </w:r>
      <w:r w:rsidRPr="00734F6E">
        <w:rPr>
          <w:rFonts w:ascii="Times New Roman" w:hAnsi="Times New Roman"/>
          <w:sz w:val="28"/>
          <w:szCs w:val="28"/>
        </w:rPr>
        <w:t xml:space="preserve">Відмовити у відкритті дисциплінарного провадження </w:t>
      </w:r>
      <w:r>
        <w:rPr>
          <w:rFonts w:ascii="Times New Roman" w:hAnsi="Times New Roman"/>
          <w:sz w:val="28"/>
          <w:szCs w:val="28"/>
        </w:rPr>
        <w:t>за дисциплінарною скаргою ОСОБИ_1</w:t>
      </w:r>
      <w:r w:rsidRPr="003563C9">
        <w:rPr>
          <w:rFonts w:ascii="Times New Roman" w:hAnsi="Times New Roman"/>
          <w:sz w:val="28"/>
          <w:szCs w:val="28"/>
        </w:rPr>
        <w:t xml:space="preserve"> </w:t>
      </w:r>
      <w:r w:rsidRPr="00734F6E">
        <w:rPr>
          <w:rFonts w:ascii="Times New Roman" w:hAnsi="Times New Roman"/>
          <w:sz w:val="28"/>
          <w:szCs w:val="28"/>
        </w:rPr>
        <w:t xml:space="preserve">стосовно </w:t>
      </w:r>
      <w:r>
        <w:rPr>
          <w:rFonts w:ascii="Times New Roman" w:hAnsi="Times New Roman"/>
          <w:sz w:val="28"/>
          <w:szCs w:val="28"/>
        </w:rPr>
        <w:t>прокурора</w:t>
      </w:r>
      <w:r w:rsidRPr="00933303">
        <w:rPr>
          <w:rFonts w:ascii="Times New Roman" w:hAnsi="Times New Roman"/>
          <w:sz w:val="28"/>
          <w:szCs w:val="28"/>
          <w:lang w:val="ru-RU"/>
        </w:rPr>
        <w:t>/</w:t>
      </w:r>
      <w:r w:rsidRPr="00734F6E">
        <w:rPr>
          <w:rFonts w:ascii="Times New Roman" w:hAnsi="Times New Roman"/>
          <w:sz w:val="28"/>
          <w:szCs w:val="28"/>
        </w:rPr>
        <w:t>прокурор</w:t>
      </w:r>
      <w:r>
        <w:rPr>
          <w:rFonts w:ascii="Times New Roman" w:hAnsi="Times New Roman"/>
          <w:sz w:val="28"/>
          <w:szCs w:val="28"/>
        </w:rPr>
        <w:t>ів у кримінальному провадженні №  (конфіденційна інформація).</w:t>
      </w:r>
    </w:p>
    <w:p w14:paraId="0C39DFD5" w14:textId="77777777" w:rsidR="00C777BA" w:rsidRPr="00734F6E" w:rsidRDefault="00C777BA" w:rsidP="00C777BA">
      <w:pPr>
        <w:widowControl w:val="0"/>
        <w:tabs>
          <w:tab w:val="left" w:pos="709"/>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w:t>
      </w:r>
      <w:r w:rsidRPr="00734F6E">
        <w:rPr>
          <w:rFonts w:ascii="Times New Roman" w:hAnsi="Times New Roman"/>
          <w:sz w:val="28"/>
          <w:szCs w:val="28"/>
        </w:rPr>
        <w:t xml:space="preserve">Рішення направити </w:t>
      </w:r>
      <w:r>
        <w:rPr>
          <w:rFonts w:ascii="Times New Roman" w:hAnsi="Times New Roman"/>
          <w:sz w:val="28"/>
          <w:szCs w:val="28"/>
        </w:rPr>
        <w:t>скаржнику</w:t>
      </w:r>
      <w:r w:rsidRPr="00734F6E">
        <w:rPr>
          <w:rFonts w:ascii="Times New Roman" w:hAnsi="Times New Roman"/>
          <w:sz w:val="28"/>
          <w:szCs w:val="28"/>
        </w:rPr>
        <w:t xml:space="preserve">. </w:t>
      </w:r>
    </w:p>
    <w:p w14:paraId="234CAE25" w14:textId="77777777" w:rsidR="00C777BA" w:rsidRPr="00734F6E" w:rsidRDefault="00C777BA" w:rsidP="00C777BA">
      <w:pPr>
        <w:widowControl w:val="0"/>
        <w:tabs>
          <w:tab w:val="left" w:pos="851"/>
          <w:tab w:val="left" w:pos="993"/>
        </w:tabs>
        <w:spacing w:line="240" w:lineRule="auto"/>
        <w:contextualSpacing/>
        <w:jc w:val="both"/>
        <w:rPr>
          <w:rFonts w:ascii="Times New Roman" w:hAnsi="Times New Roman"/>
          <w:sz w:val="28"/>
          <w:szCs w:val="28"/>
        </w:rPr>
      </w:pPr>
    </w:p>
    <w:p w14:paraId="4FC18B05" w14:textId="77777777" w:rsidR="00C777BA" w:rsidRPr="007B3186" w:rsidRDefault="00C777BA" w:rsidP="00C777BA">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lastRenderedPageBreak/>
        <w:t>Член</w:t>
      </w:r>
      <w:r w:rsidRPr="00734F6E">
        <w:rPr>
          <w:rFonts w:ascii="Times New Roman" w:hAnsi="Times New Roman"/>
          <w:b/>
          <w:sz w:val="28"/>
          <w:szCs w:val="28"/>
        </w:rPr>
        <w:t xml:space="preserve"> Комісії                                                                              </w:t>
      </w:r>
      <w:r>
        <w:rPr>
          <w:rFonts w:ascii="Times New Roman" w:hAnsi="Times New Roman"/>
          <w:b/>
          <w:sz w:val="28"/>
          <w:szCs w:val="28"/>
        </w:rPr>
        <w:t xml:space="preserve">         Віталій МАВРОДІ</w:t>
      </w:r>
    </w:p>
    <w:p w14:paraId="4EFF26E4" w14:textId="77777777" w:rsidR="00C777BA" w:rsidRDefault="00C777BA" w:rsidP="00C777BA"/>
    <w:p w14:paraId="2D83DE22" w14:textId="77777777" w:rsidR="00C777BA" w:rsidRDefault="00C777BA" w:rsidP="00C777BA"/>
    <w:p w14:paraId="161DC27D" w14:textId="77777777" w:rsidR="007D6976" w:rsidRDefault="007D6976"/>
    <w:sectPr w:rsidR="007D6976" w:rsidSect="00C777BA">
      <w:headerReference w:type="even" r:id="rId7"/>
      <w:headerReference w:type="default" r:id="rId8"/>
      <w:pgSz w:w="11906" w:h="16838"/>
      <w:pgMar w:top="1134" w:right="567"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335963691"/>
      <w:docPartObj>
        <w:docPartGallery w:val="Page Numbers (Top of Page)"/>
        <w:docPartUnique/>
      </w:docPartObj>
    </w:sdtPr>
    <w:sdtContent>
      <w:p w14:paraId="55E2DFF6" w14:textId="77777777" w:rsidR="00C777BA" w:rsidRDefault="00C777BA" w:rsidP="00344E8E">
        <w:pPr>
          <w:pStyle w:val="af"/>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end"/>
        </w:r>
      </w:p>
    </w:sdtContent>
  </w:sdt>
  <w:p w14:paraId="7BB6D0C2" w14:textId="77777777" w:rsidR="00C777BA" w:rsidRDefault="00C777BA" w:rsidP="00344E8E">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935487657"/>
      <w:docPartObj>
        <w:docPartGallery w:val="Page Numbers (Top of Page)"/>
        <w:docPartUnique/>
      </w:docPartObj>
    </w:sdtPr>
    <w:sdtContent>
      <w:p w14:paraId="7F1B62A6" w14:textId="77777777" w:rsidR="00C777BA" w:rsidRDefault="00C777BA" w:rsidP="00344E8E">
        <w:pPr>
          <w:pStyle w:val="af"/>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noProof/>
          </w:rPr>
          <w:t>2</w:t>
        </w:r>
        <w:r>
          <w:rPr>
            <w:rStyle w:val="af1"/>
          </w:rPr>
          <w:fldChar w:fldCharType="end"/>
        </w:r>
      </w:p>
    </w:sdtContent>
  </w:sdt>
  <w:p w14:paraId="58A4738A" w14:textId="77777777" w:rsidR="00C777BA" w:rsidRDefault="00C777BA" w:rsidP="00344E8E">
    <w:pPr>
      <w:pStyle w:val="af"/>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BA"/>
    <w:rsid w:val="007D6976"/>
    <w:rsid w:val="00AB236C"/>
    <w:rsid w:val="00C777BA"/>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F445"/>
  <w15:chartTrackingRefBased/>
  <w15:docId w15:val="{A5210A3D-F26A-45E8-AB1E-C84B767B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7BA"/>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C777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C777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C777B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C777B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C777B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C777B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C777B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C777B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C777B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77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777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777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777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777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777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777BA"/>
    <w:rPr>
      <w:rFonts w:eastAsiaTheme="majorEastAsia" w:cstheme="majorBidi"/>
      <w:color w:val="595959" w:themeColor="text1" w:themeTint="A6"/>
    </w:rPr>
  </w:style>
  <w:style w:type="character" w:customStyle="1" w:styleId="80">
    <w:name w:val="Заголовок 8 Знак"/>
    <w:basedOn w:val="a0"/>
    <w:link w:val="8"/>
    <w:uiPriority w:val="9"/>
    <w:semiHidden/>
    <w:rsid w:val="00C777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777BA"/>
    <w:rPr>
      <w:rFonts w:eastAsiaTheme="majorEastAsia" w:cstheme="majorBidi"/>
      <w:color w:val="272727" w:themeColor="text1" w:themeTint="D8"/>
    </w:rPr>
  </w:style>
  <w:style w:type="paragraph" w:styleId="a3">
    <w:name w:val="Title"/>
    <w:basedOn w:val="a"/>
    <w:next w:val="a"/>
    <w:link w:val="a4"/>
    <w:uiPriority w:val="10"/>
    <w:qFormat/>
    <w:rsid w:val="00C777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C777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7B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C777B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777B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C777BA"/>
    <w:rPr>
      <w:i/>
      <w:iCs/>
      <w:color w:val="404040" w:themeColor="text1" w:themeTint="BF"/>
    </w:rPr>
  </w:style>
  <w:style w:type="paragraph" w:styleId="a9">
    <w:name w:val="List Paragraph"/>
    <w:basedOn w:val="a"/>
    <w:uiPriority w:val="34"/>
    <w:qFormat/>
    <w:rsid w:val="00C777B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C777BA"/>
    <w:rPr>
      <w:i/>
      <w:iCs/>
      <w:color w:val="0F4761" w:themeColor="accent1" w:themeShade="BF"/>
    </w:rPr>
  </w:style>
  <w:style w:type="paragraph" w:styleId="ab">
    <w:name w:val="Intense Quote"/>
    <w:basedOn w:val="a"/>
    <w:next w:val="a"/>
    <w:link w:val="ac"/>
    <w:uiPriority w:val="30"/>
    <w:qFormat/>
    <w:rsid w:val="00C777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C777BA"/>
    <w:rPr>
      <w:i/>
      <w:iCs/>
      <w:color w:val="0F4761" w:themeColor="accent1" w:themeShade="BF"/>
    </w:rPr>
  </w:style>
  <w:style w:type="character" w:styleId="ad">
    <w:name w:val="Intense Reference"/>
    <w:basedOn w:val="a0"/>
    <w:uiPriority w:val="32"/>
    <w:qFormat/>
    <w:rsid w:val="00C777BA"/>
    <w:rPr>
      <w:b/>
      <w:bCs/>
      <w:smallCaps/>
      <w:color w:val="0F4761" w:themeColor="accent1" w:themeShade="BF"/>
      <w:spacing w:val="5"/>
    </w:rPr>
  </w:style>
  <w:style w:type="paragraph" w:styleId="ae">
    <w:name w:val="No Spacing"/>
    <w:uiPriority w:val="1"/>
    <w:qFormat/>
    <w:rsid w:val="00C777BA"/>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C777B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C777BA"/>
    <w:pPr>
      <w:tabs>
        <w:tab w:val="center" w:pos="4513"/>
        <w:tab w:val="right" w:pos="9026"/>
      </w:tabs>
      <w:spacing w:after="0" w:line="240" w:lineRule="auto"/>
    </w:pPr>
  </w:style>
  <w:style w:type="character" w:customStyle="1" w:styleId="af0">
    <w:name w:val="Верхній колонтитул Знак"/>
    <w:basedOn w:val="a0"/>
    <w:link w:val="af"/>
    <w:uiPriority w:val="99"/>
    <w:rsid w:val="00C777BA"/>
    <w:rPr>
      <w:rFonts w:ascii="Calibri" w:eastAsia="Calibri" w:hAnsi="Calibri" w:cs="Times New Roman"/>
      <w:kern w:val="0"/>
      <w:sz w:val="22"/>
      <w:szCs w:val="22"/>
      <w14:ligatures w14:val="none"/>
    </w:rPr>
  </w:style>
  <w:style w:type="character" w:styleId="af1">
    <w:name w:val="page number"/>
    <w:basedOn w:val="a0"/>
    <w:uiPriority w:val="99"/>
    <w:semiHidden/>
    <w:unhideWhenUsed/>
    <w:rsid w:val="00C77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1697-18" TargetMode="External"/><Relationship Id="rId5" Type="http://schemas.openxmlformats.org/officeDocument/2006/relationships/hyperlink" Target="https://zakon.rada.gov.ua/laws/show/1697-18" TargetMode="Externa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9952</Words>
  <Characters>5674</Characters>
  <DocSecurity>0</DocSecurity>
  <Lines>47</Lines>
  <Paragraphs>31</Paragraphs>
  <ScaleCrop>false</ScaleCrop>
  <Company/>
  <LinksUpToDate>false</LinksUpToDate>
  <CharactersWithSpaces>15595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2026-06-23T08:18:00Z</dcterms:created>
  <dcterms:modified xsi:type="dcterms:W3CDTF">2026-06-23T08:20:00Z</dcterms:modified>
</cp:coreProperties>
</file>