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6836BB" w:rsidRPr="006836BB" w14:paraId="6AAAFF77" w14:textId="77777777" w:rsidTr="00DA1056">
        <w:tc>
          <w:tcPr>
            <w:tcW w:w="3291" w:type="dxa"/>
          </w:tcPr>
          <w:p w14:paraId="4D22703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hideMark/>
          </w:tcPr>
          <w:p w14:paraId="3D37B6E3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Calibri" w:eastAsia="Calibri" w:hAnsi="Calibri" w:cs="Times New Roman"/>
                <w:noProof/>
                <w:sz w:val="19"/>
                <w:lang w:val="uk-UA" w:eastAsia="uk-UA"/>
              </w:rPr>
              <w:drawing>
                <wp:inline distT="0" distB="0" distL="0" distR="0" wp14:anchorId="67A480CF" wp14:editId="2CEE6B2E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14:paraId="1D6FF23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4585CDC0" w14:textId="77777777" w:rsidTr="00DA1056">
        <w:tc>
          <w:tcPr>
            <w:tcW w:w="9962" w:type="dxa"/>
            <w:gridSpan w:val="5"/>
          </w:tcPr>
          <w:p w14:paraId="3D1764E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786888D8" w14:textId="77777777" w:rsidTr="00DA1056">
        <w:tc>
          <w:tcPr>
            <w:tcW w:w="9962" w:type="dxa"/>
            <w:gridSpan w:val="5"/>
            <w:hideMark/>
          </w:tcPr>
          <w:p w14:paraId="39331990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6836BB" w:rsidRPr="006836BB" w14:paraId="62B7C155" w14:textId="77777777" w:rsidTr="00DA1056">
        <w:tc>
          <w:tcPr>
            <w:tcW w:w="9962" w:type="dxa"/>
            <w:gridSpan w:val="5"/>
          </w:tcPr>
          <w:p w14:paraId="5D56B70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26EFD493" w14:textId="77777777" w:rsidTr="00DA1056">
        <w:tc>
          <w:tcPr>
            <w:tcW w:w="3400" w:type="dxa"/>
            <w:gridSpan w:val="2"/>
          </w:tcPr>
          <w:p w14:paraId="3E80D284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hideMark/>
          </w:tcPr>
          <w:p w14:paraId="6F18D65C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14:paraId="26E48168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27454188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34BBFA20" w14:textId="77777777" w:rsidTr="00DA1056">
        <w:tc>
          <w:tcPr>
            <w:tcW w:w="3400" w:type="dxa"/>
            <w:gridSpan w:val="2"/>
          </w:tcPr>
          <w:p w14:paraId="59BAE0E5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</w:tcPr>
          <w:p w14:paraId="715294B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081F52E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8FA" w:rsidRPr="00D718FA" w14:paraId="7516C751" w14:textId="77777777" w:rsidTr="00DA1056">
        <w:tc>
          <w:tcPr>
            <w:tcW w:w="3400" w:type="dxa"/>
            <w:gridSpan w:val="2"/>
            <w:hideMark/>
          </w:tcPr>
          <w:p w14:paraId="2A777CC9" w14:textId="3F20ADC2" w:rsidR="006836BB" w:rsidRPr="00D718FA" w:rsidRDefault="00F5420F" w:rsidP="00D718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95F2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</w:t>
            </w:r>
            <w:r w:rsidR="0037006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ер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37006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ня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44FAF8B8" w14:textId="77777777" w:rsidR="006836BB" w:rsidRPr="00D718FA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gridSpan w:val="2"/>
            <w:hideMark/>
          </w:tcPr>
          <w:p w14:paraId="6B24928B" w14:textId="2957546F" w:rsidR="006836BB" w:rsidRPr="00D718FA" w:rsidRDefault="006836BB" w:rsidP="00D718FA">
            <w:pPr>
              <w:spacing w:after="0" w:line="240" w:lineRule="auto"/>
              <w:ind w:right="35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№ 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567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F5420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05E97321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67F26079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14:paraId="586BF798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14:paraId="410662CD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54BC21CF" w14:textId="44CCDF32" w:rsidR="006836BB" w:rsidRDefault="006836BB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Кваліфікаційно-дисциплінарної комісії </w:t>
      </w:r>
      <w:r w:rsidRPr="00D718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прокурорів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>Коваль К.П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дисциплінарну скаргу </w:t>
      </w:r>
      <w:r w:rsidR="00F54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C21AC1">
        <w:rPr>
          <w:rFonts w:ascii="Times New Roman" w:hAnsi="Times New Roman"/>
          <w:sz w:val="28"/>
          <w:szCs w:val="28"/>
          <w:lang w:val="uk-UA"/>
        </w:rPr>
        <w:t>Ужгород</w:t>
      </w:r>
      <w:r w:rsidR="00C21AC1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 xml:space="preserve">ОСОБА_1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процесуального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14:paraId="2164ED6B" w14:textId="77777777" w:rsidR="002F5971" w:rsidRPr="006836BB" w:rsidRDefault="002F5971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69F224" w14:textId="77777777" w:rsidR="006836BB" w:rsidRPr="006836BB" w:rsidRDefault="006836BB" w:rsidP="00786C7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УСТАНОВИ</w:t>
      </w:r>
      <w:r w:rsidR="00D718F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:</w:t>
      </w:r>
    </w:p>
    <w:p w14:paraId="0B7B3728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3D54C39D" w14:textId="09A32E5A" w:rsidR="006836BB" w:rsidRPr="00370062" w:rsidRDefault="005B072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Комісія)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надійшла дисциплінарна скарга </w:t>
      </w:r>
      <w:r w:rsidR="00C21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C21AC1">
        <w:rPr>
          <w:rFonts w:ascii="Times New Roman" w:hAnsi="Times New Roman"/>
          <w:sz w:val="28"/>
          <w:szCs w:val="28"/>
          <w:lang w:val="uk-UA"/>
        </w:rPr>
        <w:t>Ужгород</w:t>
      </w:r>
      <w:r w:rsidR="00C21AC1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 xml:space="preserve">ОСОБА_1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вчинення дисциплінарного проступку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процесуальним прокурором Ужгородської окружної прокуратури Закарпатської області у кримінальному провадженні № 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796536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B17E4A" w14:textId="77777777" w:rsidR="00370062" w:rsidRPr="00370062" w:rsidRDefault="0037006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розподілено мені, члену Комісії Коваль К.П. (протокол автоматичного розподілу від 16 березня 2026 року). </w:t>
      </w:r>
    </w:p>
    <w:p w14:paraId="076B7D62" w14:textId="581FCAF7" w:rsidR="00370062" w:rsidRPr="00370062" w:rsidRDefault="0037006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Вирішуючи питання щодо можливості відкриття дисциплінарного провадження встановлено таке.</w:t>
      </w:r>
    </w:p>
    <w:p w14:paraId="77E126B6" w14:textId="77777777" w:rsidR="00786C7A" w:rsidRPr="00370062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71BAA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009309C3" w14:textId="105FC645" w:rsidR="00F74789" w:rsidRPr="00F74789" w:rsidRDefault="00F74789" w:rsidP="00F747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думку автора скарги, прокурор вчинив дисциплінарний проступок </w:t>
      </w:r>
      <w:r w:rsidR="0087338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за таких обставин.</w:t>
      </w:r>
    </w:p>
    <w:p w14:paraId="23EA318B" w14:textId="1CB38666" w:rsidR="00F74789" w:rsidRPr="00F74789" w:rsidRDefault="00F74789" w:rsidP="00F747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Ужгородський міськрайонний суд Закарпатської області розглядає кримінальне провадження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22 липня 2025 року за обвинуваченням </w:t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>ОСОБА_</w:t>
      </w:r>
      <w:r w:rsidR="00C7466D"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у вчиненні кримінального правопорушення, передбаченого частиною четвертою статті 246 Кримінального кодексу України. Підтримання публічного обвинувачення у цьому провадженні здійснює Ужгородська окружна прокуратура Закарпатської області.</w:t>
      </w:r>
    </w:p>
    <w:p w14:paraId="6A7B61B5" w14:textId="77777777" w:rsidR="00F74789" w:rsidRPr="00F74789" w:rsidRDefault="00F74789" w:rsidP="00F747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Про час і місце проведення судового засідання Ужгородську окружну прокуратуру Закарпатської області повідомлено шляхом надсилання судової повістки до її електронного кабінету 27 травня 2026 року, що підтверджується довідкою про доставку електронного листа.</w:t>
      </w:r>
    </w:p>
    <w:p w14:paraId="1A605BA6" w14:textId="5BE9070D" w:rsidR="00F74789" w:rsidRPr="00F74789" w:rsidRDefault="00F74789" w:rsidP="00F747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Водночас у судове засідання, призначене на 16 червня 2026 року о 11 год </w:t>
      </w:r>
      <w:r w:rsidR="001947A5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50 хв, не з’явився жоден прокурор Ужгородської окружної прокуратури Закарпатської області </w:t>
      </w:r>
      <w:r w:rsidR="001947A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процесуальний керівник у кримінальному провадженні № 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DA8A6E6" w14:textId="3F63F556" w:rsidR="00F74789" w:rsidRPr="00F74789" w:rsidRDefault="00F74789" w:rsidP="00F747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Тому за викладених обставин скаржни</w:t>
      </w:r>
      <w:r w:rsidR="00873384"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</w:t>
      </w:r>
      <w:r w:rsidR="00873384"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необхідне порушити питання про відповідальність прокурора перед органом, уповноваженим законом притягати його до дисциплінарної відповідальності, а також з’ясувати поважність причин його неявки в судове засідання (за їх наявності), повідомити про це суд та забезпечити участь прокурора в наступних судових засіданнях.</w:t>
      </w:r>
    </w:p>
    <w:p w14:paraId="2218558C" w14:textId="77777777"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96B34E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0536AEC9" w14:textId="088F7D10" w:rsidR="003E0A44" w:rsidRDefault="00FA2D30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жодний документів на підтвердження її доводів не </w:t>
      </w: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>долучено</w:t>
      </w:r>
      <w:r w:rsidR="004E1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6BDE0F88" w14:textId="77777777" w:rsidR="004E1DFF" w:rsidRDefault="004E1DFF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611999B" w14:textId="4A7B00E4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7C3EBF0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0E3342B7" w14:textId="4A8FDED7" w:rsidR="00DD3AB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покладено функцію підтримання державного обвинувачення в суді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(пункт 1 частина перша стаття 2 Закону 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України «Про прокуратуру» від 14 жовтня 2014 року №1697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 (далі – Закон № 1697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VII).</w:t>
      </w:r>
    </w:p>
    <w:p w14:paraId="5F9331E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визначено у статті 3 Закону №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1697-VII, є незалежність прокурорів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B7245">
        <w:rPr>
          <w:lang w:val="uk-UA"/>
        </w:rPr>
        <w:t xml:space="preserve">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CEF744B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94D2C3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14:paraId="20A7664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10B48CC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законом встановлено певні межі дисциплінарного провадження з метою убезпечення прокурорів від впливу на них і створення перешкод при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8F48AE2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1880D29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14:paraId="211C10E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CC10ED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першої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саме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2562117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E43C14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85B1849" w14:textId="77777777" w:rsidR="00DD3AB5" w:rsidRPr="008E0432" w:rsidRDefault="00DD3AB5" w:rsidP="00DD3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14:paraId="69BF91A4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5433AB5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№ 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F3034CE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6690D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14:paraId="64CF3EF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14:paraId="7DAEEEF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3B12F2F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0FEE6C8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2DE881B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4BC42084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3E20512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78D61FE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992DFD9" w14:textId="77777777" w:rsidR="007C233E" w:rsidRPr="006836BB" w:rsidRDefault="007C233E" w:rsidP="007C23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A25649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0A8B044A" w14:textId="23C1A420" w:rsidR="003726B8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викладене вище, вивчивши доводи, наведені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долучені до дисциплінарної скарги документи, мною встановлено, що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оскаржує рішення, дії (бездіяльність) прокурор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кримінального процесу, зокрема неналежне,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його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думку, забезпечення підтримання державного обвинувачення в суд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у кримінальному провадженні стосовно </w:t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>ОСОБА_</w:t>
      </w:r>
      <w:r w:rsidR="00C7466D">
        <w:rPr>
          <w:rFonts w:ascii="Times New Roman" w:hAnsi="Times New Roman"/>
          <w:sz w:val="28"/>
          <w:szCs w:val="28"/>
          <w:lang w:val="uk-UA"/>
        </w:rPr>
        <w:t>2</w:t>
      </w:r>
      <w:r w:rsidR="003726B8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AF4598B" w14:textId="12303C90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необхідно зауважити таке.</w:t>
      </w:r>
    </w:p>
    <w:p w14:paraId="7B1BE52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</w:t>
      </w:r>
      <w:r w:rsidR="00A5130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7832600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14:paraId="3F9AF789" w14:textId="77777777" w:rsidR="009B7245" w:rsidRPr="006836BB" w:rsidRDefault="009B7245" w:rsidP="009B724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Згідно із частиною першою статті 45 Закону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37171A83" w14:textId="77777777" w:rsidR="009B7245" w:rsidRPr="006836BB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овідно до частини першої статті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0C60E1F8" w14:textId="77777777" w:rsidR="009B724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змісту вказаної норми вбачається, що обов’язковими умовами для порушення питання про відповідальність прокурора є: 1) ініціювання відповідальності прокурора спеціальним суб’єктом  – судом; 2) вжиття заходів до прибуття прокурора до суду після його неявки за повідомленням суду;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3) встановлення судом неповажності причини неприбуття прокурора в судове засідання до звернення із дисциплінарною скаргою.</w:t>
      </w:r>
    </w:p>
    <w:p w14:paraId="7BC99A6B" w14:textId="77777777" w:rsidR="007E1151" w:rsidRDefault="007E115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Одночасно вважаю за необхідне вказати, що є не зайвим встановлення самого факту ухилення прокурора від вчинення конкретних дій, передбачених законодавством у рамках виконання ним спеціальних повноважень або завідомо </w:t>
      </w: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неякісне, із порушенням норм законодавства та/або виконання прокурором посадових обов’язків. </w:t>
      </w:r>
    </w:p>
    <w:p w14:paraId="0035E4F9" w14:textId="4402980C" w:rsidR="004461C8" w:rsidRDefault="008546C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дисциплінарної скарги вбачається, що прокурор 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прокуратур</w:t>
      </w:r>
      <w:r w:rsidR="007420C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Закарпатської області</w:t>
      </w:r>
      <w:r w:rsidR="00DE47A1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з’явився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судове засідання 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16 червня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461C8" w:rsidRPr="008D5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хоча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вказана прокуратура була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належним чином повідомлен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а судовою повісткою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дату, час та місце засідання. </w:t>
      </w:r>
    </w:p>
    <w:p w14:paraId="799CB00B" w14:textId="3446E2F0" w:rsidR="004461C8" w:rsidRDefault="00E3191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Через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неявк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прокурора суд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прийнято рішення про відкладення судового розгляду справи на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інш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ий день,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ипня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  <w:r w:rsidR="00880B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(згідно з інформацією, наявною на офіційному сайті «Судова влада України»)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49C8B12" w14:textId="383D49A2" w:rsidR="00B61138" w:rsidRDefault="00DE47A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Крім того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скарзі не зазначено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яким рішенням суду 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неповажн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 неприбуття прокурора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до звернення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із дисциплінарною скаргою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того вимагає стаття </w:t>
      </w:r>
      <w:r w:rsidR="004A47E9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, та відповідн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 до скарги не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но.</w:t>
      </w:r>
    </w:p>
    <w:p w14:paraId="3490205C" w14:textId="26EAFC13" w:rsidR="004A47E9" w:rsidRDefault="004A47E9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Відсутн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суду і 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9561BF" w:rsidRPr="009561BF">
        <w:rPr>
          <w:rFonts w:ascii="Times New Roman" w:eastAsia="Calibri" w:hAnsi="Times New Roman" w:cs="Times New Roman"/>
          <w:sz w:val="28"/>
          <w:szCs w:val="28"/>
          <w:lang w:val="uk-UA"/>
        </w:rPr>
        <w:t>Єдиному державному реєстрі судових рішень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згідно з яким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наявна у ньому лише одна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ухвала суду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справ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E47A1" w:rsidRP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датована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стосується обставин, зазначени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дисциплінарній скарзі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– про призначення підготовчого засідання 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у справі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83635C7" w14:textId="1D9BB1B1" w:rsidR="00904B3F" w:rsidRDefault="00904B3F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цього, згідно з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інформацією, наявною на офіційному сайті «Судова влада України»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наступне судове засідання у кримінальному провадженні стосовно </w:t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>ОСОБА_</w:t>
      </w:r>
      <w:r w:rsidR="00C7466D">
        <w:rPr>
          <w:rFonts w:ascii="Times New Roman" w:hAnsi="Times New Roman"/>
          <w:sz w:val="28"/>
          <w:szCs w:val="28"/>
          <w:lang w:val="uk-UA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призначено на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ипня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, що не відповідає висновку суду про затягування стороною обвинувачення розгляду справи та порушення права обвинувачен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швидкий та ефективний судовий розгляд.</w:t>
      </w:r>
    </w:p>
    <w:p w14:paraId="72B9CA4A" w14:textId="77777777" w:rsidR="002D5BA9" w:rsidRDefault="002D5BA9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статті 322 КПК України с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удовий розгляд відбувається безперервно, крім часу, призначеного для відпочинку.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Утім н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е вважаються порушеннями безперервності судового розгляду випадки відкладення судового засідання внаслідок: неприбуття сторони або інших учасників кримінального провадження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інші випадки.</w:t>
      </w:r>
    </w:p>
    <w:p w14:paraId="6B7499C6" w14:textId="52729F04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Також член Комісії звертає увагу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, що згідно з вимогами статті 46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E82677">
        <w:rPr>
          <w:rFonts w:ascii="Times New Roman" w:eastAsia="Calibri" w:hAnsi="Times New Roman" w:cs="Times New Roman"/>
          <w:sz w:val="28"/>
          <w:szCs w:val="28"/>
        </w:rPr>
        <w:t>VII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проступку. </w:t>
      </w:r>
    </w:p>
    <w:p w14:paraId="733C4207" w14:textId="661510DB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Виходячи із вимог частини другої статті 45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E82677">
        <w:rPr>
          <w:rFonts w:ascii="Times New Roman" w:eastAsia="Calibri" w:hAnsi="Times New Roman" w:cs="Times New Roman"/>
          <w:sz w:val="28"/>
          <w:szCs w:val="28"/>
        </w:rPr>
        <w:t>VII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, дисциплінарна скарга повинна містити: прізвище, ім’я, по батькові та посаду прокурора (прокурорів), який вчинив дисциплінарний проступок.</w:t>
      </w:r>
    </w:p>
    <w:p w14:paraId="69BE058B" w14:textId="0E5687B6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Проте у скарзі зазначається про порушення перед відповідним органом, що здійснює дисциплінарне провадження, питання про притягнення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 у кримінальному провадженні № </w:t>
      </w:r>
      <w:r w:rsidR="00C7466D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відповідальності.</w:t>
      </w:r>
    </w:p>
    <w:p w14:paraId="605F0372" w14:textId="7235AD81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цьому, хто допустив,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її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думку, протиправні дії, не з’ясовано.</w:t>
      </w:r>
    </w:p>
    <w:p w14:paraId="76597F7C" w14:textId="3EDCCFC9" w:rsidR="009B7245" w:rsidRPr="006836BB" w:rsidRDefault="009B7245" w:rsidP="002D5BA9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дійш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 містить конкретних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ідомостей про можливе вчинення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м дисциплінарного проступку.</w:t>
      </w:r>
      <w:r w:rsidR="008B1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12DB" w:rsidRPr="008B12DB">
        <w:rPr>
          <w:rFonts w:ascii="Times New Roman" w:eastAsia="Calibri" w:hAnsi="Times New Roman" w:cs="Times New Roman"/>
          <w:sz w:val="28"/>
          <w:szCs w:val="28"/>
          <w:lang w:val="uk-UA"/>
        </w:rPr>
        <w:t>Тому наразі не встановлено підстав для відкриття дисциплінарного провадження.</w:t>
      </w:r>
    </w:p>
    <w:p w14:paraId="627C9ED9" w14:textId="77777777" w:rsidR="008B12DB" w:rsidRDefault="009B7245" w:rsidP="008B12D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</w:t>
      </w:r>
      <w:r w:rsidR="008B12DB"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="008B12DB"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пунктами 28, 98 Положення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 порядок роботи відповідного органу, що здійснює дисциплінарне провадження, </w:t>
      </w:r>
    </w:p>
    <w:p w14:paraId="6E4A3E30" w14:textId="7FADB80C" w:rsidR="006836BB" w:rsidRPr="006836BB" w:rsidRDefault="006836BB" w:rsidP="002E246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 w:rsid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3140A01D" w14:textId="12D9C719" w:rsidR="006836BB" w:rsidRPr="00F5420F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дисциплінарною скаргою </w:t>
      </w:r>
      <w:r w:rsidR="00E82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E82677">
        <w:rPr>
          <w:rFonts w:ascii="Times New Roman" w:hAnsi="Times New Roman"/>
          <w:sz w:val="28"/>
          <w:szCs w:val="28"/>
          <w:lang w:val="uk-UA"/>
        </w:rPr>
        <w:t>Ужгород</w:t>
      </w:r>
      <w:r w:rsidR="00E82677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E82677">
        <w:rPr>
          <w:rFonts w:ascii="Times New Roman" w:hAnsi="Times New Roman"/>
          <w:sz w:val="28"/>
          <w:szCs w:val="28"/>
          <w:lang w:val="uk-UA"/>
        </w:rPr>
        <w:br/>
      </w:r>
      <w:r w:rsidR="00C7466D" w:rsidRPr="00C7466D">
        <w:rPr>
          <w:rFonts w:ascii="Times New Roman" w:hAnsi="Times New Roman"/>
          <w:sz w:val="28"/>
          <w:szCs w:val="28"/>
          <w:lang w:val="uk-UA"/>
        </w:rPr>
        <w:t>ОСОБА_1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74B48F0" w14:textId="0A936D8D" w:rsidR="006836BB" w:rsidRPr="006836BB" w:rsidRDefault="00786C7A" w:rsidP="00786C7A">
      <w:pPr>
        <w:widowControl w:val="0"/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особі, яка подала дисциплінарну скаргу</w:t>
      </w:r>
      <w:r w:rsidR="008D0CAF">
        <w:rPr>
          <w:rFonts w:ascii="Times New Roman" w:eastAsia="Calibri" w:hAnsi="Times New Roman" w:cs="Times New Roman"/>
          <w:sz w:val="28"/>
          <w:szCs w:val="28"/>
          <w:lang w:val="uk-UA"/>
        </w:rPr>
        <w:t>, та</w:t>
      </w: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до відома керівнику</w:t>
      </w:r>
      <w:r w:rsidR="00E82677"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E39CED8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14:paraId="4AC0FC06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Катерина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АЛЬ</w:t>
      </w:r>
    </w:p>
    <w:p w14:paraId="68915DED" w14:textId="77777777" w:rsidR="006836BB" w:rsidRPr="002D5BA9" w:rsidRDefault="006836BB" w:rsidP="00786C7A">
      <w:pPr>
        <w:spacing w:after="0" w:line="240" w:lineRule="auto"/>
        <w:rPr>
          <w:lang w:val="uk-UA"/>
        </w:rPr>
      </w:pPr>
    </w:p>
    <w:p w14:paraId="2BCD2E95" w14:textId="77777777" w:rsidR="006836BB" w:rsidRPr="007746F6" w:rsidRDefault="006836BB" w:rsidP="006836BB">
      <w:pPr>
        <w:rPr>
          <w:lang w:val="uk-UA"/>
        </w:rPr>
      </w:pPr>
    </w:p>
    <w:p w14:paraId="7980C9AA" w14:textId="77777777" w:rsidR="00983E5C" w:rsidRPr="007746F6" w:rsidRDefault="00983E5C">
      <w:pPr>
        <w:rPr>
          <w:lang w:val="uk-UA"/>
        </w:rPr>
      </w:pPr>
    </w:p>
    <w:sectPr w:rsidR="00983E5C" w:rsidRPr="007746F6" w:rsidSect="00676735">
      <w:headerReference w:type="default" r:id="rId7"/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1CE2" w14:textId="77777777" w:rsidR="002266FF" w:rsidRDefault="002266FF">
      <w:pPr>
        <w:spacing w:after="0" w:line="240" w:lineRule="auto"/>
      </w:pPr>
      <w:r>
        <w:separator/>
      </w:r>
    </w:p>
  </w:endnote>
  <w:endnote w:type="continuationSeparator" w:id="0">
    <w:p w14:paraId="24A8C46E" w14:textId="77777777" w:rsidR="002266FF" w:rsidRDefault="0022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F423" w14:textId="77777777" w:rsidR="002266FF" w:rsidRDefault="002266FF">
      <w:pPr>
        <w:spacing w:after="0" w:line="240" w:lineRule="auto"/>
      </w:pPr>
      <w:r>
        <w:separator/>
      </w:r>
    </w:p>
  </w:footnote>
  <w:footnote w:type="continuationSeparator" w:id="0">
    <w:p w14:paraId="1D2C93D1" w14:textId="77777777" w:rsidR="002266FF" w:rsidRDefault="0022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789B7CFC" w14:textId="77777777" w:rsidR="003369F7" w:rsidRDefault="00683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EE" w:rsidRPr="00D67AEE">
          <w:rPr>
            <w:noProof/>
            <w:lang w:val="ru-RU"/>
          </w:rPr>
          <w:t>4</w:t>
        </w:r>
        <w:r>
          <w:fldChar w:fldCharType="end"/>
        </w:r>
      </w:p>
    </w:sdtContent>
  </w:sdt>
  <w:p w14:paraId="0016CB08" w14:textId="77777777" w:rsidR="003369F7" w:rsidRDefault="00336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BB"/>
    <w:rsid w:val="00032A80"/>
    <w:rsid w:val="00063DCC"/>
    <w:rsid w:val="00087EEF"/>
    <w:rsid w:val="00096479"/>
    <w:rsid w:val="00097984"/>
    <w:rsid w:val="000F2647"/>
    <w:rsid w:val="001165F2"/>
    <w:rsid w:val="001362B6"/>
    <w:rsid w:val="001947A5"/>
    <w:rsid w:val="001A3B9D"/>
    <w:rsid w:val="001D6706"/>
    <w:rsid w:val="001E2C77"/>
    <w:rsid w:val="002266FF"/>
    <w:rsid w:val="00254511"/>
    <w:rsid w:val="00256CB4"/>
    <w:rsid w:val="0025760D"/>
    <w:rsid w:val="002851BF"/>
    <w:rsid w:val="002D5BA9"/>
    <w:rsid w:val="002E2462"/>
    <w:rsid w:val="002F5971"/>
    <w:rsid w:val="003034BF"/>
    <w:rsid w:val="003369F7"/>
    <w:rsid w:val="003456B0"/>
    <w:rsid w:val="00370062"/>
    <w:rsid w:val="003726B8"/>
    <w:rsid w:val="003E0A44"/>
    <w:rsid w:val="003E1ADD"/>
    <w:rsid w:val="0042488B"/>
    <w:rsid w:val="004416A1"/>
    <w:rsid w:val="004461C8"/>
    <w:rsid w:val="004626FC"/>
    <w:rsid w:val="004A47E9"/>
    <w:rsid w:val="004B70C4"/>
    <w:rsid w:val="004E1DFF"/>
    <w:rsid w:val="005015E1"/>
    <w:rsid w:val="00516AD1"/>
    <w:rsid w:val="005420B5"/>
    <w:rsid w:val="005446B9"/>
    <w:rsid w:val="005B0722"/>
    <w:rsid w:val="005E543A"/>
    <w:rsid w:val="005F60AB"/>
    <w:rsid w:val="00676735"/>
    <w:rsid w:val="00680807"/>
    <w:rsid w:val="006836BB"/>
    <w:rsid w:val="006B2498"/>
    <w:rsid w:val="006D792C"/>
    <w:rsid w:val="006E355C"/>
    <w:rsid w:val="006F19BB"/>
    <w:rsid w:val="006F34E2"/>
    <w:rsid w:val="00717B4E"/>
    <w:rsid w:val="007420CE"/>
    <w:rsid w:val="00760EB3"/>
    <w:rsid w:val="007746F6"/>
    <w:rsid w:val="00774D58"/>
    <w:rsid w:val="00786C7A"/>
    <w:rsid w:val="00796536"/>
    <w:rsid w:val="007973E5"/>
    <w:rsid w:val="007C233E"/>
    <w:rsid w:val="007E1151"/>
    <w:rsid w:val="007F0AD9"/>
    <w:rsid w:val="008174AE"/>
    <w:rsid w:val="008546C6"/>
    <w:rsid w:val="00871B0C"/>
    <w:rsid w:val="00873384"/>
    <w:rsid w:val="00880BD7"/>
    <w:rsid w:val="008B12DB"/>
    <w:rsid w:val="008B6A13"/>
    <w:rsid w:val="008D0CAF"/>
    <w:rsid w:val="008E1216"/>
    <w:rsid w:val="00904B3F"/>
    <w:rsid w:val="009153F4"/>
    <w:rsid w:val="0092726D"/>
    <w:rsid w:val="009325C6"/>
    <w:rsid w:val="009561BF"/>
    <w:rsid w:val="00983E5C"/>
    <w:rsid w:val="009A157A"/>
    <w:rsid w:val="009A1D8C"/>
    <w:rsid w:val="009B7245"/>
    <w:rsid w:val="009F5A73"/>
    <w:rsid w:val="00A218B7"/>
    <w:rsid w:val="00A47BF3"/>
    <w:rsid w:val="00A51306"/>
    <w:rsid w:val="00A60E19"/>
    <w:rsid w:val="00A82524"/>
    <w:rsid w:val="00B44F66"/>
    <w:rsid w:val="00B61138"/>
    <w:rsid w:val="00BC4031"/>
    <w:rsid w:val="00BF2A0E"/>
    <w:rsid w:val="00C056C5"/>
    <w:rsid w:val="00C122CC"/>
    <w:rsid w:val="00C21AC1"/>
    <w:rsid w:val="00C7466D"/>
    <w:rsid w:val="00CC5DAA"/>
    <w:rsid w:val="00CE0745"/>
    <w:rsid w:val="00D15339"/>
    <w:rsid w:val="00D67AEE"/>
    <w:rsid w:val="00D718FA"/>
    <w:rsid w:val="00D91AF4"/>
    <w:rsid w:val="00DA7C67"/>
    <w:rsid w:val="00DB261F"/>
    <w:rsid w:val="00DC42DB"/>
    <w:rsid w:val="00DD200C"/>
    <w:rsid w:val="00DD3AB5"/>
    <w:rsid w:val="00DD46F7"/>
    <w:rsid w:val="00DE47A1"/>
    <w:rsid w:val="00DF4BD9"/>
    <w:rsid w:val="00E31916"/>
    <w:rsid w:val="00E82677"/>
    <w:rsid w:val="00EB0D88"/>
    <w:rsid w:val="00EB1C0D"/>
    <w:rsid w:val="00ED535E"/>
    <w:rsid w:val="00EE29F3"/>
    <w:rsid w:val="00EF034F"/>
    <w:rsid w:val="00F14495"/>
    <w:rsid w:val="00F23074"/>
    <w:rsid w:val="00F43BA6"/>
    <w:rsid w:val="00F5420F"/>
    <w:rsid w:val="00F74789"/>
    <w:rsid w:val="00F858F1"/>
    <w:rsid w:val="00F95F25"/>
    <w:rsid w:val="00FA2D30"/>
    <w:rsid w:val="00FA3622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E08D"/>
  <w15:chartTrackingRefBased/>
  <w15:docId w15:val="{48E876F2-11CC-47A5-B329-CEC3EBE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836BB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836BB"/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7C233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7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10618</Words>
  <Characters>6053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 Юрій Петрович</dc:creator>
  <cp:keywords/>
  <dc:description/>
  <cp:lastModifiedBy>Федюк Юрій Петрович</cp:lastModifiedBy>
  <cp:revision>5</cp:revision>
  <cp:lastPrinted>2026-06-19T11:03:00Z</cp:lastPrinted>
  <dcterms:created xsi:type="dcterms:W3CDTF">2026-06-19T11:43:00Z</dcterms:created>
  <dcterms:modified xsi:type="dcterms:W3CDTF">2026-06-22T14:12:00Z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2026-02-18T12:28:12Z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2dc9f7e1-109b-484e-a254-31ed7db4e6c8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