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A2E8" w14:textId="77777777" w:rsidR="00F75A78" w:rsidRDefault="00F75A78" w:rsidP="00F75A78">
      <w:pPr>
        <w:tabs>
          <w:tab w:val="center" w:pos="4153"/>
          <w:tab w:val="right" w:pos="8306"/>
        </w:tabs>
        <w:overflowPunct w:val="0"/>
        <w:autoSpaceDE w:val="0"/>
        <w:autoSpaceDN w:val="0"/>
        <w:adjustRightInd w:val="0"/>
        <w:jc w:val="center"/>
        <w:textAlignment w:val="baseline"/>
        <w:rPr>
          <w:rFonts w:ascii="Times New Roman" w:eastAsia="Times New Roman" w:hAnsi="Times New Roman"/>
          <w:kern w:val="0"/>
          <w:sz w:val="26"/>
          <w:szCs w:val="20"/>
          <w:lang w:eastAsia="ru-RU"/>
          <w14:ligatures w14:val="none"/>
        </w:rPr>
      </w:pPr>
      <w:r>
        <w:rPr>
          <w:rFonts w:ascii="Times New Roman" w:eastAsia="Times New Roman" w:hAnsi="Times New Roman"/>
          <w:noProof/>
          <w:kern w:val="0"/>
          <w:sz w:val="19"/>
          <w:szCs w:val="20"/>
          <w:lang w:eastAsia="ru-RU"/>
        </w:rPr>
        <w:drawing>
          <wp:inline distT="0" distB="0" distL="0" distR="0" wp14:anchorId="52D8F39D" wp14:editId="68069EBB">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209B1C" w14:textId="77777777" w:rsidR="00F75A78" w:rsidRDefault="00F75A78" w:rsidP="00F75A78">
      <w:pPr>
        <w:tabs>
          <w:tab w:val="center" w:pos="4153"/>
          <w:tab w:val="right" w:pos="8306"/>
        </w:tabs>
        <w:overflowPunct w:val="0"/>
        <w:autoSpaceDE w:val="0"/>
        <w:autoSpaceDN w:val="0"/>
        <w:adjustRightInd w:val="0"/>
        <w:jc w:val="center"/>
        <w:textAlignment w:val="baseline"/>
        <w:rPr>
          <w:rFonts w:ascii="Times New Roman" w:eastAsia="Times New Roman" w:hAnsi="Times New Roman"/>
          <w:b/>
          <w:kern w:val="0"/>
          <w:sz w:val="10"/>
          <w:szCs w:val="20"/>
          <w:lang w:eastAsia="ru-RU"/>
          <w14:ligatures w14:val="none"/>
        </w:rPr>
      </w:pPr>
    </w:p>
    <w:p w14:paraId="4FEB728A" w14:textId="77777777" w:rsidR="00F75A78" w:rsidRDefault="00F75A78" w:rsidP="00F75A78">
      <w:pPr>
        <w:jc w:val="center"/>
        <w:rPr>
          <w:rFonts w:ascii="Times New Roman" w:eastAsia="Times New Roman" w:hAnsi="Times New Roman"/>
          <w:kern w:val="28"/>
          <w:sz w:val="32"/>
          <w:szCs w:val="32"/>
          <w:lang w:eastAsia="ru-RU"/>
          <w14:ligatures w14:val="none"/>
        </w:rPr>
      </w:pPr>
      <w:r>
        <w:rPr>
          <w:rFonts w:ascii="Times New Roman" w:eastAsia="Times New Roman" w:hAnsi="Times New Roman"/>
          <w:bCs/>
          <w:kern w:val="28"/>
          <w:sz w:val="36"/>
          <w:szCs w:val="32"/>
          <w:lang w:eastAsia="ru-RU"/>
          <w14:ligatures w14:val="none"/>
        </w:rPr>
        <w:t xml:space="preserve">КВАЛІФІКАЦІЙНО-ДИСЦИПЛІНАРНА </w:t>
      </w:r>
      <w:r>
        <w:rPr>
          <w:rFonts w:ascii="Times New Roman" w:eastAsia="Times New Roman" w:hAnsi="Times New Roman"/>
          <w:bCs/>
          <w:kern w:val="28"/>
          <w:sz w:val="36"/>
          <w:szCs w:val="32"/>
          <w:lang w:eastAsia="ru-RU"/>
          <w14:ligatures w14:val="none"/>
        </w:rPr>
        <w:br/>
        <w:t>КОМІСІЯ ПРОКУРОРІВ</w:t>
      </w:r>
    </w:p>
    <w:p w14:paraId="1695EB3B" w14:textId="77777777" w:rsidR="00F75A78" w:rsidRDefault="00F75A78" w:rsidP="00F75A78">
      <w:pPr>
        <w:ind w:left="84"/>
        <w:rPr>
          <w:rFonts w:ascii="Times New Roman" w:eastAsia="Times New Roman" w:hAnsi="Times New Roman"/>
          <w:kern w:val="28"/>
          <w:sz w:val="20"/>
          <w:szCs w:val="20"/>
          <w:lang w:eastAsia="uk-UA"/>
          <w14:ligatures w14:val="none"/>
        </w:rPr>
      </w:pPr>
    </w:p>
    <w:p w14:paraId="106DFAC5" w14:textId="77777777" w:rsidR="00F75A78" w:rsidRDefault="00F75A78" w:rsidP="00F75A78">
      <w:pPr>
        <w:ind w:left="84"/>
        <w:rPr>
          <w:rFonts w:ascii="Times New Roman" w:eastAsia="Times New Roman" w:hAnsi="Times New Roman"/>
          <w:kern w:val="28"/>
          <w:sz w:val="20"/>
          <w:szCs w:val="20"/>
          <w:lang w:eastAsia="uk-UA"/>
          <w14:ligatures w14:val="none"/>
        </w:rPr>
      </w:pPr>
    </w:p>
    <w:p w14:paraId="663A2437" w14:textId="77777777" w:rsidR="00F75A78" w:rsidRDefault="00F75A78" w:rsidP="00F75A78">
      <w:pPr>
        <w:jc w:val="center"/>
        <w:rPr>
          <w:rFonts w:ascii="Times New Roman" w:eastAsia="Times New Roman" w:hAnsi="Times New Roman"/>
          <w:b/>
          <w:kern w:val="28"/>
          <w:sz w:val="28"/>
          <w:szCs w:val="28"/>
          <w:lang w:eastAsia="uk-UA"/>
          <w14:ligatures w14:val="none"/>
        </w:rPr>
      </w:pPr>
      <w:r>
        <w:rPr>
          <w:rFonts w:ascii="Times New Roman" w:eastAsia="Times New Roman" w:hAnsi="Times New Roman"/>
          <w:b/>
          <w:kern w:val="28"/>
          <w:sz w:val="28"/>
          <w:szCs w:val="28"/>
          <w:lang w:eastAsia="uk-UA"/>
          <w14:ligatures w14:val="none"/>
        </w:rPr>
        <w:t xml:space="preserve">Р І Ш Е Н </w:t>
      </w:r>
      <w:proofErr w:type="spellStart"/>
      <w:r>
        <w:rPr>
          <w:rFonts w:ascii="Times New Roman" w:eastAsia="Times New Roman" w:hAnsi="Times New Roman"/>
          <w:b/>
          <w:kern w:val="28"/>
          <w:sz w:val="28"/>
          <w:szCs w:val="28"/>
          <w:lang w:eastAsia="uk-UA"/>
          <w14:ligatures w14:val="none"/>
        </w:rPr>
        <w:t>Н</w:t>
      </w:r>
      <w:proofErr w:type="spellEnd"/>
      <w:r>
        <w:rPr>
          <w:rFonts w:ascii="Times New Roman" w:eastAsia="Times New Roman" w:hAnsi="Times New Roman"/>
          <w:b/>
          <w:kern w:val="28"/>
          <w:sz w:val="28"/>
          <w:szCs w:val="28"/>
          <w:lang w:eastAsia="uk-UA"/>
          <w14:ligatures w14:val="none"/>
        </w:rPr>
        <w:t xml:space="preserve"> Я</w:t>
      </w:r>
    </w:p>
    <w:p w14:paraId="5F8C4B36" w14:textId="77777777" w:rsidR="00F75A78" w:rsidRDefault="00F75A78" w:rsidP="00F75A78">
      <w:pPr>
        <w:ind w:left="84"/>
        <w:jc w:val="center"/>
        <w:rPr>
          <w:rFonts w:ascii="Times New Roman" w:eastAsia="Times New Roman" w:hAnsi="Times New Roman"/>
          <w:b/>
          <w:kern w:val="28"/>
          <w:sz w:val="28"/>
          <w:szCs w:val="28"/>
          <w:lang w:eastAsia="uk-UA"/>
          <w14:ligatures w14:val="none"/>
        </w:rPr>
      </w:pPr>
    </w:p>
    <w:p w14:paraId="242E52C6" w14:textId="77777777" w:rsidR="00F75A78" w:rsidRDefault="00F75A78" w:rsidP="00F75A78">
      <w:pPr>
        <w:ind w:left="84"/>
        <w:jc w:val="center"/>
        <w:rPr>
          <w:rFonts w:ascii="Times New Roman" w:eastAsia="Times New Roman" w:hAnsi="Times New Roman"/>
          <w:b/>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F75A78" w14:paraId="5C6A4037" w14:textId="77777777">
        <w:trPr>
          <w:trHeight w:val="460"/>
        </w:trPr>
        <w:tc>
          <w:tcPr>
            <w:tcW w:w="1765" w:type="pct"/>
            <w:hideMark/>
          </w:tcPr>
          <w:p w14:paraId="202A4EF2" w14:textId="77777777" w:rsidR="00F75A78" w:rsidRDefault="00F75A78">
            <w:pPr>
              <w:ind w:left="-107"/>
              <w:jc w:val="both"/>
              <w:rPr>
                <w:rFonts w:ascii="Times New Roman" w:eastAsia="Times New Roman" w:hAnsi="Times New Roman"/>
                <w:b/>
                <w:kern w:val="0"/>
                <w:sz w:val="28"/>
                <w:lang w:eastAsia="ru-RU"/>
                <w14:ligatures w14:val="none"/>
              </w:rPr>
            </w:pPr>
            <w:r>
              <w:rPr>
                <w:rFonts w:ascii="Times New Roman" w:eastAsia="Times New Roman" w:hAnsi="Times New Roman"/>
                <w:b/>
                <w:kern w:val="0"/>
                <w:sz w:val="28"/>
                <w:lang w:eastAsia="ru-RU"/>
                <w14:ligatures w14:val="none"/>
              </w:rPr>
              <w:t>18 червня 2026 року</w:t>
            </w:r>
          </w:p>
        </w:tc>
        <w:tc>
          <w:tcPr>
            <w:tcW w:w="1471" w:type="pct"/>
            <w:hideMark/>
          </w:tcPr>
          <w:p w14:paraId="12236BAA" w14:textId="77777777" w:rsidR="00F75A78" w:rsidRDefault="00F75A78">
            <w:pPr>
              <w:jc w:val="center"/>
              <w:rPr>
                <w:rFonts w:ascii="Times New Roman" w:eastAsia="Times New Roman" w:hAnsi="Times New Roman"/>
                <w:b/>
                <w:kern w:val="0"/>
                <w:sz w:val="28"/>
                <w:lang w:eastAsia="ru-RU"/>
                <w14:ligatures w14:val="none"/>
              </w:rPr>
            </w:pPr>
            <w:r>
              <w:rPr>
                <w:rFonts w:ascii="Times New Roman" w:eastAsia="Times New Roman" w:hAnsi="Times New Roman"/>
                <w:b/>
                <w:kern w:val="0"/>
                <w:sz w:val="28"/>
                <w:lang w:eastAsia="ru-RU"/>
                <w14:ligatures w14:val="none"/>
              </w:rPr>
              <w:t>Київ</w:t>
            </w:r>
          </w:p>
        </w:tc>
        <w:tc>
          <w:tcPr>
            <w:tcW w:w="1764" w:type="pct"/>
            <w:hideMark/>
          </w:tcPr>
          <w:p w14:paraId="73E612C0" w14:textId="77777777" w:rsidR="00F75A78" w:rsidRDefault="00F75A78">
            <w:pPr>
              <w:ind w:firstLine="567"/>
              <w:jc w:val="right"/>
              <w:rPr>
                <w:rFonts w:ascii="Times New Roman" w:eastAsia="Times New Roman" w:hAnsi="Times New Roman"/>
                <w:b/>
                <w:kern w:val="0"/>
                <w:sz w:val="28"/>
                <w:lang w:eastAsia="ru-RU"/>
                <w14:ligatures w14:val="none"/>
              </w:rPr>
            </w:pPr>
            <w:r>
              <w:rPr>
                <w:rFonts w:ascii="Times New Roman" w:eastAsia="Times New Roman" w:hAnsi="Times New Roman"/>
                <w:b/>
                <w:kern w:val="0"/>
                <w:sz w:val="28"/>
                <w:lang w:eastAsia="ru-RU"/>
                <w14:ligatures w14:val="none"/>
              </w:rPr>
              <w:t xml:space="preserve">            № 562дс-26</w:t>
            </w:r>
          </w:p>
        </w:tc>
      </w:tr>
    </w:tbl>
    <w:p w14:paraId="732E708B" w14:textId="77777777" w:rsidR="00F75A78" w:rsidRDefault="00F75A78" w:rsidP="00F75A78">
      <w:pPr>
        <w:widowControl w:val="0"/>
        <w:rPr>
          <w:rFonts w:ascii="Times New Roman" w:eastAsia="Calibri" w:hAnsi="Times New Roman"/>
          <w:b/>
          <w:noProof/>
          <w:kern w:val="0"/>
          <w:sz w:val="28"/>
          <w:szCs w:val="28"/>
          <w:lang w:eastAsia="uk-UA"/>
          <w14:ligatures w14:val="none"/>
        </w:rPr>
      </w:pPr>
    </w:p>
    <w:p w14:paraId="57A07A48" w14:textId="77777777" w:rsidR="00F75A78" w:rsidRDefault="00F75A78" w:rsidP="00F75A78">
      <w:pPr>
        <w:widowControl w:val="0"/>
        <w:rPr>
          <w:rFonts w:ascii="Times New Roman" w:eastAsia="Calibri" w:hAnsi="Times New Roman"/>
          <w:b/>
          <w:noProof/>
          <w:kern w:val="0"/>
          <w:sz w:val="28"/>
          <w:szCs w:val="28"/>
          <w:lang w:eastAsia="uk-UA"/>
          <w14:ligatures w14:val="none"/>
        </w:rPr>
      </w:pPr>
      <w:r>
        <w:rPr>
          <w:rFonts w:ascii="Times New Roman" w:eastAsia="Calibri" w:hAnsi="Times New Roman"/>
          <w:b/>
          <w:noProof/>
          <w:kern w:val="0"/>
          <w:sz w:val="28"/>
          <w:szCs w:val="28"/>
          <w:lang w:eastAsia="uk-UA"/>
          <w14:ligatures w14:val="none"/>
        </w:rPr>
        <w:t xml:space="preserve">Про відмову у відкритті </w:t>
      </w:r>
    </w:p>
    <w:p w14:paraId="42800AAD" w14:textId="77777777" w:rsidR="00F75A78" w:rsidRDefault="00F75A78" w:rsidP="00F75A78">
      <w:pPr>
        <w:widowControl w:val="0"/>
        <w:rPr>
          <w:rFonts w:ascii="Times New Roman" w:eastAsia="Calibri" w:hAnsi="Times New Roman"/>
          <w:b/>
          <w:noProof/>
          <w:kern w:val="0"/>
          <w:sz w:val="28"/>
          <w:szCs w:val="28"/>
          <w:lang w:eastAsia="uk-UA"/>
          <w14:ligatures w14:val="none"/>
        </w:rPr>
      </w:pPr>
      <w:r>
        <w:rPr>
          <w:rFonts w:ascii="Times New Roman" w:eastAsia="Calibri" w:hAnsi="Times New Roman"/>
          <w:b/>
          <w:noProof/>
          <w:kern w:val="0"/>
          <w:sz w:val="28"/>
          <w:szCs w:val="28"/>
          <w:lang w:eastAsia="uk-UA"/>
          <w14:ligatures w14:val="none"/>
        </w:rPr>
        <w:t>дисциплінарного провадження</w:t>
      </w:r>
    </w:p>
    <w:p w14:paraId="4526659D" w14:textId="77777777" w:rsidR="00F75A78" w:rsidRDefault="00F75A78" w:rsidP="00F75A78">
      <w:pPr>
        <w:widowControl w:val="0"/>
        <w:rPr>
          <w:rFonts w:ascii="Times New Roman" w:eastAsia="Calibri" w:hAnsi="Times New Roman"/>
          <w:b/>
          <w:noProof/>
          <w:kern w:val="0"/>
          <w:sz w:val="28"/>
          <w:szCs w:val="28"/>
          <w:lang w:eastAsia="uk-UA"/>
          <w14:ligatures w14:val="none"/>
        </w:rPr>
      </w:pPr>
    </w:p>
    <w:p w14:paraId="6D151EE9" w14:textId="5C29EE0C" w:rsidR="00F75A78" w:rsidRDefault="00F75A78" w:rsidP="00F75A78">
      <w:pPr>
        <w:widowControl w:val="0"/>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Член Кваліфікаційно-дисциплінарної комісії прокурорів </w:t>
      </w:r>
      <w:proofErr w:type="spellStart"/>
      <w:r>
        <w:rPr>
          <w:rFonts w:ascii="Times New Roman" w:eastAsia="Calibri" w:hAnsi="Times New Roman"/>
          <w:kern w:val="0"/>
          <w:sz w:val="28"/>
          <w:szCs w:val="28"/>
          <w14:ligatures w14:val="none"/>
        </w:rPr>
        <w:t>Радзівон</w:t>
      </w:r>
      <w:proofErr w:type="spellEnd"/>
      <w:r>
        <w:rPr>
          <w:rFonts w:ascii="Times New Roman" w:eastAsia="Calibri" w:hAnsi="Times New Roman"/>
          <w:kern w:val="0"/>
          <w:sz w:val="28"/>
          <w:szCs w:val="28"/>
          <w14:ligatures w14:val="none"/>
        </w:rPr>
        <w:t xml:space="preserve"> М.О., розглянувши дисциплінарну </w:t>
      </w:r>
      <w:bookmarkStart w:id="0" w:name="_Hlk124933696"/>
      <w:r>
        <w:rPr>
          <w:rFonts w:ascii="Times New Roman" w:eastAsia="Calibri" w:hAnsi="Times New Roman"/>
          <w:kern w:val="0"/>
          <w:sz w:val="28"/>
          <w:szCs w:val="28"/>
          <w14:ligatures w14:val="none"/>
        </w:rPr>
        <w:t xml:space="preserve">скаргу </w:t>
      </w:r>
      <w:r>
        <w:rPr>
          <w:rFonts w:ascii="Times New Roman" w:eastAsia="Calibri" w:hAnsi="Times New Roman"/>
          <w:kern w:val="0"/>
          <w:sz w:val="28"/>
          <w:szCs w:val="28"/>
          <w14:ligatures w14:val="none"/>
        </w:rPr>
        <w:t>Особа 1</w:t>
      </w:r>
      <w:r>
        <w:rPr>
          <w:rFonts w:ascii="Times New Roman" w:eastAsia="Calibri" w:hAnsi="Times New Roman"/>
          <w:kern w:val="0"/>
          <w:sz w:val="28"/>
          <w:szCs w:val="28"/>
          <w14:ligatures w14:val="none"/>
        </w:rPr>
        <w:t xml:space="preserve"> (далі – скаржник, </w:t>
      </w:r>
      <w:r>
        <w:rPr>
          <w:rFonts w:ascii="Times New Roman" w:eastAsia="Calibri" w:hAnsi="Times New Roman"/>
          <w:kern w:val="0"/>
          <w:sz w:val="28"/>
          <w:szCs w:val="28"/>
          <w14:ligatures w14:val="none"/>
        </w:rPr>
        <w:t>Особа 1</w:t>
      </w:r>
      <w:r>
        <w:rPr>
          <w:rFonts w:ascii="Times New Roman" w:eastAsia="Calibri" w:hAnsi="Times New Roman"/>
          <w:kern w:val="0"/>
          <w:sz w:val="28"/>
          <w:szCs w:val="28"/>
          <w14:ligatures w14:val="none"/>
        </w:rPr>
        <w:t>) стосовно</w:t>
      </w:r>
      <w:bookmarkEnd w:id="0"/>
      <w:r>
        <w:rPr>
          <w:rFonts w:ascii="Times New Roman" w:eastAsia="Calibri" w:hAnsi="Times New Roman"/>
          <w:kern w:val="0"/>
          <w:sz w:val="28"/>
          <w:szCs w:val="28"/>
          <w14:ligatures w14:val="none"/>
        </w:rPr>
        <w:t xml:space="preserve"> прокурора відділу нагляду за додержанням законів органами, які ведуть боротьбу з організованою злочинністю Дніпропетровської обласної прокуратури </w:t>
      </w:r>
      <w:proofErr w:type="spellStart"/>
      <w:r>
        <w:rPr>
          <w:rFonts w:ascii="Times New Roman" w:eastAsia="Calibri" w:hAnsi="Times New Roman"/>
          <w:kern w:val="0"/>
          <w:sz w:val="28"/>
          <w:szCs w:val="28"/>
          <w14:ligatures w14:val="none"/>
        </w:rPr>
        <w:t>Онішка</w:t>
      </w:r>
      <w:proofErr w:type="spellEnd"/>
      <w:r>
        <w:rPr>
          <w:rFonts w:ascii="Times New Roman" w:eastAsia="Calibri" w:hAnsi="Times New Roman"/>
          <w:kern w:val="0"/>
          <w:sz w:val="28"/>
          <w:szCs w:val="28"/>
          <w14:ligatures w14:val="none"/>
        </w:rPr>
        <w:t xml:space="preserve"> Ярослава Анатолійовича (далі – прокурор, </w:t>
      </w:r>
      <w:proofErr w:type="spellStart"/>
      <w:r>
        <w:rPr>
          <w:rFonts w:ascii="Times New Roman" w:eastAsia="Calibri" w:hAnsi="Times New Roman"/>
          <w:kern w:val="0"/>
          <w:sz w:val="28"/>
          <w:szCs w:val="28"/>
          <w14:ligatures w14:val="none"/>
        </w:rPr>
        <w:t>Онішко</w:t>
      </w:r>
      <w:proofErr w:type="spellEnd"/>
      <w:r>
        <w:rPr>
          <w:rFonts w:ascii="Times New Roman" w:eastAsia="Calibri" w:hAnsi="Times New Roman"/>
          <w:kern w:val="0"/>
          <w:sz w:val="28"/>
          <w:szCs w:val="28"/>
          <w14:ligatures w14:val="none"/>
        </w:rPr>
        <w:t xml:space="preserve"> Я.А.), </w:t>
      </w:r>
    </w:p>
    <w:p w14:paraId="5E4FB98B" w14:textId="77777777" w:rsidR="00F75A78" w:rsidRDefault="00F75A78" w:rsidP="00F75A78">
      <w:pPr>
        <w:widowControl w:val="0"/>
        <w:tabs>
          <w:tab w:val="left" w:pos="993"/>
        </w:tabs>
        <w:ind w:firstLine="709"/>
        <w:jc w:val="both"/>
        <w:rPr>
          <w:rFonts w:ascii="Times New Roman" w:eastAsia="Calibri" w:hAnsi="Times New Roman"/>
          <w:kern w:val="0"/>
          <w:sz w:val="28"/>
          <w:szCs w:val="28"/>
          <w14:ligatures w14:val="none"/>
        </w:rPr>
      </w:pPr>
    </w:p>
    <w:p w14:paraId="338DEEBA" w14:textId="77777777" w:rsidR="00F75A78" w:rsidRDefault="00F75A78" w:rsidP="00F75A78">
      <w:pPr>
        <w:widowControl w:val="0"/>
        <w:jc w:val="center"/>
        <w:rPr>
          <w:rFonts w:ascii="Times New Roman" w:eastAsia="Calibri" w:hAnsi="Times New Roman"/>
          <w:b/>
          <w:noProof/>
          <w:kern w:val="0"/>
          <w:sz w:val="28"/>
          <w:szCs w:val="28"/>
          <w:lang w:eastAsia="uk-UA"/>
          <w14:ligatures w14:val="none"/>
        </w:rPr>
      </w:pPr>
      <w:r>
        <w:rPr>
          <w:rFonts w:ascii="Times New Roman" w:eastAsia="Calibri" w:hAnsi="Times New Roman"/>
          <w:b/>
          <w:noProof/>
          <w:kern w:val="0"/>
          <w:sz w:val="28"/>
          <w:szCs w:val="28"/>
          <w:lang w:eastAsia="uk-UA"/>
          <w14:ligatures w14:val="none"/>
        </w:rPr>
        <w:t>УСТАНОВИВ:</w:t>
      </w:r>
    </w:p>
    <w:p w14:paraId="670C1841" w14:textId="77777777" w:rsidR="00F75A78" w:rsidRDefault="00F75A78" w:rsidP="00F75A78">
      <w:pPr>
        <w:widowControl w:val="0"/>
        <w:tabs>
          <w:tab w:val="left" w:pos="993"/>
        </w:tabs>
        <w:rPr>
          <w:rFonts w:ascii="Times New Roman" w:eastAsia="Calibri" w:hAnsi="Times New Roman"/>
          <w:b/>
          <w:noProof/>
          <w:kern w:val="0"/>
          <w:sz w:val="28"/>
          <w:szCs w:val="28"/>
          <w:lang w:eastAsia="uk-UA"/>
          <w14:ligatures w14:val="none"/>
        </w:rPr>
      </w:pPr>
    </w:p>
    <w:p w14:paraId="560B68C7" w14:textId="77777777" w:rsidR="00F75A78" w:rsidRDefault="00F75A78" w:rsidP="00F75A78">
      <w:pPr>
        <w:widowControl w:val="0"/>
        <w:numPr>
          <w:ilvl w:val="0"/>
          <w:numId w:val="1"/>
        </w:numPr>
        <w:tabs>
          <w:tab w:val="left" w:pos="851"/>
          <w:tab w:val="left" w:pos="993"/>
        </w:tabs>
        <w:contextualSpacing/>
        <w:jc w:val="both"/>
        <w:rPr>
          <w:rFonts w:ascii="Times New Roman" w:hAnsi="Times New Roman"/>
          <w:b/>
          <w:sz w:val="28"/>
          <w:szCs w:val="28"/>
        </w:rPr>
      </w:pPr>
      <w:r>
        <w:rPr>
          <w:rFonts w:ascii="Times New Roman" w:hAnsi="Times New Roman"/>
          <w:b/>
          <w:sz w:val="28"/>
          <w:szCs w:val="28"/>
        </w:rPr>
        <w:t>Інформація про зміст скарги</w:t>
      </w:r>
    </w:p>
    <w:p w14:paraId="0EBF7B1B" w14:textId="77777777" w:rsidR="00F75A78" w:rsidRDefault="00F75A78" w:rsidP="00F75A78">
      <w:pPr>
        <w:widowControl w:val="0"/>
        <w:tabs>
          <w:tab w:val="left" w:pos="851"/>
          <w:tab w:val="left" w:pos="993"/>
        </w:tabs>
        <w:jc w:val="both"/>
        <w:rPr>
          <w:rFonts w:ascii="Times New Roman" w:eastAsia="Calibri" w:hAnsi="Times New Roman"/>
          <w:b/>
          <w:kern w:val="0"/>
          <w:sz w:val="28"/>
          <w:szCs w:val="28"/>
          <w14:ligatures w14:val="none"/>
        </w:rPr>
      </w:pPr>
    </w:p>
    <w:p w14:paraId="62E261FF" w14:textId="6988C0B9" w:rsidR="00F75A78" w:rsidRDefault="00F75A78" w:rsidP="00F75A78">
      <w:pPr>
        <w:widowControl w:val="0"/>
        <w:tabs>
          <w:tab w:val="left" w:pos="993"/>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kern w:val="0"/>
          <w:sz w:val="28"/>
          <w:szCs w:val="28"/>
          <w14:ligatures w14:val="none"/>
        </w:rPr>
        <w:t>Особа 1</w:t>
      </w:r>
      <w:r>
        <w:rPr>
          <w:rFonts w:ascii="Times New Roman" w:eastAsia="Calibri" w:hAnsi="Times New Roman"/>
          <w:kern w:val="0"/>
          <w:sz w:val="28"/>
          <w:szCs w:val="28"/>
          <w14:ligatures w14:val="none"/>
        </w:rPr>
        <w:t xml:space="preserve"> про вчинення дисциплінарного проступку прокурором </w:t>
      </w:r>
      <w:proofErr w:type="spellStart"/>
      <w:r>
        <w:rPr>
          <w:rFonts w:ascii="Times New Roman" w:eastAsia="Calibri" w:hAnsi="Times New Roman"/>
          <w:kern w:val="0"/>
          <w:sz w:val="28"/>
          <w:szCs w:val="28"/>
          <w14:ligatures w14:val="none"/>
        </w:rPr>
        <w:t>Онішком</w:t>
      </w:r>
      <w:proofErr w:type="spellEnd"/>
      <w:r>
        <w:rPr>
          <w:rFonts w:ascii="Times New Roman" w:eastAsia="Calibri" w:hAnsi="Times New Roman"/>
          <w:kern w:val="0"/>
          <w:sz w:val="28"/>
          <w:szCs w:val="28"/>
          <w14:ligatures w14:val="none"/>
        </w:rPr>
        <w:t xml:space="preserve"> Я.А.</w:t>
      </w:r>
    </w:p>
    <w:p w14:paraId="21D64D67" w14:textId="77777777" w:rsidR="00F75A78" w:rsidRDefault="00F75A78" w:rsidP="00F75A78">
      <w:pPr>
        <w:widowControl w:val="0"/>
        <w:tabs>
          <w:tab w:val="left" w:pos="993"/>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kern w:val="0"/>
          <w:sz w:val="28"/>
          <w:szCs w:val="28"/>
          <w14:ligatures w14:val="none"/>
        </w:rPr>
        <w:t>розподілено</w:t>
      </w:r>
      <w:proofErr w:type="spellEnd"/>
      <w:r>
        <w:rPr>
          <w:rFonts w:ascii="Times New Roman" w:eastAsia="Calibri" w:hAnsi="Times New Roman"/>
          <w:kern w:val="0"/>
          <w:sz w:val="28"/>
          <w:szCs w:val="28"/>
          <w14:ligatures w14:val="none"/>
        </w:rPr>
        <w:t xml:space="preserve"> мені (протокол розподілу від 15 червня 2026 року). </w:t>
      </w:r>
    </w:p>
    <w:p w14:paraId="3564331F" w14:textId="77777777" w:rsidR="00F75A78" w:rsidRDefault="00F75A78" w:rsidP="00F75A78">
      <w:pPr>
        <w:widowControl w:val="0"/>
        <w:tabs>
          <w:tab w:val="left" w:pos="851"/>
          <w:tab w:val="left" w:pos="993"/>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Вирішуючи питання щодо відкриття дисциплінарного провадження встановлено таке. </w:t>
      </w:r>
    </w:p>
    <w:p w14:paraId="600A09C5" w14:textId="070F8A47" w:rsidR="00F75A78" w:rsidRDefault="00F75A78" w:rsidP="00F75A78">
      <w:pPr>
        <w:widowControl w:val="0"/>
        <w:pBdr>
          <w:bottom w:val="single" w:sz="12" w:space="12" w:color="FFFFFF"/>
        </w:pBdr>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Автор скарги зазначив, що він є обвинуваченим у кримінальному провадженні № </w:t>
      </w:r>
      <w:r>
        <w:rPr>
          <w:rFonts w:ascii="Times New Roman" w:eastAsia="Calibri" w:hAnsi="Times New Roman"/>
          <w:kern w:val="0"/>
          <w:sz w:val="28"/>
          <w:szCs w:val="28"/>
          <w14:ligatures w14:val="none"/>
        </w:rPr>
        <w:t>(конфіденційна інформація)</w:t>
      </w:r>
      <w:r>
        <w:rPr>
          <w:rFonts w:ascii="Times New Roman" w:eastAsia="Calibri" w:hAnsi="Times New Roman"/>
          <w:kern w:val="0"/>
          <w:sz w:val="28"/>
          <w:szCs w:val="28"/>
          <w14:ligatures w14:val="none"/>
        </w:rPr>
        <w:t xml:space="preserve"> від 04 серпня 2024 року (судова справа № </w:t>
      </w:r>
      <w:r>
        <w:rPr>
          <w:rFonts w:ascii="Times New Roman" w:eastAsia="Calibri" w:hAnsi="Times New Roman"/>
          <w:kern w:val="0"/>
          <w:sz w:val="28"/>
          <w:szCs w:val="28"/>
          <w14:ligatures w14:val="none"/>
        </w:rPr>
        <w:t xml:space="preserve">(конфіденційна </w:t>
      </w:r>
      <w:proofErr w:type="spellStart"/>
      <w:r>
        <w:rPr>
          <w:rFonts w:ascii="Times New Roman" w:eastAsia="Calibri" w:hAnsi="Times New Roman"/>
          <w:kern w:val="0"/>
          <w:sz w:val="28"/>
          <w:szCs w:val="28"/>
          <w14:ligatures w14:val="none"/>
        </w:rPr>
        <w:t>іфнормація</w:t>
      </w:r>
      <w:proofErr w:type="spellEnd"/>
      <w:r>
        <w:rPr>
          <w:rFonts w:ascii="Times New Roman" w:eastAsia="Calibri" w:hAnsi="Times New Roman"/>
          <w:kern w:val="0"/>
          <w:sz w:val="28"/>
          <w:szCs w:val="28"/>
          <w14:ligatures w14:val="none"/>
        </w:rPr>
        <w:t>)</w:t>
      </w:r>
      <w:r>
        <w:rPr>
          <w:rFonts w:ascii="Times New Roman" w:eastAsia="Calibri" w:hAnsi="Times New Roman"/>
          <w:kern w:val="0"/>
          <w:sz w:val="28"/>
          <w:szCs w:val="28"/>
          <w14:ligatures w14:val="none"/>
        </w:rPr>
        <w:t>) у вчиненні кримінальних правопорушень, передбачених частиною 4 статті 187, статтею 257, частиною 3 статті 289 Кримінального кодексу України (далі – КК України).</w:t>
      </w:r>
    </w:p>
    <w:p w14:paraId="7C25BEC7" w14:textId="208A1CC9" w:rsidR="00F75A78" w:rsidRDefault="00F75A78" w:rsidP="00F75A78">
      <w:pPr>
        <w:widowControl w:val="0"/>
        <w:pBdr>
          <w:bottom w:val="single" w:sz="12" w:space="12" w:color="FFFFFF"/>
        </w:pBdr>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Ухвалою Петриківського районного суду Дніпропетровської області від </w:t>
      </w:r>
      <w:r>
        <w:rPr>
          <w:rFonts w:ascii="Times New Roman" w:eastAsia="Calibri" w:hAnsi="Times New Roman"/>
          <w:kern w:val="0"/>
          <w:sz w:val="28"/>
          <w:szCs w:val="28"/>
          <w14:ligatures w14:val="none"/>
        </w:rPr>
        <w:br/>
        <w:t xml:space="preserve">01 грудня 2025 року у справі № </w:t>
      </w:r>
      <w:r>
        <w:rPr>
          <w:rFonts w:ascii="Times New Roman" w:eastAsia="Calibri" w:hAnsi="Times New Roman"/>
          <w:kern w:val="0"/>
          <w:sz w:val="28"/>
          <w:szCs w:val="28"/>
          <w14:ligatures w14:val="none"/>
        </w:rPr>
        <w:t>(конфіденційна інформація)</w:t>
      </w:r>
      <w:r>
        <w:rPr>
          <w:rFonts w:ascii="Times New Roman" w:eastAsia="Calibri" w:hAnsi="Times New Roman"/>
          <w:kern w:val="0"/>
          <w:sz w:val="28"/>
          <w:szCs w:val="28"/>
          <w14:ligatures w14:val="none"/>
        </w:rPr>
        <w:t xml:space="preserve"> зобов`язано прокурора надати обвинуваченому копії обвинувального </w:t>
      </w:r>
      <w:proofErr w:type="spellStart"/>
      <w:r>
        <w:rPr>
          <w:rFonts w:ascii="Times New Roman" w:eastAsia="Calibri" w:hAnsi="Times New Roman"/>
          <w:kern w:val="0"/>
          <w:sz w:val="28"/>
          <w:szCs w:val="28"/>
          <w14:ligatures w14:val="none"/>
        </w:rPr>
        <w:t>акта</w:t>
      </w:r>
      <w:proofErr w:type="spellEnd"/>
      <w:r>
        <w:rPr>
          <w:rFonts w:ascii="Times New Roman" w:eastAsia="Calibri" w:hAnsi="Times New Roman"/>
          <w:kern w:val="0"/>
          <w:sz w:val="28"/>
          <w:szCs w:val="28"/>
          <w14:ligatures w14:val="none"/>
        </w:rPr>
        <w:t xml:space="preserve"> та матеріалів досудового розслідування.</w:t>
      </w:r>
    </w:p>
    <w:p w14:paraId="4F14CDEE" w14:textId="77777777" w:rsidR="00F75A78" w:rsidRDefault="00F75A78" w:rsidP="00F75A78">
      <w:pPr>
        <w:widowControl w:val="0"/>
        <w:pBdr>
          <w:bottom w:val="single" w:sz="12" w:space="12" w:color="FFFFFF"/>
        </w:pBdr>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Однак скаржник вказав, що прокурор </w:t>
      </w:r>
      <w:proofErr w:type="spellStart"/>
      <w:r>
        <w:rPr>
          <w:rFonts w:ascii="Times New Roman" w:eastAsia="Calibri" w:hAnsi="Times New Roman"/>
          <w:kern w:val="0"/>
          <w:sz w:val="28"/>
          <w:szCs w:val="28"/>
          <w14:ligatures w14:val="none"/>
        </w:rPr>
        <w:t>Онішко</w:t>
      </w:r>
      <w:proofErr w:type="spellEnd"/>
      <w:r>
        <w:rPr>
          <w:rFonts w:ascii="Times New Roman" w:eastAsia="Calibri" w:hAnsi="Times New Roman"/>
          <w:kern w:val="0"/>
          <w:sz w:val="28"/>
          <w:szCs w:val="28"/>
          <w14:ligatures w14:val="none"/>
        </w:rPr>
        <w:t xml:space="preserve"> Я.А. не забезпечив надання йому копій обвинувального </w:t>
      </w:r>
      <w:proofErr w:type="spellStart"/>
      <w:r>
        <w:rPr>
          <w:rFonts w:ascii="Times New Roman" w:eastAsia="Calibri" w:hAnsi="Times New Roman"/>
          <w:kern w:val="0"/>
          <w:sz w:val="28"/>
          <w:szCs w:val="28"/>
          <w14:ligatures w14:val="none"/>
        </w:rPr>
        <w:t>акта</w:t>
      </w:r>
      <w:proofErr w:type="spellEnd"/>
      <w:r>
        <w:rPr>
          <w:rFonts w:ascii="Times New Roman" w:eastAsia="Calibri" w:hAnsi="Times New Roman"/>
          <w:kern w:val="0"/>
          <w:sz w:val="28"/>
          <w:szCs w:val="28"/>
          <w14:ligatures w14:val="none"/>
        </w:rPr>
        <w:t xml:space="preserve"> та матеріалів досудового розслідування під </w:t>
      </w:r>
      <w:r>
        <w:rPr>
          <w:rFonts w:ascii="Times New Roman" w:eastAsia="Calibri" w:hAnsi="Times New Roman"/>
          <w:kern w:val="0"/>
          <w:sz w:val="28"/>
          <w:szCs w:val="28"/>
          <w14:ligatures w14:val="none"/>
        </w:rPr>
        <w:lastRenderedPageBreak/>
        <w:t>розписку, а натомість надіслав документи поштовим зв</w:t>
      </w:r>
      <w:r>
        <w:rPr>
          <w:rFonts w:ascii="Times New Roman" w:eastAsia="Calibri" w:hAnsi="Times New Roman"/>
          <w:kern w:val="0"/>
          <w:sz w:val="28"/>
          <w:szCs w:val="28"/>
          <w:lang w:val="en-US"/>
          <w14:ligatures w14:val="none"/>
        </w:rPr>
        <w:t>’</w:t>
      </w:r>
      <w:proofErr w:type="spellStart"/>
      <w:r>
        <w:rPr>
          <w:rFonts w:ascii="Times New Roman" w:eastAsia="Calibri" w:hAnsi="Times New Roman"/>
          <w:kern w:val="0"/>
          <w:sz w:val="28"/>
          <w:szCs w:val="28"/>
          <w14:ligatures w14:val="none"/>
        </w:rPr>
        <w:t>язком</w:t>
      </w:r>
      <w:proofErr w:type="spellEnd"/>
      <w:r>
        <w:rPr>
          <w:rFonts w:ascii="Times New Roman" w:eastAsia="Calibri" w:hAnsi="Times New Roman"/>
          <w:kern w:val="0"/>
          <w:sz w:val="28"/>
          <w:szCs w:val="28"/>
          <w14:ligatures w14:val="none"/>
        </w:rPr>
        <w:t xml:space="preserve"> до установи виконання покарань «для вручення». За твердженням скаржника, він не розписувався в отриманні зазначених документів, розписка про їх вручення у матеріалах кримінального провадження відсутня, а акт про відмову від їх отримання прокурором не складався.</w:t>
      </w:r>
    </w:p>
    <w:p w14:paraId="6C2D0431" w14:textId="77777777" w:rsidR="00F75A78" w:rsidRDefault="00F75A78" w:rsidP="00F75A78">
      <w:pPr>
        <w:widowControl w:val="0"/>
        <w:pBdr>
          <w:bottom w:val="single" w:sz="12" w:space="12" w:color="FFFFFF"/>
        </w:pBdr>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Додатково скаржник зазначив, що прокурор </w:t>
      </w:r>
      <w:proofErr w:type="spellStart"/>
      <w:r>
        <w:rPr>
          <w:rFonts w:ascii="Times New Roman" w:eastAsia="Calibri" w:hAnsi="Times New Roman"/>
          <w:kern w:val="0"/>
          <w:sz w:val="28"/>
          <w:szCs w:val="28"/>
          <w14:ligatures w14:val="none"/>
        </w:rPr>
        <w:t>Онішко</w:t>
      </w:r>
      <w:proofErr w:type="spellEnd"/>
      <w:r>
        <w:rPr>
          <w:rFonts w:ascii="Times New Roman" w:eastAsia="Calibri" w:hAnsi="Times New Roman"/>
          <w:kern w:val="0"/>
          <w:sz w:val="28"/>
          <w:szCs w:val="28"/>
          <w14:ligatures w14:val="none"/>
        </w:rPr>
        <w:t xml:space="preserve"> Я.А. не забезпечив перекладу російською мовою, якою він володіє, обвинувального </w:t>
      </w:r>
      <w:proofErr w:type="spellStart"/>
      <w:r>
        <w:rPr>
          <w:rFonts w:ascii="Times New Roman" w:eastAsia="Calibri" w:hAnsi="Times New Roman"/>
          <w:kern w:val="0"/>
          <w:sz w:val="28"/>
          <w:szCs w:val="28"/>
          <w14:ligatures w14:val="none"/>
        </w:rPr>
        <w:t>акта</w:t>
      </w:r>
      <w:proofErr w:type="spellEnd"/>
      <w:r>
        <w:rPr>
          <w:rFonts w:ascii="Times New Roman" w:eastAsia="Calibri" w:hAnsi="Times New Roman"/>
          <w:kern w:val="0"/>
          <w:sz w:val="28"/>
          <w:szCs w:val="28"/>
          <w14:ligatures w14:val="none"/>
        </w:rPr>
        <w:t xml:space="preserve"> та матеріалів досудового розслідування.</w:t>
      </w:r>
    </w:p>
    <w:p w14:paraId="1606B8C0" w14:textId="77777777" w:rsidR="00F75A78" w:rsidRDefault="00F75A78" w:rsidP="00F75A78">
      <w:pPr>
        <w:widowControl w:val="0"/>
        <w:pBdr>
          <w:bottom w:val="single" w:sz="12" w:space="12" w:color="FFFFFF"/>
        </w:pBdr>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Скаржник вказав, що такі дії прокурора призвели до невиконання ухвали суду, порушення розумних строків судового розгляду та порушення прав людини, яка тримається під вартою.</w:t>
      </w:r>
    </w:p>
    <w:p w14:paraId="1AEA556D" w14:textId="77777777" w:rsidR="00F75A78" w:rsidRDefault="00F75A78" w:rsidP="00F75A78">
      <w:pPr>
        <w:widowControl w:val="0"/>
        <w:pBdr>
          <w:bottom w:val="single" w:sz="12" w:space="12" w:color="FFFFFF"/>
        </w:pBdr>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З огляду на викладене скаржник вважав, що в діях прокурора </w:t>
      </w:r>
      <w:r>
        <w:rPr>
          <w:rFonts w:ascii="Times New Roman" w:eastAsia="Calibri" w:hAnsi="Times New Roman"/>
          <w:kern w:val="0"/>
          <w:sz w:val="28"/>
          <w:szCs w:val="28"/>
          <w14:ligatures w14:val="none"/>
        </w:rPr>
        <w:br/>
      </w:r>
      <w:proofErr w:type="spellStart"/>
      <w:r>
        <w:rPr>
          <w:rFonts w:ascii="Times New Roman" w:eastAsia="Calibri" w:hAnsi="Times New Roman"/>
          <w:kern w:val="0"/>
          <w:sz w:val="28"/>
          <w:szCs w:val="28"/>
          <w14:ligatures w14:val="none"/>
        </w:rPr>
        <w:t>Онішка</w:t>
      </w:r>
      <w:proofErr w:type="spellEnd"/>
      <w:r>
        <w:rPr>
          <w:rFonts w:ascii="Times New Roman" w:eastAsia="Calibri" w:hAnsi="Times New Roman"/>
          <w:kern w:val="0"/>
          <w:sz w:val="28"/>
          <w:szCs w:val="28"/>
          <w14:ligatures w14:val="none"/>
        </w:rPr>
        <w:t xml:space="preserve"> Я.А.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r>
        <w:rPr>
          <w:color w:val="333333"/>
          <w:shd w:val="clear" w:color="auto" w:fill="FFFFFF"/>
        </w:rPr>
        <w:t xml:space="preserve"> </w:t>
      </w:r>
      <w:r>
        <w:rPr>
          <w:rFonts w:ascii="Times New Roman" w:eastAsia="Calibri" w:hAnsi="Times New Roman"/>
          <w:kern w:val="0"/>
          <w:sz w:val="28"/>
          <w:szCs w:val="28"/>
          <w14:ligatures w14:val="none"/>
        </w:rPr>
        <w:t xml:space="preserve">одноразове грубе порушення правил прокурорської етики. </w:t>
      </w:r>
    </w:p>
    <w:p w14:paraId="2ADBE880" w14:textId="77777777" w:rsidR="00F75A78" w:rsidRDefault="00F75A78" w:rsidP="00F75A78">
      <w:pPr>
        <w:widowControl w:val="0"/>
        <w:tabs>
          <w:tab w:val="left" w:pos="851"/>
          <w:tab w:val="left" w:pos="993"/>
        </w:tabs>
        <w:ind w:firstLine="709"/>
        <w:jc w:val="both"/>
        <w:rPr>
          <w:rFonts w:ascii="Times New Roman" w:eastAsia="Calibri" w:hAnsi="Times New Roman"/>
          <w:b/>
          <w:kern w:val="0"/>
          <w:sz w:val="28"/>
          <w:szCs w:val="28"/>
          <w14:ligatures w14:val="none"/>
        </w:rPr>
      </w:pPr>
      <w:r>
        <w:rPr>
          <w:rFonts w:ascii="Times New Roman" w:eastAsia="Calibri" w:hAnsi="Times New Roman"/>
          <w:b/>
          <w:kern w:val="0"/>
          <w:sz w:val="28"/>
          <w:szCs w:val="28"/>
          <w14:ligatures w14:val="none"/>
        </w:rPr>
        <w:t>2.</w:t>
      </w:r>
      <w:r>
        <w:rPr>
          <w:rFonts w:ascii="Times New Roman" w:eastAsia="Calibri" w:hAnsi="Times New Roman"/>
          <w:kern w:val="0"/>
          <w:sz w:val="28"/>
          <w:szCs w:val="28"/>
          <w14:ligatures w14:val="none"/>
        </w:rPr>
        <w:t xml:space="preserve"> </w:t>
      </w:r>
      <w:r>
        <w:rPr>
          <w:rFonts w:ascii="Times New Roman" w:eastAsia="Calibri" w:hAnsi="Times New Roman"/>
          <w:b/>
          <w:kern w:val="0"/>
          <w:sz w:val="28"/>
          <w:szCs w:val="28"/>
          <w14:ligatures w14:val="none"/>
        </w:rPr>
        <w:t>Щодо встановлених фактичних відомостей</w:t>
      </w:r>
    </w:p>
    <w:p w14:paraId="51734F4A" w14:textId="77777777" w:rsidR="00F75A78" w:rsidRDefault="00F75A78" w:rsidP="00F75A78">
      <w:pPr>
        <w:widowControl w:val="0"/>
        <w:tabs>
          <w:tab w:val="left" w:pos="851"/>
          <w:tab w:val="left" w:pos="993"/>
        </w:tabs>
        <w:ind w:firstLine="709"/>
        <w:jc w:val="both"/>
        <w:rPr>
          <w:rFonts w:ascii="Times New Roman" w:eastAsia="Calibri" w:hAnsi="Times New Roman"/>
          <w:b/>
          <w:kern w:val="0"/>
          <w:sz w:val="28"/>
          <w:szCs w:val="28"/>
          <w14:ligatures w14:val="none"/>
        </w:rPr>
      </w:pPr>
    </w:p>
    <w:p w14:paraId="4FB5AD16" w14:textId="77777777" w:rsidR="00F75A78" w:rsidRDefault="00F75A78" w:rsidP="00F75A78">
      <w:pPr>
        <w:widowControl w:val="0"/>
        <w:tabs>
          <w:tab w:val="left" w:pos="709"/>
          <w:tab w:val="left" w:pos="851"/>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До дисциплінарної скарги додано копію: ухвали Петриківського районного суду Дніпропетровської області від 01 грудня 2025 року; службової записки щодо перекладу копії судового рішення; листа Офісу Генерального прокурора від 28 жовтня 2024 року; листа Офісу Генерального прокурора від 11 листопада 2024 року.</w:t>
      </w:r>
    </w:p>
    <w:p w14:paraId="07BE11B8" w14:textId="77777777" w:rsidR="00F75A78" w:rsidRDefault="00F75A78" w:rsidP="00F75A78">
      <w:pPr>
        <w:widowControl w:val="0"/>
        <w:tabs>
          <w:tab w:val="left" w:pos="709"/>
          <w:tab w:val="left" w:pos="851"/>
        </w:tabs>
        <w:ind w:firstLine="709"/>
        <w:jc w:val="both"/>
        <w:rPr>
          <w:rFonts w:ascii="Times New Roman" w:eastAsia="Calibri" w:hAnsi="Times New Roman"/>
          <w:kern w:val="0"/>
          <w:sz w:val="28"/>
          <w:szCs w:val="28"/>
          <w14:ligatures w14:val="none"/>
        </w:rPr>
      </w:pPr>
    </w:p>
    <w:p w14:paraId="21BA6276"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b/>
          <w:sz w:val="28"/>
          <w:szCs w:val="28"/>
        </w:rPr>
        <w:t>3. Щодо джерел права, які підлягають застосуванню</w:t>
      </w:r>
    </w:p>
    <w:p w14:paraId="06601F90" w14:textId="77777777" w:rsidR="00F75A78" w:rsidRDefault="00F75A78" w:rsidP="00F75A78">
      <w:pPr>
        <w:ind w:firstLine="709"/>
        <w:jc w:val="both"/>
        <w:rPr>
          <w:rFonts w:ascii="Times New Roman" w:hAnsi="Times New Roman" w:cs="Calibri"/>
          <w:bCs/>
          <w:color w:val="000000" w:themeColor="text1"/>
          <w:sz w:val="28"/>
        </w:rPr>
      </w:pPr>
      <w:r>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0A790DC" w14:textId="77777777" w:rsidR="00F75A78" w:rsidRDefault="00F75A78" w:rsidP="00F75A78">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76D0E95"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D5289F" w14:textId="77777777" w:rsidR="00F75A78" w:rsidRDefault="00F75A78" w:rsidP="00F75A78">
      <w:pPr>
        <w:widowControl w:val="0"/>
        <w:pBdr>
          <w:bottom w:val="single" w:sz="12" w:space="0" w:color="FFFFFF"/>
        </w:pBdr>
        <w:ind w:firstLine="709"/>
        <w:jc w:val="both"/>
        <w:rPr>
          <w:rFonts w:ascii="Times New Roman" w:hAnsi="Times New Roman"/>
          <w:color w:val="333333"/>
          <w:sz w:val="28"/>
          <w:szCs w:val="28"/>
          <w:shd w:val="clear" w:color="auto" w:fill="FFFFFF"/>
        </w:rPr>
      </w:pPr>
      <w:r>
        <w:rPr>
          <w:rFonts w:ascii="Times New Roman" w:hAnsi="Times New Roman"/>
          <w:sz w:val="28"/>
          <w:szCs w:val="28"/>
        </w:rPr>
        <w:t xml:space="preserve">За загальним правилом, наведеним у частині першій статті </w:t>
      </w:r>
      <w:r>
        <w:rPr>
          <w:rFonts w:ascii="Times New Roman" w:hAnsi="Times New Roman"/>
          <w:sz w:val="28"/>
          <w:szCs w:val="28"/>
        </w:rPr>
        <w:br/>
        <w:t xml:space="preserve">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Pr>
          <w:rFonts w:ascii="Times New Roman" w:hAnsi="Times New Roman"/>
          <w:sz w:val="28"/>
          <w:szCs w:val="28"/>
        </w:rPr>
        <w:lastRenderedPageBreak/>
        <w:t xml:space="preserve">на те законних повноважень, забороняється. </w:t>
      </w:r>
    </w:p>
    <w:p w14:paraId="158421F9"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9180881"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A0AF56E"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176827D"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1" w:name="n417"/>
      <w:bookmarkEnd w:id="1"/>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A789CE7"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2" w:name="n418"/>
      <w:bookmarkEnd w:id="2"/>
      <w:r>
        <w:rPr>
          <w:rFonts w:ascii="Times New Roman" w:hAnsi="Times New Roman"/>
          <w:sz w:val="28"/>
          <w:szCs w:val="28"/>
        </w:rPr>
        <w:t>1) невиконання чи неналежне виконання службових обов’язків;</w:t>
      </w:r>
    </w:p>
    <w:p w14:paraId="5027F2D4"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3" w:name="n419"/>
      <w:bookmarkEnd w:id="3"/>
      <w:r>
        <w:rPr>
          <w:rFonts w:ascii="Times New Roman" w:hAnsi="Times New Roman"/>
          <w:sz w:val="28"/>
          <w:szCs w:val="28"/>
        </w:rPr>
        <w:t>2) необґрунтоване зволікання з розглядом звернення;</w:t>
      </w:r>
    </w:p>
    <w:p w14:paraId="279B8F9A"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4" w:name="n420"/>
      <w:bookmarkEnd w:id="4"/>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5E0BF98"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5" w:name="n421"/>
      <w:bookmarkEnd w:id="5"/>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A22E9FB"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7" w:name="n422"/>
      <w:bookmarkEnd w:id="7"/>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8773220"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8" w:name="n423"/>
      <w:bookmarkEnd w:id="8"/>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FCADDB3"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9" w:name="n424"/>
      <w:bookmarkEnd w:id="9"/>
      <w:r>
        <w:rPr>
          <w:rFonts w:ascii="Times New Roman" w:hAnsi="Times New Roman"/>
          <w:sz w:val="28"/>
          <w:szCs w:val="28"/>
        </w:rPr>
        <w:t>7) порушення правил внутрішнього службового розпорядку;</w:t>
      </w:r>
    </w:p>
    <w:p w14:paraId="54A80154"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10" w:name="n425"/>
      <w:bookmarkEnd w:id="10"/>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C47E388"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11" w:name="n426"/>
      <w:bookmarkEnd w:id="11"/>
      <w:r>
        <w:rPr>
          <w:rFonts w:ascii="Times New Roman" w:hAnsi="Times New Roman"/>
          <w:sz w:val="28"/>
          <w:szCs w:val="28"/>
        </w:rPr>
        <w:t>9) публічне висловлювання, яке є порушенням презумпції невинуватості.</w:t>
      </w:r>
    </w:p>
    <w:p w14:paraId="7CF0C772"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C2067F6" w14:textId="77777777" w:rsidR="00F75A78" w:rsidRDefault="00F75A78" w:rsidP="00F75A78">
      <w:pPr>
        <w:widowControl w:val="0"/>
        <w:tabs>
          <w:tab w:val="left" w:pos="709"/>
          <w:tab w:val="left" w:pos="993"/>
        </w:tabs>
        <w:ind w:firstLine="709"/>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2411279"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12" w:name="n441"/>
      <w:bookmarkEnd w:id="12"/>
      <w:r>
        <w:rPr>
          <w:rFonts w:ascii="Times New Roman" w:hAnsi="Times New Roman"/>
          <w:sz w:val="28"/>
          <w:szCs w:val="28"/>
        </w:rPr>
        <w:t>2) дисциплінарна скарга є анонімною;</w:t>
      </w:r>
    </w:p>
    <w:p w14:paraId="556E7815"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13" w:name="n442"/>
      <w:bookmarkEnd w:id="13"/>
      <w:r>
        <w:rPr>
          <w:rFonts w:ascii="Times New Roman" w:hAnsi="Times New Roman"/>
          <w:sz w:val="28"/>
          <w:szCs w:val="28"/>
        </w:rPr>
        <w:t>3) дисциплінарна скарга подана з підстав, не визначених </w:t>
      </w:r>
      <w:hyperlink r:id="rId8" w:anchor="n416" w:history="1">
        <w:r>
          <w:rPr>
            <w:rStyle w:val="ae"/>
            <w:rFonts w:ascii="Times New Roman" w:hAnsi="Times New Roman"/>
            <w:color w:val="auto"/>
            <w:sz w:val="28"/>
            <w:szCs w:val="28"/>
            <w:u w:val="none"/>
          </w:rPr>
          <w:t>статтею 43</w:t>
        </w:r>
      </w:hyperlink>
      <w:r>
        <w:rPr>
          <w:rFonts w:ascii="Times New Roman" w:hAnsi="Times New Roman"/>
          <w:sz w:val="28"/>
          <w:szCs w:val="28"/>
        </w:rPr>
        <w:t xml:space="preserve"> цього </w:t>
      </w:r>
      <w:r>
        <w:rPr>
          <w:rFonts w:ascii="Times New Roman" w:hAnsi="Times New Roman"/>
          <w:sz w:val="28"/>
          <w:szCs w:val="28"/>
        </w:rPr>
        <w:lastRenderedPageBreak/>
        <w:t>Закону;</w:t>
      </w:r>
    </w:p>
    <w:p w14:paraId="0A01AC74"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14" w:name="n443"/>
      <w:bookmarkEnd w:id="14"/>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Pr>
            <w:rStyle w:val="ae"/>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5" w:name="n1893"/>
      <w:bookmarkEnd w:id="15"/>
    </w:p>
    <w:p w14:paraId="7D41840D" w14:textId="77777777" w:rsidR="00F75A78" w:rsidRDefault="00F75A78" w:rsidP="00F75A78">
      <w:pPr>
        <w:widowControl w:val="0"/>
        <w:tabs>
          <w:tab w:val="left" w:pos="709"/>
          <w:tab w:val="left" w:pos="993"/>
        </w:tabs>
        <w:ind w:firstLine="709"/>
        <w:jc w:val="both"/>
        <w:rPr>
          <w:rFonts w:ascii="Times New Roman" w:hAnsi="Times New Roman"/>
          <w:sz w:val="28"/>
          <w:szCs w:val="28"/>
        </w:rPr>
      </w:pPr>
      <w:bookmarkStart w:id="16" w:name="n444"/>
      <w:bookmarkEnd w:id="16"/>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573E37A" w14:textId="77777777" w:rsidR="00F75A78" w:rsidRDefault="00F75A78" w:rsidP="00F75A78">
      <w:pPr>
        <w:widowControl w:val="0"/>
        <w:tabs>
          <w:tab w:val="left" w:pos="993"/>
        </w:tabs>
        <w:ind w:firstLine="709"/>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9EAA9CB" w14:textId="77777777" w:rsidR="00F75A78" w:rsidRDefault="00F75A78" w:rsidP="00F75A78">
      <w:pPr>
        <w:widowControl w:val="0"/>
        <w:tabs>
          <w:tab w:val="left" w:pos="851"/>
        </w:tabs>
        <w:ind w:firstLine="709"/>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A80AEDC" w14:textId="77777777" w:rsidR="00F75A78" w:rsidRDefault="00F75A78" w:rsidP="00F75A78">
      <w:pPr>
        <w:widowControl w:val="0"/>
        <w:tabs>
          <w:tab w:val="left" w:pos="851"/>
        </w:tabs>
        <w:ind w:firstLine="709"/>
        <w:jc w:val="both"/>
        <w:rPr>
          <w:rFonts w:ascii="Times New Roman" w:hAnsi="Times New Roman"/>
          <w:sz w:val="28"/>
          <w:szCs w:val="28"/>
        </w:rPr>
      </w:pPr>
      <w:r>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5C0E6CB" w14:textId="77777777" w:rsidR="00F75A78" w:rsidRDefault="00F75A78" w:rsidP="00F75A78">
      <w:pPr>
        <w:widowControl w:val="0"/>
        <w:tabs>
          <w:tab w:val="left" w:pos="851"/>
        </w:tabs>
        <w:ind w:firstLine="709"/>
        <w:jc w:val="both"/>
        <w:rPr>
          <w:rFonts w:ascii="Times New Roman" w:hAnsi="Times New Roman"/>
          <w:color w:val="000000" w:themeColor="text1"/>
          <w:sz w:val="28"/>
          <w:szCs w:val="28"/>
        </w:rPr>
      </w:pPr>
      <w:r>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462CE6A" w14:textId="77777777" w:rsidR="00F75A78" w:rsidRDefault="00F75A78" w:rsidP="00F75A78">
      <w:pPr>
        <w:widowControl w:val="0"/>
        <w:pBdr>
          <w:bottom w:val="single" w:sz="12" w:space="12" w:color="FFFFFF"/>
        </w:pBd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bidi="uk-UA"/>
        </w:rPr>
        <w:t xml:space="preserve">Відповідно до пункту 4 частини першої статті 77 </w:t>
      </w:r>
      <w:r>
        <w:rPr>
          <w:rFonts w:ascii="Times New Roman" w:hAnsi="Times New Roman"/>
          <w:color w:val="000000" w:themeColor="text1"/>
          <w:sz w:val="28"/>
          <w:szCs w:val="28"/>
        </w:rPr>
        <w:t xml:space="preserve">Закону України «Про прокуратуру» </w:t>
      </w:r>
      <w:r>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3D959C17" w14:textId="77777777" w:rsidR="00F75A78" w:rsidRDefault="00F75A78" w:rsidP="00F75A78">
      <w:pPr>
        <w:widowControl w:val="0"/>
        <w:pBdr>
          <w:bottom w:val="single" w:sz="12" w:space="12" w:color="FFFFFF"/>
        </w:pBdr>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F91E131" w14:textId="77777777" w:rsidR="00F75A78" w:rsidRDefault="00F75A78" w:rsidP="00F75A78">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Pr>
          <w:b/>
          <w:sz w:val="28"/>
          <w:szCs w:val="28"/>
          <w:lang w:val="uk-UA"/>
        </w:rPr>
        <w:t>4. Оцінка встановлених обставин та мотиви прийнятого рішення</w:t>
      </w:r>
    </w:p>
    <w:p w14:paraId="0A78EF8B" w14:textId="77777777" w:rsidR="00F75A78" w:rsidRDefault="00F75A78" w:rsidP="00F75A78">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5C8A59B2" w14:textId="1E76EFE3" w:rsidR="00F75A78" w:rsidRDefault="00F75A78" w:rsidP="00F75A78">
      <w:pPr>
        <w:widowControl w:val="0"/>
        <w:tabs>
          <w:tab w:val="left" w:pos="993"/>
        </w:tabs>
        <w:ind w:firstLine="709"/>
        <w:jc w:val="both"/>
        <w:rPr>
          <w:rFonts w:ascii="Times New Roman" w:hAnsi="Times New Roman"/>
          <w:sz w:val="28"/>
          <w:szCs w:val="28"/>
        </w:rPr>
      </w:pPr>
      <w:r>
        <w:rPr>
          <w:rFonts w:ascii="Times New Roman" w:hAnsi="Times New Roman"/>
          <w:sz w:val="28"/>
          <w:szCs w:val="28"/>
        </w:rPr>
        <w:lastRenderedPageBreak/>
        <w:t xml:space="preserve">Дисциплінарна скарга </w:t>
      </w:r>
      <w:r>
        <w:rPr>
          <w:rFonts w:ascii="Times New Roman" w:hAnsi="Times New Roman"/>
          <w:sz w:val="28"/>
          <w:szCs w:val="28"/>
        </w:rPr>
        <w:t>Особа 1</w:t>
      </w:r>
      <w:r>
        <w:rPr>
          <w:rFonts w:ascii="Times New Roman" w:hAnsi="Times New Roman"/>
          <w:sz w:val="28"/>
          <w:szCs w:val="28"/>
        </w:rPr>
        <w:t xml:space="preserve"> стосується рішень, дій та бездіяльності прокурора </w:t>
      </w:r>
      <w:proofErr w:type="spellStart"/>
      <w:r>
        <w:rPr>
          <w:rFonts w:ascii="Times New Roman" w:hAnsi="Times New Roman"/>
          <w:sz w:val="28"/>
          <w:szCs w:val="28"/>
        </w:rPr>
        <w:t>Онішка</w:t>
      </w:r>
      <w:proofErr w:type="spellEnd"/>
      <w:r>
        <w:rPr>
          <w:rFonts w:ascii="Times New Roman" w:hAnsi="Times New Roman"/>
          <w:sz w:val="28"/>
          <w:szCs w:val="28"/>
        </w:rPr>
        <w:t xml:space="preserve"> Я.А., вчинених (допущених) у межах кримінального процесу.</w:t>
      </w:r>
    </w:p>
    <w:p w14:paraId="429FF654" w14:textId="77777777" w:rsidR="00F75A78" w:rsidRDefault="00F75A78" w:rsidP="00F75A78">
      <w:pPr>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DB9C73D" w14:textId="77777777" w:rsidR="00F75A78" w:rsidRDefault="00F75A78" w:rsidP="00F75A78">
      <w:pPr>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B1D3705" w14:textId="77777777" w:rsidR="00F75A78" w:rsidRDefault="00F75A78" w:rsidP="00F75A78">
      <w:pPr>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AD475B6"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Водночас до дисциплінарної скарги не долучено копій документів, якими дії чи бездіяльність прокурора </w:t>
      </w:r>
      <w:proofErr w:type="spellStart"/>
      <w:r>
        <w:rPr>
          <w:rFonts w:ascii="Times New Roman" w:hAnsi="Times New Roman"/>
          <w:sz w:val="28"/>
          <w:szCs w:val="28"/>
        </w:rPr>
        <w:t>Онішка</w:t>
      </w:r>
      <w:proofErr w:type="spellEnd"/>
      <w:r>
        <w:rPr>
          <w:rFonts w:ascii="Times New Roman" w:hAnsi="Times New Roman"/>
          <w:sz w:val="28"/>
          <w:szCs w:val="28"/>
        </w:rPr>
        <w:t xml:space="preserve"> Я.А. судом визнано неправомірними, а також констатовано порушення ним вимог закону чи прав осіб.</w:t>
      </w:r>
    </w:p>
    <w:p w14:paraId="63B4981D" w14:textId="251A83D5"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Щодо доводів скаржника про невиконання ухвали Петриківського районного суду Дніпропетровської області від 01 грудня 2025 року у справі </w:t>
      </w:r>
      <w:r>
        <w:rPr>
          <w:rFonts w:ascii="Times New Roman" w:hAnsi="Times New Roman"/>
          <w:sz w:val="28"/>
          <w:szCs w:val="28"/>
        </w:rPr>
        <w:br/>
        <w:t xml:space="preserve">№ </w:t>
      </w:r>
      <w:r>
        <w:rPr>
          <w:rFonts w:ascii="Times New Roman" w:hAnsi="Times New Roman"/>
          <w:sz w:val="28"/>
          <w:szCs w:val="28"/>
        </w:rPr>
        <w:t>(конфіденційна інформація)</w:t>
      </w:r>
      <w:r>
        <w:rPr>
          <w:rFonts w:ascii="Times New Roman" w:hAnsi="Times New Roman"/>
          <w:sz w:val="28"/>
          <w:szCs w:val="28"/>
        </w:rPr>
        <w:t xml:space="preserve">, зокрема невручення йому копій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та матеріалів досудового розслідування, слід зазначити таке.</w:t>
      </w:r>
    </w:p>
    <w:p w14:paraId="223C77F0"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Як убачається з вказаної ухвали суду, питання дотримання порядку вручення обвинуваченому копій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та матеріалів досудового розслідування вже було предметом судового розгляду.</w:t>
      </w:r>
    </w:p>
    <w:p w14:paraId="04D1FF25"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Захисник просив повернути обвинувальний акт прокурору у зв’язку з неотриманням обвинуваченим відповідних документів. Обвинувачений підтримав клопотання та пояснив, що відмовився від отримання копії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оскільки її намагався вручити слідчий, а не прокурор.</w:t>
      </w:r>
    </w:p>
    <w:p w14:paraId="0735D076"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Суд дійшов висновку, що порушення порядку вручення документів стосується процедури, а не змісту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тому не свідчить про його невідповідність вимогам частини другої статті 291 КПК України. Водночас сторона захисту не обґрунтувала, яким чином таке порушення перешкоджає реалізації права на захист.</w:t>
      </w:r>
    </w:p>
    <w:p w14:paraId="368B042D"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З огляду на можливість усунення цього недоліку шляхом повторного надання документів суд відмовив у поверненні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прокурору та зобов’язав його повторно надати їх обвинуваченому.</w:t>
      </w:r>
    </w:p>
    <w:p w14:paraId="0E2C0CDD"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Водночас твердження скаржника, наведені у дисциплінарній скарзі, є непослідовними та суперечливими. Так, з одного боку, він зазначив, що прокурор </w:t>
      </w:r>
      <w:proofErr w:type="spellStart"/>
      <w:r>
        <w:rPr>
          <w:rFonts w:ascii="Times New Roman" w:hAnsi="Times New Roman"/>
          <w:sz w:val="28"/>
          <w:szCs w:val="28"/>
        </w:rPr>
        <w:t>Онішко</w:t>
      </w:r>
      <w:proofErr w:type="spellEnd"/>
      <w:r>
        <w:rPr>
          <w:rFonts w:ascii="Times New Roman" w:hAnsi="Times New Roman"/>
          <w:sz w:val="28"/>
          <w:szCs w:val="28"/>
        </w:rPr>
        <w:t xml:space="preserve"> Я.А. не надав йому копій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та матеріалів досудового розслідування, а з іншого – стверджував, що ці документи були надіслані до установи виконання покарань поштовим зв’язком, проте складені лише українською мовою. </w:t>
      </w:r>
    </w:p>
    <w:p w14:paraId="4AF63DF2"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Отже, доводи скаржника про те, що обвинувальний акт йому взагалі не </w:t>
      </w:r>
      <w:r>
        <w:rPr>
          <w:rFonts w:ascii="Times New Roman" w:hAnsi="Times New Roman"/>
          <w:sz w:val="28"/>
          <w:szCs w:val="28"/>
        </w:rPr>
        <w:lastRenderedPageBreak/>
        <w:t>направлявся і не надавався, не узгоджуються з іншими твердженнями дисциплінарної скарги, не підтверджені належними відомостями та ґрунтуються переважно на припущеннях і його суб’єктивній оцінці. Водночас член Комісії не приймає рішення про відкриття дисциплінарного провадження на підставі припущень або недостовірної інформації.</w:t>
      </w:r>
    </w:p>
    <w:p w14:paraId="63B34793"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Відповідно до статей 314, 315 КПК України у підготовчому судовому засіданні суд вирішує питання, необхідні для підготовки кримінального провадження до судового розгляду, заслуховує доводи учасників судового провадження та розглядає заявлені ними клопотання.</w:t>
      </w:r>
    </w:p>
    <w:p w14:paraId="6FCDCA5C"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Отже, упродовж подальшого судового провадження скаржник та його захисник мали і мають процесуальну можливість повідомити суд про неотримання повторно направлених документів чи інші обставини, які, на їх думку, порушують право на захист, а також заявити відповідні клопотання та надати докази. </w:t>
      </w:r>
    </w:p>
    <w:p w14:paraId="44D92435"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Водночас за результатами моніторингу Єдиного державного реєстру судових рішень не встановлено відомостей про повторне звернення скаржника або його захисника до суду з клопотаннями щодо повторного неотримання копій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і матеріалів досудового розслідування. </w:t>
      </w:r>
    </w:p>
    <w:p w14:paraId="594ED799"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Якщо, на думку скаржника, прокурором </w:t>
      </w:r>
      <w:proofErr w:type="spellStart"/>
      <w:r>
        <w:rPr>
          <w:rFonts w:ascii="Times New Roman" w:hAnsi="Times New Roman"/>
          <w:sz w:val="28"/>
          <w:szCs w:val="28"/>
        </w:rPr>
        <w:t>Онішком</w:t>
      </w:r>
      <w:proofErr w:type="spellEnd"/>
      <w:r>
        <w:rPr>
          <w:rFonts w:ascii="Times New Roman" w:hAnsi="Times New Roman"/>
          <w:sz w:val="28"/>
          <w:szCs w:val="28"/>
        </w:rPr>
        <w:t xml:space="preserve"> Я.А. вчинено злочин, передбачений статтею 382 КК України,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w:t>
      </w:r>
    </w:p>
    <w:p w14:paraId="40B1FA53"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Щодо доводів скаржника про ненадання копій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та матеріалів досудового розслідування російською мовою слід зазначити, що відповідно до частини першої статті 29 КПК України кримінальне провадження здійснюється державною мовою, якою сторона обвинувачення складає процесуальні документи. </w:t>
      </w:r>
    </w:p>
    <w:p w14:paraId="06DD11A8"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Згідно із частинами третьою, четвертою цієї статті учасникам кримінального провадження, які не володіють або недостатньо володіють державною мовою, забезпечується право користуватися рідною чи іншою мовою, якою вони володіють, та в разі необхідності послугами перекладача. Переклад процесуальних документів кримінального провадження, надання копій яких передбачено КПК України, крім судових рішень, якими закінчується судовий розгляд по суті, здійснюється за клопотанням відповідної особи. </w:t>
      </w:r>
    </w:p>
    <w:p w14:paraId="69FB02CA"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Відповідно до частини першої статті 68 КПК України перекладач залучається у разі необхідності перекладу пояснень, показань або документів.</w:t>
      </w:r>
    </w:p>
    <w:p w14:paraId="5DA6F864"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Водночас до дисциплінарної скарги не долучено належних доказів того, що скаржник звертався з клопотанням про переклад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та матеріалів досудового розслідування російською мовою, а прокурор </w:t>
      </w:r>
      <w:proofErr w:type="spellStart"/>
      <w:r>
        <w:rPr>
          <w:rFonts w:ascii="Times New Roman" w:hAnsi="Times New Roman"/>
          <w:sz w:val="28"/>
          <w:szCs w:val="28"/>
        </w:rPr>
        <w:t>Онішко</w:t>
      </w:r>
      <w:proofErr w:type="spellEnd"/>
      <w:r>
        <w:rPr>
          <w:rFonts w:ascii="Times New Roman" w:hAnsi="Times New Roman"/>
          <w:sz w:val="28"/>
          <w:szCs w:val="28"/>
        </w:rPr>
        <w:t xml:space="preserve"> Я.А. не забезпечив такого перекладу або іншим чином порушив право скаржника користуватися мовою, якою він володіє.</w:t>
      </w:r>
    </w:p>
    <w:p w14:paraId="6993FB94" w14:textId="77777777" w:rsidR="00F75A78" w:rsidRDefault="00F75A78" w:rsidP="00F75A78">
      <w:pPr>
        <w:widowControl w:val="0"/>
        <w:pBdr>
          <w:bottom w:val="single" w:sz="12" w:space="12" w:color="FFFFFF"/>
        </w:pBdr>
        <w:ind w:firstLine="709"/>
        <w:jc w:val="both"/>
        <w:rPr>
          <w:rFonts w:ascii="Times New Roman" w:hAnsi="Times New Roman"/>
          <w:bCs/>
          <w:sz w:val="28"/>
          <w:szCs w:val="28"/>
        </w:rPr>
      </w:pPr>
      <w:r>
        <w:rPr>
          <w:rFonts w:ascii="Times New Roman" w:hAnsi="Times New Roman"/>
          <w:sz w:val="28"/>
          <w:szCs w:val="28"/>
        </w:rPr>
        <w:t>Ураховуючи те, що</w:t>
      </w:r>
      <w:r>
        <w:rPr>
          <w:rFonts w:ascii="Times New Roman" w:hAnsi="Times New Roman"/>
          <w:bCs/>
          <w:sz w:val="28"/>
          <w:szCs w:val="28"/>
        </w:rPr>
        <w:t xml:space="preserve"> Комісія не може приймати рішень на підставі припущень, а скаржником </w:t>
      </w:r>
      <w:r>
        <w:rPr>
          <w:rFonts w:ascii="Times New Roman" w:hAnsi="Times New Roman"/>
          <w:sz w:val="28"/>
          <w:szCs w:val="28"/>
        </w:rPr>
        <w:t xml:space="preserve">до дисциплінарної скарги не долучено жодних </w:t>
      </w:r>
      <w:r>
        <w:rPr>
          <w:rFonts w:ascii="Times New Roman" w:hAnsi="Times New Roman"/>
          <w:sz w:val="28"/>
          <w:szCs w:val="28"/>
        </w:rPr>
        <w:lastRenderedPageBreak/>
        <w:t xml:space="preserve">документів, якими у межах кримінального процесу встановлено порушення </w:t>
      </w:r>
      <w:r>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Онішком</w:t>
      </w:r>
      <w:proofErr w:type="spellEnd"/>
      <w:r>
        <w:rPr>
          <w:rFonts w:ascii="Times New Roman" w:hAnsi="Times New Roman"/>
          <w:color w:val="000000" w:themeColor="text1"/>
          <w:sz w:val="28"/>
          <w:szCs w:val="28"/>
        </w:rPr>
        <w:t xml:space="preserve"> Я.А. </w:t>
      </w:r>
      <w:r>
        <w:rPr>
          <w:rFonts w:ascii="Times New Roman" w:hAnsi="Times New Roman"/>
          <w:sz w:val="28"/>
          <w:szCs w:val="28"/>
        </w:rPr>
        <w:t xml:space="preserve">службових обов’язків, а також факт порушення ним прав осіб або вимог закону, </w:t>
      </w:r>
      <w:r>
        <w:rPr>
          <w:rFonts w:ascii="Times New Roman" w:hAnsi="Times New Roman"/>
          <w:bCs/>
          <w:sz w:val="28"/>
          <w:szCs w:val="28"/>
        </w:rPr>
        <w:t xml:space="preserve">відсутні підстави для відкриття дисциплінарного провадження за неналежне виконання ним службових обов’язків. </w:t>
      </w:r>
    </w:p>
    <w:p w14:paraId="6D274224"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та додані до неї матеріали не містять належних і достатніх відомостей, які б свідчили про одноразове грубе порушення правил прокурорської етики </w:t>
      </w:r>
      <w:r>
        <w:rPr>
          <w:rFonts w:ascii="Times New Roman" w:hAnsi="Times New Roman"/>
          <w:sz w:val="28"/>
          <w:szCs w:val="28"/>
        </w:rPr>
        <w:t xml:space="preserve">прокурором </w:t>
      </w:r>
      <w:proofErr w:type="spellStart"/>
      <w:r>
        <w:rPr>
          <w:rFonts w:ascii="Times New Roman" w:hAnsi="Times New Roman"/>
          <w:sz w:val="28"/>
          <w:szCs w:val="28"/>
        </w:rPr>
        <w:t>Онішком</w:t>
      </w:r>
      <w:proofErr w:type="spellEnd"/>
      <w:r>
        <w:rPr>
          <w:rFonts w:ascii="Times New Roman" w:hAnsi="Times New Roman"/>
          <w:sz w:val="28"/>
          <w:szCs w:val="28"/>
        </w:rPr>
        <w:t xml:space="preserve"> Я.А.</w:t>
      </w:r>
    </w:p>
    <w:p w14:paraId="16215611" w14:textId="77777777" w:rsidR="00F75A78" w:rsidRDefault="00F75A78" w:rsidP="00F75A78">
      <w:pPr>
        <w:widowControl w:val="0"/>
        <w:pBdr>
          <w:bottom w:val="single" w:sz="12" w:space="12" w:color="FFFFFF"/>
        </w:pBdr>
        <w:ind w:firstLine="709"/>
        <w:jc w:val="both"/>
        <w:rPr>
          <w:rFonts w:ascii="Times New Roman" w:hAnsi="Times New Roman"/>
          <w:bCs/>
          <w:sz w:val="28"/>
          <w:szCs w:val="28"/>
        </w:rPr>
      </w:pPr>
      <w:r>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w:t>
      </w:r>
      <w:proofErr w:type="spellStart"/>
      <w:r>
        <w:rPr>
          <w:rFonts w:ascii="Times New Roman" w:hAnsi="Times New Roman"/>
          <w:color w:val="000000" w:themeColor="text1"/>
          <w:sz w:val="28"/>
          <w:szCs w:val="28"/>
        </w:rPr>
        <w:t>Онішком</w:t>
      </w:r>
      <w:proofErr w:type="spellEnd"/>
      <w:r>
        <w:rPr>
          <w:rFonts w:ascii="Times New Roman" w:hAnsi="Times New Roman"/>
          <w:color w:val="000000" w:themeColor="text1"/>
          <w:sz w:val="28"/>
          <w:szCs w:val="28"/>
        </w:rPr>
        <w:t xml:space="preserve"> Я.А.</w:t>
      </w:r>
    </w:p>
    <w:p w14:paraId="17EF8EBD" w14:textId="77777777" w:rsidR="00F75A78" w:rsidRDefault="00F75A78" w:rsidP="00F75A78">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C43A3DA" w14:textId="77777777" w:rsidR="00F75A78" w:rsidRDefault="00F75A78" w:rsidP="00F75A78">
      <w:pPr>
        <w:widowControl w:val="0"/>
        <w:jc w:val="center"/>
        <w:rPr>
          <w:rFonts w:ascii="Times New Roman" w:hAnsi="Times New Roman"/>
          <w:b/>
          <w:sz w:val="28"/>
          <w:szCs w:val="28"/>
        </w:rPr>
      </w:pPr>
      <w:r>
        <w:rPr>
          <w:rFonts w:ascii="Times New Roman" w:hAnsi="Times New Roman"/>
          <w:b/>
          <w:sz w:val="28"/>
          <w:szCs w:val="28"/>
        </w:rPr>
        <w:t>В И Р І Ш И В:</w:t>
      </w:r>
    </w:p>
    <w:p w14:paraId="29F1CF11" w14:textId="77777777" w:rsidR="00F75A78" w:rsidRDefault="00F75A78" w:rsidP="00F75A78">
      <w:pPr>
        <w:widowControl w:val="0"/>
        <w:jc w:val="center"/>
        <w:rPr>
          <w:rFonts w:ascii="Times New Roman" w:hAnsi="Times New Roman"/>
          <w:b/>
          <w:sz w:val="28"/>
          <w:szCs w:val="28"/>
        </w:rPr>
      </w:pPr>
    </w:p>
    <w:p w14:paraId="3CA19618" w14:textId="77777777" w:rsidR="00F75A78" w:rsidRDefault="00F75A78" w:rsidP="00F75A78">
      <w:pPr>
        <w:widowControl w:val="0"/>
        <w:ind w:firstLine="708"/>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прокурора відділу нагляду за додержанням законів органами, які ведуть боротьбу з організованою злочинністю Дніпропетровської обласної прокуратури </w:t>
      </w:r>
      <w:proofErr w:type="spellStart"/>
      <w:r>
        <w:rPr>
          <w:rFonts w:ascii="Times New Roman" w:hAnsi="Times New Roman"/>
          <w:sz w:val="28"/>
          <w:szCs w:val="28"/>
        </w:rPr>
        <w:t>Онішка</w:t>
      </w:r>
      <w:proofErr w:type="spellEnd"/>
      <w:r>
        <w:rPr>
          <w:rFonts w:ascii="Times New Roman" w:hAnsi="Times New Roman"/>
          <w:sz w:val="28"/>
          <w:szCs w:val="28"/>
        </w:rPr>
        <w:t xml:space="preserve"> Ярослава Анатолійовича. </w:t>
      </w:r>
    </w:p>
    <w:p w14:paraId="1E07E52C" w14:textId="77777777" w:rsidR="00F75A78" w:rsidRDefault="00F75A78" w:rsidP="00F75A78">
      <w:pPr>
        <w:widowControl w:val="0"/>
        <w:ind w:firstLine="708"/>
        <w:jc w:val="both"/>
        <w:rPr>
          <w:rFonts w:ascii="Times New Roman" w:hAnsi="Times New Roman"/>
          <w:sz w:val="28"/>
          <w:szCs w:val="28"/>
        </w:rPr>
      </w:pPr>
      <w:r>
        <w:rPr>
          <w:rFonts w:ascii="Times New Roman" w:hAnsi="Times New Roman"/>
          <w:sz w:val="28"/>
          <w:szCs w:val="28"/>
        </w:rPr>
        <w:t>Рішення направити автору скарги та прокурору.</w:t>
      </w:r>
    </w:p>
    <w:p w14:paraId="2FEF8348" w14:textId="77777777" w:rsidR="00F75A78" w:rsidRDefault="00F75A78" w:rsidP="00F75A78">
      <w:pPr>
        <w:widowControl w:val="0"/>
        <w:tabs>
          <w:tab w:val="left" w:pos="851"/>
          <w:tab w:val="left" w:pos="993"/>
        </w:tabs>
        <w:jc w:val="both"/>
        <w:rPr>
          <w:rFonts w:ascii="Times New Roman" w:hAnsi="Times New Roman"/>
          <w:sz w:val="28"/>
          <w:szCs w:val="28"/>
        </w:rPr>
      </w:pPr>
    </w:p>
    <w:p w14:paraId="128C20C6" w14:textId="77777777" w:rsidR="00F75A78" w:rsidRDefault="00F75A78" w:rsidP="00F75A78">
      <w:pPr>
        <w:widowControl w:val="0"/>
        <w:tabs>
          <w:tab w:val="left" w:pos="851"/>
        </w:tabs>
        <w:jc w:val="both"/>
        <w:rPr>
          <w:rFonts w:ascii="Times New Roman" w:hAnsi="Times New Roman"/>
          <w:b/>
          <w:sz w:val="28"/>
          <w:szCs w:val="28"/>
        </w:rPr>
      </w:pPr>
      <w:r>
        <w:rPr>
          <w:rFonts w:ascii="Times New Roman" w:hAnsi="Times New Roman"/>
          <w:b/>
          <w:sz w:val="28"/>
          <w:szCs w:val="28"/>
        </w:rPr>
        <w:t>Член Комісії                                                                                 Максим РАДЗІВОН</w:t>
      </w:r>
    </w:p>
    <w:p w14:paraId="24D20793" w14:textId="77777777" w:rsidR="00F75A78" w:rsidRDefault="00F75A78" w:rsidP="00F75A78">
      <w:pPr>
        <w:widowControl w:val="0"/>
        <w:pBdr>
          <w:bottom w:val="single" w:sz="12" w:space="12" w:color="FFFFFF"/>
        </w:pBdr>
        <w:ind w:firstLine="709"/>
        <w:jc w:val="both"/>
        <w:rPr>
          <w:rFonts w:ascii="Times New Roman" w:hAnsi="Times New Roman"/>
          <w:bCs/>
          <w:sz w:val="28"/>
          <w:szCs w:val="28"/>
        </w:rPr>
      </w:pPr>
    </w:p>
    <w:p w14:paraId="28795C5C" w14:textId="77777777" w:rsidR="00F75A78" w:rsidRDefault="00F75A78" w:rsidP="00F75A78"/>
    <w:p w14:paraId="5E4E1757" w14:textId="77777777" w:rsidR="00F75A78" w:rsidRDefault="00F75A78"/>
    <w:sectPr w:rsidR="00F75A78" w:rsidSect="00E13F4A">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6146" w14:textId="77777777" w:rsidR="005453A2" w:rsidRDefault="005453A2" w:rsidP="00E13F4A">
      <w:r>
        <w:separator/>
      </w:r>
    </w:p>
  </w:endnote>
  <w:endnote w:type="continuationSeparator" w:id="0">
    <w:p w14:paraId="0D210381" w14:textId="77777777" w:rsidR="005453A2" w:rsidRDefault="005453A2" w:rsidP="00E1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51D2" w14:textId="77777777" w:rsidR="00E13F4A" w:rsidRDefault="00E13F4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2BD5" w14:textId="77777777" w:rsidR="00E13F4A" w:rsidRDefault="00E13F4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E4C" w14:textId="77777777" w:rsidR="00E13F4A" w:rsidRDefault="00E13F4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A010" w14:textId="77777777" w:rsidR="005453A2" w:rsidRDefault="005453A2" w:rsidP="00E13F4A">
      <w:r>
        <w:separator/>
      </w:r>
    </w:p>
  </w:footnote>
  <w:footnote w:type="continuationSeparator" w:id="0">
    <w:p w14:paraId="098CD184" w14:textId="77777777" w:rsidR="005453A2" w:rsidRDefault="005453A2" w:rsidP="00E1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BA7F" w14:textId="77777777" w:rsidR="00E13F4A" w:rsidRDefault="00E13F4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835585"/>
      <w:docPartObj>
        <w:docPartGallery w:val="Page Numbers (Top of Page)"/>
        <w:docPartUnique/>
      </w:docPartObj>
    </w:sdtPr>
    <w:sdtEndPr>
      <w:rPr>
        <w:rFonts w:ascii="Times New Roman" w:hAnsi="Times New Roman"/>
        <w:sz w:val="28"/>
        <w:szCs w:val="28"/>
      </w:rPr>
    </w:sdtEndPr>
    <w:sdtContent>
      <w:p w14:paraId="7C34315E" w14:textId="181C35E7" w:rsidR="00E13F4A" w:rsidRPr="00E13F4A" w:rsidRDefault="00E13F4A">
        <w:pPr>
          <w:pStyle w:val="af"/>
          <w:jc w:val="center"/>
          <w:rPr>
            <w:rFonts w:ascii="Times New Roman" w:hAnsi="Times New Roman"/>
            <w:sz w:val="28"/>
            <w:szCs w:val="28"/>
          </w:rPr>
        </w:pPr>
        <w:r w:rsidRPr="00E13F4A">
          <w:rPr>
            <w:rFonts w:ascii="Times New Roman" w:hAnsi="Times New Roman"/>
            <w:sz w:val="28"/>
            <w:szCs w:val="28"/>
          </w:rPr>
          <w:fldChar w:fldCharType="begin"/>
        </w:r>
        <w:r w:rsidRPr="00E13F4A">
          <w:rPr>
            <w:rFonts w:ascii="Times New Roman" w:hAnsi="Times New Roman"/>
            <w:sz w:val="28"/>
            <w:szCs w:val="28"/>
          </w:rPr>
          <w:instrText>PAGE   \* MERGEFORMAT</w:instrText>
        </w:r>
        <w:r w:rsidRPr="00E13F4A">
          <w:rPr>
            <w:rFonts w:ascii="Times New Roman" w:hAnsi="Times New Roman"/>
            <w:sz w:val="28"/>
            <w:szCs w:val="28"/>
          </w:rPr>
          <w:fldChar w:fldCharType="separate"/>
        </w:r>
        <w:r w:rsidRPr="00E13F4A">
          <w:rPr>
            <w:rFonts w:ascii="Times New Roman" w:hAnsi="Times New Roman"/>
            <w:sz w:val="28"/>
            <w:szCs w:val="28"/>
          </w:rPr>
          <w:t>2</w:t>
        </w:r>
        <w:r w:rsidRPr="00E13F4A">
          <w:rPr>
            <w:rFonts w:ascii="Times New Roman" w:hAnsi="Times New Roman"/>
            <w:sz w:val="28"/>
            <w:szCs w:val="28"/>
          </w:rPr>
          <w:fldChar w:fldCharType="end"/>
        </w:r>
      </w:p>
    </w:sdtContent>
  </w:sdt>
  <w:p w14:paraId="46EB8914" w14:textId="77777777" w:rsidR="00E13F4A" w:rsidRDefault="00E13F4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3722" w14:textId="77777777" w:rsidR="00E13F4A" w:rsidRDefault="00E13F4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208930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78"/>
    <w:rsid w:val="00505DB1"/>
    <w:rsid w:val="005453A2"/>
    <w:rsid w:val="00E13F4A"/>
    <w:rsid w:val="00F75A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7668"/>
  <w15:chartTrackingRefBased/>
  <w15:docId w15:val="{671594A2-1DB8-45F3-988E-F113D2C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A78"/>
    <w:pPr>
      <w:spacing w:after="0" w:line="240" w:lineRule="auto"/>
    </w:pPr>
    <w:rPr>
      <w:rFonts w:ascii="Aptos" w:eastAsia="Aptos" w:hAnsi="Aptos" w:cs="Times New Roman"/>
    </w:rPr>
  </w:style>
  <w:style w:type="paragraph" w:styleId="1">
    <w:name w:val="heading 1"/>
    <w:basedOn w:val="a"/>
    <w:next w:val="a"/>
    <w:link w:val="10"/>
    <w:uiPriority w:val="9"/>
    <w:qFormat/>
    <w:rsid w:val="00F75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75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75A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75A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75A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75A7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5A7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5A7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5A7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A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75A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75A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75A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75A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75A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5A78"/>
    <w:rPr>
      <w:rFonts w:eastAsiaTheme="majorEastAsia" w:cstheme="majorBidi"/>
      <w:color w:val="595959" w:themeColor="text1" w:themeTint="A6"/>
    </w:rPr>
  </w:style>
  <w:style w:type="character" w:customStyle="1" w:styleId="80">
    <w:name w:val="Заголовок 8 Знак"/>
    <w:basedOn w:val="a0"/>
    <w:link w:val="8"/>
    <w:uiPriority w:val="9"/>
    <w:semiHidden/>
    <w:rsid w:val="00F75A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5A78"/>
    <w:rPr>
      <w:rFonts w:eastAsiaTheme="majorEastAsia" w:cstheme="majorBidi"/>
      <w:color w:val="272727" w:themeColor="text1" w:themeTint="D8"/>
    </w:rPr>
  </w:style>
  <w:style w:type="paragraph" w:styleId="a3">
    <w:name w:val="Title"/>
    <w:basedOn w:val="a"/>
    <w:next w:val="a"/>
    <w:link w:val="a4"/>
    <w:uiPriority w:val="10"/>
    <w:qFormat/>
    <w:rsid w:val="00F75A7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75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A7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75A7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75A78"/>
    <w:pPr>
      <w:spacing w:before="160"/>
      <w:jc w:val="center"/>
    </w:pPr>
    <w:rPr>
      <w:i/>
      <w:iCs/>
      <w:color w:val="404040" w:themeColor="text1" w:themeTint="BF"/>
    </w:rPr>
  </w:style>
  <w:style w:type="character" w:customStyle="1" w:styleId="a8">
    <w:name w:val="Цитата Знак"/>
    <w:basedOn w:val="a0"/>
    <w:link w:val="a7"/>
    <w:uiPriority w:val="29"/>
    <w:rsid w:val="00F75A78"/>
    <w:rPr>
      <w:i/>
      <w:iCs/>
      <w:color w:val="404040" w:themeColor="text1" w:themeTint="BF"/>
    </w:rPr>
  </w:style>
  <w:style w:type="paragraph" w:styleId="a9">
    <w:name w:val="List Paragraph"/>
    <w:basedOn w:val="a"/>
    <w:uiPriority w:val="34"/>
    <w:qFormat/>
    <w:rsid w:val="00F75A78"/>
    <w:pPr>
      <w:ind w:left="720"/>
      <w:contextualSpacing/>
    </w:pPr>
  </w:style>
  <w:style w:type="character" w:styleId="aa">
    <w:name w:val="Intense Emphasis"/>
    <w:basedOn w:val="a0"/>
    <w:uiPriority w:val="21"/>
    <w:qFormat/>
    <w:rsid w:val="00F75A78"/>
    <w:rPr>
      <w:i/>
      <w:iCs/>
      <w:color w:val="0F4761" w:themeColor="accent1" w:themeShade="BF"/>
    </w:rPr>
  </w:style>
  <w:style w:type="paragraph" w:styleId="ab">
    <w:name w:val="Intense Quote"/>
    <w:basedOn w:val="a"/>
    <w:next w:val="a"/>
    <w:link w:val="ac"/>
    <w:uiPriority w:val="30"/>
    <w:qFormat/>
    <w:rsid w:val="00F75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75A78"/>
    <w:rPr>
      <w:i/>
      <w:iCs/>
      <w:color w:val="0F4761" w:themeColor="accent1" w:themeShade="BF"/>
    </w:rPr>
  </w:style>
  <w:style w:type="character" w:styleId="ad">
    <w:name w:val="Intense Reference"/>
    <w:basedOn w:val="a0"/>
    <w:uiPriority w:val="32"/>
    <w:qFormat/>
    <w:rsid w:val="00F75A78"/>
    <w:rPr>
      <w:b/>
      <w:bCs/>
      <w:smallCaps/>
      <w:color w:val="0F4761" w:themeColor="accent1" w:themeShade="BF"/>
      <w:spacing w:val="5"/>
    </w:rPr>
  </w:style>
  <w:style w:type="paragraph" w:customStyle="1" w:styleId="rvps2">
    <w:name w:val="rvps2"/>
    <w:basedOn w:val="a"/>
    <w:rsid w:val="00F75A78"/>
    <w:pPr>
      <w:spacing w:before="100" w:beforeAutospacing="1" w:after="100" w:afterAutospacing="1"/>
    </w:pPr>
    <w:rPr>
      <w:rFonts w:ascii="Times New Roman" w:eastAsia="Times New Roman" w:hAnsi="Times New Roman"/>
      <w:kern w:val="0"/>
      <w:lang w:val="ru-RU" w:eastAsia="ru-RU"/>
      <w14:ligatures w14:val="none"/>
    </w:rPr>
  </w:style>
  <w:style w:type="character" w:styleId="ae">
    <w:name w:val="Hyperlink"/>
    <w:basedOn w:val="a0"/>
    <w:uiPriority w:val="99"/>
    <w:semiHidden/>
    <w:unhideWhenUsed/>
    <w:rsid w:val="00F75A78"/>
    <w:rPr>
      <w:color w:val="0000FF"/>
      <w:u w:val="single"/>
    </w:rPr>
  </w:style>
  <w:style w:type="paragraph" w:styleId="af">
    <w:name w:val="header"/>
    <w:basedOn w:val="a"/>
    <w:link w:val="af0"/>
    <w:uiPriority w:val="99"/>
    <w:unhideWhenUsed/>
    <w:rsid w:val="00E13F4A"/>
    <w:pPr>
      <w:tabs>
        <w:tab w:val="center" w:pos="4819"/>
        <w:tab w:val="right" w:pos="9639"/>
      </w:tabs>
    </w:pPr>
  </w:style>
  <w:style w:type="character" w:customStyle="1" w:styleId="af0">
    <w:name w:val="Верхній колонтитул Знак"/>
    <w:basedOn w:val="a0"/>
    <w:link w:val="af"/>
    <w:uiPriority w:val="99"/>
    <w:rsid w:val="00E13F4A"/>
    <w:rPr>
      <w:rFonts w:ascii="Aptos" w:eastAsia="Aptos" w:hAnsi="Aptos" w:cs="Times New Roman"/>
    </w:rPr>
  </w:style>
  <w:style w:type="paragraph" w:styleId="af1">
    <w:name w:val="footer"/>
    <w:basedOn w:val="a"/>
    <w:link w:val="af2"/>
    <w:uiPriority w:val="99"/>
    <w:unhideWhenUsed/>
    <w:rsid w:val="00E13F4A"/>
    <w:pPr>
      <w:tabs>
        <w:tab w:val="center" w:pos="4819"/>
        <w:tab w:val="right" w:pos="9639"/>
      </w:tabs>
    </w:pPr>
  </w:style>
  <w:style w:type="character" w:customStyle="1" w:styleId="af2">
    <w:name w:val="Нижній колонтитул Знак"/>
    <w:basedOn w:val="a0"/>
    <w:link w:val="af1"/>
    <w:uiPriority w:val="99"/>
    <w:rsid w:val="00E13F4A"/>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10703</Words>
  <Characters>6101</Characters>
  <DocSecurity>0</DocSecurity>
  <Lines>50</Lines>
  <Paragraphs>33</Paragraphs>
  <ScaleCrop>false</ScaleCrop>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2026-06-18T13:16:00Z</dcterms:created>
  <dcterms:modified xsi:type="dcterms:W3CDTF">2026-06-18T13:18:00Z</dcterms:modified>
</cp:coreProperties>
</file>