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C6025" w14:textId="77777777" w:rsidR="00C04088" w:rsidRPr="006B4BEC" w:rsidRDefault="00C04088" w:rsidP="00C04088">
      <w:pPr>
        <w:tabs>
          <w:tab w:val="center" w:pos="4677"/>
          <w:tab w:val="right" w:pos="9355"/>
        </w:tabs>
        <w:spacing w:after="0" w:line="240" w:lineRule="auto"/>
        <w:ind w:right="-284"/>
        <w:jc w:val="center"/>
        <w:rPr>
          <w:rFonts w:ascii="Calibri" w:eastAsia="Calibri" w:hAnsi="Calibri" w:cs="Times New Roman"/>
          <w:kern w:val="0"/>
          <w:sz w:val="26"/>
          <w:szCs w:val="22"/>
          <w14:ligatures w14:val="none"/>
        </w:rPr>
      </w:pPr>
      <w:r w:rsidRPr="006B4BEC">
        <w:rPr>
          <w:rFonts w:ascii="Calibri" w:eastAsia="Calibri" w:hAnsi="Calibri" w:cs="Times New Roman"/>
          <w:noProof/>
          <w:kern w:val="0"/>
          <w:sz w:val="19"/>
          <w:szCs w:val="22"/>
          <w:lang w:val="en-US"/>
          <w14:ligatures w14:val="none"/>
        </w:rPr>
        <w:drawing>
          <wp:inline distT="0" distB="0" distL="0" distR="0" wp14:anchorId="4552C38D" wp14:editId="1324C36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28B13074" w14:textId="77777777" w:rsidR="00C04088" w:rsidRPr="006B4BEC" w:rsidRDefault="00C04088" w:rsidP="00C04088">
      <w:pPr>
        <w:tabs>
          <w:tab w:val="center" w:pos="4677"/>
          <w:tab w:val="right" w:pos="9355"/>
        </w:tabs>
        <w:spacing w:after="0" w:line="240" w:lineRule="auto"/>
        <w:ind w:right="-284"/>
        <w:jc w:val="center"/>
        <w:rPr>
          <w:rFonts w:ascii="Calibri" w:eastAsia="Calibri" w:hAnsi="Calibri" w:cs="Times New Roman"/>
          <w:b/>
          <w:kern w:val="0"/>
          <w:sz w:val="10"/>
          <w:szCs w:val="22"/>
          <w14:ligatures w14:val="none"/>
        </w:rPr>
      </w:pPr>
    </w:p>
    <w:p w14:paraId="309C90C8" w14:textId="77777777" w:rsidR="00C04088" w:rsidRPr="006B4BEC" w:rsidRDefault="00C04088" w:rsidP="00C04088">
      <w:pPr>
        <w:spacing w:after="0" w:line="240" w:lineRule="auto"/>
        <w:ind w:right="-284"/>
        <w:jc w:val="center"/>
        <w:rPr>
          <w:rFonts w:ascii="Times New Roman" w:eastAsia="Calibri" w:hAnsi="Times New Roman" w:cs="Times New Roman"/>
          <w:b/>
          <w:kern w:val="28"/>
          <w:sz w:val="28"/>
          <w:szCs w:val="28"/>
          <w:lang w:eastAsia="uk-UA"/>
          <w14:ligatures w14:val="none"/>
        </w:rPr>
      </w:pPr>
      <w:r w:rsidRPr="006B4BEC">
        <w:rPr>
          <w:rFonts w:ascii="Times New Roman" w:eastAsia="Calibri" w:hAnsi="Times New Roman" w:cs="Times New Roman"/>
          <w:bCs/>
          <w:kern w:val="28"/>
          <w:sz w:val="36"/>
          <w:szCs w:val="32"/>
          <w14:ligatures w14:val="none"/>
        </w:rPr>
        <w:t xml:space="preserve">КВАЛІФІКАЦІЙНО-ДИСЦИПЛІНАРНА </w:t>
      </w:r>
      <w:r w:rsidRPr="006B4BEC">
        <w:rPr>
          <w:rFonts w:ascii="Times New Roman" w:eastAsia="Calibri" w:hAnsi="Times New Roman" w:cs="Times New Roman"/>
          <w:bCs/>
          <w:kern w:val="28"/>
          <w:sz w:val="36"/>
          <w:szCs w:val="32"/>
          <w14:ligatures w14:val="none"/>
        </w:rPr>
        <w:br/>
        <w:t>КОМІСІЯ ПРОКУРОРІВ</w:t>
      </w:r>
    </w:p>
    <w:p w14:paraId="016B1CCE" w14:textId="77777777" w:rsidR="00C04088" w:rsidRPr="006B4BEC" w:rsidRDefault="00C04088" w:rsidP="00C04088">
      <w:pPr>
        <w:spacing w:after="0" w:line="240" w:lineRule="auto"/>
        <w:ind w:left="84" w:right="-284"/>
        <w:jc w:val="center"/>
        <w:rPr>
          <w:rFonts w:ascii="Times New Roman" w:eastAsia="Calibri" w:hAnsi="Times New Roman" w:cs="Times New Roman"/>
          <w:b/>
          <w:kern w:val="28"/>
          <w:sz w:val="28"/>
          <w:szCs w:val="28"/>
          <w:lang w:eastAsia="uk-UA"/>
          <w14:ligatures w14:val="none"/>
        </w:rPr>
      </w:pPr>
    </w:p>
    <w:p w14:paraId="053CBDA4" w14:textId="77777777" w:rsidR="00C04088" w:rsidRPr="006B4BEC" w:rsidRDefault="00C04088" w:rsidP="00C04088">
      <w:pPr>
        <w:spacing w:after="0" w:line="240" w:lineRule="auto"/>
        <w:ind w:left="84" w:right="-284"/>
        <w:jc w:val="center"/>
        <w:rPr>
          <w:rFonts w:ascii="Times New Roman" w:eastAsia="Calibri" w:hAnsi="Times New Roman" w:cs="Times New Roman"/>
          <w:b/>
          <w:kern w:val="28"/>
          <w:sz w:val="28"/>
          <w:szCs w:val="28"/>
          <w:lang w:eastAsia="uk-UA"/>
          <w14:ligatures w14:val="none"/>
        </w:rPr>
      </w:pPr>
      <w:r w:rsidRPr="006B4BEC">
        <w:rPr>
          <w:rFonts w:ascii="Times New Roman" w:eastAsia="Calibri" w:hAnsi="Times New Roman" w:cs="Times New Roman"/>
          <w:b/>
          <w:kern w:val="28"/>
          <w:sz w:val="28"/>
          <w:szCs w:val="28"/>
          <w:lang w:eastAsia="uk-UA"/>
          <w14:ligatures w14:val="none"/>
        </w:rPr>
        <w:t xml:space="preserve">Р І Ш Е Н </w:t>
      </w:r>
      <w:proofErr w:type="spellStart"/>
      <w:r w:rsidRPr="006B4BEC">
        <w:rPr>
          <w:rFonts w:ascii="Times New Roman" w:eastAsia="Calibri" w:hAnsi="Times New Roman" w:cs="Times New Roman"/>
          <w:b/>
          <w:kern w:val="28"/>
          <w:sz w:val="28"/>
          <w:szCs w:val="28"/>
          <w:lang w:eastAsia="uk-UA"/>
          <w14:ligatures w14:val="none"/>
        </w:rPr>
        <w:t>Н</w:t>
      </w:r>
      <w:proofErr w:type="spellEnd"/>
      <w:r w:rsidRPr="006B4BEC">
        <w:rPr>
          <w:rFonts w:ascii="Times New Roman" w:eastAsia="Calibri" w:hAnsi="Times New Roman" w:cs="Times New Roman"/>
          <w:b/>
          <w:kern w:val="28"/>
          <w:sz w:val="28"/>
          <w:szCs w:val="28"/>
          <w:lang w:eastAsia="uk-UA"/>
          <w14:ligatures w14:val="none"/>
        </w:rPr>
        <w:t xml:space="preserve"> Я</w:t>
      </w:r>
    </w:p>
    <w:p w14:paraId="0643F5E7" w14:textId="77777777" w:rsidR="00C04088" w:rsidRPr="006B4BEC" w:rsidRDefault="00C04088" w:rsidP="00C04088">
      <w:pPr>
        <w:spacing w:after="200" w:line="276" w:lineRule="auto"/>
        <w:ind w:right="-284"/>
        <w:rPr>
          <w:rFonts w:ascii="Times New Roman" w:eastAsia="Calibri" w:hAnsi="Times New Roman" w:cs="Times New Roman"/>
          <w:b/>
          <w:kern w:val="28"/>
          <w:sz w:val="28"/>
          <w:szCs w:val="28"/>
          <w:lang w:eastAsia="uk-UA"/>
          <w14:ligatures w14:val="none"/>
        </w:rPr>
      </w:pPr>
    </w:p>
    <w:p w14:paraId="783D5C2A" w14:textId="77777777" w:rsidR="00C04088" w:rsidRPr="006B4BEC" w:rsidRDefault="00C04088" w:rsidP="00C04088">
      <w:pPr>
        <w:spacing w:after="200" w:line="276" w:lineRule="auto"/>
        <w:ind w:right="-284"/>
        <w:rPr>
          <w:rFonts w:ascii="Times New Roman" w:eastAsia="Calibri" w:hAnsi="Times New Roman" w:cs="Times New Roman"/>
          <w:b/>
          <w:kern w:val="28"/>
          <w:sz w:val="28"/>
          <w:szCs w:val="28"/>
          <w:lang w:eastAsia="uk-UA"/>
          <w14:ligatures w14:val="none"/>
        </w:rPr>
      </w:pPr>
      <w:r>
        <w:rPr>
          <w:rFonts w:ascii="Times New Roman" w:eastAsia="Calibri" w:hAnsi="Times New Roman" w:cs="Times New Roman"/>
          <w:b/>
          <w:kern w:val="28"/>
          <w:sz w:val="28"/>
          <w:szCs w:val="28"/>
          <w:lang w:eastAsia="uk-UA"/>
          <w14:ligatures w14:val="none"/>
        </w:rPr>
        <w:t>23</w:t>
      </w:r>
      <w:r w:rsidRPr="006B4BEC">
        <w:rPr>
          <w:rFonts w:ascii="Times New Roman" w:eastAsia="Calibri" w:hAnsi="Times New Roman" w:cs="Times New Roman"/>
          <w:b/>
          <w:kern w:val="28"/>
          <w:sz w:val="28"/>
          <w:szCs w:val="28"/>
          <w:lang w:eastAsia="uk-UA"/>
          <w14:ligatures w14:val="none"/>
        </w:rPr>
        <w:t xml:space="preserve"> червня 2026 року</w:t>
      </w:r>
      <w:r w:rsidRPr="006B4BEC">
        <w:rPr>
          <w:rFonts w:ascii="Times New Roman" w:eastAsia="Calibri" w:hAnsi="Times New Roman" w:cs="Times New Roman"/>
          <w:b/>
          <w:kern w:val="28"/>
          <w:sz w:val="28"/>
          <w:szCs w:val="28"/>
          <w:lang w:eastAsia="uk-UA"/>
          <w14:ligatures w14:val="none"/>
        </w:rPr>
        <w:tab/>
      </w:r>
      <w:r w:rsidRPr="006B4BEC">
        <w:rPr>
          <w:rFonts w:ascii="Times New Roman" w:eastAsia="Calibri" w:hAnsi="Times New Roman" w:cs="Times New Roman"/>
          <w:b/>
          <w:kern w:val="28"/>
          <w:sz w:val="28"/>
          <w:szCs w:val="28"/>
          <w:lang w:eastAsia="uk-UA"/>
          <w14:ligatures w14:val="none"/>
        </w:rPr>
        <w:tab/>
        <w:t xml:space="preserve">                Київ</w:t>
      </w:r>
      <w:r w:rsidRPr="006B4BEC">
        <w:rPr>
          <w:rFonts w:ascii="Times New Roman" w:eastAsia="Calibri" w:hAnsi="Times New Roman" w:cs="Times New Roman"/>
          <w:b/>
          <w:kern w:val="28"/>
          <w:sz w:val="28"/>
          <w:szCs w:val="28"/>
          <w:lang w:eastAsia="uk-UA"/>
          <w14:ligatures w14:val="none"/>
        </w:rPr>
        <w:tab/>
      </w:r>
      <w:r w:rsidRPr="006B4BEC">
        <w:rPr>
          <w:rFonts w:ascii="Times New Roman" w:eastAsia="Calibri" w:hAnsi="Times New Roman" w:cs="Times New Roman"/>
          <w:b/>
          <w:kern w:val="28"/>
          <w:sz w:val="28"/>
          <w:szCs w:val="28"/>
          <w:lang w:eastAsia="uk-UA"/>
          <w14:ligatures w14:val="none"/>
        </w:rPr>
        <w:tab/>
        <w:t xml:space="preserve">                         № 5</w:t>
      </w:r>
      <w:r>
        <w:rPr>
          <w:rFonts w:ascii="Times New Roman" w:eastAsia="Calibri" w:hAnsi="Times New Roman" w:cs="Times New Roman"/>
          <w:b/>
          <w:kern w:val="28"/>
          <w:sz w:val="28"/>
          <w:szCs w:val="28"/>
          <w:lang w:eastAsia="uk-UA"/>
          <w14:ligatures w14:val="none"/>
        </w:rPr>
        <w:t>61</w:t>
      </w:r>
      <w:r w:rsidRPr="006B4BEC">
        <w:rPr>
          <w:rFonts w:ascii="Times New Roman" w:eastAsia="Calibri" w:hAnsi="Times New Roman" w:cs="Times New Roman"/>
          <w:b/>
          <w:kern w:val="28"/>
          <w:sz w:val="28"/>
          <w:szCs w:val="28"/>
          <w:lang w:eastAsia="uk-UA"/>
          <w14:ligatures w14:val="none"/>
        </w:rPr>
        <w:t>дс-26</w:t>
      </w:r>
    </w:p>
    <w:p w14:paraId="6505AF7E" w14:textId="77777777" w:rsidR="00C04088" w:rsidRPr="006B4BEC" w:rsidRDefault="00C04088" w:rsidP="00C04088">
      <w:pPr>
        <w:spacing w:after="0" w:line="240" w:lineRule="auto"/>
        <w:ind w:right="-284"/>
        <w:jc w:val="both"/>
        <w:rPr>
          <w:rFonts w:ascii="Times New Roman" w:eastAsia="Calibri" w:hAnsi="Times New Roman" w:cs="Times New Roman"/>
          <w:b/>
          <w:bCs/>
          <w:kern w:val="0"/>
          <w:sz w:val="28"/>
          <w:szCs w:val="28"/>
          <w:lang w:eastAsia="uk-UA"/>
          <w14:ligatures w14:val="none"/>
        </w:rPr>
      </w:pPr>
    </w:p>
    <w:p w14:paraId="262A634B" w14:textId="77777777" w:rsidR="00C04088" w:rsidRPr="006B4BEC" w:rsidRDefault="00C04088" w:rsidP="00C04088">
      <w:pPr>
        <w:spacing w:after="0" w:line="240" w:lineRule="auto"/>
        <w:ind w:right="-284"/>
        <w:jc w:val="both"/>
        <w:rPr>
          <w:rFonts w:ascii="Times New Roman" w:eastAsia="Calibri" w:hAnsi="Times New Roman" w:cs="Times New Roman"/>
          <w:b/>
          <w:bCs/>
          <w:kern w:val="0"/>
          <w:sz w:val="28"/>
          <w:szCs w:val="28"/>
          <w:lang w:eastAsia="uk-UA"/>
          <w14:ligatures w14:val="none"/>
        </w:rPr>
      </w:pPr>
      <w:r w:rsidRPr="006B4BEC">
        <w:rPr>
          <w:rFonts w:ascii="Times New Roman" w:eastAsia="Calibri" w:hAnsi="Times New Roman" w:cs="Times New Roman"/>
          <w:b/>
          <w:bCs/>
          <w:kern w:val="0"/>
          <w:sz w:val="28"/>
          <w:szCs w:val="28"/>
          <w:lang w:eastAsia="uk-UA"/>
          <w14:ligatures w14:val="none"/>
        </w:rPr>
        <w:t>Про відмову у відкритті дисциплінарного провадження</w:t>
      </w:r>
    </w:p>
    <w:p w14:paraId="43300B03" w14:textId="77777777" w:rsidR="00C04088" w:rsidRPr="006B4BEC" w:rsidRDefault="00C04088" w:rsidP="00C04088">
      <w:pPr>
        <w:spacing w:after="0" w:line="240" w:lineRule="auto"/>
        <w:ind w:right="-284" w:firstLine="709"/>
        <w:jc w:val="both"/>
        <w:rPr>
          <w:rFonts w:ascii="Times New Roman" w:eastAsia="Calibri" w:hAnsi="Times New Roman" w:cs="Times New Roman"/>
          <w:b/>
          <w:bCs/>
          <w:kern w:val="0"/>
          <w:sz w:val="28"/>
          <w:szCs w:val="28"/>
          <w:lang w:eastAsia="uk-UA"/>
          <w14:ligatures w14:val="none"/>
        </w:rPr>
      </w:pPr>
    </w:p>
    <w:p w14:paraId="252358F8" w14:textId="6FE31795"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(далі – Комісія) Гарбуза Н.В., розглянувши дисциплінарну скаргу </w:t>
      </w:r>
      <w:r>
        <w:rPr>
          <w:rFonts w:ascii="Times New Roman" w:eastAsia="Calibri" w:hAnsi="Times New Roman" w:cs="Times New Roman"/>
          <w:kern w:val="0"/>
          <w:sz w:val="28"/>
          <w:szCs w:val="28"/>
          <w14:ligatures w14:val="none"/>
        </w:rPr>
        <w:t>директора ТОВАРИСТВА З ОБМЕЖЕНОЮ ВІДПОВІДАЛЬНІСТЮ</w:t>
      </w:r>
      <w:r w:rsidR="00433003">
        <w:rPr>
          <w:rFonts w:ascii="Times New Roman" w:eastAsia="Calibri" w:hAnsi="Times New Roman" w:cs="Times New Roman"/>
          <w:kern w:val="0"/>
          <w:sz w:val="28"/>
          <w:szCs w:val="28"/>
          <w14:ligatures w14:val="none"/>
        </w:rPr>
        <w:t xml:space="preserve"> (конфіден</w:t>
      </w:r>
      <w:r w:rsidR="005706FE">
        <w:rPr>
          <w:rFonts w:ascii="Times New Roman" w:eastAsia="Calibri" w:hAnsi="Times New Roman" w:cs="Times New Roman"/>
          <w:kern w:val="0"/>
          <w:sz w:val="28"/>
          <w:szCs w:val="28"/>
          <w14:ligatures w14:val="none"/>
        </w:rPr>
        <w:t>ційна інформація)</w:t>
      </w:r>
      <w:r>
        <w:rPr>
          <w:rFonts w:ascii="Times New Roman" w:eastAsia="Calibri" w:hAnsi="Times New Roman" w:cs="Times New Roman"/>
          <w:kern w:val="0"/>
          <w:sz w:val="28"/>
          <w:szCs w:val="28"/>
          <w14:ligatures w14:val="none"/>
        </w:rPr>
        <w:t xml:space="preserve"> далі – ТОВ </w:t>
      </w:r>
      <w:r w:rsidR="005706FE">
        <w:rPr>
          <w:rFonts w:ascii="Times New Roman" w:eastAsia="Calibri" w:hAnsi="Times New Roman" w:cs="Times New Roman"/>
          <w:kern w:val="0"/>
          <w:sz w:val="28"/>
          <w:szCs w:val="28"/>
          <w14:ligatures w14:val="none"/>
        </w:rPr>
        <w:t>(конфіденційна інформація</w:t>
      </w:r>
      <w:r>
        <w:rPr>
          <w:rFonts w:ascii="Times New Roman" w:eastAsia="Calibri" w:hAnsi="Times New Roman" w:cs="Times New Roman"/>
          <w:kern w:val="0"/>
          <w:sz w:val="28"/>
          <w:szCs w:val="28"/>
          <w14:ligatures w14:val="none"/>
        </w:rPr>
        <w:t xml:space="preserve">) </w:t>
      </w:r>
      <w:r w:rsidR="005706FE">
        <w:rPr>
          <w:rFonts w:ascii="Times New Roman" w:eastAsia="Calibri" w:hAnsi="Times New Roman" w:cs="Times New Roman"/>
          <w:kern w:val="0"/>
          <w:sz w:val="28"/>
          <w:szCs w:val="28"/>
          <w14:ligatures w14:val="none"/>
        </w:rPr>
        <w:t>ОСОБА 1</w:t>
      </w:r>
      <w:r w:rsidRPr="006B4BEC">
        <w:rPr>
          <w:rFonts w:ascii="Times New Roman" w:eastAsia="Calibri" w:hAnsi="Times New Roman" w:cs="Times New Roman"/>
          <w:kern w:val="0"/>
          <w:sz w:val="28"/>
          <w:szCs w:val="28"/>
          <w14:ligatures w14:val="none"/>
        </w:rPr>
        <w:t xml:space="preserve">, стосовно прокурора </w:t>
      </w:r>
      <w:r>
        <w:rPr>
          <w:rFonts w:ascii="Times New Roman" w:eastAsia="Calibri" w:hAnsi="Times New Roman" w:cs="Times New Roman"/>
          <w:kern w:val="0"/>
          <w:sz w:val="28"/>
          <w:szCs w:val="28"/>
          <w14:ligatures w14:val="none"/>
        </w:rPr>
        <w:t>Тернопільськ</w:t>
      </w:r>
      <w:r w:rsidRPr="006B4BEC">
        <w:rPr>
          <w:rFonts w:ascii="Times New Roman" w:eastAsia="Calibri" w:hAnsi="Times New Roman" w:cs="Times New Roman"/>
          <w:kern w:val="0"/>
          <w:sz w:val="28"/>
          <w:szCs w:val="28"/>
          <w14:ligatures w14:val="none"/>
        </w:rPr>
        <w:t>ої</w:t>
      </w:r>
      <w:r>
        <w:rPr>
          <w:rFonts w:ascii="Times New Roman" w:eastAsia="Calibri" w:hAnsi="Times New Roman" w:cs="Times New Roman"/>
          <w:kern w:val="0"/>
          <w:sz w:val="28"/>
          <w:szCs w:val="28"/>
          <w14:ligatures w14:val="none"/>
        </w:rPr>
        <w:t xml:space="preserve"> окружної</w:t>
      </w:r>
      <w:r w:rsidRPr="006B4BEC">
        <w:rPr>
          <w:rFonts w:ascii="Times New Roman" w:eastAsia="Calibri" w:hAnsi="Times New Roman" w:cs="Times New Roman"/>
          <w:kern w:val="0"/>
          <w:sz w:val="28"/>
          <w:szCs w:val="28"/>
          <w14:ligatures w14:val="none"/>
        </w:rPr>
        <w:t xml:space="preserve"> прокуратури </w:t>
      </w:r>
      <w:r>
        <w:rPr>
          <w:rFonts w:ascii="Times New Roman" w:eastAsia="Calibri" w:hAnsi="Times New Roman" w:cs="Times New Roman"/>
          <w:kern w:val="0"/>
          <w:sz w:val="28"/>
          <w:szCs w:val="28"/>
          <w14:ligatures w14:val="none"/>
        </w:rPr>
        <w:t xml:space="preserve">Тернопільської області </w:t>
      </w:r>
      <w:proofErr w:type="spellStart"/>
      <w:r>
        <w:rPr>
          <w:rFonts w:ascii="Times New Roman" w:eastAsia="Calibri" w:hAnsi="Times New Roman" w:cs="Times New Roman"/>
          <w:kern w:val="0"/>
          <w:sz w:val="28"/>
          <w:szCs w:val="28"/>
          <w14:ligatures w14:val="none"/>
        </w:rPr>
        <w:t>Нюня</w:t>
      </w:r>
      <w:proofErr w:type="spellEnd"/>
      <w:r>
        <w:rPr>
          <w:rFonts w:ascii="Times New Roman" w:eastAsia="Calibri" w:hAnsi="Times New Roman" w:cs="Times New Roman"/>
          <w:kern w:val="0"/>
          <w:sz w:val="28"/>
          <w:szCs w:val="28"/>
          <w14:ligatures w14:val="none"/>
        </w:rPr>
        <w:t> А.Л.</w:t>
      </w:r>
      <w:r w:rsidRPr="006B4BE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Pr="006B4BEC">
        <w:rPr>
          <w:rFonts w:ascii="Times New Roman" w:eastAsia="Calibri" w:hAnsi="Times New Roman" w:cs="Times New Roman"/>
          <w:color w:val="000000" w:themeColor="text1"/>
          <w:kern w:val="0"/>
          <w:sz w:val="28"/>
          <w:szCs w:val="28"/>
          <w14:ligatures w14:val="none"/>
        </w:rPr>
        <w:t xml:space="preserve">(далі – прокурор </w:t>
      </w:r>
      <w:proofErr w:type="spellStart"/>
      <w:r>
        <w:rPr>
          <w:rFonts w:ascii="Times New Roman" w:eastAsia="Calibri" w:hAnsi="Times New Roman" w:cs="Times New Roman"/>
          <w:color w:val="000000" w:themeColor="text1"/>
          <w:kern w:val="0"/>
          <w:sz w:val="28"/>
          <w:szCs w:val="28"/>
          <w14:ligatures w14:val="none"/>
        </w:rPr>
        <w:t>Нюня</w:t>
      </w:r>
      <w:proofErr w:type="spellEnd"/>
      <w:r>
        <w:rPr>
          <w:rFonts w:ascii="Times New Roman" w:eastAsia="Calibri" w:hAnsi="Times New Roman" w:cs="Times New Roman"/>
          <w:color w:val="000000" w:themeColor="text1"/>
          <w:kern w:val="0"/>
          <w:sz w:val="28"/>
          <w:szCs w:val="28"/>
          <w14:ligatures w14:val="none"/>
        </w:rPr>
        <w:t xml:space="preserve"> А.Л.</w:t>
      </w:r>
      <w:r w:rsidRPr="006B4BEC">
        <w:rPr>
          <w:rFonts w:ascii="Times New Roman" w:eastAsia="Calibri" w:hAnsi="Times New Roman" w:cs="Times New Roman"/>
          <w:color w:val="000000" w:themeColor="text1"/>
          <w:kern w:val="0"/>
          <w:sz w:val="28"/>
          <w:szCs w:val="28"/>
          <w14:ligatures w14:val="none"/>
        </w:rPr>
        <w:t xml:space="preserve">, </w:t>
      </w:r>
      <w:proofErr w:type="spellStart"/>
      <w:r>
        <w:rPr>
          <w:rFonts w:ascii="Times New Roman" w:eastAsia="Calibri" w:hAnsi="Times New Roman" w:cs="Times New Roman"/>
          <w:color w:val="000000" w:themeColor="text1"/>
          <w:kern w:val="0"/>
          <w:sz w:val="28"/>
          <w:szCs w:val="28"/>
          <w14:ligatures w14:val="none"/>
        </w:rPr>
        <w:t>Нюня</w:t>
      </w:r>
      <w:proofErr w:type="spellEnd"/>
      <w:r>
        <w:rPr>
          <w:rFonts w:ascii="Times New Roman" w:eastAsia="Calibri" w:hAnsi="Times New Roman" w:cs="Times New Roman"/>
          <w:color w:val="000000" w:themeColor="text1"/>
          <w:kern w:val="0"/>
          <w:sz w:val="28"/>
          <w:szCs w:val="28"/>
          <w14:ligatures w14:val="none"/>
        </w:rPr>
        <w:t xml:space="preserve"> А.Л.</w:t>
      </w:r>
      <w:r w:rsidRPr="006B4BEC">
        <w:rPr>
          <w:rFonts w:ascii="Times New Roman" w:eastAsia="Calibri" w:hAnsi="Times New Roman" w:cs="Times New Roman"/>
          <w:color w:val="000000" w:themeColor="text1"/>
          <w:kern w:val="0"/>
          <w:sz w:val="28"/>
          <w:szCs w:val="28"/>
          <w14:ligatures w14:val="none"/>
        </w:rPr>
        <w:t>),</w:t>
      </w:r>
    </w:p>
    <w:p w14:paraId="5818E4A1" w14:textId="77777777" w:rsidR="00C04088" w:rsidRPr="006B4BEC" w:rsidRDefault="00C04088" w:rsidP="00C04088">
      <w:pPr>
        <w:spacing w:before="240" w:after="240" w:line="240" w:lineRule="auto"/>
        <w:ind w:right="-284"/>
        <w:jc w:val="center"/>
        <w:rPr>
          <w:rFonts w:ascii="Times New Roman" w:eastAsia="Calibri" w:hAnsi="Times New Roman" w:cs="Times New Roman"/>
          <w:b/>
          <w:bCs/>
          <w:kern w:val="0"/>
          <w:sz w:val="28"/>
          <w:szCs w:val="28"/>
          <w:lang w:eastAsia="uk-UA"/>
          <w14:ligatures w14:val="none"/>
        </w:rPr>
      </w:pPr>
      <w:r w:rsidRPr="006B4BEC">
        <w:rPr>
          <w:rFonts w:ascii="Times New Roman" w:eastAsia="Calibri" w:hAnsi="Times New Roman" w:cs="Times New Roman"/>
          <w:b/>
          <w:bCs/>
          <w:kern w:val="0"/>
          <w:sz w:val="28"/>
          <w:szCs w:val="28"/>
          <w:lang w:eastAsia="uk-UA"/>
          <w14:ligatures w14:val="none"/>
        </w:rPr>
        <w:t>У С Т А Н О В И Л А:</w:t>
      </w:r>
    </w:p>
    <w:p w14:paraId="4E07D9B7" w14:textId="098FC5A5"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До Комісії надійшла скарга </w:t>
      </w:r>
      <w:r>
        <w:rPr>
          <w:rFonts w:ascii="Times New Roman" w:eastAsia="Calibri" w:hAnsi="Times New Roman" w:cs="Times New Roman"/>
          <w:color w:val="000000" w:themeColor="text1"/>
          <w:kern w:val="0"/>
          <w:sz w:val="28"/>
          <w:szCs w:val="28"/>
          <w14:ligatures w14:val="none"/>
        </w:rPr>
        <w:t xml:space="preserve">директора </w:t>
      </w:r>
      <w:r>
        <w:rPr>
          <w:rFonts w:ascii="Times New Roman" w:eastAsia="Calibri" w:hAnsi="Times New Roman" w:cs="Times New Roman"/>
          <w:kern w:val="0"/>
          <w:sz w:val="28"/>
          <w:szCs w:val="28"/>
          <w14:ligatures w14:val="none"/>
        </w:rPr>
        <w:t>ТОВ </w:t>
      </w:r>
      <w:r w:rsidR="00433003">
        <w:rPr>
          <w:rFonts w:ascii="Times New Roman" w:eastAsia="Calibri" w:hAnsi="Times New Roman" w:cs="Times New Roman"/>
          <w:kern w:val="0"/>
          <w:sz w:val="28"/>
          <w:szCs w:val="28"/>
          <w14:ligatures w14:val="none"/>
        </w:rPr>
        <w:t>(конфіденційна інформація</w:t>
      </w:r>
      <w:r>
        <w:rPr>
          <w:rFonts w:ascii="Times New Roman" w:eastAsia="Calibri" w:hAnsi="Times New Roman" w:cs="Times New Roman"/>
          <w:kern w:val="0"/>
          <w:sz w:val="28"/>
          <w:szCs w:val="28"/>
          <w14:ligatures w14:val="none"/>
        </w:rPr>
        <w:t xml:space="preserve">) </w:t>
      </w:r>
      <w:r w:rsidR="00433003">
        <w:rPr>
          <w:rFonts w:ascii="Times New Roman" w:eastAsia="Calibri" w:hAnsi="Times New Roman" w:cs="Times New Roman"/>
          <w:kern w:val="0"/>
          <w:sz w:val="28"/>
          <w:szCs w:val="28"/>
          <w14:ligatures w14:val="none"/>
        </w:rPr>
        <w:t>ОСОБА 1</w:t>
      </w:r>
      <w:r w:rsidRPr="006B4BEC">
        <w:rPr>
          <w:rFonts w:ascii="Times New Roman" w:eastAsia="Calibri" w:hAnsi="Times New Roman" w:cs="Times New Roman"/>
          <w:color w:val="000000" w:themeColor="text1"/>
          <w:kern w:val="0"/>
          <w:sz w:val="28"/>
          <w:szCs w:val="28"/>
          <w14:ligatures w14:val="none"/>
        </w:rPr>
        <w:t xml:space="preserve"> (далі – скаржник) про можливе вчинення дисциплінарного проступку прокурором </w:t>
      </w:r>
      <w:proofErr w:type="spellStart"/>
      <w:r>
        <w:rPr>
          <w:rFonts w:ascii="Times New Roman" w:eastAsia="Calibri" w:hAnsi="Times New Roman" w:cs="Times New Roman"/>
          <w:color w:val="000000" w:themeColor="text1"/>
          <w:kern w:val="0"/>
          <w:sz w:val="28"/>
          <w:szCs w:val="28"/>
          <w14:ligatures w14:val="none"/>
        </w:rPr>
        <w:t>Нюнею</w:t>
      </w:r>
      <w:proofErr w:type="spellEnd"/>
      <w:r>
        <w:rPr>
          <w:rFonts w:ascii="Times New Roman" w:eastAsia="Calibri" w:hAnsi="Times New Roman" w:cs="Times New Roman"/>
          <w:color w:val="000000" w:themeColor="text1"/>
          <w:kern w:val="0"/>
          <w:sz w:val="28"/>
          <w:szCs w:val="28"/>
          <w14:ligatures w14:val="none"/>
        </w:rPr>
        <w:t xml:space="preserve"> А.Л</w:t>
      </w:r>
      <w:r w:rsidRPr="006B4BEC">
        <w:rPr>
          <w:rFonts w:ascii="Times New Roman" w:eastAsia="Calibri" w:hAnsi="Times New Roman" w:cs="Times New Roman"/>
          <w:color w:val="000000" w:themeColor="text1"/>
          <w:kern w:val="0"/>
          <w:sz w:val="28"/>
          <w:szCs w:val="28"/>
          <w14:ligatures w14:val="none"/>
        </w:rPr>
        <w:t>.</w:t>
      </w:r>
    </w:p>
    <w:p w14:paraId="1E382A88"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Скарга передана члену Комісії Гарбузі Н.В. (протокол автоматичного розподілу від </w:t>
      </w:r>
      <w:r>
        <w:rPr>
          <w:rFonts w:ascii="Times New Roman" w:eastAsia="Calibri" w:hAnsi="Times New Roman" w:cs="Times New Roman"/>
          <w:color w:val="000000" w:themeColor="text1"/>
          <w:kern w:val="0"/>
          <w:sz w:val="28"/>
          <w:szCs w:val="28"/>
          <w14:ligatures w14:val="none"/>
        </w:rPr>
        <w:t>15</w:t>
      </w:r>
      <w:r w:rsidRPr="006B4BEC">
        <w:rPr>
          <w:rFonts w:ascii="Times New Roman" w:eastAsia="Calibri" w:hAnsi="Times New Roman" w:cs="Times New Roman"/>
          <w:color w:val="000000" w:themeColor="text1"/>
          <w:kern w:val="0"/>
          <w:sz w:val="28"/>
          <w:szCs w:val="28"/>
          <w14:ligatures w14:val="none"/>
        </w:rPr>
        <w:t xml:space="preserve"> червня 2026 року).</w:t>
      </w:r>
    </w:p>
    <w:p w14:paraId="6BC47035"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При вирішенні питання щодо можливості відкриття дисциплінарного провадження встановлено таке. </w:t>
      </w:r>
    </w:p>
    <w:p w14:paraId="6A11820F" w14:textId="77777777" w:rsidR="00C04088" w:rsidRPr="006B4BEC" w:rsidRDefault="00C04088" w:rsidP="00C04088">
      <w:pPr>
        <w:spacing w:before="120" w:after="120" w:line="240" w:lineRule="auto"/>
        <w:ind w:right="-284" w:firstLine="709"/>
        <w:jc w:val="both"/>
        <w:rPr>
          <w:rFonts w:ascii="Times New Roman" w:eastAsia="Calibri" w:hAnsi="Times New Roman" w:cs="Times New Roman"/>
          <w:b/>
          <w:bCs/>
          <w:color w:val="000000" w:themeColor="text1"/>
          <w:kern w:val="0"/>
          <w:sz w:val="28"/>
          <w:szCs w:val="28"/>
          <w14:ligatures w14:val="none"/>
        </w:rPr>
      </w:pPr>
      <w:r w:rsidRPr="006B4BEC">
        <w:rPr>
          <w:rFonts w:ascii="Times New Roman" w:eastAsia="Calibri" w:hAnsi="Times New Roman" w:cs="Times New Roman"/>
          <w:b/>
          <w:bCs/>
          <w:color w:val="000000" w:themeColor="text1"/>
          <w:kern w:val="0"/>
          <w:sz w:val="28"/>
          <w:szCs w:val="28"/>
          <w14:ligatures w14:val="none"/>
        </w:rPr>
        <w:t>Зміст скарги</w:t>
      </w:r>
    </w:p>
    <w:p w14:paraId="3CB76D5D" w14:textId="5D61DC36"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Прокурор </w:t>
      </w:r>
      <w:proofErr w:type="spellStart"/>
      <w:r>
        <w:rPr>
          <w:rFonts w:ascii="Times New Roman" w:eastAsia="Calibri" w:hAnsi="Times New Roman" w:cs="Times New Roman"/>
          <w:kern w:val="0"/>
          <w:sz w:val="28"/>
          <w:szCs w:val="28"/>
          <w14:ligatures w14:val="none"/>
        </w:rPr>
        <w:t>Нюня</w:t>
      </w:r>
      <w:proofErr w:type="spellEnd"/>
      <w:r w:rsidR="005706FE">
        <w:rPr>
          <w:rFonts w:ascii="Times New Roman" w:eastAsia="Calibri" w:hAnsi="Times New Roman" w:cs="Times New Roman"/>
          <w:kern w:val="0"/>
          <w:sz w:val="28"/>
          <w:szCs w:val="28"/>
          <w14:ligatures w14:val="none"/>
        </w:rPr>
        <w:t> </w:t>
      </w:r>
      <w:r>
        <w:rPr>
          <w:rFonts w:ascii="Times New Roman" w:eastAsia="Calibri" w:hAnsi="Times New Roman" w:cs="Times New Roman"/>
          <w:kern w:val="0"/>
          <w:sz w:val="28"/>
          <w:szCs w:val="28"/>
          <w14:ligatures w14:val="none"/>
        </w:rPr>
        <w:t>А.Л.</w:t>
      </w:r>
      <w:r w:rsidRPr="006B4BEC">
        <w:rPr>
          <w:rFonts w:ascii="Times New Roman" w:eastAsia="Calibri" w:hAnsi="Times New Roman" w:cs="Times New Roman"/>
          <w:kern w:val="0"/>
          <w:sz w:val="28"/>
          <w:szCs w:val="28"/>
          <w14:ligatures w14:val="none"/>
        </w:rPr>
        <w:t xml:space="preserve"> вчинив дисциплінарний проступок, передбачений пункт</w:t>
      </w:r>
      <w:r>
        <w:rPr>
          <w:rFonts w:ascii="Times New Roman" w:eastAsia="Calibri" w:hAnsi="Times New Roman" w:cs="Times New Roman"/>
          <w:kern w:val="0"/>
          <w:sz w:val="28"/>
          <w:szCs w:val="28"/>
          <w14:ligatures w14:val="none"/>
        </w:rPr>
        <w:t>ами</w:t>
      </w:r>
      <w:r w:rsidRPr="006B4BEC">
        <w:rPr>
          <w:rFonts w:ascii="Times New Roman" w:eastAsia="Calibri" w:hAnsi="Times New Roman" w:cs="Times New Roman"/>
          <w:kern w:val="0"/>
          <w:sz w:val="28"/>
          <w:szCs w:val="28"/>
          <w14:ligatures w14:val="none"/>
        </w:rPr>
        <w:t> 1 (невиконання чи неналежне виконання службових обов’язків)</w:t>
      </w:r>
      <w:r>
        <w:rPr>
          <w:rFonts w:ascii="Times New Roman" w:eastAsia="Calibri" w:hAnsi="Times New Roman" w:cs="Times New Roman"/>
          <w:kern w:val="0"/>
          <w:sz w:val="28"/>
          <w:szCs w:val="28"/>
          <w14:ligatures w14:val="none"/>
        </w:rPr>
        <w:t xml:space="preserve"> і 2 (необґрунтоване зволікання з розглядом звернення)</w:t>
      </w:r>
      <w:r w:rsidRPr="006B4BEC">
        <w:rPr>
          <w:rFonts w:ascii="Times New Roman" w:eastAsia="Calibri" w:hAnsi="Times New Roman" w:cs="Times New Roman"/>
          <w:kern w:val="0"/>
          <w:sz w:val="28"/>
          <w:szCs w:val="28"/>
          <w14:ligatures w14:val="none"/>
        </w:rPr>
        <w:t xml:space="preserve"> частини першої статті 43 Закону України «Про прокуратуру» від 14 жовтня 2014</w:t>
      </w:r>
      <w:r>
        <w:rPr>
          <w:rFonts w:ascii="Times New Roman" w:eastAsia="Calibri" w:hAnsi="Times New Roman" w:cs="Times New Roman"/>
          <w:kern w:val="0"/>
          <w:sz w:val="28"/>
          <w:szCs w:val="28"/>
          <w14:ligatures w14:val="none"/>
        </w:rPr>
        <w:t> </w:t>
      </w:r>
      <w:r w:rsidRPr="006B4BEC">
        <w:rPr>
          <w:rFonts w:ascii="Times New Roman" w:eastAsia="Calibri" w:hAnsi="Times New Roman" w:cs="Times New Roman"/>
          <w:kern w:val="0"/>
          <w:sz w:val="28"/>
          <w:szCs w:val="28"/>
          <w14:ligatures w14:val="none"/>
        </w:rPr>
        <w:t>року № 1697-</w:t>
      </w:r>
      <w:r w:rsidRPr="006B4BEC">
        <w:rPr>
          <w:rFonts w:ascii="Times New Roman" w:eastAsia="Calibri" w:hAnsi="Times New Roman" w:cs="Times New Roman"/>
          <w:kern w:val="0"/>
          <w:sz w:val="28"/>
          <w:szCs w:val="28"/>
          <w:lang w:val="en-US"/>
          <w14:ligatures w14:val="none"/>
        </w:rPr>
        <w:t>V</w:t>
      </w:r>
      <w:r w:rsidRPr="006B4BEC">
        <w:rPr>
          <w:rFonts w:ascii="Times New Roman" w:eastAsia="Calibri" w:hAnsi="Times New Roman" w:cs="Times New Roman"/>
          <w:kern w:val="0"/>
          <w:sz w:val="28"/>
          <w:szCs w:val="28"/>
          <w14:ligatures w14:val="none"/>
        </w:rPr>
        <w:t>ІІ</w:t>
      </w:r>
      <w:r>
        <w:rPr>
          <w:rFonts w:ascii="Times New Roman" w:eastAsia="Calibri" w:hAnsi="Times New Roman" w:cs="Times New Roman"/>
          <w:kern w:val="0"/>
          <w:sz w:val="28"/>
          <w:szCs w:val="28"/>
          <w14:ligatures w14:val="none"/>
        </w:rPr>
        <w:t xml:space="preserve"> </w:t>
      </w:r>
      <w:r w:rsidRPr="006B4BEC">
        <w:rPr>
          <w:rFonts w:ascii="Times New Roman" w:eastAsia="Calibri" w:hAnsi="Times New Roman" w:cs="Times New Roman"/>
          <w:kern w:val="0"/>
          <w:sz w:val="28"/>
          <w:szCs w:val="28"/>
          <w14:ligatures w14:val="none"/>
        </w:rPr>
        <w:t>(далі – Закон № 1697-VІІ) за таких обставин.</w:t>
      </w:r>
    </w:p>
    <w:p w14:paraId="63EB628C" w14:textId="0E1A7B79" w:rsidR="00C04088"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Слідчими слідчого відділу </w:t>
      </w:r>
      <w:r>
        <w:rPr>
          <w:rFonts w:ascii="Times New Roman" w:eastAsia="Calibri" w:hAnsi="Times New Roman" w:cs="Times New Roman"/>
          <w:kern w:val="0"/>
          <w:sz w:val="28"/>
          <w:szCs w:val="28"/>
          <w14:ligatures w14:val="none"/>
        </w:rPr>
        <w:t>Тернопіль</w:t>
      </w:r>
      <w:r w:rsidRPr="006B4BEC">
        <w:rPr>
          <w:rFonts w:ascii="Times New Roman" w:eastAsia="Calibri" w:hAnsi="Times New Roman" w:cs="Times New Roman"/>
          <w:kern w:val="0"/>
          <w:sz w:val="28"/>
          <w:szCs w:val="28"/>
          <w14:ligatures w14:val="none"/>
        </w:rPr>
        <w:t xml:space="preserve">ського районного управління поліції </w:t>
      </w:r>
      <w:r>
        <w:rPr>
          <w:rFonts w:ascii="Times New Roman" w:eastAsia="Calibri" w:hAnsi="Times New Roman" w:cs="Times New Roman"/>
          <w:kern w:val="0"/>
          <w:sz w:val="28"/>
          <w:szCs w:val="28"/>
          <w14:ligatures w14:val="none"/>
        </w:rPr>
        <w:t>Г</w:t>
      </w:r>
      <w:r w:rsidRPr="006B4BEC">
        <w:rPr>
          <w:rFonts w:ascii="Times New Roman" w:eastAsia="Calibri" w:hAnsi="Times New Roman" w:cs="Times New Roman"/>
          <w:kern w:val="0"/>
          <w:sz w:val="28"/>
          <w:szCs w:val="28"/>
          <w14:ligatures w14:val="none"/>
        </w:rPr>
        <w:t xml:space="preserve">УНП в </w:t>
      </w:r>
      <w:r>
        <w:rPr>
          <w:rFonts w:ascii="Times New Roman" w:eastAsia="Calibri" w:hAnsi="Times New Roman" w:cs="Times New Roman"/>
          <w:kern w:val="0"/>
          <w:sz w:val="28"/>
          <w:szCs w:val="28"/>
          <w14:ligatures w14:val="none"/>
        </w:rPr>
        <w:t>Тернопіль</w:t>
      </w:r>
      <w:r w:rsidRPr="006B4BEC">
        <w:rPr>
          <w:rFonts w:ascii="Times New Roman" w:eastAsia="Calibri" w:hAnsi="Times New Roman" w:cs="Times New Roman"/>
          <w:kern w:val="0"/>
          <w:sz w:val="28"/>
          <w:szCs w:val="28"/>
          <w14:ligatures w14:val="none"/>
        </w:rPr>
        <w:t>ській області здійснюється досудове розслідування у кримінальному провадженні № </w:t>
      </w:r>
      <w:r w:rsidR="00433003">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 xml:space="preserve"> за ознаками кримінального правопорушення, передбаченого частиною </w:t>
      </w:r>
      <w:r>
        <w:rPr>
          <w:rFonts w:ascii="Times New Roman" w:eastAsia="Calibri" w:hAnsi="Times New Roman" w:cs="Times New Roman"/>
          <w:kern w:val="0"/>
          <w:sz w:val="28"/>
          <w:szCs w:val="28"/>
          <w14:ligatures w14:val="none"/>
        </w:rPr>
        <w:t>перш</w:t>
      </w:r>
      <w:r w:rsidRPr="006B4BEC">
        <w:rPr>
          <w:rFonts w:ascii="Times New Roman" w:eastAsia="Calibri" w:hAnsi="Times New Roman" w:cs="Times New Roman"/>
          <w:kern w:val="0"/>
          <w:sz w:val="28"/>
          <w:szCs w:val="28"/>
          <w14:ligatures w14:val="none"/>
        </w:rPr>
        <w:t>ою статті 190</w:t>
      </w:r>
      <w:r>
        <w:rPr>
          <w:rFonts w:ascii="Times New Roman" w:eastAsia="Calibri" w:hAnsi="Times New Roman" w:cs="Times New Roman"/>
          <w:kern w:val="0"/>
          <w:sz w:val="28"/>
          <w:szCs w:val="28"/>
          <w14:ligatures w14:val="none"/>
        </w:rPr>
        <w:t xml:space="preserve">, </w:t>
      </w:r>
      <w:r w:rsidRPr="00A719F8">
        <w:rPr>
          <w:rFonts w:ascii="Times New Roman" w:eastAsia="Calibri" w:hAnsi="Times New Roman" w:cs="Times New Roman"/>
          <w:kern w:val="0"/>
          <w:sz w:val="28"/>
          <w:szCs w:val="28"/>
          <w14:ligatures w14:val="none"/>
        </w:rPr>
        <w:t xml:space="preserve">частиною першою статті </w:t>
      </w:r>
      <w:r>
        <w:rPr>
          <w:rFonts w:ascii="Times New Roman" w:eastAsia="Calibri" w:hAnsi="Times New Roman" w:cs="Times New Roman"/>
          <w:kern w:val="0"/>
          <w:sz w:val="28"/>
          <w:szCs w:val="28"/>
          <w14:ligatures w14:val="none"/>
        </w:rPr>
        <w:t>358</w:t>
      </w:r>
      <w:r w:rsidRPr="006B4BEC">
        <w:rPr>
          <w:rFonts w:ascii="Times New Roman" w:eastAsia="Calibri" w:hAnsi="Times New Roman" w:cs="Times New Roman"/>
          <w:kern w:val="0"/>
          <w:sz w:val="28"/>
          <w:szCs w:val="28"/>
          <w14:ligatures w14:val="none"/>
        </w:rPr>
        <w:t xml:space="preserve"> Кримінального кодексу України</w:t>
      </w:r>
      <w:r>
        <w:rPr>
          <w:rFonts w:ascii="Times New Roman" w:eastAsia="Calibri" w:hAnsi="Times New Roman" w:cs="Times New Roman"/>
          <w:kern w:val="0"/>
          <w:sz w:val="28"/>
          <w:szCs w:val="28"/>
          <w14:ligatures w14:val="none"/>
        </w:rPr>
        <w:t xml:space="preserve">, у якому </w:t>
      </w:r>
      <w:r w:rsidRPr="00A719F8">
        <w:rPr>
          <w:rFonts w:ascii="Times New Roman" w:eastAsia="Calibri" w:hAnsi="Times New Roman" w:cs="Times New Roman"/>
          <w:kern w:val="0"/>
          <w:sz w:val="28"/>
          <w:szCs w:val="28"/>
          <w14:ligatures w14:val="none"/>
        </w:rPr>
        <w:t xml:space="preserve">ТОВ </w:t>
      </w:r>
      <w:r w:rsidR="00433003">
        <w:rPr>
          <w:rFonts w:ascii="Times New Roman" w:eastAsia="Calibri" w:hAnsi="Times New Roman" w:cs="Times New Roman"/>
          <w:kern w:val="0"/>
          <w:sz w:val="28"/>
          <w:szCs w:val="28"/>
          <w14:ligatures w14:val="none"/>
        </w:rPr>
        <w:t>(конфіденційна інформація)</w:t>
      </w:r>
      <w:r>
        <w:rPr>
          <w:rFonts w:ascii="Times New Roman" w:eastAsia="Calibri" w:hAnsi="Times New Roman" w:cs="Times New Roman"/>
          <w:kern w:val="0"/>
          <w:sz w:val="28"/>
          <w:szCs w:val="28"/>
          <w14:ligatures w14:val="none"/>
        </w:rPr>
        <w:t xml:space="preserve"> визнано потерпілим</w:t>
      </w:r>
      <w:r w:rsidRPr="006B4BEC">
        <w:rPr>
          <w:rFonts w:ascii="Times New Roman" w:eastAsia="Calibri" w:hAnsi="Times New Roman" w:cs="Times New Roman"/>
          <w:kern w:val="0"/>
          <w:sz w:val="28"/>
          <w:szCs w:val="28"/>
          <w14:ligatures w14:val="none"/>
        </w:rPr>
        <w:t>.</w:t>
      </w:r>
    </w:p>
    <w:p w14:paraId="583085ED" w14:textId="3EF9837B"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У межах досудового розслідування слідчим підготовлено клопотання до суду про надання дозволу на проведення в рамках цього кримінального провадження обшуку та передано його для погодження процесуальному керівнику – прокурору </w:t>
      </w:r>
      <w:r>
        <w:rPr>
          <w:rFonts w:ascii="Times New Roman" w:eastAsia="Calibri" w:hAnsi="Times New Roman" w:cs="Times New Roman"/>
          <w:kern w:val="0"/>
          <w:sz w:val="28"/>
          <w:szCs w:val="28"/>
          <w14:ligatures w14:val="none"/>
        </w:rPr>
        <w:lastRenderedPageBreak/>
        <w:t>Нюні</w:t>
      </w:r>
      <w:r w:rsidR="00E57995">
        <w:rPr>
          <w:rFonts w:ascii="Times New Roman" w:eastAsia="Calibri" w:hAnsi="Times New Roman" w:cs="Times New Roman"/>
          <w:kern w:val="0"/>
          <w:sz w:val="28"/>
          <w:szCs w:val="28"/>
          <w14:ligatures w14:val="none"/>
        </w:rPr>
        <w:t> </w:t>
      </w:r>
      <w:r>
        <w:rPr>
          <w:rFonts w:ascii="Times New Roman" w:eastAsia="Calibri" w:hAnsi="Times New Roman" w:cs="Times New Roman"/>
          <w:kern w:val="0"/>
          <w:sz w:val="28"/>
          <w:szCs w:val="28"/>
          <w14:ligatures w14:val="none"/>
        </w:rPr>
        <w:t>А.Л., яким безпідставно затягується розгляд та погодження цього клопотання, що призводить до істотного порушення розумних строків досудового розслідування, перешкоджає ефективному здійсненню слідчих (розшукових) дій, створює ризики втрати доказів та перешкоджає проведенню повного, всебічного, неупередженого розслідування у кримінальному провадженні, негативно впливає на права та законні інтереси потерпілої сторони.</w:t>
      </w:r>
    </w:p>
    <w:p w14:paraId="588EB29B" w14:textId="781E9F5E" w:rsidR="00C04088"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Скаржник вважає</w:t>
      </w:r>
      <w:r>
        <w:rPr>
          <w:rFonts w:ascii="Times New Roman" w:eastAsia="Calibri" w:hAnsi="Times New Roman" w:cs="Times New Roman"/>
          <w:kern w:val="0"/>
          <w:sz w:val="28"/>
          <w:szCs w:val="28"/>
          <w14:ligatures w14:val="none"/>
        </w:rPr>
        <w:t>, що</w:t>
      </w:r>
      <w:r w:rsidRPr="006B4BE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такі дії (бездіяльність)</w:t>
      </w:r>
      <w:r w:rsidRPr="006B4BEC">
        <w:rPr>
          <w:rFonts w:ascii="Times New Roman" w:eastAsia="Calibri" w:hAnsi="Times New Roman" w:cs="Times New Roman"/>
          <w:kern w:val="0"/>
          <w:sz w:val="28"/>
          <w:szCs w:val="28"/>
          <w14:ligatures w14:val="none"/>
        </w:rPr>
        <w:t xml:space="preserve"> прокурор</w:t>
      </w:r>
      <w:r>
        <w:rPr>
          <w:rFonts w:ascii="Times New Roman" w:eastAsia="Calibri" w:hAnsi="Times New Roman" w:cs="Times New Roman"/>
          <w:kern w:val="0"/>
          <w:sz w:val="28"/>
          <w:szCs w:val="28"/>
          <w14:ligatures w14:val="none"/>
        </w:rPr>
        <w:t>а</w:t>
      </w:r>
      <w:r w:rsidRPr="006B4BE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Нюні</w:t>
      </w:r>
      <w:r w:rsidR="00433003">
        <w:rPr>
          <w:rFonts w:ascii="Times New Roman" w:eastAsia="Calibri" w:hAnsi="Times New Roman" w:cs="Times New Roman"/>
          <w:kern w:val="0"/>
          <w:sz w:val="28"/>
          <w:szCs w:val="28"/>
          <w14:ligatures w14:val="none"/>
        </w:rPr>
        <w:t> </w:t>
      </w:r>
      <w:r>
        <w:rPr>
          <w:rFonts w:ascii="Times New Roman" w:eastAsia="Calibri" w:hAnsi="Times New Roman" w:cs="Times New Roman"/>
          <w:kern w:val="0"/>
          <w:sz w:val="28"/>
          <w:szCs w:val="28"/>
          <w14:ligatures w14:val="none"/>
        </w:rPr>
        <w:t>А.Л.</w:t>
      </w:r>
      <w:r w:rsidRPr="006B4BEC">
        <w:rPr>
          <w:rFonts w:ascii="Times New Roman" w:eastAsia="Calibri" w:hAnsi="Times New Roman" w:cs="Times New Roman"/>
          <w:kern w:val="0"/>
          <w:sz w:val="28"/>
          <w:szCs w:val="28"/>
          <w14:ligatures w14:val="none"/>
        </w:rPr>
        <w:t>, який здійснює процесуальне керівництво досудовим розслідуванням у кримінальному провадженні № </w:t>
      </w:r>
      <w:r w:rsidR="00E57995">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суперечать вимогам Кримінального процесуального кодексу України (далі – КПК України), свідчать про неналежне виконання ним службових обов’язків та є підставою для притягнення його до дисциплінарної відповідальності.</w:t>
      </w:r>
    </w:p>
    <w:p w14:paraId="7566D885"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Для обґрунтування своїх думок скаржником у дисциплінарній скарзі  викладаються обставини подій з одночасним їх суб’єктивним тлумаченням, надається оцінка ді</w:t>
      </w:r>
      <w:r>
        <w:rPr>
          <w:rFonts w:ascii="Times New Roman" w:eastAsia="Calibri" w:hAnsi="Times New Roman" w:cs="Times New Roman"/>
          <w:kern w:val="0"/>
          <w:sz w:val="28"/>
          <w:szCs w:val="28"/>
          <w14:ligatures w14:val="none"/>
        </w:rPr>
        <w:t>ям</w:t>
      </w:r>
      <w:r w:rsidRPr="006B4BEC">
        <w:rPr>
          <w:rFonts w:ascii="Times New Roman" w:eastAsia="Calibri" w:hAnsi="Times New Roman" w:cs="Times New Roman"/>
          <w:kern w:val="0"/>
          <w:sz w:val="28"/>
          <w:szCs w:val="28"/>
          <w14:ligatures w14:val="none"/>
        </w:rPr>
        <w:t xml:space="preserve"> прокурора тощо.</w:t>
      </w:r>
    </w:p>
    <w:p w14:paraId="058D5BF5" w14:textId="77777777" w:rsidR="00C04088" w:rsidRPr="006B4BEC" w:rsidRDefault="00C04088" w:rsidP="00C04088">
      <w:pPr>
        <w:spacing w:before="120" w:after="120" w:line="240" w:lineRule="auto"/>
        <w:ind w:right="-284" w:firstLine="709"/>
        <w:jc w:val="both"/>
        <w:rPr>
          <w:rFonts w:ascii="Times New Roman" w:eastAsia="Calibri" w:hAnsi="Times New Roman" w:cs="Times New Roman"/>
          <w:b/>
          <w:bCs/>
          <w:color w:val="000000" w:themeColor="text1"/>
          <w:kern w:val="0"/>
          <w:sz w:val="28"/>
          <w:szCs w:val="28"/>
          <w14:ligatures w14:val="none"/>
        </w:rPr>
      </w:pPr>
      <w:r w:rsidRPr="006B4BEC">
        <w:rPr>
          <w:rFonts w:ascii="Times New Roman" w:eastAsia="Calibri" w:hAnsi="Times New Roman" w:cs="Times New Roman"/>
          <w:b/>
          <w:bCs/>
          <w:color w:val="000000" w:themeColor="text1"/>
          <w:kern w:val="0"/>
          <w:sz w:val="28"/>
          <w:szCs w:val="28"/>
          <w14:ligatures w14:val="none"/>
        </w:rPr>
        <w:t>Щодо встановлених фактичних даних</w:t>
      </w:r>
    </w:p>
    <w:p w14:paraId="1B0D8060" w14:textId="3A4017C4"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До дисциплінарної скарги додано копії:</w:t>
      </w:r>
      <w:r>
        <w:rPr>
          <w:rFonts w:ascii="Times New Roman" w:eastAsia="Calibri" w:hAnsi="Times New Roman" w:cs="Times New Roman"/>
          <w:kern w:val="0"/>
          <w:sz w:val="28"/>
          <w:szCs w:val="28"/>
          <w14:ligatures w14:val="none"/>
        </w:rPr>
        <w:t xml:space="preserve"> виписки з Єдиного державного реєстру юридичних осіб, фізичних осіб – підприємців та громадських формувань про державну реєстрацію змін до відомостей про юридичну особу від 24.11.2025; наказу по ТОВ </w:t>
      </w:r>
      <w:r w:rsidR="00E57995">
        <w:rPr>
          <w:rFonts w:ascii="Times New Roman" w:eastAsia="Calibri" w:hAnsi="Times New Roman" w:cs="Times New Roman"/>
          <w:kern w:val="0"/>
          <w:sz w:val="28"/>
          <w:szCs w:val="28"/>
          <w14:ligatures w14:val="none"/>
        </w:rPr>
        <w:t>(конфіденційна інформація)</w:t>
      </w:r>
      <w:r>
        <w:rPr>
          <w:rFonts w:ascii="Times New Roman" w:eastAsia="Calibri" w:hAnsi="Times New Roman" w:cs="Times New Roman"/>
          <w:kern w:val="0"/>
          <w:sz w:val="28"/>
          <w:szCs w:val="28"/>
          <w14:ligatures w14:val="none"/>
        </w:rPr>
        <w:t xml:space="preserve"> від 21.11.2025 про призначення директора</w:t>
      </w:r>
      <w:r w:rsidRPr="006B4BEC">
        <w:rPr>
          <w:rFonts w:ascii="Times New Roman" w:eastAsia="Calibri" w:hAnsi="Times New Roman" w:cs="Times New Roman"/>
          <w:kern w:val="0"/>
          <w:sz w:val="28"/>
          <w:szCs w:val="28"/>
          <w14:ligatures w14:val="none"/>
        </w:rPr>
        <w:t xml:space="preserve">. </w:t>
      </w:r>
    </w:p>
    <w:p w14:paraId="7002A974" w14:textId="77777777" w:rsidR="00C04088" w:rsidRPr="006B4BEC" w:rsidRDefault="00C04088" w:rsidP="00C04088">
      <w:pPr>
        <w:spacing w:before="120" w:after="120" w:line="240" w:lineRule="auto"/>
        <w:ind w:right="-284" w:firstLine="709"/>
        <w:jc w:val="both"/>
        <w:rPr>
          <w:rFonts w:ascii="Times New Roman" w:eastAsia="Calibri" w:hAnsi="Times New Roman" w:cs="Times New Roman"/>
          <w:b/>
          <w:color w:val="000000" w:themeColor="text1"/>
          <w:kern w:val="0"/>
          <w:sz w:val="28"/>
          <w:szCs w:val="28"/>
          <w14:ligatures w14:val="none"/>
        </w:rPr>
      </w:pPr>
      <w:r w:rsidRPr="006B4BEC">
        <w:rPr>
          <w:rFonts w:ascii="Times New Roman" w:eastAsia="Calibri" w:hAnsi="Times New Roman" w:cs="Times New Roman"/>
          <w:b/>
          <w:color w:val="000000" w:themeColor="text1"/>
          <w:kern w:val="0"/>
          <w:sz w:val="28"/>
          <w:szCs w:val="28"/>
          <w14:ligatures w14:val="none"/>
        </w:rPr>
        <w:t>Щодо джерел права, які підлягають застосуванню</w:t>
      </w:r>
    </w:p>
    <w:p w14:paraId="312BCB64" w14:textId="77777777" w:rsidR="00C04088" w:rsidRPr="006B4BEC" w:rsidRDefault="00C04088" w:rsidP="00C04088">
      <w:pPr>
        <w:spacing w:after="0" w:line="240" w:lineRule="auto"/>
        <w:ind w:right="-284"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782685BB" w14:textId="77777777" w:rsidR="00C04088" w:rsidRPr="006B4BEC" w:rsidRDefault="00C04088" w:rsidP="00C04088">
      <w:pPr>
        <w:spacing w:after="0" w:line="240" w:lineRule="auto"/>
        <w:ind w:right="-284"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Відповідно до статті 1 К</w:t>
      </w:r>
      <w:r w:rsidRPr="006B4BEC">
        <w:rPr>
          <w:rFonts w:ascii="Times New Roman" w:eastAsia="Calibri" w:hAnsi="Times New Roman" w:cs="Times New Roman"/>
          <w:kern w:val="0"/>
          <w:sz w:val="28"/>
          <w:szCs w:val="28"/>
          <w14:ligatures w14:val="none"/>
        </w:rPr>
        <w:t>П</w:t>
      </w:r>
      <w:r>
        <w:rPr>
          <w:rFonts w:ascii="Times New Roman" w:eastAsia="Calibri" w:hAnsi="Times New Roman" w:cs="Times New Roman"/>
          <w:kern w:val="0"/>
          <w:sz w:val="28"/>
          <w:szCs w:val="28"/>
          <w14:ligatures w14:val="none"/>
        </w:rPr>
        <w:t>К</w:t>
      </w:r>
      <w:r w:rsidRPr="006B4BEC">
        <w:rPr>
          <w:rFonts w:ascii="Times New Roman" w:eastAsia="Calibri" w:hAnsi="Times New Roman" w:cs="Times New Roman"/>
          <w:kern w:val="0"/>
          <w:sz w:val="28"/>
          <w:szCs w:val="28"/>
          <w14:ligatures w14:val="none"/>
        </w:rPr>
        <w:t xml:space="preserve"> України</w:t>
      </w:r>
      <w:r w:rsidRPr="006B4BEC">
        <w:rPr>
          <w:rFonts w:ascii="Times New Roman" w:eastAsia="Calibri" w:hAnsi="Times New Roman" w:cs="Times New Roman"/>
          <w:bCs/>
          <w:color w:val="000000" w:themeColor="text1"/>
          <w:kern w:val="0"/>
          <w:sz w:val="28"/>
          <w:szCs w:val="28"/>
          <w14:ligatures w14:val="none"/>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78E53EEE" w14:textId="77777777" w:rsidR="00C04088" w:rsidRPr="006B4BEC" w:rsidRDefault="00C04088" w:rsidP="00C04088">
      <w:pPr>
        <w:spacing w:after="0" w:line="240" w:lineRule="auto"/>
        <w:ind w:right="-284"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0DAC352A" w14:textId="77777777" w:rsidR="00C04088" w:rsidRPr="006B4BEC" w:rsidRDefault="00C04088" w:rsidP="00C04088">
      <w:pPr>
        <w:spacing w:after="0" w:line="240" w:lineRule="auto"/>
        <w:ind w:right="-284"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228033BF"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lastRenderedPageBreak/>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B4DF5AA"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С</w:t>
      </w:r>
      <w:r w:rsidRPr="006B4BEC">
        <w:rPr>
          <w:rFonts w:ascii="Times New Roman" w:eastAsia="Calibri" w:hAnsi="Times New Roman" w:cs="Times New Roman"/>
          <w:bCs/>
          <w:kern w:val="0"/>
          <w:sz w:val="28"/>
          <w:szCs w:val="28"/>
          <w14:ligatures w14:val="none"/>
        </w:rPr>
        <w:t xml:space="preserve">таттею 24 КПК України передбачено </w:t>
      </w:r>
      <w:r w:rsidRPr="006B4BEC">
        <w:rPr>
          <w:rFonts w:ascii="Times New Roman" w:eastAsia="Calibri" w:hAnsi="Times New Roman" w:cs="Times New Roman"/>
          <w:kern w:val="0"/>
          <w:sz w:val="28"/>
          <w:szCs w:val="28"/>
          <w14:ligatures w14:val="none"/>
        </w:rPr>
        <w:t>забезпечення права на </w:t>
      </w:r>
      <w:bookmarkStart w:id="0" w:name="w1_2"/>
      <w:r w:rsidRPr="006B4BEC">
        <w:rPr>
          <w:rFonts w:ascii="Times New Roman" w:eastAsia="Calibri" w:hAnsi="Times New Roman" w:cs="Times New Roman"/>
          <w:kern w:val="0"/>
          <w:sz w:val="28"/>
          <w:szCs w:val="28"/>
          <w14:ligatures w14:val="none"/>
        </w:rPr>
        <w:t xml:space="preserve">оскарження </w:t>
      </w:r>
      <w:bookmarkEnd w:id="0"/>
      <w:r w:rsidRPr="006B4BEC">
        <w:rPr>
          <w:rFonts w:ascii="Times New Roman" w:eastAsia="Calibri" w:hAnsi="Times New Roman" w:cs="Times New Roman"/>
          <w:kern w:val="0"/>
          <w:sz w:val="28"/>
          <w:szCs w:val="28"/>
          <w14:ligatures w14:val="none"/>
        </w:rPr>
        <w:t>процесуальних рішень, дій чи бездіяльності, де зазначено, що кожному гарантується право на </w:t>
      </w:r>
      <w:bookmarkStart w:id="1" w:name="w1_3"/>
      <w:r w:rsidRPr="006B4BEC">
        <w:rPr>
          <w:rFonts w:ascii="Times New Roman" w:eastAsia="Calibri" w:hAnsi="Times New Roman" w:cs="Times New Roman"/>
          <w:kern w:val="0"/>
          <w:sz w:val="28"/>
          <w:szCs w:val="28"/>
          <w14:ligatures w14:val="none"/>
        </w:rPr>
        <w:t xml:space="preserve">оскарження </w:t>
      </w:r>
      <w:bookmarkEnd w:id="1"/>
      <w:r w:rsidRPr="006B4BEC">
        <w:rPr>
          <w:rFonts w:ascii="Times New Roman" w:eastAsia="Calibri" w:hAnsi="Times New Roman" w:cs="Times New Roman"/>
          <w:kern w:val="0"/>
          <w:sz w:val="28"/>
          <w:szCs w:val="28"/>
          <w14:ligatures w14:val="none"/>
        </w:rPr>
        <w:t>процесуальних рішень, </w:t>
      </w:r>
      <w:bookmarkStart w:id="2" w:name="w2_39"/>
      <w:r w:rsidRPr="006B4BEC">
        <w:rPr>
          <w:rFonts w:ascii="Times New Roman" w:eastAsia="Calibri" w:hAnsi="Times New Roman" w:cs="Times New Roman"/>
          <w:kern w:val="0"/>
          <w:sz w:val="28"/>
          <w:szCs w:val="28"/>
          <w14:ligatures w14:val="none"/>
        </w:rPr>
        <w:t>дій</w:t>
      </w:r>
      <w:bookmarkEnd w:id="2"/>
      <w:r w:rsidRPr="006B4BEC">
        <w:rPr>
          <w:rFonts w:ascii="Times New Roman" w:eastAsia="Calibri" w:hAnsi="Times New Roman" w:cs="Times New Roman"/>
          <w:kern w:val="0"/>
          <w:sz w:val="28"/>
          <w:szCs w:val="28"/>
          <w14:ligatures w14:val="none"/>
        </w:rPr>
        <w:t> чи бездіяльності суду, слідчого судді, </w:t>
      </w:r>
      <w:bookmarkStart w:id="3" w:name="w3_3"/>
      <w:r w:rsidRPr="006B4BEC">
        <w:rPr>
          <w:rFonts w:ascii="Times New Roman" w:eastAsia="Calibri" w:hAnsi="Times New Roman" w:cs="Times New Roman"/>
          <w:kern w:val="0"/>
          <w:sz w:val="28"/>
          <w:szCs w:val="28"/>
          <w14:ligatures w14:val="none"/>
        </w:rPr>
        <w:t>прокурора</w:t>
      </w:r>
      <w:bookmarkEnd w:id="3"/>
      <w:r w:rsidRPr="006B4BEC">
        <w:rPr>
          <w:rFonts w:ascii="Times New Roman" w:eastAsia="Calibri" w:hAnsi="Times New Roman" w:cs="Times New Roman"/>
          <w:kern w:val="0"/>
          <w:sz w:val="28"/>
          <w:szCs w:val="28"/>
          <w14:ligatures w14:val="none"/>
        </w:rPr>
        <w:t>, слідчого в порядку, передбаченому цим Кодексом.</w:t>
      </w:r>
    </w:p>
    <w:p w14:paraId="68D634FA"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bCs/>
          <w:kern w:val="0"/>
          <w:sz w:val="28"/>
          <w:szCs w:val="28"/>
          <w:shd w:val="clear" w:color="auto" w:fill="FFFFFF"/>
          <w14:ligatures w14:val="none"/>
        </w:rPr>
      </w:pPr>
      <w:r w:rsidRPr="006B4BEC">
        <w:rPr>
          <w:rFonts w:ascii="Times New Roman" w:eastAsia="Calibri" w:hAnsi="Times New Roman" w:cs="Times New Roman"/>
          <w:kern w:val="0"/>
          <w:sz w:val="28"/>
          <w:szCs w:val="28"/>
          <w14:ligatures w14:val="none"/>
        </w:rPr>
        <w:t xml:space="preserve">Безпосередній порядок оскарження </w:t>
      </w:r>
      <w:r w:rsidRPr="006B4BEC">
        <w:rPr>
          <w:rFonts w:ascii="Times New Roman" w:eastAsia="Calibri" w:hAnsi="Times New Roman" w:cs="Times New Roman"/>
          <w:bCs/>
          <w:kern w:val="0"/>
          <w:sz w:val="28"/>
          <w:szCs w:val="28"/>
          <w:shd w:val="clear" w:color="auto" w:fill="FFFFFF"/>
          <w14:ligatures w14:val="none"/>
        </w:rPr>
        <w:t xml:space="preserve">рішень, дій чи бездіяльності під час досудового розслідування регламентовано главою 26 КПК України. </w:t>
      </w:r>
    </w:p>
    <w:p w14:paraId="7CBB39D3"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shd w:val="clear" w:color="auto" w:fill="FFFFFF"/>
          <w14:ligatures w14:val="none"/>
        </w:rPr>
      </w:pPr>
      <w:r w:rsidRPr="006B4BEC">
        <w:rPr>
          <w:rFonts w:ascii="Times New Roman" w:eastAsia="Calibri" w:hAnsi="Times New Roman" w:cs="Times New Roman"/>
          <w:kern w:val="0"/>
          <w:sz w:val="28"/>
          <w:szCs w:val="28"/>
          <w:shd w:val="clear" w:color="auto" w:fill="FFFFFF"/>
          <w14:ligatures w14:val="none"/>
        </w:rPr>
        <w:t>Згідно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35A66025"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4" w:name="n5262"/>
      <w:bookmarkEnd w:id="4"/>
      <w:r w:rsidRPr="006B4BEC">
        <w:rPr>
          <w:rFonts w:ascii="Times New Roman" w:eastAsia="Calibri" w:hAnsi="Times New Roman" w:cs="Times New Roman"/>
          <w:kern w:val="0"/>
          <w:sz w:val="28"/>
          <w:szCs w:val="28"/>
          <w14:ligatures w14:val="none"/>
        </w:rPr>
        <w:t xml:space="preserve"> представництво інтересів держави в суді у виключних випадках і в порядку, що визначені законом.</w:t>
      </w:r>
      <w:bookmarkStart w:id="5" w:name="n5263"/>
      <w:bookmarkEnd w:id="5"/>
    </w:p>
    <w:p w14:paraId="4AC33518"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Організація та порядок діяльності прокуратури визначаються законом.</w:t>
      </w:r>
    </w:p>
    <w:p w14:paraId="3DD8C8C3"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Однією із засад діяльності прокуратури, як то визначено у статті 3 Закону № 1697-VII, є незалежність прокурорів. </w:t>
      </w:r>
    </w:p>
    <w:p w14:paraId="409AC206"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0C122A36"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2FEA1EC7"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bCs/>
          <w:kern w:val="0"/>
          <w:sz w:val="28"/>
          <w:szCs w:val="28"/>
          <w14:ligatures w14:val="none"/>
        </w:rPr>
      </w:pPr>
      <w:r w:rsidRPr="006B4BEC">
        <w:rPr>
          <w:rFonts w:ascii="Times New Roman" w:eastAsia="Calibri" w:hAnsi="Times New Roman" w:cs="Times New Roman"/>
          <w:bCs/>
          <w:kern w:val="0"/>
          <w:sz w:val="28"/>
          <w:szCs w:val="28"/>
          <w14:ligatures w14:val="none"/>
        </w:rPr>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r>
        <w:rPr>
          <w:rFonts w:ascii="Times New Roman" w:eastAsia="Calibri" w:hAnsi="Times New Roman" w:cs="Times New Roman"/>
          <w:bCs/>
          <w:kern w:val="0"/>
          <w:sz w:val="28"/>
          <w:szCs w:val="28"/>
          <w14:ligatures w14:val="none"/>
        </w:rPr>
        <w:t xml:space="preserve">. </w:t>
      </w:r>
    </w:p>
    <w:p w14:paraId="43AB84DF" w14:textId="77777777" w:rsidR="00C04088" w:rsidRPr="006B4BEC" w:rsidRDefault="00C04088" w:rsidP="00C04088">
      <w:pPr>
        <w:widowControl w:val="0"/>
        <w:tabs>
          <w:tab w:val="left" w:pos="851"/>
        </w:tabs>
        <w:spacing w:after="0" w:line="240" w:lineRule="auto"/>
        <w:ind w:right="-284" w:firstLine="567"/>
        <w:contextualSpacing/>
        <w:jc w:val="both"/>
        <w:rPr>
          <w:rFonts w:ascii="Times New Roman" w:eastAsia="Calibri" w:hAnsi="Times New Roman" w:cs="Times New Roman"/>
          <w:bCs/>
          <w:kern w:val="0"/>
          <w:sz w:val="28"/>
          <w:szCs w:val="28"/>
          <w14:ligatures w14:val="none"/>
        </w:rPr>
      </w:pPr>
      <w:r w:rsidRPr="006B4BEC">
        <w:rPr>
          <w:rFonts w:ascii="Times New Roman" w:eastAsia="Calibri" w:hAnsi="Times New Roman" w:cs="Times New Roman"/>
          <w:bCs/>
          <w:kern w:val="0"/>
          <w:sz w:val="28"/>
          <w:szCs w:val="28"/>
          <w14:ligatures w14:val="none"/>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w:t>
      </w:r>
      <w:r w:rsidRPr="006B4BEC">
        <w:rPr>
          <w:rFonts w:ascii="Times New Roman" w:eastAsia="Calibri" w:hAnsi="Times New Roman" w:cs="Times New Roman"/>
          <w:bCs/>
          <w:kern w:val="0"/>
          <w:sz w:val="28"/>
          <w:szCs w:val="28"/>
          <w14:ligatures w14:val="none"/>
        </w:rPr>
        <w:lastRenderedPageBreak/>
        <w:t>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152AEA"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151C2CED"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4F4325F"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73D6224"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68EAF430"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2) дисциплінарна скарга є анонімною;</w:t>
      </w:r>
    </w:p>
    <w:p w14:paraId="18A6D1F9"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52D1EC96"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5A6E19FF"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CE82DDE"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w:t>
      </w:r>
      <w:r w:rsidRPr="006B4BEC">
        <w:rPr>
          <w:rFonts w:ascii="Times New Roman" w:eastAsia="Calibri" w:hAnsi="Times New Roman" w:cs="Times New Roman"/>
          <w:kern w:val="0"/>
          <w:sz w:val="28"/>
          <w:szCs w:val="28"/>
          <w14:ligatures w14:val="none"/>
        </w:rPr>
        <w:lastRenderedPageBreak/>
        <w:t>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2347C83"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32995F6B"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40EE5DB2" w14:textId="77777777" w:rsidR="00C04088" w:rsidRPr="006B4BEC" w:rsidRDefault="00C04088" w:rsidP="00C04088">
      <w:pPr>
        <w:spacing w:before="120" w:after="120" w:line="240" w:lineRule="auto"/>
        <w:ind w:right="-284" w:firstLine="709"/>
        <w:jc w:val="both"/>
        <w:rPr>
          <w:rFonts w:ascii="Times New Roman" w:eastAsia="Calibri" w:hAnsi="Times New Roman" w:cs="Times New Roman"/>
          <w:b/>
          <w:kern w:val="0"/>
          <w:sz w:val="28"/>
          <w:szCs w:val="28"/>
          <w14:ligatures w14:val="none"/>
        </w:rPr>
      </w:pPr>
      <w:bookmarkStart w:id="6" w:name="n2188"/>
      <w:bookmarkEnd w:id="6"/>
      <w:r w:rsidRPr="006B4BEC">
        <w:rPr>
          <w:rFonts w:ascii="Times New Roman" w:eastAsia="Calibri" w:hAnsi="Times New Roman" w:cs="Times New Roman"/>
          <w:b/>
          <w:kern w:val="0"/>
          <w:sz w:val="28"/>
          <w:szCs w:val="28"/>
          <w14:ligatures w14:val="none"/>
        </w:rPr>
        <w:t>Оцінка встановлених обставин та мотиви прийнятого рішення</w:t>
      </w:r>
    </w:p>
    <w:p w14:paraId="138D4DA2" w14:textId="61D149B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Дисциплінарна скарга стосується рішень, дій (бездіяльності) прокурора </w:t>
      </w:r>
      <w:r>
        <w:rPr>
          <w:rFonts w:ascii="Times New Roman" w:eastAsia="Calibri" w:hAnsi="Times New Roman" w:cs="Times New Roman"/>
          <w:kern w:val="0"/>
          <w:sz w:val="28"/>
          <w:szCs w:val="28"/>
          <w14:ligatures w14:val="none"/>
        </w:rPr>
        <w:t>Нюні А.Л.</w:t>
      </w:r>
      <w:r w:rsidRPr="006B4BEC">
        <w:rPr>
          <w:rFonts w:ascii="Times New Roman" w:eastAsia="Calibri" w:hAnsi="Times New Roman" w:cs="Times New Roman"/>
          <w:kern w:val="0"/>
          <w:sz w:val="28"/>
          <w:szCs w:val="28"/>
          <w14:ligatures w14:val="none"/>
        </w:rPr>
        <w:t>, вчинених (допущених) в межах кримінального процесу під час досудового розслідування у кримінальному провадженні №</w:t>
      </w:r>
      <w:r w:rsidR="00E57995">
        <w:rPr>
          <w:rFonts w:ascii="Times New Roman" w:eastAsia="Calibri" w:hAnsi="Times New Roman" w:cs="Times New Roman"/>
          <w:kern w:val="0"/>
          <w:sz w:val="28"/>
          <w:szCs w:val="28"/>
          <w14:ligatures w14:val="none"/>
        </w:rPr>
        <w:t> (конфіденційна інформація)</w:t>
      </w:r>
      <w:r w:rsidRPr="006B4BEC">
        <w:rPr>
          <w:rFonts w:ascii="Times New Roman" w:eastAsia="Calibri" w:hAnsi="Times New Roman" w:cs="Times New Roman"/>
          <w:kern w:val="0"/>
          <w:sz w:val="28"/>
          <w:szCs w:val="28"/>
          <w14:ligatures w14:val="none"/>
        </w:rPr>
        <w:t>.</w:t>
      </w:r>
    </w:p>
    <w:p w14:paraId="2EE7FCC5" w14:textId="77777777" w:rsidR="00C04088"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У зв’язку з цим необхідно зауважити таке.</w:t>
      </w:r>
    </w:p>
    <w:p w14:paraId="14D8DEE5"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5EEBBC0D"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149A15CB"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7642C2C4" w14:textId="77777777" w:rsidR="00C04088" w:rsidRPr="006B4BEC" w:rsidRDefault="00C04088" w:rsidP="00C04088">
      <w:pPr>
        <w:spacing w:after="0" w:line="240" w:lineRule="auto"/>
        <w:ind w:right="-284"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w:t>
      </w:r>
    </w:p>
    <w:p w14:paraId="7A36D7FB" w14:textId="77777777" w:rsidR="00C04088" w:rsidRPr="006B4BEC" w:rsidRDefault="00C04088" w:rsidP="00C04088">
      <w:pPr>
        <w:spacing w:after="0" w:line="240" w:lineRule="auto"/>
        <w:ind w:right="-284" w:firstLine="709"/>
        <w:jc w:val="both"/>
        <w:rPr>
          <w:rFonts w:ascii="Times New Roman" w:eastAsia="Calibri" w:hAnsi="Times New Roman" w:cs="Times New Roman"/>
          <w:i/>
          <w:iCs/>
          <w:color w:val="000000" w:themeColor="text1"/>
          <w:kern w:val="0"/>
          <w:sz w:val="28"/>
          <w:szCs w:val="28"/>
          <w14:ligatures w14:val="none"/>
        </w:rPr>
      </w:pPr>
      <w:bookmarkStart w:id="7" w:name="_Hlk211328925"/>
      <w:bookmarkStart w:id="8" w:name="_Hlk211326638"/>
      <w:r w:rsidRPr="006B4BEC">
        <w:rPr>
          <w:rFonts w:ascii="Times New Roman" w:eastAsia="Calibri" w:hAnsi="Times New Roman" w:cs="Times New Roman"/>
          <w:color w:val="000000" w:themeColor="text1"/>
          <w:kern w:val="0"/>
          <w:sz w:val="28"/>
          <w:szCs w:val="28"/>
          <w14:ligatures w14:val="none"/>
        </w:rPr>
        <w:lastRenderedPageBreak/>
        <w:t>Виходячи з аналізу Закону №</w:t>
      </w:r>
      <w:r>
        <w:rPr>
          <w:rFonts w:ascii="Times New Roman" w:eastAsia="Calibri" w:hAnsi="Times New Roman" w:cs="Times New Roman"/>
          <w:color w:val="000000" w:themeColor="text1"/>
          <w:kern w:val="0"/>
          <w:sz w:val="28"/>
          <w:szCs w:val="28"/>
          <w14:ligatures w14:val="none"/>
        </w:rPr>
        <w:t> </w:t>
      </w:r>
      <w:r w:rsidRPr="006B4BEC">
        <w:rPr>
          <w:rFonts w:ascii="Times New Roman" w:eastAsia="Calibri" w:hAnsi="Times New Roman" w:cs="Times New Roman"/>
          <w:color w:val="000000" w:themeColor="text1"/>
          <w:kern w:val="0"/>
          <w:sz w:val="28"/>
          <w:szCs w:val="28"/>
          <w14:ligatures w14:val="none"/>
        </w:rPr>
        <w:t xml:space="preserve">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6B4BEC">
        <w:rPr>
          <w:rFonts w:ascii="Times New Roman" w:eastAsia="Calibri" w:hAnsi="Times New Roman" w:cs="Times New Roman"/>
          <w:i/>
          <w:iCs/>
          <w:color w:val="000000" w:themeColor="text1"/>
          <w:kern w:val="0"/>
          <w:sz w:val="28"/>
          <w:szCs w:val="28"/>
          <w14:ligatures w14:val="none"/>
        </w:rPr>
        <w:t>(постанова Великої Палати Верховного Суду від 02.10.2018 у справі № 800/433/17).</w:t>
      </w:r>
    </w:p>
    <w:p w14:paraId="25089EEA"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6B4BEC">
        <w:rPr>
          <w:rFonts w:ascii="Times New Roman" w:eastAsia="Calibri" w:hAnsi="Times New Roman" w:cs="Times New Roman"/>
          <w:i/>
          <w:iCs/>
          <w:color w:val="000000" w:themeColor="text1"/>
          <w:kern w:val="0"/>
          <w:sz w:val="28"/>
          <w:szCs w:val="28"/>
          <w14:ligatures w14:val="none"/>
        </w:rPr>
        <w:t>(рішення Касаційного адміністративного суду у складі Верховного Суду від 12.07.2018 у справі № 9901/565/18).</w:t>
      </w:r>
      <w:bookmarkEnd w:id="7"/>
      <w:r w:rsidRPr="006B4BEC">
        <w:rPr>
          <w:rFonts w:ascii="Times New Roman" w:eastAsia="Calibri" w:hAnsi="Times New Roman" w:cs="Times New Roman"/>
          <w:color w:val="000000" w:themeColor="text1"/>
          <w:kern w:val="0"/>
          <w:sz w:val="28"/>
          <w:szCs w:val="28"/>
          <w14:ligatures w14:val="none"/>
        </w:rPr>
        <w:t xml:space="preserve">      </w:t>
      </w:r>
    </w:p>
    <w:p w14:paraId="56C52BAE"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bookmarkStart w:id="9" w:name="_Hlk211328971"/>
      <w:bookmarkEnd w:id="8"/>
      <w:r w:rsidRPr="006B4BEC">
        <w:rPr>
          <w:rFonts w:ascii="Times New Roman" w:eastAsia="Calibri" w:hAnsi="Times New Roman" w:cs="Times New Roman"/>
          <w:color w:val="000000" w:themeColor="text1"/>
          <w:kern w:val="0"/>
          <w:sz w:val="28"/>
          <w:szCs w:val="28"/>
          <w14:ligatures w14:val="none"/>
        </w:rPr>
        <w:t xml:space="preserve">Водночас дисциплінарна скарга не містить конкретизованих даних про неналежне виконання прокурором </w:t>
      </w:r>
      <w:proofErr w:type="spellStart"/>
      <w:r>
        <w:rPr>
          <w:rFonts w:ascii="Times New Roman" w:eastAsia="Calibri" w:hAnsi="Times New Roman" w:cs="Times New Roman"/>
          <w:color w:val="000000" w:themeColor="text1"/>
          <w:kern w:val="0"/>
          <w:sz w:val="28"/>
          <w:szCs w:val="28"/>
          <w14:ligatures w14:val="none"/>
        </w:rPr>
        <w:t>Нюнею</w:t>
      </w:r>
      <w:proofErr w:type="spellEnd"/>
      <w:r>
        <w:rPr>
          <w:rFonts w:ascii="Times New Roman" w:eastAsia="Calibri" w:hAnsi="Times New Roman" w:cs="Times New Roman"/>
          <w:color w:val="000000" w:themeColor="text1"/>
          <w:kern w:val="0"/>
          <w:sz w:val="28"/>
          <w:szCs w:val="28"/>
          <w14:ligatures w14:val="none"/>
        </w:rPr>
        <w:t xml:space="preserve"> А.Л.</w:t>
      </w:r>
      <w:r w:rsidRPr="006B4BEC">
        <w:rPr>
          <w:rFonts w:ascii="Times New Roman" w:eastAsia="Calibri" w:hAnsi="Times New Roman" w:cs="Times New Roman"/>
          <w:color w:val="000000" w:themeColor="text1"/>
          <w:kern w:val="0"/>
          <w:sz w:val="28"/>
          <w:szCs w:val="28"/>
          <w14:ligatures w14:val="none"/>
        </w:rPr>
        <w:t xml:space="preserve"> своїх службових обов’язків. </w:t>
      </w:r>
      <w:bookmarkStart w:id="10" w:name="_Hlk211326717"/>
      <w:bookmarkEnd w:id="9"/>
    </w:p>
    <w:bookmarkEnd w:id="10"/>
    <w:p w14:paraId="6529A6A6" w14:textId="4DC38554" w:rsidR="00C04088"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Доводи скаржника про те, що прокурор </w:t>
      </w:r>
      <w:proofErr w:type="spellStart"/>
      <w:r>
        <w:rPr>
          <w:rFonts w:ascii="Times New Roman" w:eastAsia="Calibri" w:hAnsi="Times New Roman" w:cs="Times New Roman"/>
          <w:color w:val="000000" w:themeColor="text1"/>
          <w:kern w:val="0"/>
          <w:sz w:val="28"/>
          <w:szCs w:val="28"/>
          <w14:ligatures w14:val="none"/>
        </w:rPr>
        <w:t>Нюня</w:t>
      </w:r>
      <w:proofErr w:type="spellEnd"/>
      <w:r w:rsidR="00135942">
        <w:rPr>
          <w:rFonts w:ascii="Times New Roman" w:eastAsia="Calibri" w:hAnsi="Times New Roman" w:cs="Times New Roman"/>
          <w:color w:val="000000" w:themeColor="text1"/>
          <w:kern w:val="0"/>
          <w:sz w:val="28"/>
          <w:szCs w:val="28"/>
          <w14:ligatures w14:val="none"/>
        </w:rPr>
        <w:t> </w:t>
      </w:r>
      <w:r>
        <w:rPr>
          <w:rFonts w:ascii="Times New Roman" w:eastAsia="Calibri" w:hAnsi="Times New Roman" w:cs="Times New Roman"/>
          <w:color w:val="000000" w:themeColor="text1"/>
          <w:kern w:val="0"/>
          <w:sz w:val="28"/>
          <w:szCs w:val="28"/>
          <w14:ligatures w14:val="none"/>
        </w:rPr>
        <w:t>А.Л.</w:t>
      </w:r>
      <w:r w:rsidRPr="006B4BEC">
        <w:rPr>
          <w:rFonts w:ascii="Times New Roman" w:eastAsia="Calibri" w:hAnsi="Times New Roman" w:cs="Times New Roman"/>
          <w:color w:val="000000" w:themeColor="text1"/>
          <w:kern w:val="0"/>
          <w:sz w:val="28"/>
          <w:szCs w:val="28"/>
          <w14:ligatures w14:val="none"/>
        </w:rPr>
        <w:t xml:space="preserve"> допус</w:t>
      </w:r>
      <w:r>
        <w:rPr>
          <w:rFonts w:ascii="Times New Roman" w:eastAsia="Calibri" w:hAnsi="Times New Roman" w:cs="Times New Roman"/>
          <w:color w:val="000000" w:themeColor="text1"/>
          <w:kern w:val="0"/>
          <w:sz w:val="28"/>
          <w:szCs w:val="28"/>
          <w14:ligatures w14:val="none"/>
        </w:rPr>
        <w:t>ти</w:t>
      </w:r>
      <w:r w:rsidRPr="006B4BEC">
        <w:rPr>
          <w:rFonts w:ascii="Times New Roman" w:eastAsia="Calibri" w:hAnsi="Times New Roman" w:cs="Times New Roman"/>
          <w:color w:val="000000" w:themeColor="text1"/>
          <w:kern w:val="0"/>
          <w:sz w:val="28"/>
          <w:szCs w:val="28"/>
          <w14:ligatures w14:val="none"/>
        </w:rPr>
        <w:t>в порушення вимог закону та прав осіб під час здійснення процесуального керівництва досудовим розслідуванням у кримінальному провадженні є лише його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1 статті 45 Закону №</w:t>
      </w:r>
      <w:r w:rsidR="00135942">
        <w:rPr>
          <w:rFonts w:ascii="Times New Roman" w:eastAsia="Calibri" w:hAnsi="Times New Roman" w:cs="Times New Roman"/>
          <w:color w:val="000000" w:themeColor="text1"/>
          <w:kern w:val="0"/>
          <w:sz w:val="28"/>
          <w:szCs w:val="28"/>
          <w14:ligatures w14:val="none"/>
        </w:rPr>
        <w:t> </w:t>
      </w:r>
      <w:r w:rsidRPr="006B4BEC">
        <w:rPr>
          <w:rFonts w:ascii="Times New Roman" w:eastAsia="Calibri" w:hAnsi="Times New Roman" w:cs="Times New Roman"/>
          <w:color w:val="000000" w:themeColor="text1"/>
          <w:kern w:val="0"/>
          <w:sz w:val="28"/>
          <w:szCs w:val="28"/>
          <w14:ligatures w14:val="none"/>
        </w:rPr>
        <w:t>1697-</w:t>
      </w:r>
      <w:r w:rsidRPr="006B4BEC">
        <w:rPr>
          <w:rFonts w:ascii="Times New Roman" w:eastAsia="Calibri" w:hAnsi="Times New Roman" w:cs="Times New Roman"/>
          <w:color w:val="000000" w:themeColor="text1"/>
          <w:kern w:val="0"/>
          <w:sz w:val="28"/>
          <w:szCs w:val="28"/>
          <w:lang w:val="en-US"/>
          <w14:ligatures w14:val="none"/>
        </w:rPr>
        <w:t>VII</w:t>
      </w:r>
      <w:r w:rsidRPr="006B4BEC">
        <w:rPr>
          <w:rFonts w:ascii="Times New Roman" w:eastAsia="Calibri" w:hAnsi="Times New Roman" w:cs="Times New Roman"/>
          <w:color w:val="000000" w:themeColor="text1"/>
          <w:kern w:val="0"/>
          <w:sz w:val="28"/>
          <w:szCs w:val="28"/>
          <w14:ligatures w14:val="none"/>
        </w:rPr>
        <w:t xml:space="preserve">. </w:t>
      </w:r>
    </w:p>
    <w:p w14:paraId="09EB127D"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Скаржником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1A30F345"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Незгода учасників кримінального провадження або інших суб’єктів (фізичних чи юридичних осіб)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62F157D6"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shd w:val="clear" w:color="auto" w:fill="FFFFFF"/>
          <w14:ligatures w14:val="none"/>
        </w:rPr>
        <w:t xml:space="preserve">Прокурор в силу вимог частини першої статті 36 КПК України, </w:t>
      </w:r>
      <w:r w:rsidRPr="006B4BEC">
        <w:rPr>
          <w:rFonts w:ascii="Times New Roman" w:eastAsia="Calibri" w:hAnsi="Times New Roman" w:cs="Times New Roman"/>
          <w:color w:val="000000" w:themeColor="text1"/>
          <w:kern w:val="0"/>
          <w:sz w:val="28"/>
          <w:szCs w:val="28"/>
          <w14:ligatures w14:val="none"/>
        </w:rPr>
        <w:t>обстоюючи свої правові позиції</w:t>
      </w:r>
      <w:r w:rsidRPr="006B4BEC">
        <w:rPr>
          <w:rFonts w:ascii="Times New Roman" w:eastAsia="Calibri" w:hAnsi="Times New Roman" w:cs="Times New Roman"/>
          <w:color w:val="000000" w:themeColor="text1"/>
          <w:kern w:val="0"/>
          <w:sz w:val="28"/>
          <w:szCs w:val="28"/>
          <w:shd w:val="clear" w:color="auto" w:fill="FFFFFF"/>
          <w14:ligatures w14:val="none"/>
        </w:rPr>
        <w:t xml:space="preserve">, є самостійним у своїй процесуальній діяльності, втручання в яку осіб, що не мають на те законних повноважень, забороняється. </w:t>
      </w:r>
    </w:p>
    <w:p w14:paraId="5FC3884E" w14:textId="610C97EC" w:rsidR="00C04088" w:rsidRPr="00AA1519"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AA1519">
        <w:rPr>
          <w:rFonts w:ascii="Times New Roman" w:eastAsia="Calibri" w:hAnsi="Times New Roman" w:cs="Times New Roman"/>
          <w:color w:val="000000" w:themeColor="text1"/>
          <w:kern w:val="0"/>
          <w:sz w:val="28"/>
          <w:szCs w:val="28"/>
          <w14:ligatures w14:val="none"/>
        </w:rPr>
        <w:t>Не аргументована жодними доводами й думка скаржни</w:t>
      </w:r>
      <w:r>
        <w:rPr>
          <w:rFonts w:ascii="Times New Roman" w:eastAsia="Calibri" w:hAnsi="Times New Roman" w:cs="Times New Roman"/>
          <w:color w:val="000000" w:themeColor="text1"/>
          <w:kern w:val="0"/>
          <w:sz w:val="28"/>
          <w:szCs w:val="28"/>
          <w14:ligatures w14:val="none"/>
        </w:rPr>
        <w:t>ка</w:t>
      </w:r>
      <w:r w:rsidRPr="00AA1519">
        <w:rPr>
          <w:rFonts w:ascii="Times New Roman" w:eastAsia="Calibri" w:hAnsi="Times New Roman" w:cs="Times New Roman"/>
          <w:color w:val="000000" w:themeColor="text1"/>
          <w:kern w:val="0"/>
          <w:sz w:val="28"/>
          <w:szCs w:val="28"/>
          <w14:ligatures w14:val="none"/>
        </w:rPr>
        <w:t xml:space="preserve"> щодо вчинення прокурором </w:t>
      </w:r>
      <w:proofErr w:type="spellStart"/>
      <w:r>
        <w:rPr>
          <w:rFonts w:ascii="Times New Roman" w:eastAsia="Calibri" w:hAnsi="Times New Roman" w:cs="Times New Roman"/>
          <w:color w:val="000000" w:themeColor="text1"/>
          <w:kern w:val="0"/>
          <w:sz w:val="28"/>
          <w:szCs w:val="28"/>
          <w14:ligatures w14:val="none"/>
        </w:rPr>
        <w:t>Нюнею</w:t>
      </w:r>
      <w:proofErr w:type="spellEnd"/>
      <w:r>
        <w:rPr>
          <w:rFonts w:ascii="Times New Roman" w:eastAsia="Calibri" w:hAnsi="Times New Roman" w:cs="Times New Roman"/>
          <w:color w:val="000000" w:themeColor="text1"/>
          <w:kern w:val="0"/>
          <w:sz w:val="28"/>
          <w:szCs w:val="28"/>
          <w14:ligatures w14:val="none"/>
        </w:rPr>
        <w:t xml:space="preserve"> А.Л.</w:t>
      </w:r>
      <w:r w:rsidRPr="00AA1519">
        <w:rPr>
          <w:rFonts w:ascii="Times New Roman" w:eastAsia="Calibri" w:hAnsi="Times New Roman" w:cs="Times New Roman"/>
          <w:color w:val="000000" w:themeColor="text1"/>
          <w:kern w:val="0"/>
          <w:sz w:val="28"/>
          <w:szCs w:val="28"/>
          <w14:ligatures w14:val="none"/>
        </w:rPr>
        <w:t xml:space="preserve"> дисциплінарного проступку, передбаченого пунктом 2 (необґрунтоване зволікання з розглядом звернення) частини першої статті 43 Закону №</w:t>
      </w:r>
      <w:r w:rsidR="00135942">
        <w:rPr>
          <w:rFonts w:ascii="Times New Roman" w:eastAsia="Calibri" w:hAnsi="Times New Roman" w:cs="Times New Roman"/>
          <w:color w:val="000000" w:themeColor="text1"/>
          <w:kern w:val="0"/>
          <w:sz w:val="28"/>
          <w:szCs w:val="28"/>
          <w14:ligatures w14:val="none"/>
        </w:rPr>
        <w:t> </w:t>
      </w:r>
      <w:r w:rsidRPr="00AA1519">
        <w:rPr>
          <w:rFonts w:ascii="Times New Roman" w:eastAsia="Calibri" w:hAnsi="Times New Roman" w:cs="Times New Roman"/>
          <w:color w:val="000000" w:themeColor="text1"/>
          <w:kern w:val="0"/>
          <w:sz w:val="28"/>
          <w:szCs w:val="28"/>
          <w14:ligatures w14:val="none"/>
        </w:rPr>
        <w:t>1697-VII, який в</w:t>
      </w:r>
      <w:r>
        <w:rPr>
          <w:rFonts w:ascii="Times New Roman" w:eastAsia="Calibri" w:hAnsi="Times New Roman" w:cs="Times New Roman"/>
          <w:color w:val="000000" w:themeColor="text1"/>
          <w:kern w:val="0"/>
          <w:sz w:val="28"/>
          <w:szCs w:val="28"/>
          <w14:ligatures w14:val="none"/>
        </w:rPr>
        <w:t>ін</w:t>
      </w:r>
      <w:r w:rsidRPr="00AA1519">
        <w:rPr>
          <w:rFonts w:ascii="Times New Roman" w:eastAsia="Calibri" w:hAnsi="Times New Roman" w:cs="Times New Roman"/>
          <w:color w:val="000000" w:themeColor="text1"/>
          <w:kern w:val="0"/>
          <w:sz w:val="28"/>
          <w:szCs w:val="28"/>
          <w14:ligatures w14:val="none"/>
        </w:rPr>
        <w:t xml:space="preserve"> пов’язує тільки з </w:t>
      </w:r>
      <w:r>
        <w:rPr>
          <w:rFonts w:ascii="Times New Roman" w:eastAsia="Calibri" w:hAnsi="Times New Roman" w:cs="Times New Roman"/>
          <w:color w:val="000000" w:themeColor="text1"/>
          <w:kern w:val="0"/>
          <w:sz w:val="28"/>
          <w:szCs w:val="28"/>
          <w14:ligatures w14:val="none"/>
        </w:rPr>
        <w:t xml:space="preserve">безпідставним, на його думку, затягуванням розгляду та погодження клопотання слідчого до суду про надання дозволу на проведення обшуку в межах досудового розслідування у кримінальному провадженні </w:t>
      </w:r>
      <w:r w:rsidR="00135942">
        <w:rPr>
          <w:rFonts w:ascii="Times New Roman" w:eastAsia="Calibri" w:hAnsi="Times New Roman" w:cs="Times New Roman"/>
          <w:color w:val="000000" w:themeColor="text1"/>
          <w:kern w:val="0"/>
          <w:sz w:val="28"/>
          <w:szCs w:val="28"/>
          <w14:ligatures w14:val="none"/>
        </w:rPr>
        <w:t>№ (конфіденційна інформація)</w:t>
      </w:r>
      <w:r w:rsidRPr="004C1D7E">
        <w:rPr>
          <w:rFonts w:ascii="Times New Roman" w:eastAsia="Calibri" w:hAnsi="Times New Roman" w:cs="Times New Roman"/>
          <w:color w:val="000000" w:themeColor="text1"/>
          <w:kern w:val="0"/>
          <w:sz w:val="28"/>
          <w:szCs w:val="28"/>
          <w14:ligatures w14:val="none"/>
        </w:rPr>
        <w:t>.</w:t>
      </w:r>
      <w:r w:rsidRPr="00AA1519">
        <w:rPr>
          <w:rFonts w:ascii="Times New Roman" w:eastAsia="Calibri" w:hAnsi="Times New Roman" w:cs="Times New Roman"/>
          <w:color w:val="000000" w:themeColor="text1"/>
          <w:kern w:val="0"/>
          <w:sz w:val="28"/>
          <w:szCs w:val="28"/>
          <w14:ligatures w14:val="none"/>
        </w:rPr>
        <w:t xml:space="preserve"> </w:t>
      </w:r>
    </w:p>
    <w:p w14:paraId="6B50F0D3" w14:textId="4A12F13F"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AA1519">
        <w:rPr>
          <w:rFonts w:ascii="Times New Roman" w:eastAsia="Calibri" w:hAnsi="Times New Roman" w:cs="Times New Roman"/>
          <w:color w:val="000000" w:themeColor="text1"/>
          <w:kern w:val="0"/>
          <w:sz w:val="28"/>
          <w:szCs w:val="28"/>
          <w14:ligatures w14:val="none"/>
        </w:rPr>
        <w:t xml:space="preserve">Вказане питання вирішується відповідно до положень кримінального процесуального законодавства, а відтак рішення, дії чи бездіяльність прокурора з розгляду / не розгляду цих питань можуть бути оскаржені виключно в порядку, встановленому КПК України. Водночас скаржником до дисциплінарної скарги </w:t>
      </w:r>
      <w:r w:rsidRPr="00AA1519">
        <w:rPr>
          <w:rFonts w:ascii="Times New Roman" w:eastAsia="Calibri" w:hAnsi="Times New Roman" w:cs="Times New Roman"/>
          <w:color w:val="000000" w:themeColor="text1"/>
          <w:kern w:val="0"/>
          <w:sz w:val="28"/>
          <w:szCs w:val="28"/>
          <w14:ligatures w14:val="none"/>
        </w:rPr>
        <w:lastRenderedPageBreak/>
        <w:t>не</w:t>
      </w:r>
      <w:r w:rsidR="00724347">
        <w:rPr>
          <w:rFonts w:ascii="Times New Roman" w:eastAsia="Calibri" w:hAnsi="Times New Roman" w:cs="Times New Roman"/>
          <w:color w:val="000000" w:themeColor="text1"/>
          <w:kern w:val="0"/>
          <w:sz w:val="28"/>
          <w:szCs w:val="28"/>
          <w14:ligatures w14:val="none"/>
        </w:rPr>
        <w:t> </w:t>
      </w:r>
      <w:r w:rsidRPr="00AA1519">
        <w:rPr>
          <w:rFonts w:ascii="Times New Roman" w:eastAsia="Calibri" w:hAnsi="Times New Roman" w:cs="Times New Roman"/>
          <w:color w:val="000000" w:themeColor="text1"/>
          <w:kern w:val="0"/>
          <w:sz w:val="28"/>
          <w:szCs w:val="28"/>
          <w14:ligatures w14:val="none"/>
        </w:rPr>
        <w:t>долучено відповідне рішення, передбачене положеннями абзацу 2 частини першої статті 45 Закону України «Про прокуратуру», яке може бути підставою для дисциплінарного провадження.</w:t>
      </w:r>
      <w:r>
        <w:rPr>
          <w:rFonts w:ascii="Times New Roman" w:eastAsia="Calibri" w:hAnsi="Times New Roman" w:cs="Times New Roman"/>
          <w:color w:val="000000" w:themeColor="text1"/>
          <w:kern w:val="0"/>
          <w:sz w:val="28"/>
          <w:szCs w:val="28"/>
          <w14:ligatures w14:val="none"/>
        </w:rPr>
        <w:t xml:space="preserve"> </w:t>
      </w:r>
    </w:p>
    <w:p w14:paraId="1B33BC5A"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2ACD792D" w14:textId="72CC95D2" w:rsidR="00C04088" w:rsidRPr="006B4BEC" w:rsidRDefault="00C04088" w:rsidP="00C04088">
      <w:pPr>
        <w:widowControl w:val="0"/>
        <w:pBdr>
          <w:bottom w:val="single" w:sz="12" w:space="12" w:color="FFFFFF"/>
        </w:pBdr>
        <w:spacing w:after="0" w:line="240" w:lineRule="auto"/>
        <w:ind w:right="-284" w:firstLine="567"/>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w:t>
      </w:r>
      <w:r>
        <w:rPr>
          <w:rFonts w:ascii="Times New Roman" w:eastAsia="Calibri" w:hAnsi="Times New Roman" w:cs="Times New Roman"/>
          <w:color w:val="000000" w:themeColor="text1"/>
          <w:kern w:val="0"/>
          <w:sz w:val="28"/>
          <w:szCs w:val="28"/>
          <w14:ligatures w14:val="none"/>
        </w:rPr>
        <w:t>передбаченого</w:t>
      </w:r>
      <w:r w:rsidRPr="006B4BEC">
        <w:rPr>
          <w:rFonts w:ascii="Times New Roman" w:eastAsia="Calibri" w:hAnsi="Times New Roman" w:cs="Times New Roman"/>
          <w:kern w:val="0"/>
          <w:sz w:val="28"/>
          <w:szCs w:val="28"/>
          <w14:ligatures w14:val="none"/>
        </w:rPr>
        <w:t xml:space="preserve"> пунктами 1, </w:t>
      </w:r>
      <w:r>
        <w:rPr>
          <w:rFonts w:ascii="Times New Roman" w:eastAsia="Calibri" w:hAnsi="Times New Roman" w:cs="Times New Roman"/>
          <w:kern w:val="0"/>
          <w:sz w:val="28"/>
          <w:szCs w:val="28"/>
          <w14:ligatures w14:val="none"/>
        </w:rPr>
        <w:t>2</w:t>
      </w:r>
      <w:r w:rsidRPr="006B4BEC">
        <w:rPr>
          <w:rFonts w:ascii="Times New Roman" w:eastAsia="Calibri" w:hAnsi="Times New Roman" w:cs="Times New Roman"/>
          <w:kern w:val="0"/>
          <w:sz w:val="28"/>
          <w:szCs w:val="28"/>
          <w14:ligatures w14:val="none"/>
        </w:rPr>
        <w:t xml:space="preserve"> частини першої статті 43 Закону №</w:t>
      </w:r>
      <w:r w:rsidR="00724347">
        <w:rPr>
          <w:rFonts w:ascii="Times New Roman" w:eastAsia="Calibri" w:hAnsi="Times New Roman" w:cs="Times New Roman"/>
          <w:kern w:val="0"/>
          <w:sz w:val="28"/>
          <w:szCs w:val="28"/>
          <w14:ligatures w14:val="none"/>
        </w:rPr>
        <w:t> </w:t>
      </w:r>
      <w:r w:rsidRPr="006B4BEC">
        <w:rPr>
          <w:rFonts w:ascii="Times New Roman" w:eastAsia="Calibri" w:hAnsi="Times New Roman" w:cs="Times New Roman"/>
          <w:kern w:val="0"/>
          <w:sz w:val="28"/>
          <w:szCs w:val="28"/>
          <w14:ligatures w14:val="none"/>
        </w:rPr>
        <w:t>1697-</w:t>
      </w:r>
      <w:r w:rsidRPr="006B4BEC">
        <w:rPr>
          <w:rFonts w:ascii="Times New Roman" w:eastAsia="Calibri" w:hAnsi="Times New Roman" w:cs="Times New Roman"/>
          <w:kern w:val="0"/>
          <w:sz w:val="28"/>
          <w:szCs w:val="28"/>
          <w:lang w:val="en-US"/>
          <w14:ligatures w14:val="none"/>
        </w:rPr>
        <w:t>VII</w:t>
      </w:r>
      <w:r w:rsidRPr="006B4BEC">
        <w:rPr>
          <w:rFonts w:ascii="Times New Roman" w:eastAsia="Calibri" w:hAnsi="Times New Roman" w:cs="Times New Roman"/>
          <w:kern w:val="0"/>
          <w:sz w:val="28"/>
          <w:szCs w:val="28"/>
          <w14:ligatures w14:val="none"/>
        </w:rPr>
        <w:t xml:space="preserve">, вчиненого прокурором </w:t>
      </w:r>
      <w:proofErr w:type="spellStart"/>
      <w:r>
        <w:rPr>
          <w:rFonts w:ascii="Times New Roman" w:eastAsia="Calibri" w:hAnsi="Times New Roman" w:cs="Times New Roman"/>
          <w:kern w:val="0"/>
          <w:sz w:val="28"/>
          <w:szCs w:val="28"/>
          <w14:ligatures w14:val="none"/>
        </w:rPr>
        <w:t>Н</w:t>
      </w:r>
      <w:r w:rsidR="001C28DE">
        <w:rPr>
          <w:rFonts w:ascii="Times New Roman" w:eastAsia="Calibri" w:hAnsi="Times New Roman" w:cs="Times New Roman"/>
          <w:kern w:val="0"/>
          <w:sz w:val="28"/>
          <w:szCs w:val="28"/>
          <w14:ligatures w14:val="none"/>
        </w:rPr>
        <w:t>ю</w:t>
      </w:r>
      <w:r>
        <w:rPr>
          <w:rFonts w:ascii="Times New Roman" w:eastAsia="Calibri" w:hAnsi="Times New Roman" w:cs="Times New Roman"/>
          <w:kern w:val="0"/>
          <w:sz w:val="28"/>
          <w:szCs w:val="28"/>
          <w14:ligatures w14:val="none"/>
        </w:rPr>
        <w:t>нею</w:t>
      </w:r>
      <w:proofErr w:type="spellEnd"/>
      <w:r>
        <w:rPr>
          <w:rFonts w:ascii="Times New Roman" w:eastAsia="Calibri" w:hAnsi="Times New Roman" w:cs="Times New Roman"/>
          <w:kern w:val="0"/>
          <w:sz w:val="28"/>
          <w:szCs w:val="28"/>
          <w14:ligatures w14:val="none"/>
        </w:rPr>
        <w:t xml:space="preserve"> А.Л.</w:t>
      </w:r>
    </w:p>
    <w:p w14:paraId="27AE7AD5" w14:textId="77777777" w:rsidR="00C04088" w:rsidRPr="006B4BEC" w:rsidRDefault="00C04088" w:rsidP="00C04088">
      <w:pPr>
        <w:widowControl w:val="0"/>
        <w:pBdr>
          <w:bottom w:val="single" w:sz="12" w:space="12" w:color="FFFFFF"/>
        </w:pBdr>
        <w:spacing w:after="0" w:line="240" w:lineRule="auto"/>
        <w:ind w:right="-284" w:firstLine="567"/>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Керуючись статтями 44 – 46 Закону № 1697</w:t>
      </w:r>
      <w:r w:rsidRPr="006B4BEC">
        <w:rPr>
          <w:rFonts w:ascii="Times New Roman" w:eastAsia="Calibri" w:hAnsi="Times New Roman" w:cs="Times New Roman"/>
          <w:kern w:val="0"/>
          <w:sz w:val="28"/>
          <w:szCs w:val="28"/>
          <w14:ligatures w14:val="none"/>
        </w:rPr>
        <w:noBreakHyphen/>
        <w:t xml:space="preserve">VII, пунктами 28, 98 Положення про порядок роботи відповідного органу, що здійснює дисциплінарне провадження, </w:t>
      </w:r>
    </w:p>
    <w:p w14:paraId="6BAAFBCB" w14:textId="77777777" w:rsidR="00C04088" w:rsidRPr="006B4BEC" w:rsidRDefault="00C04088" w:rsidP="00C04088">
      <w:pPr>
        <w:widowControl w:val="0"/>
        <w:pBdr>
          <w:bottom w:val="single" w:sz="12" w:space="12" w:color="FFFFFF"/>
        </w:pBdr>
        <w:spacing w:after="0" w:line="240" w:lineRule="auto"/>
        <w:ind w:right="-284"/>
        <w:jc w:val="center"/>
        <w:rPr>
          <w:rFonts w:ascii="Times New Roman" w:eastAsia="Calibri" w:hAnsi="Times New Roman" w:cs="Times New Roman"/>
          <w:b/>
          <w:bCs/>
          <w:kern w:val="0"/>
          <w:sz w:val="28"/>
          <w:szCs w:val="28"/>
          <w14:ligatures w14:val="none"/>
        </w:rPr>
      </w:pPr>
      <w:r w:rsidRPr="006B4BEC">
        <w:rPr>
          <w:rFonts w:ascii="Times New Roman" w:eastAsia="Calibri" w:hAnsi="Times New Roman" w:cs="Times New Roman"/>
          <w:b/>
          <w:bCs/>
          <w:kern w:val="0"/>
          <w:sz w:val="28"/>
          <w:szCs w:val="28"/>
          <w14:ligatures w14:val="none"/>
        </w:rPr>
        <w:t>ВИРІШИЛА:</w:t>
      </w:r>
    </w:p>
    <w:p w14:paraId="198A805A" w14:textId="77777777" w:rsidR="00C04088" w:rsidRPr="006B4BEC" w:rsidRDefault="00C04088" w:rsidP="00C04088">
      <w:pPr>
        <w:spacing w:after="12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Відмовити у відкритті дисциплінарного провадження стосовно прокурора</w:t>
      </w:r>
      <w:r w:rsidRPr="006B4BE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Нюні</w:t>
      </w:r>
      <w:r w:rsidRPr="006B4BE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Андр</w:t>
      </w:r>
      <w:r w:rsidRPr="006B4BEC">
        <w:rPr>
          <w:rFonts w:ascii="Times New Roman" w:eastAsia="Calibri" w:hAnsi="Times New Roman" w:cs="Times New Roman"/>
          <w:kern w:val="0"/>
          <w:sz w:val="28"/>
          <w:szCs w:val="28"/>
          <w14:ligatures w14:val="none"/>
        </w:rPr>
        <w:t xml:space="preserve">ія </w:t>
      </w:r>
      <w:r>
        <w:rPr>
          <w:rFonts w:ascii="Times New Roman" w:eastAsia="Calibri" w:hAnsi="Times New Roman" w:cs="Times New Roman"/>
          <w:kern w:val="0"/>
          <w:sz w:val="28"/>
          <w:szCs w:val="28"/>
          <w14:ligatures w14:val="none"/>
        </w:rPr>
        <w:t>Леонід</w:t>
      </w:r>
      <w:r w:rsidRPr="006B4BEC">
        <w:rPr>
          <w:rFonts w:ascii="Times New Roman" w:eastAsia="Calibri" w:hAnsi="Times New Roman" w:cs="Times New Roman"/>
          <w:kern w:val="0"/>
          <w:sz w:val="28"/>
          <w:szCs w:val="28"/>
          <w14:ligatures w14:val="none"/>
        </w:rPr>
        <w:t xml:space="preserve">овича. </w:t>
      </w:r>
    </w:p>
    <w:p w14:paraId="716ABBDB" w14:textId="77777777" w:rsidR="00C04088" w:rsidRPr="006B4BEC" w:rsidRDefault="00C04088" w:rsidP="00C04088">
      <w:pPr>
        <w:spacing w:after="0" w:line="240" w:lineRule="auto"/>
        <w:ind w:right="-284"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Копію рішення направити скаржнику та вищезгаданому прокурору.</w:t>
      </w:r>
    </w:p>
    <w:p w14:paraId="26B5C57C" w14:textId="77777777" w:rsidR="00C04088" w:rsidRPr="006B4BEC" w:rsidRDefault="00C04088" w:rsidP="00C04088">
      <w:pPr>
        <w:widowControl w:val="0"/>
        <w:tabs>
          <w:tab w:val="left" w:pos="851"/>
        </w:tabs>
        <w:spacing w:after="0" w:line="240" w:lineRule="auto"/>
        <w:ind w:right="-284"/>
        <w:contextualSpacing/>
        <w:jc w:val="both"/>
        <w:rPr>
          <w:rFonts w:ascii="Times New Roman" w:eastAsia="Calibri" w:hAnsi="Times New Roman" w:cs="Times New Roman"/>
          <w:kern w:val="0"/>
          <w14:ligatures w14:val="none"/>
        </w:rPr>
      </w:pPr>
    </w:p>
    <w:p w14:paraId="2665E284" w14:textId="77777777" w:rsidR="00C04088" w:rsidRPr="006B4BEC" w:rsidRDefault="00C04088" w:rsidP="00C04088">
      <w:pPr>
        <w:widowControl w:val="0"/>
        <w:tabs>
          <w:tab w:val="left" w:pos="851"/>
        </w:tabs>
        <w:spacing w:after="0" w:line="240" w:lineRule="auto"/>
        <w:ind w:right="-284"/>
        <w:contextualSpacing/>
        <w:jc w:val="both"/>
        <w:rPr>
          <w:rFonts w:ascii="Times New Roman" w:eastAsia="Calibri" w:hAnsi="Times New Roman" w:cs="Times New Roman"/>
          <w:kern w:val="0"/>
          <w14:ligatures w14:val="none"/>
        </w:rPr>
      </w:pPr>
    </w:p>
    <w:p w14:paraId="2DAFABD5" w14:textId="77777777" w:rsidR="00C04088" w:rsidRPr="006B4BEC" w:rsidRDefault="00C04088" w:rsidP="00C04088">
      <w:pPr>
        <w:widowControl w:val="0"/>
        <w:tabs>
          <w:tab w:val="left" w:pos="851"/>
        </w:tabs>
        <w:spacing w:after="0" w:line="240" w:lineRule="auto"/>
        <w:ind w:right="-284"/>
        <w:contextualSpacing/>
        <w:jc w:val="both"/>
        <w:rPr>
          <w:rFonts w:ascii="Calibri" w:eastAsia="Calibri" w:hAnsi="Calibri" w:cs="Times New Roman"/>
          <w:kern w:val="0"/>
          <w:sz w:val="22"/>
          <w:szCs w:val="22"/>
          <w14:ligatures w14:val="none"/>
        </w:rPr>
      </w:pPr>
      <w:r w:rsidRPr="006B4BEC">
        <w:rPr>
          <w:rFonts w:ascii="Times New Roman" w:eastAsia="Calibri" w:hAnsi="Times New Roman" w:cs="Times New Roman"/>
          <w:b/>
          <w:kern w:val="0"/>
          <w:sz w:val="28"/>
          <w:szCs w:val="28"/>
          <w14:ligatures w14:val="none"/>
        </w:rPr>
        <w:t>Член Комісії</w:t>
      </w:r>
      <w:r w:rsidRPr="006B4BEC">
        <w:rPr>
          <w:rFonts w:ascii="Times New Roman" w:eastAsia="Calibri" w:hAnsi="Times New Roman" w:cs="Times New Roman"/>
          <w:b/>
          <w:kern w:val="0"/>
          <w:sz w:val="28"/>
          <w:szCs w:val="28"/>
          <w14:ligatures w14:val="none"/>
        </w:rPr>
        <w:tab/>
      </w:r>
      <w:r w:rsidRPr="006B4BEC">
        <w:rPr>
          <w:rFonts w:ascii="Times New Roman" w:eastAsia="Calibri" w:hAnsi="Times New Roman" w:cs="Times New Roman"/>
          <w:b/>
          <w:kern w:val="0"/>
          <w:sz w:val="28"/>
          <w:szCs w:val="28"/>
          <w14:ligatures w14:val="none"/>
        </w:rPr>
        <w:tab/>
        <w:t xml:space="preserve">         </w:t>
      </w:r>
      <w:r w:rsidRPr="006B4BEC">
        <w:rPr>
          <w:rFonts w:ascii="Times New Roman" w:eastAsia="Calibri" w:hAnsi="Times New Roman" w:cs="Times New Roman"/>
          <w:b/>
          <w:kern w:val="0"/>
          <w:sz w:val="28"/>
          <w:szCs w:val="28"/>
          <w14:ligatures w14:val="none"/>
        </w:rPr>
        <w:tab/>
        <w:t xml:space="preserve">          </w:t>
      </w:r>
      <w:r w:rsidRPr="006B4BEC">
        <w:rPr>
          <w:rFonts w:ascii="Times New Roman" w:eastAsia="Calibri" w:hAnsi="Times New Roman" w:cs="Times New Roman"/>
          <w:b/>
          <w:kern w:val="0"/>
          <w:sz w:val="28"/>
          <w:szCs w:val="28"/>
          <w14:ligatures w14:val="none"/>
        </w:rPr>
        <w:tab/>
      </w:r>
      <w:r w:rsidRPr="006B4BEC">
        <w:rPr>
          <w:rFonts w:ascii="Times New Roman" w:eastAsia="Calibri" w:hAnsi="Times New Roman" w:cs="Times New Roman"/>
          <w:b/>
          <w:kern w:val="0"/>
          <w:sz w:val="28"/>
          <w:szCs w:val="28"/>
          <w14:ligatures w14:val="none"/>
        </w:rPr>
        <w:tab/>
      </w:r>
      <w:r w:rsidRPr="006B4BEC">
        <w:rPr>
          <w:rFonts w:ascii="Times New Roman" w:eastAsia="Calibri" w:hAnsi="Times New Roman" w:cs="Times New Roman"/>
          <w:b/>
          <w:kern w:val="0"/>
          <w:sz w:val="28"/>
          <w:szCs w:val="28"/>
          <w14:ligatures w14:val="none"/>
        </w:rPr>
        <w:tab/>
        <w:t xml:space="preserve">                             Ніна ГАРБУЗА</w:t>
      </w:r>
    </w:p>
    <w:p w14:paraId="475FE7F7" w14:textId="77777777" w:rsidR="00C04088" w:rsidRPr="006B4BEC" w:rsidRDefault="00C04088" w:rsidP="00C04088">
      <w:pPr>
        <w:spacing w:after="200" w:line="276" w:lineRule="auto"/>
        <w:ind w:right="-284"/>
        <w:rPr>
          <w:rFonts w:ascii="Calibri" w:eastAsia="Calibri" w:hAnsi="Calibri" w:cs="Times New Roman"/>
          <w:kern w:val="0"/>
          <w:sz w:val="22"/>
          <w:szCs w:val="22"/>
          <w14:ligatures w14:val="none"/>
        </w:rPr>
      </w:pPr>
    </w:p>
    <w:p w14:paraId="3B6CE124" w14:textId="77777777" w:rsidR="00A56FA2" w:rsidRDefault="00A56FA2"/>
    <w:sectPr w:rsidR="00A56FA2" w:rsidSect="00C04088">
      <w:headerReference w:type="default" r:id="rId7"/>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152D" w14:textId="77777777" w:rsidR="00800F29" w:rsidRDefault="00800F29" w:rsidP="00C04088">
      <w:pPr>
        <w:spacing w:after="0" w:line="240" w:lineRule="auto"/>
      </w:pPr>
      <w:r>
        <w:separator/>
      </w:r>
    </w:p>
  </w:endnote>
  <w:endnote w:type="continuationSeparator" w:id="0">
    <w:p w14:paraId="64F3AAA8" w14:textId="77777777" w:rsidR="00800F29" w:rsidRDefault="00800F29" w:rsidP="00C0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7505" w14:textId="77777777" w:rsidR="00800F29" w:rsidRDefault="00800F29" w:rsidP="00C04088">
      <w:pPr>
        <w:spacing w:after="0" w:line="240" w:lineRule="auto"/>
      </w:pPr>
      <w:r>
        <w:separator/>
      </w:r>
    </w:p>
  </w:footnote>
  <w:footnote w:type="continuationSeparator" w:id="0">
    <w:p w14:paraId="11C5F98F" w14:textId="77777777" w:rsidR="00800F29" w:rsidRDefault="00800F29" w:rsidP="00C04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56864"/>
      <w:docPartObj>
        <w:docPartGallery w:val="Page Numbers (Top of Page)"/>
        <w:docPartUnique/>
      </w:docPartObj>
    </w:sdtPr>
    <w:sdtContent>
      <w:p w14:paraId="5C228EEA" w14:textId="68FD4050" w:rsidR="00C04088" w:rsidRDefault="00C04088">
        <w:pPr>
          <w:pStyle w:val="ae"/>
          <w:jc w:val="center"/>
        </w:pPr>
        <w:r>
          <w:fldChar w:fldCharType="begin"/>
        </w:r>
        <w:r>
          <w:instrText>PAGE   \* MERGEFORMAT</w:instrText>
        </w:r>
        <w:r>
          <w:fldChar w:fldCharType="separate"/>
        </w:r>
        <w:r>
          <w:t>2</w:t>
        </w:r>
        <w:r>
          <w:fldChar w:fldCharType="end"/>
        </w:r>
      </w:p>
    </w:sdtContent>
  </w:sdt>
  <w:p w14:paraId="35E7C3BB" w14:textId="77777777" w:rsidR="00C04088" w:rsidRDefault="00C04088">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88"/>
    <w:rsid w:val="00135942"/>
    <w:rsid w:val="001C28DE"/>
    <w:rsid w:val="0023479D"/>
    <w:rsid w:val="00433003"/>
    <w:rsid w:val="005706FE"/>
    <w:rsid w:val="00724347"/>
    <w:rsid w:val="007D372C"/>
    <w:rsid w:val="007F5E14"/>
    <w:rsid w:val="00800F29"/>
    <w:rsid w:val="00A56FA2"/>
    <w:rsid w:val="00C04088"/>
    <w:rsid w:val="00D01BD9"/>
    <w:rsid w:val="00E579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D995"/>
  <w15:chartTrackingRefBased/>
  <w15:docId w15:val="{897CFE85-1A45-4396-8073-CAC4F035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088"/>
  </w:style>
  <w:style w:type="paragraph" w:styleId="1">
    <w:name w:val="heading 1"/>
    <w:basedOn w:val="a"/>
    <w:next w:val="a"/>
    <w:link w:val="10"/>
    <w:uiPriority w:val="9"/>
    <w:qFormat/>
    <w:rsid w:val="00C04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4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40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40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40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40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0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0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0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0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40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40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40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40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40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088"/>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0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088"/>
    <w:rPr>
      <w:rFonts w:eastAsiaTheme="majorEastAsia" w:cstheme="majorBidi"/>
      <w:color w:val="272727" w:themeColor="text1" w:themeTint="D8"/>
    </w:rPr>
  </w:style>
  <w:style w:type="paragraph" w:styleId="a3">
    <w:name w:val="Title"/>
    <w:basedOn w:val="a"/>
    <w:next w:val="a"/>
    <w:link w:val="a4"/>
    <w:uiPriority w:val="10"/>
    <w:qFormat/>
    <w:rsid w:val="00C04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04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08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0408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4088"/>
    <w:pPr>
      <w:spacing w:before="160"/>
      <w:jc w:val="center"/>
    </w:pPr>
    <w:rPr>
      <w:i/>
      <w:iCs/>
      <w:color w:val="404040" w:themeColor="text1" w:themeTint="BF"/>
    </w:rPr>
  </w:style>
  <w:style w:type="character" w:customStyle="1" w:styleId="a8">
    <w:name w:val="Цитата Знак"/>
    <w:basedOn w:val="a0"/>
    <w:link w:val="a7"/>
    <w:uiPriority w:val="29"/>
    <w:rsid w:val="00C04088"/>
    <w:rPr>
      <w:i/>
      <w:iCs/>
      <w:color w:val="404040" w:themeColor="text1" w:themeTint="BF"/>
    </w:rPr>
  </w:style>
  <w:style w:type="paragraph" w:styleId="a9">
    <w:name w:val="List Paragraph"/>
    <w:basedOn w:val="a"/>
    <w:uiPriority w:val="34"/>
    <w:qFormat/>
    <w:rsid w:val="00C04088"/>
    <w:pPr>
      <w:ind w:left="720"/>
      <w:contextualSpacing/>
    </w:pPr>
  </w:style>
  <w:style w:type="character" w:styleId="aa">
    <w:name w:val="Intense Emphasis"/>
    <w:basedOn w:val="a0"/>
    <w:uiPriority w:val="21"/>
    <w:qFormat/>
    <w:rsid w:val="00C04088"/>
    <w:rPr>
      <w:i/>
      <w:iCs/>
      <w:color w:val="0F4761" w:themeColor="accent1" w:themeShade="BF"/>
    </w:rPr>
  </w:style>
  <w:style w:type="paragraph" w:styleId="ab">
    <w:name w:val="Intense Quote"/>
    <w:basedOn w:val="a"/>
    <w:next w:val="a"/>
    <w:link w:val="ac"/>
    <w:uiPriority w:val="30"/>
    <w:qFormat/>
    <w:rsid w:val="00C04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04088"/>
    <w:rPr>
      <w:i/>
      <w:iCs/>
      <w:color w:val="0F4761" w:themeColor="accent1" w:themeShade="BF"/>
    </w:rPr>
  </w:style>
  <w:style w:type="character" w:styleId="ad">
    <w:name w:val="Intense Reference"/>
    <w:basedOn w:val="a0"/>
    <w:uiPriority w:val="32"/>
    <w:qFormat/>
    <w:rsid w:val="00C04088"/>
    <w:rPr>
      <w:b/>
      <w:bCs/>
      <w:smallCaps/>
      <w:color w:val="0F4761" w:themeColor="accent1" w:themeShade="BF"/>
      <w:spacing w:val="5"/>
    </w:rPr>
  </w:style>
  <w:style w:type="paragraph" w:styleId="ae">
    <w:name w:val="header"/>
    <w:basedOn w:val="a"/>
    <w:link w:val="af"/>
    <w:uiPriority w:val="99"/>
    <w:unhideWhenUsed/>
    <w:rsid w:val="00C04088"/>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04088"/>
  </w:style>
  <w:style w:type="paragraph" w:styleId="af0">
    <w:name w:val="footer"/>
    <w:basedOn w:val="a"/>
    <w:link w:val="af1"/>
    <w:uiPriority w:val="99"/>
    <w:unhideWhenUsed/>
    <w:rsid w:val="00C04088"/>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C0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11112</Words>
  <Characters>6334</Characters>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2026-06-22T11:07:00Z</dcterms:created>
  <dcterms:modified xsi:type="dcterms:W3CDTF">2026-06-23T11:47:00Z</dcterms:modified>
</cp:coreProperties>
</file>