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C4711A" w14:textId="27A6B92E" w:rsidR="00DF1239" w:rsidRPr="003406D9" w:rsidRDefault="005935C1" w:rsidP="00DF1239">
      <w:pPr>
        <w:pStyle w:val="a9"/>
        <w:jc w:val="center"/>
        <w:rPr>
          <w:sz w:val="26"/>
        </w:rPr>
      </w:pPr>
      <w:r w:rsidRPr="003406D9">
        <w:rPr>
          <w:noProof/>
          <w:sz w:val="19"/>
          <w:lang w:eastAsia="ru-RU"/>
        </w:rPr>
        <w:drawing>
          <wp:inline distT="0" distB="0" distL="0" distR="0" wp14:anchorId="17884E04" wp14:editId="3E64448D">
            <wp:extent cx="436245" cy="616585"/>
            <wp:effectExtent l="0" t="0" r="0" b="0"/>
            <wp:docPr id="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245" cy="6165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233B821" w14:textId="77777777" w:rsidR="00DF1239" w:rsidRPr="003406D9" w:rsidRDefault="00DF1239" w:rsidP="00DF1239">
      <w:pPr>
        <w:pStyle w:val="a9"/>
        <w:jc w:val="center"/>
        <w:rPr>
          <w:b/>
          <w:sz w:val="10"/>
        </w:rPr>
      </w:pPr>
    </w:p>
    <w:p w14:paraId="552BA0FB" w14:textId="77777777" w:rsidR="00DF1239" w:rsidRPr="003406D9" w:rsidRDefault="00DF1239" w:rsidP="00DF1239">
      <w:pPr>
        <w:spacing w:after="0" w:line="240" w:lineRule="auto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3406D9">
        <w:rPr>
          <w:rFonts w:ascii="Times New Roman" w:hAnsi="Times New Roman"/>
          <w:bCs/>
          <w:kern w:val="28"/>
          <w:sz w:val="36"/>
          <w:szCs w:val="32"/>
        </w:rPr>
        <w:t xml:space="preserve">КВАЛІФІКАЦІЙНО-ДИСЦИПЛІНАРНА </w:t>
      </w:r>
      <w:r w:rsidRPr="003406D9">
        <w:rPr>
          <w:rFonts w:ascii="Times New Roman" w:hAnsi="Times New Roman"/>
          <w:bCs/>
          <w:kern w:val="28"/>
          <w:sz w:val="36"/>
          <w:szCs w:val="32"/>
        </w:rPr>
        <w:br/>
        <w:t>КОМІСІЯ ПРОКУРОРІВ</w:t>
      </w:r>
    </w:p>
    <w:p w14:paraId="05CB929B" w14:textId="77777777" w:rsidR="00DF1239" w:rsidRPr="003406D9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0"/>
          <w:szCs w:val="20"/>
          <w:lang w:eastAsia="uk-UA"/>
        </w:rPr>
      </w:pPr>
    </w:p>
    <w:p w14:paraId="6DC3FA7B" w14:textId="77777777" w:rsidR="00DF1239" w:rsidRPr="003406D9" w:rsidRDefault="00DF1239" w:rsidP="00DF1239">
      <w:pPr>
        <w:spacing w:after="0" w:line="240" w:lineRule="auto"/>
        <w:ind w:left="84"/>
        <w:jc w:val="center"/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Р І Ш Е Н </w:t>
      </w:r>
      <w:proofErr w:type="spellStart"/>
      <w:r w:rsidRPr="003406D9">
        <w:rPr>
          <w:rFonts w:ascii="Times New Roman" w:hAnsi="Times New Roman"/>
          <w:b/>
          <w:kern w:val="28"/>
          <w:sz w:val="28"/>
          <w:szCs w:val="28"/>
          <w:lang w:eastAsia="uk-UA"/>
        </w:rPr>
        <w:t>Н</w:t>
      </w:r>
      <w:proofErr w:type="spellEnd"/>
      <w:r w:rsidRPr="003406D9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Я</w:t>
      </w:r>
    </w:p>
    <w:p w14:paraId="126D270A" w14:textId="77777777" w:rsidR="00DF1239" w:rsidRPr="003406D9" w:rsidRDefault="00DF1239" w:rsidP="00DF1239">
      <w:pPr>
        <w:ind w:left="84"/>
        <w:jc w:val="center"/>
        <w:rPr>
          <w:b/>
          <w:kern w:val="28"/>
          <w:sz w:val="20"/>
          <w:szCs w:val="20"/>
          <w:lang w:eastAsia="uk-UA"/>
        </w:rPr>
      </w:pPr>
    </w:p>
    <w:p w14:paraId="007F62E8" w14:textId="224C1045" w:rsidR="00DF1239" w:rsidRPr="00F367B7" w:rsidRDefault="00B93048" w:rsidP="00DF1239">
      <w:pPr>
        <w:rPr>
          <w:rFonts w:ascii="Times New Roman" w:hAnsi="Times New Roman"/>
          <w:b/>
          <w:kern w:val="28"/>
          <w:sz w:val="28"/>
          <w:szCs w:val="28"/>
          <w:lang w:eastAsia="uk-UA"/>
        </w:rPr>
      </w:pPr>
      <w:r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>30</w:t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E0619A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січня </w:t>
      </w:r>
      <w:r w:rsidR="00884733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>202</w:t>
      </w:r>
      <w:r w:rsidR="00E0619A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року</w:t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Київ</w:t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ab/>
        <w:t xml:space="preserve">             </w:t>
      </w:r>
      <w:r w:rsidR="00B55CCB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  </w:t>
      </w:r>
      <w:r w:rsidR="004E6490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     </w:t>
      </w:r>
      <w:r w:rsidR="00DF1239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 </w:t>
      </w:r>
      <w:r w:rsidR="00F9307E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 xml:space="preserve">№ </w:t>
      </w:r>
      <w:r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>54</w:t>
      </w:r>
      <w:r w:rsidR="00884733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>дс-2</w:t>
      </w:r>
      <w:r w:rsidR="00E0619A" w:rsidRPr="00F367B7">
        <w:rPr>
          <w:rFonts w:ascii="Times New Roman" w:hAnsi="Times New Roman"/>
          <w:b/>
          <w:kern w:val="28"/>
          <w:sz w:val="28"/>
          <w:szCs w:val="28"/>
          <w:lang w:eastAsia="uk-UA"/>
        </w:rPr>
        <w:t>6</w:t>
      </w:r>
    </w:p>
    <w:p w14:paraId="32022191" w14:textId="77777777" w:rsidR="0079489D" w:rsidRPr="003406D9" w:rsidRDefault="0079489D" w:rsidP="0079489D">
      <w:pPr>
        <w:spacing w:after="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Про відмову у відкритті </w:t>
      </w:r>
    </w:p>
    <w:p w14:paraId="16CE95DD" w14:textId="77777777" w:rsidR="0079489D" w:rsidRPr="003406D9" w:rsidRDefault="0079489D" w:rsidP="00A91118">
      <w:pPr>
        <w:spacing w:after="120" w:line="240" w:lineRule="auto"/>
        <w:contextualSpacing/>
        <w:rPr>
          <w:rFonts w:ascii="Times New Roman" w:hAnsi="Times New Roman"/>
          <w:b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sz w:val="28"/>
          <w:szCs w:val="28"/>
          <w:lang w:eastAsia="uk-UA"/>
        </w:rPr>
        <w:t>дисциплінарного провадження</w:t>
      </w:r>
    </w:p>
    <w:p w14:paraId="0E580AA1" w14:textId="21ACA8E7" w:rsidR="00A215B9" w:rsidRPr="003406D9" w:rsidRDefault="0032608B" w:rsidP="00294970">
      <w:pPr>
        <w:pStyle w:val="a3"/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Член </w:t>
      </w:r>
      <w:r w:rsidR="00DF1239" w:rsidRPr="003406D9">
        <w:rPr>
          <w:rFonts w:ascii="Times New Roman" w:hAnsi="Times New Roman"/>
          <w:sz w:val="28"/>
          <w:szCs w:val="28"/>
        </w:rPr>
        <w:t>Кваліфікаційно-дисциплінарної комісії прокурорів</w:t>
      </w:r>
      <w:r w:rsidR="00884733" w:rsidRPr="003406D9">
        <w:rPr>
          <w:rFonts w:ascii="Times New Roman" w:hAnsi="Times New Roman"/>
          <w:sz w:val="28"/>
          <w:szCs w:val="28"/>
        </w:rPr>
        <w:t xml:space="preserve"> </w:t>
      </w:r>
      <w:r w:rsidR="00A215B9" w:rsidRPr="003406D9">
        <w:rPr>
          <w:rFonts w:ascii="Times New Roman" w:hAnsi="Times New Roman"/>
          <w:sz w:val="28"/>
          <w:szCs w:val="28"/>
        </w:rPr>
        <w:t xml:space="preserve">Булулуков Олег Юрійович, розглянувши дисциплінарну скаргу </w:t>
      </w:r>
      <w:r w:rsidR="00054539">
        <w:rPr>
          <w:rFonts w:ascii="Times New Roman" w:hAnsi="Times New Roman"/>
          <w:sz w:val="28"/>
          <w:szCs w:val="28"/>
        </w:rPr>
        <w:t>ОСОБА_1</w:t>
      </w:r>
      <w:r w:rsidR="00B93048">
        <w:rPr>
          <w:rFonts w:ascii="Times New Roman" w:hAnsi="Times New Roman"/>
          <w:sz w:val="28"/>
          <w:szCs w:val="28"/>
        </w:rPr>
        <w:t xml:space="preserve"> </w:t>
      </w:r>
      <w:r w:rsidR="00A215B9" w:rsidRPr="003406D9">
        <w:rPr>
          <w:rFonts w:ascii="Times New Roman" w:hAnsi="Times New Roman"/>
          <w:sz w:val="28"/>
          <w:szCs w:val="28"/>
        </w:rPr>
        <w:t xml:space="preserve">про вчинення </w:t>
      </w:r>
      <w:r w:rsidR="00B55CCB" w:rsidRPr="003406D9">
        <w:rPr>
          <w:rFonts w:ascii="Times New Roman" w:hAnsi="Times New Roman"/>
          <w:sz w:val="28"/>
          <w:szCs w:val="28"/>
        </w:rPr>
        <w:t xml:space="preserve">прокурором </w:t>
      </w:r>
      <w:r w:rsidR="00B93048" w:rsidRPr="00B93048">
        <w:rPr>
          <w:rFonts w:ascii="Times New Roman" w:hAnsi="Times New Roman"/>
          <w:sz w:val="28"/>
          <w:szCs w:val="28"/>
        </w:rPr>
        <w:t>Липовецьк</w:t>
      </w:r>
      <w:r w:rsidR="00B93048">
        <w:rPr>
          <w:rFonts w:ascii="Times New Roman" w:hAnsi="Times New Roman"/>
          <w:sz w:val="28"/>
          <w:szCs w:val="28"/>
        </w:rPr>
        <w:t>ого</w:t>
      </w:r>
      <w:r w:rsidR="00B93048" w:rsidRPr="00B93048">
        <w:rPr>
          <w:rFonts w:ascii="Times New Roman" w:hAnsi="Times New Roman"/>
          <w:sz w:val="28"/>
          <w:szCs w:val="28"/>
        </w:rPr>
        <w:t xml:space="preserve"> відділ</w:t>
      </w:r>
      <w:r w:rsidR="00B93048">
        <w:rPr>
          <w:rFonts w:ascii="Times New Roman" w:hAnsi="Times New Roman"/>
          <w:sz w:val="28"/>
          <w:szCs w:val="28"/>
        </w:rPr>
        <w:t>у</w:t>
      </w:r>
      <w:r w:rsidR="00B93048" w:rsidRPr="00B93048">
        <w:rPr>
          <w:rFonts w:ascii="Times New Roman" w:hAnsi="Times New Roman"/>
          <w:sz w:val="28"/>
          <w:szCs w:val="28"/>
        </w:rPr>
        <w:t xml:space="preserve"> Немирівської окружної</w:t>
      </w:r>
      <w:r w:rsidR="00E0619A" w:rsidRPr="003406D9">
        <w:rPr>
          <w:rFonts w:ascii="Times New Roman" w:hAnsi="Times New Roman"/>
          <w:sz w:val="28"/>
          <w:szCs w:val="28"/>
        </w:rPr>
        <w:t xml:space="preserve"> прокуратури </w:t>
      </w:r>
      <w:r w:rsidR="003C4D36">
        <w:rPr>
          <w:rFonts w:ascii="Times New Roman" w:hAnsi="Times New Roman"/>
          <w:sz w:val="28"/>
          <w:szCs w:val="28"/>
        </w:rPr>
        <w:t xml:space="preserve">Вінницької </w:t>
      </w:r>
      <w:r w:rsidR="00E0619A" w:rsidRPr="003406D9">
        <w:rPr>
          <w:rFonts w:ascii="Times New Roman" w:hAnsi="Times New Roman"/>
          <w:sz w:val="28"/>
          <w:szCs w:val="28"/>
        </w:rPr>
        <w:t xml:space="preserve">області </w:t>
      </w:r>
      <w:proofErr w:type="spellStart"/>
      <w:r w:rsidR="00B93048">
        <w:rPr>
          <w:rFonts w:ascii="Times New Roman" w:hAnsi="Times New Roman"/>
          <w:sz w:val="28"/>
          <w:szCs w:val="28"/>
        </w:rPr>
        <w:t>Тузюк</w:t>
      </w:r>
      <w:proofErr w:type="spellEnd"/>
      <w:r w:rsidR="00B93048">
        <w:rPr>
          <w:rFonts w:ascii="Times New Roman" w:hAnsi="Times New Roman"/>
          <w:sz w:val="28"/>
          <w:szCs w:val="28"/>
        </w:rPr>
        <w:t xml:space="preserve"> Юлією Миколаївною</w:t>
      </w:r>
      <w:r w:rsidR="003C4D36">
        <w:rPr>
          <w:rFonts w:ascii="Times New Roman" w:hAnsi="Times New Roman"/>
          <w:sz w:val="28"/>
          <w:szCs w:val="28"/>
        </w:rPr>
        <w:t xml:space="preserve"> </w:t>
      </w:r>
      <w:r w:rsidR="00A215B9" w:rsidRPr="003406D9">
        <w:rPr>
          <w:rFonts w:ascii="Times New Roman" w:hAnsi="Times New Roman"/>
          <w:sz w:val="28"/>
          <w:szCs w:val="28"/>
        </w:rPr>
        <w:t xml:space="preserve">(далі – прокурор </w:t>
      </w:r>
      <w:proofErr w:type="spellStart"/>
      <w:r w:rsidR="00B93048">
        <w:rPr>
          <w:rFonts w:ascii="Times New Roman" w:hAnsi="Times New Roman"/>
          <w:sz w:val="28"/>
          <w:szCs w:val="28"/>
        </w:rPr>
        <w:t>Тузюк</w:t>
      </w:r>
      <w:proofErr w:type="spellEnd"/>
      <w:r w:rsidR="00B93048">
        <w:rPr>
          <w:rFonts w:ascii="Times New Roman" w:hAnsi="Times New Roman"/>
          <w:sz w:val="28"/>
          <w:szCs w:val="28"/>
        </w:rPr>
        <w:t xml:space="preserve"> Ю.М</w:t>
      </w:r>
      <w:r w:rsidR="00BB7FD9" w:rsidRPr="003406D9">
        <w:rPr>
          <w:rFonts w:ascii="Times New Roman" w:hAnsi="Times New Roman"/>
          <w:sz w:val="28"/>
          <w:szCs w:val="28"/>
        </w:rPr>
        <w:t xml:space="preserve">.) </w:t>
      </w:r>
      <w:r w:rsidR="00A215B9" w:rsidRPr="003406D9">
        <w:rPr>
          <w:rFonts w:ascii="Times New Roman" w:hAnsi="Times New Roman"/>
          <w:sz w:val="28"/>
          <w:szCs w:val="28"/>
        </w:rPr>
        <w:t>дисциплінарного проступку,</w:t>
      </w:r>
    </w:p>
    <w:p w14:paraId="629C7B52" w14:textId="77777777" w:rsidR="00A91118" w:rsidRPr="003406D9" w:rsidRDefault="00AC0793" w:rsidP="00A91118">
      <w:pPr>
        <w:pStyle w:val="a3"/>
        <w:tabs>
          <w:tab w:val="left" w:pos="567"/>
        </w:tabs>
        <w:spacing w:before="120" w:after="120"/>
        <w:jc w:val="center"/>
        <w:rPr>
          <w:rFonts w:ascii="Times New Roman" w:hAnsi="Times New Roman"/>
          <w:b/>
          <w:sz w:val="28"/>
          <w:szCs w:val="28"/>
          <w:lang w:eastAsia="uk-UA"/>
        </w:rPr>
      </w:pPr>
      <w:r w:rsidRPr="003406D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С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Т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А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Н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О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И</w:t>
      </w:r>
      <w:r w:rsidR="00884733" w:rsidRPr="003406D9">
        <w:rPr>
          <w:rFonts w:ascii="Times New Roman" w:hAnsi="Times New Roman"/>
          <w:b/>
          <w:sz w:val="28"/>
          <w:szCs w:val="28"/>
          <w:lang w:eastAsia="uk-UA"/>
        </w:rPr>
        <w:t xml:space="preserve"> </w:t>
      </w:r>
      <w:r w:rsidR="00422BCA" w:rsidRPr="003406D9">
        <w:rPr>
          <w:rFonts w:ascii="Times New Roman" w:hAnsi="Times New Roman"/>
          <w:b/>
          <w:sz w:val="28"/>
          <w:szCs w:val="28"/>
          <w:lang w:eastAsia="uk-UA"/>
        </w:rPr>
        <w:t>В</w:t>
      </w:r>
      <w:r w:rsidR="0032608B" w:rsidRPr="003406D9">
        <w:rPr>
          <w:rFonts w:ascii="Times New Roman" w:hAnsi="Times New Roman"/>
          <w:b/>
          <w:sz w:val="28"/>
          <w:szCs w:val="28"/>
          <w:lang w:eastAsia="uk-UA"/>
        </w:rPr>
        <w:t>:</w:t>
      </w:r>
    </w:p>
    <w:p w14:paraId="2833DD28" w14:textId="3976F69A" w:rsidR="00422BCA" w:rsidRPr="003406D9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  <w:lang w:eastAsia="ru-RU"/>
        </w:rPr>
        <w:t xml:space="preserve">До Кваліфікаційно-дисциплінарної комісії прокурорів (далі – Комісія) надійшла дисциплінарна скарга </w:t>
      </w:r>
      <w:r w:rsidR="00054539">
        <w:rPr>
          <w:rFonts w:ascii="Times New Roman" w:hAnsi="Times New Roman"/>
          <w:sz w:val="28"/>
          <w:szCs w:val="28"/>
        </w:rPr>
        <w:t>ОСОБА_1</w:t>
      </w:r>
      <w:r w:rsidR="00054539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(далі – скаржни</w:t>
      </w:r>
      <w:r w:rsidR="00BB7FD9" w:rsidRPr="003406D9">
        <w:rPr>
          <w:rFonts w:ascii="Times New Roman" w:hAnsi="Times New Roman"/>
          <w:sz w:val="28"/>
          <w:szCs w:val="28"/>
        </w:rPr>
        <w:t>к</w:t>
      </w:r>
      <w:r w:rsidRPr="003406D9">
        <w:rPr>
          <w:rFonts w:ascii="Times New Roman" w:hAnsi="Times New Roman"/>
          <w:sz w:val="28"/>
          <w:szCs w:val="28"/>
        </w:rPr>
        <w:t>) про вчинення дисциплінарного проступку прокурор</w:t>
      </w:r>
      <w:r w:rsidR="00B55CCB" w:rsidRPr="003406D9">
        <w:rPr>
          <w:rFonts w:ascii="Times New Roman" w:hAnsi="Times New Roman"/>
          <w:sz w:val="28"/>
          <w:szCs w:val="28"/>
        </w:rPr>
        <w:t>ом</w:t>
      </w:r>
      <w:r w:rsidR="00294970" w:rsidRPr="0034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B93048">
        <w:rPr>
          <w:rFonts w:ascii="Times New Roman" w:hAnsi="Times New Roman"/>
          <w:sz w:val="28"/>
          <w:szCs w:val="28"/>
        </w:rPr>
        <w:t>Тузюк</w:t>
      </w:r>
      <w:proofErr w:type="spellEnd"/>
      <w:r w:rsidR="00B93048">
        <w:rPr>
          <w:rFonts w:ascii="Times New Roman" w:hAnsi="Times New Roman"/>
          <w:sz w:val="28"/>
          <w:szCs w:val="28"/>
        </w:rPr>
        <w:t xml:space="preserve"> Ю.М</w:t>
      </w:r>
      <w:r w:rsidR="00BB7FD9" w:rsidRPr="003406D9">
        <w:rPr>
          <w:rFonts w:ascii="Times New Roman" w:hAnsi="Times New Roman"/>
          <w:sz w:val="28"/>
          <w:szCs w:val="28"/>
        </w:rPr>
        <w:t>.</w:t>
      </w:r>
    </w:p>
    <w:p w14:paraId="68B819F3" w14:textId="57CCBAD3" w:rsidR="00422BCA" w:rsidRPr="003406D9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Скарга передана мені, члену Комісії Булулукову О.Ю. (протокол автоматичного розподілу від </w:t>
      </w:r>
      <w:r w:rsidR="00B93048">
        <w:rPr>
          <w:rFonts w:ascii="Times New Roman" w:hAnsi="Times New Roman"/>
          <w:sz w:val="28"/>
          <w:szCs w:val="28"/>
        </w:rPr>
        <w:t>20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="00BB7FD9" w:rsidRPr="003406D9">
        <w:rPr>
          <w:rFonts w:ascii="Times New Roman" w:hAnsi="Times New Roman"/>
          <w:sz w:val="28"/>
          <w:szCs w:val="28"/>
        </w:rPr>
        <w:t xml:space="preserve">січня </w:t>
      </w:r>
      <w:r w:rsidRPr="003406D9">
        <w:rPr>
          <w:rFonts w:ascii="Times New Roman" w:hAnsi="Times New Roman"/>
          <w:sz w:val="28"/>
          <w:szCs w:val="28"/>
        </w:rPr>
        <w:t>202</w:t>
      </w:r>
      <w:r w:rsidR="00BB7FD9" w:rsidRPr="003406D9">
        <w:rPr>
          <w:rFonts w:ascii="Times New Roman" w:hAnsi="Times New Roman"/>
          <w:sz w:val="28"/>
          <w:szCs w:val="28"/>
        </w:rPr>
        <w:t>6</w:t>
      </w:r>
      <w:r w:rsidRPr="003406D9">
        <w:rPr>
          <w:rFonts w:ascii="Times New Roman" w:hAnsi="Times New Roman"/>
          <w:sz w:val="28"/>
          <w:szCs w:val="28"/>
        </w:rPr>
        <w:t xml:space="preserve"> року).</w:t>
      </w:r>
    </w:p>
    <w:p w14:paraId="79C877FC" w14:textId="77777777" w:rsidR="00422BCA" w:rsidRPr="003406D9" w:rsidRDefault="00422BCA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Вирішуючи питання щодо відкриття дисциплінарного провадження встановлено таке. </w:t>
      </w:r>
    </w:p>
    <w:p w14:paraId="1AAFF04A" w14:textId="77777777" w:rsidR="00ED2A77" w:rsidRPr="003406D9" w:rsidRDefault="00ED2A77" w:rsidP="00ED2A77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6AA21688" w14:textId="77777777" w:rsidR="00A91118" w:rsidRPr="003406D9" w:rsidRDefault="00C02F8D" w:rsidP="00ED2A77">
      <w:pPr>
        <w:pStyle w:val="a3"/>
        <w:tabs>
          <w:tab w:val="left" w:pos="567"/>
        </w:tabs>
        <w:ind w:firstLine="567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Зміст</w:t>
      </w:r>
      <w:r w:rsidR="00B405B2" w:rsidRPr="003406D9">
        <w:rPr>
          <w:rFonts w:ascii="Times New Roman" w:hAnsi="Times New Roman"/>
          <w:b/>
          <w:sz w:val="28"/>
          <w:szCs w:val="28"/>
        </w:rPr>
        <w:t xml:space="preserve"> скарг</w:t>
      </w:r>
      <w:r w:rsidR="00535E75" w:rsidRPr="003406D9">
        <w:rPr>
          <w:rFonts w:ascii="Times New Roman" w:hAnsi="Times New Roman"/>
          <w:b/>
          <w:sz w:val="28"/>
          <w:szCs w:val="28"/>
        </w:rPr>
        <w:t>и</w:t>
      </w:r>
    </w:p>
    <w:p w14:paraId="53C47927" w14:textId="2FB40169" w:rsidR="00C91FDF" w:rsidRDefault="003E5489" w:rsidP="00A03ED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3406D9">
        <w:rPr>
          <w:rFonts w:ascii="Times New Roman" w:hAnsi="Times New Roman"/>
          <w:color w:val="000000"/>
          <w:sz w:val="28"/>
          <w:szCs w:val="28"/>
        </w:rPr>
        <w:t>Скаржни</w:t>
      </w:r>
      <w:r w:rsidR="00BB7FD9" w:rsidRPr="003406D9">
        <w:rPr>
          <w:rFonts w:ascii="Times New Roman" w:hAnsi="Times New Roman"/>
          <w:color w:val="000000"/>
          <w:sz w:val="28"/>
          <w:szCs w:val="28"/>
        </w:rPr>
        <w:t>ком</w:t>
      </w:r>
      <w:r w:rsidRPr="003406D9">
        <w:rPr>
          <w:rFonts w:ascii="Times New Roman" w:hAnsi="Times New Roman"/>
          <w:color w:val="000000"/>
          <w:sz w:val="28"/>
          <w:szCs w:val="28"/>
        </w:rPr>
        <w:t xml:space="preserve"> зазначає</w:t>
      </w:r>
      <w:r w:rsidR="00294970" w:rsidRPr="003406D9">
        <w:rPr>
          <w:rFonts w:ascii="Times New Roman" w:hAnsi="Times New Roman"/>
          <w:color w:val="000000"/>
          <w:sz w:val="28"/>
          <w:szCs w:val="28"/>
        </w:rPr>
        <w:t>ться</w:t>
      </w:r>
      <w:r w:rsidR="0075623C">
        <w:rPr>
          <w:rFonts w:ascii="Times New Roman" w:hAnsi="Times New Roman"/>
          <w:color w:val="000000"/>
          <w:sz w:val="28"/>
          <w:szCs w:val="28"/>
        </w:rPr>
        <w:t xml:space="preserve">, що </w:t>
      </w:r>
      <w:r w:rsidR="00B93048">
        <w:rPr>
          <w:rFonts w:ascii="Times New Roman" w:hAnsi="Times New Roman"/>
          <w:color w:val="000000"/>
          <w:sz w:val="28"/>
          <w:szCs w:val="28"/>
        </w:rPr>
        <w:t>у кримінальному провадженні №</w:t>
      </w:r>
      <w:r w:rsidR="00C91FDF">
        <w:rPr>
          <w:rFonts w:ascii="Times New Roman" w:hAnsi="Times New Roman"/>
          <w:color w:val="000000"/>
          <w:sz w:val="28"/>
          <w:szCs w:val="28"/>
        </w:rPr>
        <w:t> </w:t>
      </w:r>
      <w:r w:rsidR="00054539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B93048">
        <w:rPr>
          <w:rFonts w:ascii="Times New Roman" w:hAnsi="Times New Roman"/>
          <w:color w:val="000000"/>
          <w:sz w:val="28"/>
          <w:szCs w:val="28"/>
        </w:rPr>
        <w:t xml:space="preserve"> прокурором </w:t>
      </w:r>
      <w:proofErr w:type="spellStart"/>
      <w:r w:rsidR="00B93048">
        <w:rPr>
          <w:rFonts w:ascii="Times New Roman" w:hAnsi="Times New Roman"/>
          <w:color w:val="000000"/>
          <w:sz w:val="28"/>
          <w:szCs w:val="28"/>
        </w:rPr>
        <w:t>Тузюк</w:t>
      </w:r>
      <w:proofErr w:type="spellEnd"/>
      <w:r w:rsidR="00B93048">
        <w:rPr>
          <w:rFonts w:ascii="Times New Roman" w:hAnsi="Times New Roman"/>
          <w:color w:val="000000"/>
          <w:sz w:val="28"/>
          <w:szCs w:val="28"/>
        </w:rPr>
        <w:t xml:space="preserve"> Ю.М. </w:t>
      </w:r>
      <w:r w:rsidR="00C91FDF" w:rsidRPr="00C91FDF">
        <w:rPr>
          <w:rFonts w:ascii="Times New Roman" w:hAnsi="Times New Roman"/>
          <w:color w:val="000000"/>
          <w:sz w:val="28"/>
          <w:szCs w:val="28"/>
        </w:rPr>
        <w:t xml:space="preserve">неналежним чином здійснювалося процесуальне керівництво, що, на його думку, призвело до </w:t>
      </w:r>
      <w:r w:rsidR="00186966">
        <w:rPr>
          <w:rFonts w:ascii="Times New Roman" w:hAnsi="Times New Roman"/>
          <w:color w:val="000000"/>
          <w:sz w:val="28"/>
          <w:szCs w:val="28"/>
        </w:rPr>
        <w:t xml:space="preserve">втрати </w:t>
      </w:r>
      <w:r w:rsidR="00C91FDF" w:rsidRPr="00C91FDF">
        <w:rPr>
          <w:rFonts w:ascii="Times New Roman" w:hAnsi="Times New Roman"/>
          <w:color w:val="000000"/>
          <w:sz w:val="28"/>
          <w:szCs w:val="28"/>
        </w:rPr>
        <w:t xml:space="preserve">можливості реалізувати процесуальні права та перевірити повноту матеріалів кримінального провадження до моменту його закриття. </w:t>
      </w:r>
    </w:p>
    <w:p w14:paraId="13FD368F" w14:textId="69B3CAB2" w:rsidR="00BE2BDD" w:rsidRDefault="00C91FDF" w:rsidP="00A03ED7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 w:rsidRPr="00C91FDF">
        <w:rPr>
          <w:rFonts w:ascii="Times New Roman" w:hAnsi="Times New Roman"/>
          <w:color w:val="000000"/>
          <w:sz w:val="28"/>
          <w:szCs w:val="28"/>
        </w:rPr>
        <w:t xml:space="preserve">Крім того, скаржник вважає, що дії прокурора </w:t>
      </w:r>
      <w:proofErr w:type="spellStart"/>
      <w:r w:rsidRPr="00C91FDF">
        <w:rPr>
          <w:rFonts w:ascii="Times New Roman" w:hAnsi="Times New Roman"/>
          <w:color w:val="000000"/>
          <w:sz w:val="28"/>
          <w:szCs w:val="28"/>
        </w:rPr>
        <w:t>Тузюк</w:t>
      </w:r>
      <w:proofErr w:type="spellEnd"/>
      <w:r w:rsidRPr="00C91FDF">
        <w:rPr>
          <w:rFonts w:ascii="Times New Roman" w:hAnsi="Times New Roman"/>
          <w:color w:val="000000"/>
          <w:sz w:val="28"/>
          <w:szCs w:val="28"/>
        </w:rPr>
        <w:t xml:space="preserve"> Ю.М. свідчать про формальний характер здійснення процесуального керівництва, належн</w:t>
      </w:r>
      <w:r w:rsidR="00186966">
        <w:rPr>
          <w:rFonts w:ascii="Times New Roman" w:hAnsi="Times New Roman"/>
          <w:color w:val="000000"/>
          <w:sz w:val="28"/>
          <w:szCs w:val="28"/>
        </w:rPr>
        <w:t>ий</w:t>
      </w:r>
      <w:r w:rsidRPr="00C91FDF">
        <w:rPr>
          <w:rFonts w:ascii="Times New Roman" w:hAnsi="Times New Roman"/>
          <w:color w:val="000000"/>
          <w:sz w:val="28"/>
          <w:szCs w:val="28"/>
        </w:rPr>
        <w:t xml:space="preserve"> контрол</w:t>
      </w:r>
      <w:r w:rsidR="00186966">
        <w:rPr>
          <w:rFonts w:ascii="Times New Roman" w:hAnsi="Times New Roman"/>
          <w:color w:val="000000"/>
          <w:sz w:val="28"/>
          <w:szCs w:val="28"/>
        </w:rPr>
        <w:t>ь</w:t>
      </w:r>
      <w:r w:rsidRPr="00C91FDF">
        <w:rPr>
          <w:rFonts w:ascii="Times New Roman" w:hAnsi="Times New Roman"/>
          <w:color w:val="000000"/>
          <w:sz w:val="28"/>
          <w:szCs w:val="28"/>
        </w:rPr>
        <w:t xml:space="preserve"> за виконанням наданих вказівок, незабезпечення прав потерпілого та фактичне усунення від перевірки повноти матеріалів провадження на стадії його закриття. Також у скарзі зазначається про відсутність у матеріалах кримінального провадження окремих документів, зокрема процесуальних вказівок</w:t>
      </w:r>
      <w:r>
        <w:rPr>
          <w:rFonts w:ascii="Times New Roman" w:hAnsi="Times New Roman"/>
          <w:color w:val="000000"/>
          <w:sz w:val="28"/>
          <w:szCs w:val="28"/>
        </w:rPr>
        <w:t>.</w:t>
      </w:r>
    </w:p>
    <w:p w14:paraId="47F8DF88" w14:textId="77777777" w:rsidR="00186966" w:rsidRDefault="00BE2BDD" w:rsidP="00BE2BD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E2BDD">
        <w:rPr>
          <w:rFonts w:ascii="Times New Roman" w:hAnsi="Times New Roman"/>
          <w:sz w:val="28"/>
          <w:szCs w:val="28"/>
        </w:rPr>
        <w:t>З огляду на викладене скаржни</w:t>
      </w:r>
      <w:r>
        <w:rPr>
          <w:rFonts w:ascii="Times New Roman" w:hAnsi="Times New Roman"/>
          <w:sz w:val="28"/>
          <w:szCs w:val="28"/>
        </w:rPr>
        <w:t>к</w:t>
      </w:r>
      <w:r w:rsidRPr="00BE2BDD">
        <w:rPr>
          <w:rFonts w:ascii="Times New Roman" w:hAnsi="Times New Roman"/>
          <w:sz w:val="28"/>
          <w:szCs w:val="28"/>
        </w:rPr>
        <w:t xml:space="preserve"> просить притягнути прокурора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Тузюк</w:t>
      </w:r>
      <w:proofErr w:type="spellEnd"/>
      <w:r>
        <w:rPr>
          <w:rFonts w:ascii="Times New Roman" w:hAnsi="Times New Roman"/>
          <w:sz w:val="28"/>
          <w:szCs w:val="28"/>
        </w:rPr>
        <w:t> Ю.М.</w:t>
      </w:r>
      <w:r w:rsidRPr="00BE2BDD">
        <w:rPr>
          <w:rFonts w:ascii="Times New Roman" w:hAnsi="Times New Roman"/>
          <w:sz w:val="28"/>
          <w:szCs w:val="28"/>
        </w:rPr>
        <w:t xml:space="preserve"> до дисциплінарної відповідальності. </w:t>
      </w:r>
    </w:p>
    <w:p w14:paraId="28BCE371" w14:textId="3173F132" w:rsidR="00BE2BDD" w:rsidRPr="00BE2BDD" w:rsidRDefault="00BE2BDD" w:rsidP="00BE2BDD">
      <w:pPr>
        <w:tabs>
          <w:tab w:val="left" w:pos="567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E2BDD">
        <w:rPr>
          <w:rFonts w:ascii="Times New Roman" w:hAnsi="Times New Roman"/>
          <w:sz w:val="28"/>
          <w:szCs w:val="28"/>
        </w:rPr>
        <w:t xml:space="preserve">Дисциплінарна скарга не відповідає рекомендованому зразку, у ній не зазначено передбачених ч. 1 ст. 43 «Про прокуратуру» від 14 жовтня 2014 року </w:t>
      </w:r>
      <w:r w:rsidRPr="00BE2BDD">
        <w:rPr>
          <w:rFonts w:ascii="Times New Roman" w:hAnsi="Times New Roman"/>
          <w:sz w:val="28"/>
          <w:szCs w:val="28"/>
        </w:rPr>
        <w:lastRenderedPageBreak/>
        <w:t>№ 1697-VII (далі – Закон № 1697-VII), підстав для притягнення прокурора до дисциплінарної відповідальності.</w:t>
      </w:r>
    </w:p>
    <w:p w14:paraId="126EA722" w14:textId="0ED9159D" w:rsidR="007507C5" w:rsidRPr="003406D9" w:rsidRDefault="00BE2BDD" w:rsidP="00BE2BDD">
      <w:pPr>
        <w:widowControl w:val="0"/>
        <w:tabs>
          <w:tab w:val="left" w:pos="567"/>
          <w:tab w:val="left" w:pos="851"/>
        </w:tabs>
        <w:spacing w:after="0" w:line="252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BE2BDD">
        <w:rPr>
          <w:rFonts w:ascii="Times New Roman" w:hAnsi="Times New Roman"/>
          <w:sz w:val="28"/>
          <w:szCs w:val="28"/>
        </w:rPr>
        <w:t>Однак, зі змісту скарги випливає, що скаржни</w:t>
      </w:r>
      <w:r>
        <w:rPr>
          <w:rFonts w:ascii="Times New Roman" w:hAnsi="Times New Roman"/>
          <w:sz w:val="28"/>
          <w:szCs w:val="28"/>
        </w:rPr>
        <w:t>к</w:t>
      </w:r>
      <w:r w:rsidRPr="00BE2BDD">
        <w:rPr>
          <w:rFonts w:ascii="Times New Roman" w:hAnsi="Times New Roman"/>
          <w:sz w:val="28"/>
          <w:szCs w:val="28"/>
        </w:rPr>
        <w:t xml:space="preserve"> вважає, що прокурор</w:t>
      </w:r>
      <w:r>
        <w:rPr>
          <w:rFonts w:ascii="Times New Roman" w:hAnsi="Times New Roman"/>
          <w:sz w:val="28"/>
          <w:szCs w:val="28"/>
        </w:rPr>
        <w:t xml:space="preserve">ом </w:t>
      </w:r>
      <w:proofErr w:type="spellStart"/>
      <w:r>
        <w:rPr>
          <w:rFonts w:ascii="Times New Roman" w:hAnsi="Times New Roman"/>
          <w:sz w:val="28"/>
          <w:szCs w:val="28"/>
        </w:rPr>
        <w:t>Тузюк</w:t>
      </w:r>
      <w:proofErr w:type="spellEnd"/>
      <w:r>
        <w:rPr>
          <w:rFonts w:ascii="Times New Roman" w:hAnsi="Times New Roman"/>
          <w:sz w:val="28"/>
          <w:szCs w:val="28"/>
        </w:rPr>
        <w:t xml:space="preserve"> Ю.М.</w:t>
      </w:r>
      <w:r w:rsidRPr="00BE2BDD">
        <w:rPr>
          <w:rFonts w:ascii="Times New Roman" w:hAnsi="Times New Roman"/>
          <w:sz w:val="28"/>
          <w:szCs w:val="28"/>
        </w:rPr>
        <w:t xml:space="preserve"> вчинено дисциплінарний проступок, передбачений п. 1 ч. 1 </w:t>
      </w:r>
      <w:r w:rsidRPr="00353FF1">
        <w:rPr>
          <w:rFonts w:ascii="Times New Roman" w:hAnsi="Times New Roman"/>
          <w:sz w:val="28"/>
          <w:szCs w:val="28"/>
        </w:rPr>
        <w:t>ст</w:t>
      </w:r>
      <w:r w:rsidR="00F367B7" w:rsidRPr="00F367B7">
        <w:rPr>
          <w:rFonts w:ascii="Times New Roman" w:hAnsi="Times New Roman"/>
          <w:sz w:val="28"/>
          <w:szCs w:val="28"/>
        </w:rPr>
        <w:t>.</w:t>
      </w:r>
      <w:r w:rsidRPr="00353FF1">
        <w:rPr>
          <w:rFonts w:ascii="Times New Roman" w:hAnsi="Times New Roman"/>
          <w:sz w:val="28"/>
          <w:szCs w:val="28"/>
        </w:rPr>
        <w:t xml:space="preserve"> 43 Закону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353FF1">
        <w:rPr>
          <w:rFonts w:ascii="Times New Roman" w:hAnsi="Times New Roman"/>
          <w:sz w:val="28"/>
          <w:szCs w:val="28"/>
        </w:rPr>
        <w:t>№ 1697-VII</w:t>
      </w:r>
      <w:r>
        <w:rPr>
          <w:rFonts w:ascii="Times New Roman" w:hAnsi="Times New Roman"/>
          <w:sz w:val="28"/>
          <w:szCs w:val="28"/>
        </w:rPr>
        <w:t>.</w:t>
      </w:r>
      <w:r w:rsidRPr="00353FF1">
        <w:rPr>
          <w:rFonts w:ascii="Times New Roman" w:hAnsi="Times New Roman"/>
          <w:sz w:val="28"/>
          <w:szCs w:val="28"/>
        </w:rPr>
        <w:t xml:space="preserve"> </w:t>
      </w:r>
    </w:p>
    <w:p w14:paraId="569B6414" w14:textId="77777777" w:rsidR="007507C5" w:rsidRPr="003406D9" w:rsidRDefault="007507C5" w:rsidP="0019138B">
      <w:pPr>
        <w:widowControl w:val="0"/>
        <w:spacing w:after="0" w:line="240" w:lineRule="auto"/>
        <w:ind w:firstLine="567"/>
        <w:jc w:val="both"/>
      </w:pPr>
    </w:p>
    <w:p w14:paraId="30090A8D" w14:textId="0C88F537" w:rsidR="00B04D4B" w:rsidRPr="003406D9" w:rsidRDefault="00B405B2" w:rsidP="00B04D4B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 xml:space="preserve">Щодо встановлених </w:t>
      </w:r>
      <w:r w:rsidR="003F45F2" w:rsidRPr="003406D9">
        <w:rPr>
          <w:rFonts w:ascii="Times New Roman" w:hAnsi="Times New Roman"/>
          <w:b/>
          <w:sz w:val="28"/>
          <w:szCs w:val="28"/>
        </w:rPr>
        <w:t>фактичних даних</w:t>
      </w:r>
    </w:p>
    <w:p w14:paraId="65E69112" w14:textId="4C92066E" w:rsidR="00ED2A77" w:rsidRPr="0092131A" w:rsidRDefault="005935C1" w:rsidP="0092131A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До дисциплінарної скарги </w:t>
      </w:r>
      <w:r w:rsidR="00A03ED7" w:rsidRPr="003406D9">
        <w:rPr>
          <w:rFonts w:ascii="Times New Roman" w:hAnsi="Times New Roman"/>
          <w:sz w:val="28"/>
          <w:szCs w:val="28"/>
        </w:rPr>
        <w:t xml:space="preserve">долучено копії: </w:t>
      </w:r>
      <w:r w:rsidR="00BE2BDD">
        <w:rPr>
          <w:rFonts w:ascii="Times New Roman" w:hAnsi="Times New Roman"/>
          <w:sz w:val="28"/>
          <w:szCs w:val="28"/>
        </w:rPr>
        <w:t xml:space="preserve">вказівок у кримінальному провадженні № </w:t>
      </w:r>
      <w:r w:rsidR="00054539">
        <w:rPr>
          <w:rFonts w:ascii="Times New Roman" w:hAnsi="Times New Roman"/>
          <w:color w:val="000000"/>
          <w:sz w:val="28"/>
          <w:szCs w:val="28"/>
        </w:rPr>
        <w:t>(конфіденційна інформація)</w:t>
      </w:r>
      <w:r w:rsidR="00054539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BE2BDD">
        <w:rPr>
          <w:rFonts w:ascii="Times New Roman" w:hAnsi="Times New Roman"/>
          <w:color w:val="000000"/>
          <w:sz w:val="28"/>
          <w:szCs w:val="28"/>
        </w:rPr>
        <w:t xml:space="preserve">слідчому від прокурора </w:t>
      </w:r>
      <w:proofErr w:type="spellStart"/>
      <w:r w:rsidR="00BE2BDD">
        <w:rPr>
          <w:rFonts w:ascii="Times New Roman" w:hAnsi="Times New Roman"/>
          <w:color w:val="000000"/>
          <w:sz w:val="28"/>
          <w:szCs w:val="28"/>
        </w:rPr>
        <w:t>Тузюк</w:t>
      </w:r>
      <w:proofErr w:type="spellEnd"/>
      <w:r w:rsidR="00054539">
        <w:rPr>
          <w:rFonts w:ascii="Times New Roman" w:hAnsi="Times New Roman"/>
          <w:color w:val="000000"/>
          <w:sz w:val="28"/>
          <w:szCs w:val="28"/>
        </w:rPr>
        <w:t> </w:t>
      </w:r>
      <w:r w:rsidR="00BE2BDD">
        <w:rPr>
          <w:rFonts w:ascii="Times New Roman" w:hAnsi="Times New Roman"/>
          <w:color w:val="000000"/>
          <w:sz w:val="28"/>
          <w:szCs w:val="28"/>
        </w:rPr>
        <w:t>Ю.М.; супровідного листа до КДКП; клопотання про долучення доказів у дисциплінарному провадженні; постанов про закриття кримінального провадження від 25.08.2025, 23.12.2025;</w:t>
      </w:r>
      <w:r w:rsidR="0092131A">
        <w:rPr>
          <w:rFonts w:ascii="Times New Roman" w:hAnsi="Times New Roman"/>
          <w:color w:val="000000"/>
          <w:sz w:val="28"/>
          <w:szCs w:val="28"/>
        </w:rPr>
        <w:t xml:space="preserve"> витягів з Єдиного реєстру досудових розслідувань; листів Немирівської окружної прокуратури Вінницької області від 16.01.2026, 21.01.2026, 23.01.2026. </w:t>
      </w:r>
    </w:p>
    <w:p w14:paraId="5958552D" w14:textId="77777777" w:rsidR="00F874C5" w:rsidRPr="003406D9" w:rsidRDefault="00F874C5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</w:p>
    <w:p w14:paraId="2CC87FEF" w14:textId="77777777" w:rsidR="009C1DCD" w:rsidRPr="003406D9" w:rsidRDefault="00B405B2" w:rsidP="00ED2A77">
      <w:pPr>
        <w:widowControl w:val="0"/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Щодо джерел права,</w:t>
      </w:r>
      <w:r w:rsidR="009F4CAE" w:rsidRPr="003406D9">
        <w:rPr>
          <w:rFonts w:ascii="Times New Roman" w:hAnsi="Times New Roman"/>
          <w:b/>
          <w:sz w:val="28"/>
          <w:szCs w:val="28"/>
        </w:rPr>
        <w:t xml:space="preserve"> які підлягають застосуванню</w:t>
      </w:r>
    </w:p>
    <w:p w14:paraId="581187B2" w14:textId="77777777" w:rsidR="0060225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 w:rsidRPr="00570E9C">
        <w:rPr>
          <w:rFonts w:ascii="Times New Roman" w:hAnsi="Times New Roman"/>
          <w:bCs/>
          <w:sz w:val="28"/>
          <w:szCs w:val="28"/>
        </w:rPr>
        <w:t>Ч</w:t>
      </w:r>
      <w:r>
        <w:rPr>
          <w:rFonts w:ascii="Times New Roman" w:hAnsi="Times New Roman"/>
          <w:bCs/>
          <w:sz w:val="28"/>
          <w:szCs w:val="28"/>
        </w:rPr>
        <w:t>астиною</w:t>
      </w:r>
      <w:r w:rsidRPr="00570E9C">
        <w:rPr>
          <w:rFonts w:ascii="Times New Roman" w:hAnsi="Times New Roman"/>
          <w:bCs/>
          <w:sz w:val="28"/>
          <w:szCs w:val="28"/>
        </w:rPr>
        <w:t xml:space="preserve"> </w:t>
      </w:r>
      <w:r>
        <w:rPr>
          <w:rFonts w:ascii="Times New Roman" w:hAnsi="Times New Roman"/>
          <w:bCs/>
          <w:sz w:val="28"/>
          <w:szCs w:val="28"/>
        </w:rPr>
        <w:t>2</w:t>
      </w:r>
      <w:r w:rsidRPr="00570E9C">
        <w:rPr>
          <w:rFonts w:ascii="Times New Roman" w:hAnsi="Times New Roman"/>
          <w:bCs/>
          <w:sz w:val="28"/>
          <w:szCs w:val="28"/>
        </w:rPr>
        <w:t xml:space="preserve"> ст</w:t>
      </w:r>
      <w:r>
        <w:rPr>
          <w:rFonts w:ascii="Times New Roman" w:hAnsi="Times New Roman"/>
          <w:bCs/>
          <w:sz w:val="28"/>
          <w:szCs w:val="28"/>
        </w:rPr>
        <w:t>.</w:t>
      </w:r>
      <w:r w:rsidRPr="00570E9C">
        <w:rPr>
          <w:rFonts w:ascii="Times New Roman" w:hAnsi="Times New Roman"/>
          <w:bCs/>
          <w:sz w:val="28"/>
          <w:szCs w:val="28"/>
        </w:rPr>
        <w:t xml:space="preserve"> 19 Конституції України визначено, що органи державної влади та органи місцевого самоврядування, їх посадові особи зобов’язані діяти лише на підставі, в межах повноважень та у спосіб, що визначено Конституцією та законами України.</w:t>
      </w:r>
    </w:p>
    <w:p w14:paraId="25BC9450" w14:textId="4C8A986C" w:rsidR="0060225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F83E74">
        <w:rPr>
          <w:rFonts w:ascii="Times New Roman" w:hAnsi="Times New Roman"/>
          <w:sz w:val="28"/>
          <w:szCs w:val="28"/>
        </w:rPr>
        <w:t>Однією із засад діяльності прокуратури, як визначено у ст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3 Закону</w:t>
      </w:r>
      <w:r w:rsidR="00C6774E">
        <w:rPr>
          <w:rFonts w:ascii="Times New Roman" w:hAnsi="Times New Roman"/>
          <w:sz w:val="28"/>
          <w:szCs w:val="28"/>
        </w:rPr>
        <w:t xml:space="preserve"> </w:t>
      </w:r>
      <w:r w:rsidR="00F367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9C5A5A">
        <w:rPr>
          <w:rFonts w:ascii="Times New Roman" w:hAnsi="Times New Roman"/>
          <w:sz w:val="28"/>
          <w:szCs w:val="28"/>
        </w:rPr>
        <w:t>№</w:t>
      </w:r>
      <w:r w:rsidR="00C6774E">
        <w:rPr>
          <w:rFonts w:ascii="Times New Roman" w:hAnsi="Times New Roman"/>
          <w:sz w:val="28"/>
          <w:szCs w:val="28"/>
        </w:rPr>
        <w:t> </w:t>
      </w:r>
      <w:r w:rsidRPr="009C5A5A">
        <w:rPr>
          <w:rFonts w:ascii="Times New Roman" w:hAnsi="Times New Roman"/>
          <w:sz w:val="28"/>
          <w:szCs w:val="28"/>
          <w:lang w:val="ru-RU"/>
        </w:rPr>
        <w:t>1697-</w:t>
      </w:r>
      <w:r w:rsidRPr="009C5A5A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>, є незалежність прокурорів. Зі змісту ч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</w:t>
      </w:r>
      <w:r w:rsidRPr="00F83E74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F83E74">
        <w:rPr>
          <w:rFonts w:ascii="Times New Roman" w:hAnsi="Times New Roman"/>
          <w:sz w:val="28"/>
          <w:szCs w:val="28"/>
        </w:rPr>
        <w:t xml:space="preserve"> 16  Закону 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 xml:space="preserve"> вбачається, що здійснюючи функції прокуратури, прокурор є незалежним від будь-якого незаконного впливу, тиску, втручання і керується у своїй діяльності лише Конституцією та законами України.</w:t>
      </w:r>
    </w:p>
    <w:p w14:paraId="4E928CD0" w14:textId="77777777" w:rsidR="0060225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Частиною 1 ст. 1 КПК України визначено, що п</w:t>
      </w:r>
      <w:r w:rsidRPr="004F2AC6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орядок </w:t>
      </w:r>
      <w:r w:rsidRPr="00B04D4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кримінального провадження на території України визначається лише кримінальним процесуальним законодавством України.</w:t>
      </w:r>
    </w:p>
    <w:p w14:paraId="6730F9E7" w14:textId="77777777" w:rsidR="00602258" w:rsidRPr="00661D7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Законодавцем передбачена спеціальна процедура оскарження рішень, дій чи бездіяльності прокурора під час досудового розслідування (</w:t>
      </w:r>
      <w:proofErr w:type="spellStart"/>
      <w:r w:rsidRPr="00661D78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303–307 КПК України). Про такий порядок оскарження рішень, дій чи бездіяльності прокурора в межах кримінального провадження наголошено і у ч</w:t>
      </w:r>
      <w:r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>
        <w:rPr>
          <w:rFonts w:ascii="Times New Roman" w:hAnsi="Times New Roman"/>
          <w:sz w:val="28"/>
          <w:szCs w:val="28"/>
        </w:rPr>
        <w:t xml:space="preserve"> </w:t>
      </w:r>
      <w:r w:rsidRPr="00F83E74">
        <w:rPr>
          <w:rFonts w:ascii="Times New Roman" w:hAnsi="Times New Roman"/>
          <w:sz w:val="28"/>
          <w:szCs w:val="28"/>
        </w:rPr>
        <w:t>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661D78">
        <w:rPr>
          <w:rFonts w:ascii="Times New Roman" w:hAnsi="Times New Roman"/>
          <w:sz w:val="28"/>
          <w:szCs w:val="28"/>
        </w:rPr>
        <w:t xml:space="preserve">. </w:t>
      </w:r>
    </w:p>
    <w:p w14:paraId="5CEFF3CC" w14:textId="77777777" w:rsidR="00602258" w:rsidRPr="00661D78" w:rsidRDefault="00602258" w:rsidP="00602258">
      <w:pPr>
        <w:widowControl w:val="0"/>
        <w:spacing w:after="0" w:line="240" w:lineRule="auto"/>
        <w:ind w:right="-143" w:firstLine="708"/>
        <w:contextualSpacing/>
        <w:jc w:val="both"/>
        <w:rPr>
          <w:rFonts w:ascii="Times New Roman" w:hAnsi="Times New Roman"/>
          <w:sz w:val="28"/>
          <w:szCs w:val="28"/>
          <w:shd w:val="clear" w:color="auto" w:fill="FFFFFF"/>
          <w:lang w:eastAsia="ru-RU"/>
        </w:rPr>
      </w:pP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Дотриманням такої гарантії забезпечуються загальні засади діяльності прокуратури, передбачені ч. 1 ст. 3 </w:t>
      </w: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зазначеного </w:t>
      </w:r>
      <w:r w:rsidRPr="00661D78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Закону, зокрема щодо незалежності прокурорів.</w:t>
      </w:r>
    </w:p>
    <w:p w14:paraId="7C68D3FD" w14:textId="77777777" w:rsidR="00602258" w:rsidRPr="00661D78" w:rsidRDefault="00602258" w:rsidP="0060225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Style w:val="rvts9"/>
          <w:rFonts w:ascii="Times New Roman" w:hAnsi="Times New Roman"/>
          <w:bCs/>
          <w:sz w:val="28"/>
          <w:szCs w:val="28"/>
        </w:rPr>
        <w:t>Окрім цього,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ст. 24 КПК України передбач</w:t>
      </w:r>
      <w:r>
        <w:rPr>
          <w:rStyle w:val="rvts9"/>
          <w:rFonts w:ascii="Times New Roman" w:hAnsi="Times New Roman"/>
          <w:bCs/>
          <w:sz w:val="28"/>
          <w:szCs w:val="28"/>
        </w:rPr>
        <w:t>ає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забезпечення </w:t>
      </w:r>
      <w:bookmarkStart w:id="0" w:name="w1_2"/>
      <w:r w:rsidRPr="00661D78">
        <w:rPr>
          <w:rFonts w:ascii="Times New Roman" w:hAnsi="Times New Roman"/>
          <w:sz w:val="28"/>
          <w:szCs w:val="28"/>
        </w:rPr>
        <w:t xml:space="preserve">права на оскарження </w:t>
      </w:r>
      <w:bookmarkEnd w:id="0"/>
      <w:r w:rsidRPr="00661D78">
        <w:rPr>
          <w:rFonts w:ascii="Times New Roman" w:hAnsi="Times New Roman"/>
          <w:sz w:val="28"/>
          <w:szCs w:val="28"/>
        </w:rPr>
        <w:t>процесуальних рішень, дій чи бездіяльності, зазнач</w:t>
      </w:r>
      <w:r>
        <w:rPr>
          <w:rFonts w:ascii="Times New Roman" w:hAnsi="Times New Roman"/>
          <w:sz w:val="28"/>
          <w:szCs w:val="28"/>
        </w:rPr>
        <w:t>аючи</w:t>
      </w:r>
      <w:r w:rsidRPr="00661D78">
        <w:rPr>
          <w:rFonts w:ascii="Times New Roman" w:hAnsi="Times New Roman"/>
          <w:sz w:val="28"/>
          <w:szCs w:val="28"/>
        </w:rPr>
        <w:t>, щ</w:t>
      </w:r>
      <w:bookmarkStart w:id="1" w:name="w1_3"/>
      <w:r w:rsidRPr="00661D78">
        <w:rPr>
          <w:rFonts w:ascii="Times New Roman" w:hAnsi="Times New Roman"/>
          <w:sz w:val="28"/>
          <w:szCs w:val="28"/>
        </w:rPr>
        <w:t xml:space="preserve">о кожному гарантується право на оскарження </w:t>
      </w:r>
      <w:bookmarkStart w:id="2" w:name="w2_39"/>
      <w:bookmarkEnd w:id="1"/>
      <w:r w:rsidRPr="00661D78">
        <w:rPr>
          <w:rFonts w:ascii="Times New Roman" w:hAnsi="Times New Roman"/>
          <w:sz w:val="28"/>
          <w:szCs w:val="28"/>
        </w:rPr>
        <w:t>процесуальних рішень, дій</w:t>
      </w:r>
      <w:bookmarkEnd w:id="2"/>
      <w:r w:rsidRPr="00661D78">
        <w:rPr>
          <w:rFonts w:ascii="Times New Roman" w:hAnsi="Times New Roman"/>
          <w:sz w:val="28"/>
          <w:szCs w:val="28"/>
        </w:rPr>
        <w:t xml:space="preserve"> чи безд</w:t>
      </w:r>
      <w:bookmarkStart w:id="3" w:name="w3_3"/>
      <w:r w:rsidRPr="00661D78">
        <w:rPr>
          <w:rFonts w:ascii="Times New Roman" w:hAnsi="Times New Roman"/>
          <w:sz w:val="28"/>
          <w:szCs w:val="28"/>
        </w:rPr>
        <w:t>іяльності суду, слідчого судді, прокурора</w:t>
      </w:r>
      <w:bookmarkEnd w:id="3"/>
      <w:r w:rsidRPr="00661D78">
        <w:rPr>
          <w:rFonts w:ascii="Times New Roman" w:hAnsi="Times New Roman"/>
          <w:sz w:val="28"/>
          <w:szCs w:val="28"/>
        </w:rPr>
        <w:t>, слідчого в порядку, передбаченому цим Кодексом.</w:t>
      </w:r>
    </w:p>
    <w:p w14:paraId="5C998CEA" w14:textId="77777777" w:rsidR="00602258" w:rsidRPr="00661D78" w:rsidRDefault="00602258" w:rsidP="0060225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 xml:space="preserve">Безпосередній порядок оскарження </w:t>
      </w:r>
      <w:bookmarkStart w:id="4" w:name="n527"/>
      <w:bookmarkStart w:id="5" w:name="w2_700"/>
      <w:bookmarkEnd w:id="4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>рішень, дій</w:t>
      </w:r>
      <w:bookmarkEnd w:id="5"/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чи бездіяльності п</w:t>
      </w:r>
      <w:r>
        <w:rPr>
          <w:rFonts w:ascii="Times New Roman" w:hAnsi="Times New Roman"/>
          <w:bCs/>
          <w:sz w:val="28"/>
          <w:szCs w:val="28"/>
          <w:shd w:val="clear" w:color="auto" w:fill="FFFFFF"/>
        </w:rPr>
        <w:t>ід час досудового розслідування</w:t>
      </w:r>
      <w:r w:rsidRPr="00661D78">
        <w:rPr>
          <w:rFonts w:ascii="Times New Roman" w:hAnsi="Times New Roman"/>
          <w:bCs/>
          <w:sz w:val="28"/>
          <w:szCs w:val="28"/>
          <w:shd w:val="clear" w:color="auto" w:fill="FFFFFF"/>
        </w:rPr>
        <w:t xml:space="preserve"> регламентовано главою 26 КПК України. </w:t>
      </w:r>
    </w:p>
    <w:p w14:paraId="09BFDE87" w14:textId="77777777" w:rsidR="00602258" w:rsidRPr="00661D78" w:rsidRDefault="00602258" w:rsidP="0060225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За загальним правилом, наведеним у ч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36 КПК України, прокуро</w:t>
      </w:r>
      <w:r>
        <w:rPr>
          <w:rFonts w:ascii="Times New Roman" w:hAnsi="Times New Roman"/>
          <w:sz w:val="28"/>
          <w:szCs w:val="28"/>
        </w:rPr>
        <w:t>р, здійснюючи свої повноваження</w:t>
      </w:r>
      <w:r w:rsidRPr="00661D78">
        <w:rPr>
          <w:rFonts w:ascii="Times New Roman" w:hAnsi="Times New Roman"/>
          <w:sz w:val="28"/>
          <w:szCs w:val="28"/>
        </w:rPr>
        <w:t xml:space="preserve"> відповідно до вимог цього Кодексу, є </w:t>
      </w:r>
      <w:r w:rsidRPr="00661D78">
        <w:rPr>
          <w:rFonts w:ascii="Times New Roman" w:hAnsi="Times New Roman"/>
          <w:sz w:val="28"/>
          <w:szCs w:val="28"/>
        </w:rPr>
        <w:lastRenderedPageBreak/>
        <w:t>самостійним у своїй процесуальній діяльності, втручання в яку осіб, що не мають на те законних повноважень, забороняється.</w:t>
      </w:r>
    </w:p>
    <w:p w14:paraId="20C89BA4" w14:textId="77777777" w:rsidR="00602258" w:rsidRDefault="00602258" w:rsidP="0060225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>Так, ч. 2 ст. 36 КПК Укр</w:t>
      </w:r>
      <w:r>
        <w:rPr>
          <w:rFonts w:ascii="Times New Roman" w:hAnsi="Times New Roman"/>
          <w:sz w:val="28"/>
          <w:szCs w:val="28"/>
          <w:shd w:val="clear" w:color="auto" w:fill="FFFFFF"/>
        </w:rPr>
        <w:t>аїни встановлює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перелік повноважень прокурора у межах проведення досудового розслідування кримінального провадження</w:t>
      </w:r>
      <w:r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у якому прокурор здійснює процесуальне керівництво. </w:t>
      </w:r>
    </w:p>
    <w:p w14:paraId="4B0797B4" w14:textId="69300C2E" w:rsidR="00602258" w:rsidRPr="00661D78" w:rsidRDefault="00602258" w:rsidP="00602258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Відповідно до ст. 19 Конституції України органи державної влади та органи місцевого самоврядування, їх посадові особи </w:t>
      </w:r>
      <w:r w:rsidR="005A764B" w:rsidRPr="00661D78">
        <w:rPr>
          <w:rFonts w:ascii="Times New Roman" w:hAnsi="Times New Roman"/>
          <w:sz w:val="28"/>
          <w:szCs w:val="28"/>
          <w:shd w:val="clear" w:color="auto" w:fill="FFFFFF"/>
        </w:rPr>
        <w:t>зобов’язані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діяти лише на підставі, в межах повноважень та у спосіб, що передбачені Конституцією та законами України. Виходячи з викладеного, </w:t>
      </w:r>
      <w:r w:rsidR="00D10700">
        <w:rPr>
          <w:rFonts w:ascii="Times New Roman" w:hAnsi="Times New Roman"/>
          <w:sz w:val="28"/>
          <w:szCs w:val="28"/>
          <w:shd w:val="clear" w:color="auto" w:fill="FFFFFF"/>
        </w:rPr>
        <w:t>Комісія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не наділен</w:t>
      </w:r>
      <w:r w:rsidR="00D1070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 повноваженнями щодо надання прокурору вказівок на проведення процесуальних дій чи прийняття тих чи інших процесуальних рішень під час здійснення ним нагляду за додержанням законів під час проведення досудового розслідування у формі процесуального керівництва у кримінальному провадженні. Вихід за межі визначених </w:t>
      </w:r>
      <w:r>
        <w:rPr>
          <w:rFonts w:ascii="Times New Roman" w:hAnsi="Times New Roman"/>
          <w:sz w:val="28"/>
          <w:szCs w:val="28"/>
          <w:shd w:val="clear" w:color="auto" w:fill="FFFFFF"/>
        </w:rPr>
        <w:t>З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аконом </w:t>
      </w:r>
      <w:r w:rsidRPr="00F83E74">
        <w:rPr>
          <w:rFonts w:ascii="Times New Roman" w:hAnsi="Times New Roman"/>
          <w:sz w:val="28"/>
          <w:szCs w:val="28"/>
        </w:rPr>
        <w:t>№ 1697-</w:t>
      </w:r>
      <w:r w:rsidRPr="00F83E74">
        <w:rPr>
          <w:rFonts w:ascii="Times New Roman" w:hAnsi="Times New Roman"/>
          <w:sz w:val="28"/>
          <w:szCs w:val="28"/>
          <w:lang w:val="en-US"/>
        </w:rPr>
        <w:t>VII</w:t>
      </w:r>
      <w:r w:rsidRPr="00F83E74"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  <w:shd w:val="clear" w:color="auto" w:fill="FFFFFF"/>
        </w:rPr>
        <w:t xml:space="preserve">повноважень може розцінюватися як втручання у процесуальну діяльність прокурора. </w:t>
      </w:r>
    </w:p>
    <w:p w14:paraId="182851CD" w14:textId="245CB49F" w:rsidR="00602258" w:rsidRDefault="00EA1F7C" w:rsidP="00EA1F7C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У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п</w:t>
      </w:r>
      <w:r w:rsidR="00D10700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.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62 Положення про порядок роботи відповідного органу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,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що здійсню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є 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>дисциплінарне провадження,</w:t>
      </w:r>
      <w:r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зазначено, що</w:t>
      </w:r>
      <w:r w:rsidRPr="003406D9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ru-RU"/>
        </w:rPr>
        <w:t xml:space="preserve"> Комісія не може прийняти рішення на підставі припущень, неперевіреної чи недостовірної інформації.</w:t>
      </w:r>
    </w:p>
    <w:p w14:paraId="5DD6E336" w14:textId="77777777" w:rsidR="0060225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Визначення дисциплінарного провадження наведено у ч</w:t>
      </w:r>
      <w:r>
        <w:rPr>
          <w:rFonts w:ascii="Times New Roman" w:hAnsi="Times New Roman"/>
          <w:sz w:val="28"/>
          <w:szCs w:val="28"/>
        </w:rPr>
        <w:t>. 1</w:t>
      </w:r>
      <w:r w:rsidRPr="00661D78">
        <w:rPr>
          <w:rFonts w:ascii="Times New Roman" w:hAnsi="Times New Roman"/>
          <w:sz w:val="28"/>
          <w:szCs w:val="28"/>
        </w:rPr>
        <w:t xml:space="preserve">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45 Закону</w:t>
      </w:r>
      <w:r w:rsidRPr="00F367B7">
        <w:rPr>
          <w:rFonts w:ascii="Times New Roman" w:hAnsi="Times New Roman"/>
          <w:sz w:val="28"/>
          <w:szCs w:val="28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– як процедури розгляду відповідним органом, що здійснює дисциплінарне провадження щодо прокурорів, дисциплінарної скарги, в якій містяться відомості про вчинення прокурором дисциплінарного проступку. </w:t>
      </w:r>
    </w:p>
    <w:p w14:paraId="17D7823C" w14:textId="79B9578B" w:rsidR="0060225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Style w:val="rvts9"/>
          <w:rFonts w:ascii="Times New Roman" w:hAnsi="Times New Roman"/>
          <w:bCs/>
          <w:sz w:val="28"/>
          <w:szCs w:val="28"/>
        </w:rPr>
        <w:t>Ч</w:t>
      </w:r>
      <w:r>
        <w:rPr>
          <w:rStyle w:val="rvts9"/>
          <w:rFonts w:ascii="Times New Roman" w:hAnsi="Times New Roman"/>
          <w:bCs/>
          <w:sz w:val="28"/>
          <w:szCs w:val="28"/>
        </w:rPr>
        <w:t>астиною 1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ст</w:t>
      </w:r>
      <w:r>
        <w:rPr>
          <w:rStyle w:val="rvts9"/>
          <w:rFonts w:ascii="Times New Roman" w:hAnsi="Times New Roman"/>
          <w:bCs/>
          <w:sz w:val="28"/>
          <w:szCs w:val="28"/>
        </w:rPr>
        <w:t>.</w:t>
      </w:r>
      <w:r w:rsidRPr="00661D78">
        <w:rPr>
          <w:rStyle w:val="rvts9"/>
          <w:rFonts w:ascii="Times New Roman" w:hAnsi="Times New Roman"/>
          <w:bCs/>
          <w:sz w:val="28"/>
          <w:szCs w:val="28"/>
        </w:rPr>
        <w:t xml:space="preserve"> 43 </w:t>
      </w:r>
      <w:r w:rsidRPr="00661D78">
        <w:rPr>
          <w:rFonts w:ascii="Times New Roman" w:hAnsi="Times New Roman"/>
          <w:sz w:val="28"/>
          <w:szCs w:val="28"/>
        </w:rPr>
        <w:t>Закону</w:t>
      </w:r>
      <w:r w:rsidRPr="00F367B7">
        <w:rPr>
          <w:rFonts w:ascii="Times New Roman" w:hAnsi="Times New Roman"/>
          <w:sz w:val="28"/>
          <w:szCs w:val="28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визначено, що прокурора може бути притягнуто до дисциплінарної відповідальності у порядку дисциплінарного провадження з таких підстав: 1) невиконання чи неналежне виконання службових обов’язків; 2) необґрунтоване зво</w:t>
      </w:r>
      <w:r>
        <w:rPr>
          <w:rFonts w:ascii="Times New Roman" w:hAnsi="Times New Roman"/>
          <w:sz w:val="28"/>
          <w:szCs w:val="28"/>
        </w:rPr>
        <w:t xml:space="preserve">лікання з розглядом звернення; </w:t>
      </w:r>
      <w:r w:rsidRPr="00661D78">
        <w:rPr>
          <w:rFonts w:ascii="Times New Roman" w:hAnsi="Times New Roman"/>
          <w:sz w:val="28"/>
          <w:szCs w:val="28"/>
        </w:rPr>
        <w:t>3) розголошення таємниці, що охороняється законом, яка стала відомою прокуророві під час виконання повноважень; 4) порушення встановленого законом порядку подання декларації особи, уповноваженої на виконання функцій держави або місцевого самоврядування; 5) вчинення дій, що порочать звання прокурора і можуть викликати сумнів у його об’єктивності, неупередженості та незалежності, у чесності та непідкупності органів прокуратури; 6) систематичне (два і більше разів протягом одного року) або одноразове грубе порушення правил прокурорської етики; 7) порушення правил внутрішнього службового розпорядку; 8) втручання чи будь-який інший вплив прокурора у випадках чи порядку, не передбачених законодавством, у службову діяльність іншого прокурора, службових, посадових осіб чи суддів, у тому числі шляхом публічних висловлювань стосовно їх рішень, дій чи бездіяльності, за відсутності при цьому ознак адміністративного чи кримінального правопорушення; 9) публічне висловлювання, яке є порушенням презумпції невинуватості.</w:t>
      </w:r>
    </w:p>
    <w:p w14:paraId="41ABF5B0" w14:textId="77777777" w:rsidR="0060225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Юридична конструкція ст</w:t>
      </w:r>
      <w:r>
        <w:rPr>
          <w:rFonts w:ascii="Times New Roman" w:hAnsi="Times New Roman"/>
          <w:sz w:val="28"/>
          <w:szCs w:val="28"/>
        </w:rPr>
        <w:t>.</w:t>
      </w:r>
      <w:r w:rsidRPr="00661D78">
        <w:rPr>
          <w:rFonts w:ascii="Times New Roman" w:hAnsi="Times New Roman"/>
          <w:sz w:val="28"/>
          <w:szCs w:val="28"/>
        </w:rPr>
        <w:t xml:space="preserve"> 46 Закону</w:t>
      </w:r>
      <w:r w:rsidRPr="00F367B7">
        <w:rPr>
          <w:rFonts w:ascii="Times New Roman" w:hAnsi="Times New Roman"/>
          <w:sz w:val="28"/>
          <w:szCs w:val="28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>, яка регламентує процедуру відкриття дисциплінарного провадження та проведення перевірки дисциплінарної скарги</w:t>
      </w:r>
      <w:r>
        <w:rPr>
          <w:rFonts w:ascii="Times New Roman" w:hAnsi="Times New Roman"/>
          <w:sz w:val="28"/>
          <w:szCs w:val="28"/>
        </w:rPr>
        <w:t>,</w:t>
      </w:r>
      <w:r w:rsidRPr="00661D78">
        <w:rPr>
          <w:rFonts w:ascii="Times New Roman" w:hAnsi="Times New Roman"/>
          <w:sz w:val="28"/>
          <w:szCs w:val="28"/>
        </w:rPr>
        <w:t xml:space="preserve"> побудована таким чином, що рішення про відкриття дисциплінарного провадження щодо прокурора можливе лише за відсутності </w:t>
      </w:r>
      <w:r w:rsidRPr="00661D78">
        <w:rPr>
          <w:rFonts w:ascii="Times New Roman" w:hAnsi="Times New Roman"/>
          <w:sz w:val="28"/>
          <w:szCs w:val="28"/>
        </w:rPr>
        <w:lastRenderedPageBreak/>
        <w:t>таких обставин: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1) дисциплінарна скарга не містить конкретних відомостей про наявність ознак дисциплінарного проступку прокурора;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2) дисциплінарна скарга є анонімною;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 xml:space="preserve">3) дисциплінарна скарга подана з підстав, не визначених </w:t>
      </w:r>
      <w:hyperlink r:id="rId9" w:anchor="n416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>статтею 43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4) з прокурором, стосовно якого надійшла дисциплінарна скарга, припинено правовідносини у випадках, передбачених</w:t>
      </w:r>
      <w:hyperlink r:id="rId10" w:anchor="n505" w:history="1">
        <w:r w:rsidRPr="00661D78">
          <w:rPr>
            <w:rStyle w:val="a6"/>
            <w:rFonts w:ascii="Times New Roman" w:hAnsi="Times New Roman"/>
            <w:color w:val="auto"/>
            <w:sz w:val="28"/>
            <w:szCs w:val="28"/>
            <w:u w:val="none"/>
          </w:rPr>
          <w:t xml:space="preserve"> статтею 51</w:t>
        </w:r>
      </w:hyperlink>
      <w:r w:rsidRPr="00661D78">
        <w:rPr>
          <w:rFonts w:ascii="Times New Roman" w:hAnsi="Times New Roman"/>
          <w:sz w:val="28"/>
          <w:szCs w:val="28"/>
        </w:rPr>
        <w:t xml:space="preserve"> цього Закону;</w:t>
      </w:r>
      <w:r>
        <w:rPr>
          <w:rFonts w:ascii="Times New Roman" w:hAnsi="Times New Roman"/>
          <w:sz w:val="28"/>
          <w:szCs w:val="28"/>
        </w:rPr>
        <w:t xml:space="preserve"> </w:t>
      </w:r>
      <w:r w:rsidRPr="00661D78">
        <w:rPr>
          <w:rFonts w:ascii="Times New Roman" w:hAnsi="Times New Roman"/>
          <w:sz w:val="28"/>
          <w:szCs w:val="28"/>
        </w:rPr>
        <w:t>5) дисциплінарний проступок, про який зазначено у дисциплінарній скарзі, вже був предметом перевірки і щодо нього відповідний орган, що здійснює дисциплінарне провадження, прийня</w:t>
      </w:r>
      <w:r>
        <w:rPr>
          <w:rFonts w:ascii="Times New Roman" w:hAnsi="Times New Roman"/>
          <w:sz w:val="28"/>
          <w:szCs w:val="28"/>
        </w:rPr>
        <w:t>в</w:t>
      </w:r>
      <w:r w:rsidRPr="00661D78">
        <w:rPr>
          <w:rFonts w:ascii="Times New Roman" w:hAnsi="Times New Roman"/>
          <w:sz w:val="28"/>
          <w:szCs w:val="28"/>
        </w:rPr>
        <w:t xml:space="preserve"> рішення, яке не скасовано в установленому законом порядку.</w:t>
      </w:r>
    </w:p>
    <w:p w14:paraId="7CFD3C1F" w14:textId="77777777" w:rsidR="00602258" w:rsidRDefault="00602258" w:rsidP="00602258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Вимогою Закону</w:t>
      </w:r>
      <w:r w:rsidRPr="00F367B7">
        <w:rPr>
          <w:rFonts w:ascii="Times New Roman" w:hAnsi="Times New Roman"/>
          <w:sz w:val="28"/>
          <w:szCs w:val="28"/>
          <w:lang w:val="ru-RU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661D78">
        <w:rPr>
          <w:rFonts w:ascii="Times New Roman" w:hAnsi="Times New Roman"/>
          <w:sz w:val="28"/>
          <w:szCs w:val="28"/>
        </w:rPr>
        <w:t xml:space="preserve"> щодо змісту дисциплінарної скарги є зазначення скаржником конкретних відомостей про наявність ознак дисциплінарного проступку прокурора.</w:t>
      </w:r>
    </w:p>
    <w:p w14:paraId="6A3E6B00" w14:textId="329B7513" w:rsidR="00EA1F7C" w:rsidRPr="00EA1F7C" w:rsidRDefault="00602258" w:rsidP="00EA1F7C">
      <w:pPr>
        <w:widowControl w:val="0"/>
        <w:tabs>
          <w:tab w:val="left" w:pos="851"/>
        </w:tabs>
        <w:spacing w:after="0" w:line="240" w:lineRule="auto"/>
        <w:ind w:right="-1"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661D78">
        <w:rPr>
          <w:rFonts w:ascii="Times New Roman" w:hAnsi="Times New Roman"/>
          <w:sz w:val="28"/>
          <w:szCs w:val="28"/>
        </w:rPr>
        <w:t>Дисциплінарному проступку, як і будь</w:t>
      </w:r>
      <w:r>
        <w:rPr>
          <w:rFonts w:ascii="Times New Roman" w:hAnsi="Times New Roman"/>
          <w:sz w:val="28"/>
          <w:szCs w:val="28"/>
        </w:rPr>
        <w:t>-</w:t>
      </w:r>
      <w:r w:rsidRPr="00661D78">
        <w:rPr>
          <w:rFonts w:ascii="Times New Roman" w:hAnsi="Times New Roman"/>
          <w:sz w:val="28"/>
          <w:szCs w:val="28"/>
        </w:rPr>
        <w:t xml:space="preserve">якому протиправному діянню, притаманна визначена єдність об’єктивних і суб’єктивних ознак, сукупність яких називається складом правопорушення. Об’єктивну сторону дисциплінарного проступку характеризують такі елементи, як протиправне діяння (бездіяльність), можливі шкідливі наслідки, причинний зв’язок між діянням і шкідливими наслідками, а також час і місце діяння. Суб’єктивну сторону дисциплінарного проступку характеризує вина. </w:t>
      </w:r>
    </w:p>
    <w:p w14:paraId="3C0AEB37" w14:textId="77777777" w:rsidR="005A764B" w:rsidRDefault="005A764B" w:rsidP="00717D6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</w:p>
    <w:p w14:paraId="633A8BFC" w14:textId="05EEFA74" w:rsidR="00661D78" w:rsidRPr="003406D9" w:rsidRDefault="00F675EC" w:rsidP="00717D68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Оцінка встановлених обставин та м</w:t>
      </w:r>
      <w:r w:rsidR="00D72CDF" w:rsidRPr="003406D9">
        <w:rPr>
          <w:rFonts w:ascii="Times New Roman" w:hAnsi="Times New Roman"/>
          <w:b/>
          <w:sz w:val="28"/>
          <w:szCs w:val="28"/>
        </w:rPr>
        <w:t>отиви прийнятого рішення</w:t>
      </w:r>
    </w:p>
    <w:p w14:paraId="58193530" w14:textId="5845FF85" w:rsidR="00184535" w:rsidRPr="003406D9" w:rsidRDefault="00140040" w:rsidP="00184535">
      <w:pPr>
        <w:pStyle w:val="a3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Дисциплінарна скарга </w:t>
      </w:r>
      <w:r w:rsidR="00054539">
        <w:rPr>
          <w:rFonts w:ascii="Times New Roman" w:hAnsi="Times New Roman"/>
          <w:sz w:val="28"/>
          <w:szCs w:val="28"/>
        </w:rPr>
        <w:t>ОСОБА_1</w:t>
      </w:r>
      <w:r w:rsidR="004B6D73">
        <w:rPr>
          <w:rFonts w:ascii="Times New Roman" w:hAnsi="Times New Roman"/>
          <w:sz w:val="28"/>
          <w:szCs w:val="28"/>
        </w:rPr>
        <w:t xml:space="preserve"> </w:t>
      </w:r>
      <w:r w:rsidR="0004491B" w:rsidRPr="003406D9">
        <w:rPr>
          <w:rFonts w:ascii="Times New Roman" w:hAnsi="Times New Roman"/>
          <w:sz w:val="28"/>
          <w:szCs w:val="28"/>
        </w:rPr>
        <w:t xml:space="preserve">стосується рішень, дій (бездіяльності) прокурора, вчинених (допущених) в </w:t>
      </w:r>
      <w:r w:rsidR="00C25F46" w:rsidRPr="003406D9">
        <w:rPr>
          <w:rFonts w:ascii="Times New Roman" w:hAnsi="Times New Roman"/>
          <w:sz w:val="28"/>
          <w:szCs w:val="28"/>
        </w:rPr>
        <w:t>межах кримінального процесу</w:t>
      </w:r>
      <w:r w:rsidR="00184535" w:rsidRPr="003406D9">
        <w:rPr>
          <w:rFonts w:ascii="Times New Roman" w:hAnsi="Times New Roman"/>
          <w:color w:val="000000"/>
          <w:sz w:val="28"/>
          <w:szCs w:val="28"/>
        </w:rPr>
        <w:t>.</w:t>
      </w:r>
    </w:p>
    <w:p w14:paraId="57976B7B" w14:textId="233696B6" w:rsidR="00602258" w:rsidRPr="00652724" w:rsidRDefault="00602258" w:rsidP="00602258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0B29D6">
        <w:rPr>
          <w:rFonts w:ascii="Times New Roman" w:hAnsi="Times New Roman"/>
          <w:sz w:val="28"/>
          <w:szCs w:val="28"/>
        </w:rPr>
        <w:t xml:space="preserve">Це означає,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закону, встановлений рішенням за результатами розгляду скарги та/або 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t>відповідне звернення суду до органу, що здійснює дисциплінарне провадження, в передбаченому КПК України порядку.</w:t>
      </w:r>
    </w:p>
    <w:p w14:paraId="360F8AE0" w14:textId="539470A1" w:rsidR="00652724" w:rsidRPr="00652724" w:rsidRDefault="00652724" w:rsidP="00652724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Дисциплінарна скарга не містить конкретизованих даних про неналежне виконання прокурором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Тузюк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Ю.М.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 своїх службових обов’язків. Судових рішень про визнання неправомірними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>її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 дій до скарги не долучено.</w:t>
      </w:r>
    </w:p>
    <w:p w14:paraId="0D4F7F6E" w14:textId="77777777" w:rsidR="00652724" w:rsidRPr="00652724" w:rsidRDefault="00652724" w:rsidP="00652724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2724">
        <w:rPr>
          <w:rFonts w:ascii="Times New Roman" w:hAnsi="Times New Roman"/>
          <w:sz w:val="28"/>
          <w:szCs w:val="28"/>
          <w:shd w:val="clear" w:color="auto" w:fill="FFFFFF"/>
        </w:rPr>
        <w:t>Відсутнє й відповідне звернення суду до органу, що здійснює дисциплінарне провадження, в передбаченому КПК України порядку.</w:t>
      </w:r>
    </w:p>
    <w:p w14:paraId="3DD86073" w14:textId="3252C9E0" w:rsidR="00652724" w:rsidRPr="00652724" w:rsidRDefault="00652724" w:rsidP="00652724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Варто зазначити, що одночасно за результатами розгляду клопотань, скарг або кримінального провадження  компетентним судом ухвалюється відповідне судове рішення, яке, за обставин встановлення порушення прокурором прав та обов’язків особи, є підставою для відкриття стосовно певного прокурора дисциплінарного провадження. </w:t>
      </w:r>
    </w:p>
    <w:p w14:paraId="30F8EC2D" w14:textId="06422359" w:rsidR="00652724" w:rsidRPr="00652724" w:rsidRDefault="00652724" w:rsidP="00652724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Зважаючи на викладене, твердження скаржника про невиконання чи неналежне виконання службових обов’язків прокурором </w:t>
      </w:r>
      <w:proofErr w:type="spellStart"/>
      <w:r>
        <w:rPr>
          <w:rFonts w:ascii="Times New Roman" w:hAnsi="Times New Roman"/>
          <w:sz w:val="28"/>
          <w:szCs w:val="28"/>
          <w:shd w:val="clear" w:color="auto" w:fill="FFFFFF"/>
        </w:rPr>
        <w:t>Тузюк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 xml:space="preserve"> Ю.М.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 є суб’єктивними 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та 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t>не підтвердже</w:t>
      </w:r>
      <w:r>
        <w:rPr>
          <w:rFonts w:ascii="Times New Roman" w:hAnsi="Times New Roman"/>
          <w:sz w:val="28"/>
          <w:szCs w:val="28"/>
          <w:shd w:val="clear" w:color="auto" w:fill="FFFFFF"/>
        </w:rPr>
        <w:t>ні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 відповідними доказами. </w:t>
      </w:r>
    </w:p>
    <w:p w14:paraId="00409C63" w14:textId="5889505D" w:rsidR="00652724" w:rsidRPr="00652724" w:rsidRDefault="00652724" w:rsidP="00652724">
      <w:pPr>
        <w:pStyle w:val="a3"/>
        <w:ind w:firstLine="567"/>
        <w:jc w:val="both"/>
        <w:rPr>
          <w:rFonts w:ascii="Times New Roman" w:hAnsi="Times New Roman"/>
          <w:sz w:val="28"/>
          <w:szCs w:val="28"/>
          <w:shd w:val="clear" w:color="auto" w:fill="FFFFFF"/>
        </w:rPr>
      </w:pPr>
      <w:r w:rsidRPr="00652724">
        <w:rPr>
          <w:rFonts w:ascii="Times New Roman" w:hAnsi="Times New Roman"/>
          <w:sz w:val="28"/>
          <w:szCs w:val="28"/>
          <w:shd w:val="clear" w:color="auto" w:fill="FFFFFF"/>
        </w:rPr>
        <w:t xml:space="preserve">Також член Комісії звертає увагу скаржника, що Комісія або член Комісії не наділені повноваженнями щодо встановлення факту вчинення кримінальних правопорушень, їх реєстрації у ЄРДР, проведення досудового розслідування або надання висновків щодо компетенції прокурора у конкретному кримінальному </w:t>
      </w:r>
      <w:r w:rsidRPr="00652724">
        <w:rPr>
          <w:rFonts w:ascii="Times New Roman" w:hAnsi="Times New Roman"/>
          <w:sz w:val="28"/>
          <w:szCs w:val="28"/>
          <w:shd w:val="clear" w:color="auto" w:fill="FFFFFF"/>
        </w:rPr>
        <w:lastRenderedPageBreak/>
        <w:t>провадженні, встановлення незаконності його рішень, дій чи бездіяльності. Вихід за межі та у спосіб, не визначених Конституцією та законами України повноважень може розцінюватися як втручання у процесуальну діяльність прокурора. За таких обставин порушені у скарзі питання перебувають у виключній компетенції суду (або осіб, що наділені компетенцією надавати їм оцінку).</w:t>
      </w:r>
    </w:p>
    <w:p w14:paraId="67032772" w14:textId="77777777" w:rsidR="00602258" w:rsidRPr="000B29D6" w:rsidRDefault="00602258" w:rsidP="0060225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Положеннями </w:t>
      </w:r>
      <w:proofErr w:type="spellStart"/>
      <w:r w:rsidRPr="000B29D6">
        <w:rPr>
          <w:rFonts w:ascii="Times New Roman" w:hAnsi="Times New Roman"/>
          <w:sz w:val="28"/>
          <w:szCs w:val="28"/>
          <w:shd w:val="clear" w:color="auto" w:fill="FFFFFF"/>
        </w:rPr>
        <w:t>абз</w:t>
      </w:r>
      <w:proofErr w:type="spellEnd"/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2 ч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/>
          <w:sz w:val="28"/>
          <w:szCs w:val="28"/>
          <w:shd w:val="clear" w:color="auto" w:fill="FFFFFF"/>
        </w:rPr>
        <w:t>1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ст</w:t>
      </w:r>
      <w:r>
        <w:rPr>
          <w:rFonts w:ascii="Times New Roman" w:hAnsi="Times New Roman"/>
          <w:sz w:val="28"/>
          <w:szCs w:val="28"/>
          <w:shd w:val="clear" w:color="auto" w:fill="FFFFFF"/>
        </w:rPr>
        <w:t>.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45 Закону</w:t>
      </w:r>
      <w:r w:rsidRPr="00F367B7">
        <w:rPr>
          <w:rFonts w:ascii="Times New Roman" w:hAnsi="Times New Roman"/>
          <w:sz w:val="28"/>
          <w:szCs w:val="28"/>
          <w:shd w:val="clear" w:color="auto" w:fill="FFFFFF"/>
          <w:lang w:val="ru-RU"/>
        </w:rPr>
        <w:t xml:space="preserve"> </w:t>
      </w:r>
      <w:r w:rsidRPr="00771DC8">
        <w:rPr>
          <w:rFonts w:ascii="Times New Roman" w:hAnsi="Times New Roman"/>
          <w:sz w:val="28"/>
          <w:szCs w:val="28"/>
        </w:rPr>
        <w:t>№ 1697-VII</w:t>
      </w:r>
      <w:r w:rsidRPr="000B29D6">
        <w:rPr>
          <w:rFonts w:ascii="Times New Roman" w:hAnsi="Times New Roman"/>
          <w:sz w:val="28"/>
          <w:szCs w:val="28"/>
          <w:shd w:val="clear" w:color="auto" w:fill="FFFFFF"/>
        </w:rPr>
        <w:t xml:space="preserve"> визначено, що рішення, дії чи бездіяльність прокурора в межах кримінального процесу можуть бути оскаржені виключно в порядку, встановленому КПК України. </w:t>
      </w:r>
    </w:p>
    <w:p w14:paraId="7F0D317A" w14:textId="77777777" w:rsidR="00602258" w:rsidRPr="000B29D6" w:rsidRDefault="00602258" w:rsidP="0060225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  <w:shd w:val="clear" w:color="auto" w:fill="FFFFFF"/>
        </w:rPr>
        <w:t>Якщо за результатами розгляду скарги на рішення, дії чи бездіяльність прокурора в межах кримінального процесу встановлено факти порушення прокурором прав осіб або вимог закону, таке рішення може бути підставою для дисциплінарного провадження.</w:t>
      </w:r>
    </w:p>
    <w:p w14:paraId="28436104" w14:textId="77777777" w:rsidR="00602258" w:rsidRPr="000B29D6" w:rsidRDefault="00602258" w:rsidP="00602258">
      <w:pPr>
        <w:pStyle w:val="a3"/>
        <w:ind w:firstLine="567"/>
        <w:jc w:val="both"/>
        <w:rPr>
          <w:rFonts w:ascii="Times New Roman" w:hAnsi="Times New Roman"/>
          <w:b/>
          <w:sz w:val="28"/>
          <w:szCs w:val="28"/>
        </w:rPr>
      </w:pPr>
      <w:r w:rsidRPr="000B29D6">
        <w:rPr>
          <w:rFonts w:ascii="Times New Roman" w:hAnsi="Times New Roman"/>
          <w:sz w:val="28"/>
          <w:szCs w:val="28"/>
        </w:rPr>
        <w:t xml:space="preserve">Згідно з вимогами </w:t>
      </w:r>
      <w:proofErr w:type="spellStart"/>
      <w:r w:rsidRPr="000B29D6">
        <w:rPr>
          <w:rFonts w:ascii="Times New Roman" w:hAnsi="Times New Roman"/>
          <w:sz w:val="28"/>
          <w:szCs w:val="28"/>
        </w:rPr>
        <w:t>ст</w:t>
      </w:r>
      <w:r>
        <w:rPr>
          <w:rFonts w:ascii="Times New Roman" w:hAnsi="Times New Roman"/>
          <w:sz w:val="28"/>
          <w:szCs w:val="28"/>
        </w:rPr>
        <w:t>.ст</w:t>
      </w:r>
      <w:proofErr w:type="spellEnd"/>
      <w:r>
        <w:rPr>
          <w:rFonts w:ascii="Times New Roman" w:hAnsi="Times New Roman"/>
          <w:sz w:val="28"/>
          <w:szCs w:val="28"/>
        </w:rPr>
        <w:t>.</w:t>
      </w:r>
      <w:r w:rsidRPr="000B29D6">
        <w:rPr>
          <w:rFonts w:ascii="Times New Roman" w:hAnsi="Times New Roman"/>
          <w:sz w:val="28"/>
          <w:szCs w:val="28"/>
        </w:rPr>
        <w:t xml:space="preserve"> 303–307 КПК України скарги на рішення, дії чи бездіяльність слідчого або прокурора розглядаються слідчим суддею місцевого суду за правилами судового розгляду.</w:t>
      </w:r>
    </w:p>
    <w:p w14:paraId="1E8FF93D" w14:textId="77777777" w:rsidR="00602258" w:rsidRDefault="00602258" w:rsidP="00602258">
      <w:pPr>
        <w:pStyle w:val="a3"/>
        <w:ind w:firstLine="567"/>
        <w:jc w:val="both"/>
        <w:rPr>
          <w:rFonts w:ascii="Times New Roman" w:hAnsi="Times New Roman"/>
          <w:color w:val="000000"/>
          <w:sz w:val="28"/>
          <w:szCs w:val="28"/>
        </w:rPr>
      </w:pPr>
      <w:r w:rsidRPr="00152FF8">
        <w:rPr>
          <w:rFonts w:ascii="Times New Roman" w:hAnsi="Times New Roman"/>
          <w:color w:val="000000"/>
          <w:sz w:val="28"/>
          <w:szCs w:val="28"/>
        </w:rPr>
        <w:t>Отже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за відсутності рішен</w:t>
      </w:r>
      <w:r>
        <w:rPr>
          <w:rFonts w:ascii="Times New Roman" w:hAnsi="Times New Roman"/>
          <w:color w:val="000000"/>
          <w:sz w:val="28"/>
          <w:szCs w:val="28"/>
        </w:rPr>
        <w:t>ь відповідних органів та посадових осіб,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 xml:space="preserve">член </w:t>
      </w:r>
      <w:r w:rsidRPr="00152FF8">
        <w:rPr>
          <w:rFonts w:ascii="Times New Roman" w:hAnsi="Times New Roman"/>
          <w:color w:val="000000"/>
          <w:sz w:val="28"/>
          <w:szCs w:val="28"/>
        </w:rPr>
        <w:t>Комісі</w:t>
      </w:r>
      <w:r>
        <w:rPr>
          <w:rFonts w:ascii="Times New Roman" w:hAnsi="Times New Roman"/>
          <w:color w:val="000000"/>
          <w:sz w:val="28"/>
          <w:szCs w:val="28"/>
        </w:rPr>
        <w:t>ї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позбавлен</w:t>
      </w:r>
      <w:r>
        <w:rPr>
          <w:rFonts w:ascii="Times New Roman" w:hAnsi="Times New Roman"/>
          <w:color w:val="000000"/>
          <w:sz w:val="28"/>
          <w:szCs w:val="28"/>
        </w:rPr>
        <w:t>ий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права надавати оцінку діям чи рішенням прокурора під час виконання ним свої</w:t>
      </w:r>
      <w:r>
        <w:rPr>
          <w:rFonts w:ascii="Times New Roman" w:hAnsi="Times New Roman"/>
          <w:color w:val="000000"/>
          <w:sz w:val="28"/>
          <w:szCs w:val="28"/>
        </w:rPr>
        <w:t>х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процесуальних повноважень, інакше</w:t>
      </w:r>
      <w:r>
        <w:rPr>
          <w:rFonts w:ascii="Times New Roman" w:hAnsi="Times New Roman"/>
          <w:color w:val="000000"/>
          <w:sz w:val="28"/>
          <w:szCs w:val="28"/>
        </w:rPr>
        <w:t xml:space="preserve"> це може бути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розцінено</w:t>
      </w:r>
      <w:proofErr w:type="spellEnd"/>
      <w:r>
        <w:rPr>
          <w:rFonts w:ascii="Times New Roman" w:hAnsi="Times New Roman"/>
          <w:color w:val="000000"/>
          <w:sz w:val="28"/>
          <w:szCs w:val="28"/>
        </w:rPr>
        <w:t xml:space="preserve"> як втручання</w:t>
      </w:r>
      <w:r w:rsidRPr="00152FF8">
        <w:rPr>
          <w:rFonts w:ascii="Times New Roman" w:hAnsi="Times New Roman"/>
          <w:color w:val="000000"/>
          <w:sz w:val="28"/>
          <w:szCs w:val="28"/>
        </w:rPr>
        <w:t xml:space="preserve"> у його професійну діяльність.</w:t>
      </w:r>
    </w:p>
    <w:p w14:paraId="51B0C3AA" w14:textId="1FD49C16" w:rsidR="00717D68" w:rsidRDefault="00717D68" w:rsidP="00717D68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Разом із цим, у дисциплінарній скарзі не наведено конкретних доводів, які б вказали на можливе вчинення прокурором </w:t>
      </w:r>
      <w:proofErr w:type="spellStart"/>
      <w:r w:rsidR="00285113">
        <w:rPr>
          <w:rFonts w:ascii="Times New Roman" w:hAnsi="Times New Roman"/>
          <w:color w:val="000000"/>
          <w:sz w:val="28"/>
          <w:szCs w:val="28"/>
        </w:rPr>
        <w:t>Тузюк</w:t>
      </w:r>
      <w:proofErr w:type="spellEnd"/>
      <w:r w:rsidR="00285113">
        <w:rPr>
          <w:rFonts w:ascii="Times New Roman" w:hAnsi="Times New Roman"/>
          <w:color w:val="000000"/>
          <w:sz w:val="28"/>
          <w:szCs w:val="28"/>
        </w:rPr>
        <w:t xml:space="preserve"> Ю.М. </w:t>
      </w:r>
      <w:r w:rsidRPr="003406D9">
        <w:rPr>
          <w:rFonts w:ascii="Times New Roman" w:hAnsi="Times New Roman"/>
          <w:sz w:val="28"/>
          <w:szCs w:val="28"/>
        </w:rPr>
        <w:t xml:space="preserve">дисциплінарного проступку, а до її матеріалів не долучено </w:t>
      </w:r>
      <w:r w:rsidR="00D44061">
        <w:rPr>
          <w:rFonts w:ascii="Times New Roman" w:hAnsi="Times New Roman"/>
          <w:sz w:val="28"/>
          <w:szCs w:val="28"/>
        </w:rPr>
        <w:t>документів</w:t>
      </w:r>
      <w:r w:rsidRPr="003406D9">
        <w:rPr>
          <w:rFonts w:ascii="Times New Roman" w:hAnsi="Times New Roman"/>
          <w:sz w:val="28"/>
          <w:szCs w:val="28"/>
        </w:rPr>
        <w:t>, яким</w:t>
      </w:r>
      <w:r w:rsidR="00D44061">
        <w:rPr>
          <w:rFonts w:ascii="Times New Roman" w:hAnsi="Times New Roman"/>
          <w:sz w:val="28"/>
          <w:szCs w:val="28"/>
        </w:rPr>
        <w:t>и</w:t>
      </w:r>
      <w:r w:rsidRPr="003406D9">
        <w:rPr>
          <w:rFonts w:ascii="Times New Roman" w:hAnsi="Times New Roman"/>
          <w:sz w:val="28"/>
          <w:szCs w:val="28"/>
        </w:rPr>
        <w:t xml:space="preserve"> би рішення, дії чи бездіяльність вказаного прокурора визнано такими, що не відповідають вимогам закону.</w:t>
      </w:r>
    </w:p>
    <w:p w14:paraId="19611BAE" w14:textId="3533763E" w:rsidR="00533EE1" w:rsidRPr="003406D9" w:rsidRDefault="00533EE1" w:rsidP="00176BF4">
      <w:pPr>
        <w:spacing w:after="0" w:line="240" w:lineRule="auto"/>
        <w:ind w:firstLine="567"/>
        <w:jc w:val="both"/>
        <w:rPr>
          <w:rFonts w:ascii="Times New Roman" w:hAnsi="Times New Roman"/>
          <w:bCs/>
          <w:sz w:val="28"/>
          <w:szCs w:val="28"/>
          <w:shd w:val="clear" w:color="auto" w:fill="FFFFFF"/>
        </w:rPr>
      </w:pPr>
      <w:r w:rsidRPr="003406D9">
        <w:rPr>
          <w:rFonts w:ascii="Times New Roman" w:eastAsia="Times New Roman" w:hAnsi="Times New Roman"/>
          <w:sz w:val="28"/>
          <w:szCs w:val="28"/>
          <w:lang w:eastAsia="ru-RU"/>
        </w:rPr>
        <w:t>Інші мотиви та аргументи скаржни</w:t>
      </w:r>
      <w:r w:rsidR="00176BF4">
        <w:rPr>
          <w:rFonts w:ascii="Times New Roman" w:eastAsia="Times New Roman" w:hAnsi="Times New Roman"/>
          <w:sz w:val="28"/>
          <w:szCs w:val="28"/>
          <w:lang w:eastAsia="ru-RU"/>
        </w:rPr>
        <w:t>ка</w:t>
      </w:r>
      <w:r w:rsidRPr="003406D9">
        <w:rPr>
          <w:rFonts w:ascii="Times New Roman" w:eastAsia="Times New Roman" w:hAnsi="Times New Roman"/>
          <w:sz w:val="28"/>
          <w:szCs w:val="28"/>
          <w:lang w:eastAsia="ru-RU"/>
        </w:rPr>
        <w:t xml:space="preserve"> зводяться до тлумачення норм законодавства з посиланням на власну оцінку обставин справи.</w:t>
      </w:r>
    </w:p>
    <w:p w14:paraId="00B9857B" w14:textId="683DA5AC" w:rsidR="00533EE1" w:rsidRPr="003406D9" w:rsidRDefault="00533EE1" w:rsidP="000A241F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Таким чином, при </w:t>
      </w:r>
      <w:proofErr w:type="spellStart"/>
      <w:r w:rsidRPr="003406D9">
        <w:rPr>
          <w:rFonts w:ascii="Times New Roman" w:hAnsi="Times New Roman"/>
          <w:sz w:val="28"/>
          <w:szCs w:val="28"/>
        </w:rPr>
        <w:t>невстановленні</w:t>
      </w:r>
      <w:proofErr w:type="spellEnd"/>
      <w:r w:rsidRPr="003406D9">
        <w:rPr>
          <w:rFonts w:ascii="Times New Roman" w:hAnsi="Times New Roman"/>
          <w:sz w:val="28"/>
          <w:szCs w:val="28"/>
        </w:rPr>
        <w:t xml:space="preserve"> обставин </w:t>
      </w:r>
      <w:r w:rsidR="000A241F" w:rsidRPr="003406D9">
        <w:rPr>
          <w:rFonts w:ascii="Times New Roman" w:hAnsi="Times New Roman"/>
          <w:sz w:val="28"/>
          <w:szCs w:val="28"/>
        </w:rPr>
        <w:t xml:space="preserve">зазначених </w:t>
      </w:r>
      <w:r w:rsidR="00D910E5">
        <w:rPr>
          <w:rFonts w:ascii="Times New Roman" w:hAnsi="Times New Roman"/>
          <w:sz w:val="28"/>
          <w:szCs w:val="28"/>
        </w:rPr>
        <w:t>у скарзі</w:t>
      </w:r>
      <w:r w:rsidR="000A241F" w:rsidRPr="003406D9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та за відсутності відповідних доказів</w:t>
      </w:r>
      <w:r w:rsidR="008D463B" w:rsidRPr="003406D9">
        <w:rPr>
          <w:rFonts w:ascii="Times New Roman" w:hAnsi="Times New Roman"/>
          <w:sz w:val="28"/>
          <w:szCs w:val="28"/>
        </w:rPr>
        <w:t>,</w:t>
      </w:r>
      <w:r w:rsidRPr="003406D9">
        <w:rPr>
          <w:rFonts w:ascii="Times New Roman" w:hAnsi="Times New Roman"/>
          <w:sz w:val="28"/>
          <w:szCs w:val="28"/>
        </w:rPr>
        <w:t xml:space="preserve"> член Комісії не може обґрунтовувати своє рішення на припущеннях про наявність</w:t>
      </w:r>
      <w:r w:rsidRPr="003406D9">
        <w:rPr>
          <w:rFonts w:ascii="Times New Roman" w:hAnsi="Times New Roman"/>
          <w:sz w:val="28"/>
          <w:szCs w:val="28"/>
          <w:shd w:val="clear" w:color="auto" w:fill="FFFFFF"/>
        </w:rPr>
        <w:t xml:space="preserve"> ознак дисциплінарного проступку </w:t>
      </w:r>
      <w:r w:rsidRPr="003406D9">
        <w:rPr>
          <w:rFonts w:ascii="Times New Roman" w:hAnsi="Times New Roman"/>
          <w:sz w:val="28"/>
          <w:szCs w:val="28"/>
        </w:rPr>
        <w:t>в діях вказаного прокурора.</w:t>
      </w:r>
      <w:r w:rsidR="000A241F" w:rsidRPr="003406D9">
        <w:rPr>
          <w:rFonts w:ascii="Times New Roman" w:hAnsi="Times New Roman"/>
          <w:sz w:val="28"/>
          <w:szCs w:val="28"/>
        </w:rPr>
        <w:t xml:space="preserve"> Зазначене</w:t>
      </w:r>
      <w:r w:rsidRPr="003406D9">
        <w:rPr>
          <w:rFonts w:ascii="Times New Roman" w:hAnsi="Times New Roman"/>
          <w:sz w:val="28"/>
          <w:szCs w:val="28"/>
        </w:rPr>
        <w:t xml:space="preserve"> до</w:t>
      </w:r>
      <w:r w:rsidR="000A241F" w:rsidRPr="003406D9">
        <w:rPr>
          <w:rFonts w:ascii="Times New Roman" w:hAnsi="Times New Roman"/>
          <w:sz w:val="28"/>
          <w:szCs w:val="28"/>
        </w:rPr>
        <w:t>зволяє дійти</w:t>
      </w:r>
      <w:r w:rsidRPr="003406D9">
        <w:rPr>
          <w:rFonts w:ascii="Times New Roman" w:hAnsi="Times New Roman"/>
          <w:sz w:val="28"/>
          <w:szCs w:val="28"/>
        </w:rPr>
        <w:t xml:space="preserve"> висновку про те, що </w:t>
      </w:r>
      <w:r w:rsidR="000A241F" w:rsidRPr="003406D9">
        <w:rPr>
          <w:rFonts w:ascii="Times New Roman" w:hAnsi="Times New Roman"/>
          <w:sz w:val="28"/>
          <w:szCs w:val="28"/>
        </w:rPr>
        <w:t>скарга</w:t>
      </w:r>
      <w:r w:rsidRPr="003406D9">
        <w:rPr>
          <w:rFonts w:ascii="Times New Roman" w:hAnsi="Times New Roman"/>
          <w:sz w:val="28"/>
          <w:szCs w:val="28"/>
        </w:rPr>
        <w:t xml:space="preserve"> не містить </w:t>
      </w:r>
      <w:r w:rsidR="00EA1F7C">
        <w:rPr>
          <w:rFonts w:ascii="Times New Roman" w:hAnsi="Times New Roman"/>
          <w:sz w:val="28"/>
          <w:szCs w:val="28"/>
        </w:rPr>
        <w:t xml:space="preserve">конкретних </w:t>
      </w:r>
      <w:r w:rsidRPr="003406D9">
        <w:rPr>
          <w:rFonts w:ascii="Times New Roman" w:hAnsi="Times New Roman"/>
          <w:sz w:val="28"/>
          <w:szCs w:val="28"/>
        </w:rPr>
        <w:t xml:space="preserve">відомостей про наявність ознак дисциплінарного проступку, </w:t>
      </w:r>
      <w:r w:rsidR="00EA1F7C">
        <w:rPr>
          <w:rFonts w:ascii="Times New Roman" w:hAnsi="Times New Roman"/>
          <w:sz w:val="28"/>
          <w:szCs w:val="28"/>
        </w:rPr>
        <w:t>передбаченого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r w:rsidR="00553F99">
        <w:rPr>
          <w:rFonts w:ascii="Times New Roman" w:hAnsi="Times New Roman"/>
          <w:sz w:val="28"/>
          <w:szCs w:val="28"/>
        </w:rPr>
        <w:t>п</w:t>
      </w:r>
      <w:r w:rsidR="00F367B7">
        <w:rPr>
          <w:rFonts w:ascii="Times New Roman" w:hAnsi="Times New Roman"/>
          <w:sz w:val="28"/>
          <w:szCs w:val="28"/>
          <w:lang w:val="ru-RU"/>
        </w:rPr>
        <w:t>.</w:t>
      </w:r>
      <w:r w:rsidR="00240FE9" w:rsidRPr="003406D9">
        <w:rPr>
          <w:rFonts w:ascii="Times New Roman" w:hAnsi="Times New Roman"/>
          <w:sz w:val="28"/>
          <w:szCs w:val="28"/>
        </w:rPr>
        <w:t xml:space="preserve"> 1</w:t>
      </w:r>
      <w:r w:rsidR="00AA02DF">
        <w:rPr>
          <w:rFonts w:ascii="Times New Roman" w:hAnsi="Times New Roman"/>
          <w:sz w:val="28"/>
          <w:szCs w:val="28"/>
        </w:rPr>
        <w:t xml:space="preserve"> </w:t>
      </w:r>
      <w:r w:rsidRPr="003406D9">
        <w:rPr>
          <w:rFonts w:ascii="Times New Roman" w:hAnsi="Times New Roman"/>
          <w:sz w:val="28"/>
          <w:szCs w:val="28"/>
        </w:rPr>
        <w:t>ч. 1 ст. 43 Закону № 1697-VII, вчиненого прокурор</w:t>
      </w:r>
      <w:r w:rsidR="005F2B8A" w:rsidRPr="003406D9">
        <w:rPr>
          <w:rFonts w:ascii="Times New Roman" w:hAnsi="Times New Roman"/>
          <w:sz w:val="28"/>
          <w:szCs w:val="28"/>
        </w:rPr>
        <w:t>ом</w:t>
      </w:r>
      <w:r w:rsidRPr="003406D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AA02DF">
        <w:rPr>
          <w:rFonts w:ascii="Times New Roman" w:hAnsi="Times New Roman"/>
          <w:sz w:val="28"/>
          <w:szCs w:val="28"/>
        </w:rPr>
        <w:t>Тузюк</w:t>
      </w:r>
      <w:proofErr w:type="spellEnd"/>
      <w:r w:rsidR="00AA02DF">
        <w:rPr>
          <w:rFonts w:ascii="Times New Roman" w:hAnsi="Times New Roman"/>
          <w:sz w:val="28"/>
          <w:szCs w:val="28"/>
        </w:rPr>
        <w:t xml:space="preserve"> Ю.М.</w:t>
      </w:r>
    </w:p>
    <w:p w14:paraId="5AB63D02" w14:textId="1C4F5DF4" w:rsidR="00186966" w:rsidRPr="00186966" w:rsidRDefault="0004491B" w:rsidP="00186966">
      <w:pPr>
        <w:pStyle w:val="a3"/>
        <w:spacing w:after="120"/>
        <w:ind w:firstLine="567"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 xml:space="preserve">Керуючись </w:t>
      </w:r>
      <w:proofErr w:type="spellStart"/>
      <w:r w:rsidRPr="003406D9">
        <w:rPr>
          <w:rFonts w:ascii="Times New Roman" w:hAnsi="Times New Roman"/>
          <w:sz w:val="28"/>
          <w:szCs w:val="28"/>
        </w:rPr>
        <w:t>ст</w:t>
      </w:r>
      <w:r w:rsidR="00DB68AD" w:rsidRPr="003406D9">
        <w:rPr>
          <w:rFonts w:ascii="Times New Roman" w:hAnsi="Times New Roman"/>
          <w:sz w:val="28"/>
          <w:szCs w:val="28"/>
        </w:rPr>
        <w:t>.ст</w:t>
      </w:r>
      <w:proofErr w:type="spellEnd"/>
      <w:r w:rsidRPr="003406D9">
        <w:rPr>
          <w:rFonts w:ascii="Times New Roman" w:hAnsi="Times New Roman"/>
          <w:sz w:val="28"/>
          <w:szCs w:val="28"/>
        </w:rPr>
        <w:t xml:space="preserve"> 44 – 46 Закону </w:t>
      </w:r>
      <w:r w:rsidR="00726B8D" w:rsidRPr="003406D9">
        <w:rPr>
          <w:rFonts w:ascii="Times New Roman" w:hAnsi="Times New Roman"/>
          <w:sz w:val="28"/>
          <w:szCs w:val="28"/>
        </w:rPr>
        <w:t>№</w:t>
      </w:r>
      <w:r w:rsidR="00CE2FBA" w:rsidRPr="003406D9">
        <w:rPr>
          <w:rFonts w:ascii="Times New Roman" w:hAnsi="Times New Roman"/>
          <w:sz w:val="28"/>
          <w:szCs w:val="28"/>
        </w:rPr>
        <w:t xml:space="preserve"> </w:t>
      </w:r>
      <w:r w:rsidR="00726B8D" w:rsidRPr="003406D9">
        <w:rPr>
          <w:rFonts w:ascii="Times New Roman" w:hAnsi="Times New Roman"/>
          <w:sz w:val="28"/>
          <w:szCs w:val="28"/>
        </w:rPr>
        <w:t>1697-VII</w:t>
      </w:r>
      <w:r w:rsidRPr="003406D9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3406D9">
        <w:rPr>
          <w:rFonts w:ascii="Times New Roman" w:hAnsi="Times New Roman"/>
          <w:sz w:val="28"/>
          <w:szCs w:val="28"/>
        </w:rPr>
        <w:t>п</w:t>
      </w:r>
      <w:r w:rsidR="00DB68AD" w:rsidRPr="003406D9">
        <w:rPr>
          <w:rFonts w:ascii="Times New Roman" w:hAnsi="Times New Roman"/>
          <w:sz w:val="28"/>
          <w:szCs w:val="28"/>
        </w:rPr>
        <w:t>п</w:t>
      </w:r>
      <w:proofErr w:type="spellEnd"/>
      <w:r w:rsidR="00DB68AD" w:rsidRPr="003406D9">
        <w:rPr>
          <w:rFonts w:ascii="Times New Roman" w:hAnsi="Times New Roman"/>
          <w:sz w:val="28"/>
          <w:szCs w:val="28"/>
        </w:rPr>
        <w:t>.</w:t>
      </w:r>
      <w:r w:rsidRPr="003406D9">
        <w:rPr>
          <w:rFonts w:ascii="Times New Roman" w:hAnsi="Times New Roman"/>
          <w:sz w:val="28"/>
          <w:szCs w:val="28"/>
        </w:rPr>
        <w:t xml:space="preserve"> 28, 98 Положення про порядок роботи відповідного органу, що здійснює дисциплінарне провадження, </w:t>
      </w:r>
    </w:p>
    <w:p w14:paraId="44ECFAA1" w14:textId="19CC6A12" w:rsidR="003D2D7E" w:rsidRDefault="00DE49BE" w:rsidP="00186966">
      <w:pPr>
        <w:widowControl w:val="0"/>
        <w:tabs>
          <w:tab w:val="left" w:pos="851"/>
        </w:tabs>
        <w:spacing w:after="24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>В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И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Р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І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Ш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870CBC" w:rsidRPr="003406D9">
        <w:rPr>
          <w:rFonts w:ascii="Times New Roman" w:hAnsi="Times New Roman"/>
          <w:b/>
          <w:sz w:val="28"/>
          <w:szCs w:val="28"/>
        </w:rPr>
        <w:t>И</w:t>
      </w:r>
      <w:r w:rsidR="00A91118" w:rsidRPr="003406D9">
        <w:rPr>
          <w:rFonts w:ascii="Times New Roman" w:hAnsi="Times New Roman"/>
          <w:b/>
          <w:sz w:val="28"/>
          <w:szCs w:val="28"/>
        </w:rPr>
        <w:t xml:space="preserve"> </w:t>
      </w:r>
      <w:r w:rsidR="007E253D" w:rsidRPr="003406D9">
        <w:rPr>
          <w:rFonts w:ascii="Times New Roman" w:hAnsi="Times New Roman"/>
          <w:b/>
          <w:sz w:val="28"/>
          <w:szCs w:val="28"/>
        </w:rPr>
        <w:t>В</w:t>
      </w:r>
      <w:r w:rsidRPr="003406D9">
        <w:rPr>
          <w:rFonts w:ascii="Times New Roman" w:hAnsi="Times New Roman"/>
          <w:b/>
          <w:sz w:val="28"/>
          <w:szCs w:val="28"/>
        </w:rPr>
        <w:t>:</w:t>
      </w:r>
    </w:p>
    <w:p w14:paraId="520DF61A" w14:textId="77777777" w:rsidR="00186966" w:rsidRPr="00186966" w:rsidRDefault="00186966" w:rsidP="00186966">
      <w:pPr>
        <w:widowControl w:val="0"/>
        <w:tabs>
          <w:tab w:val="left" w:pos="851"/>
        </w:tabs>
        <w:spacing w:after="24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14:paraId="5257CB81" w14:textId="69E92FFE" w:rsidR="005F2B8A" w:rsidRPr="003406D9" w:rsidRDefault="00A1314F" w:rsidP="007E253D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Відмовити у</w:t>
      </w:r>
      <w:r w:rsidR="00EF2244" w:rsidRPr="003406D9">
        <w:rPr>
          <w:rFonts w:ascii="Times New Roman" w:hAnsi="Times New Roman"/>
          <w:sz w:val="28"/>
          <w:szCs w:val="28"/>
        </w:rPr>
        <w:t xml:space="preserve"> </w:t>
      </w:r>
      <w:r w:rsidR="00DE49BE" w:rsidRPr="003406D9">
        <w:rPr>
          <w:rFonts w:ascii="Times New Roman" w:hAnsi="Times New Roman"/>
          <w:sz w:val="28"/>
          <w:szCs w:val="28"/>
        </w:rPr>
        <w:t>відкритті дисциплінарного провадження стосовно</w:t>
      </w:r>
      <w:r w:rsidR="007E253D" w:rsidRPr="003406D9">
        <w:rPr>
          <w:rFonts w:ascii="Times New Roman" w:hAnsi="Times New Roman"/>
          <w:sz w:val="28"/>
          <w:szCs w:val="28"/>
        </w:rPr>
        <w:t xml:space="preserve"> </w:t>
      </w:r>
      <w:bookmarkStart w:id="6" w:name="_Hlk220592238"/>
      <w:r w:rsidR="005F2B8A" w:rsidRPr="003406D9">
        <w:rPr>
          <w:rFonts w:ascii="Times New Roman" w:hAnsi="Times New Roman"/>
          <w:sz w:val="28"/>
          <w:szCs w:val="28"/>
        </w:rPr>
        <w:t xml:space="preserve">прокурора </w:t>
      </w:r>
      <w:r w:rsidR="00285113" w:rsidRPr="00285113">
        <w:rPr>
          <w:rFonts w:ascii="Times New Roman" w:hAnsi="Times New Roman"/>
          <w:sz w:val="28"/>
          <w:szCs w:val="28"/>
        </w:rPr>
        <w:t xml:space="preserve">Липовецького відділу Немирівської окружної прокуратури Вінницької області </w:t>
      </w:r>
      <w:proofErr w:type="spellStart"/>
      <w:r w:rsidR="00285113" w:rsidRPr="00285113">
        <w:rPr>
          <w:rFonts w:ascii="Times New Roman" w:hAnsi="Times New Roman"/>
          <w:sz w:val="28"/>
          <w:szCs w:val="28"/>
        </w:rPr>
        <w:t>Тузюк</w:t>
      </w:r>
      <w:proofErr w:type="spellEnd"/>
      <w:r w:rsidR="00285113" w:rsidRPr="00285113">
        <w:rPr>
          <w:rFonts w:ascii="Times New Roman" w:hAnsi="Times New Roman"/>
          <w:sz w:val="28"/>
          <w:szCs w:val="28"/>
        </w:rPr>
        <w:t xml:space="preserve"> Юлі</w:t>
      </w:r>
      <w:r w:rsidR="00285113">
        <w:rPr>
          <w:rFonts w:ascii="Times New Roman" w:hAnsi="Times New Roman"/>
          <w:sz w:val="28"/>
          <w:szCs w:val="28"/>
        </w:rPr>
        <w:t>ї</w:t>
      </w:r>
      <w:r w:rsidR="00285113" w:rsidRPr="00285113">
        <w:rPr>
          <w:rFonts w:ascii="Times New Roman" w:hAnsi="Times New Roman"/>
          <w:sz w:val="28"/>
          <w:szCs w:val="28"/>
        </w:rPr>
        <w:t xml:space="preserve"> Миколаївн</w:t>
      </w:r>
      <w:r w:rsidR="00285113">
        <w:rPr>
          <w:rFonts w:ascii="Times New Roman" w:hAnsi="Times New Roman"/>
          <w:sz w:val="28"/>
          <w:szCs w:val="28"/>
        </w:rPr>
        <w:t>и</w:t>
      </w:r>
      <w:bookmarkEnd w:id="6"/>
      <w:r w:rsidR="005F2B8A" w:rsidRPr="003406D9">
        <w:rPr>
          <w:rFonts w:ascii="Times New Roman" w:hAnsi="Times New Roman"/>
          <w:sz w:val="28"/>
          <w:szCs w:val="28"/>
        </w:rPr>
        <w:t>.</w:t>
      </w:r>
    </w:p>
    <w:p w14:paraId="28437208" w14:textId="250CC9E0" w:rsidR="003D2D7E" w:rsidRPr="00186966" w:rsidRDefault="00020FC0" w:rsidP="00186966">
      <w:pPr>
        <w:widowControl w:val="0"/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Times New Roman" w:hAnsi="Times New Roman"/>
          <w:sz w:val="28"/>
          <w:szCs w:val="28"/>
        </w:rPr>
      </w:pPr>
      <w:r w:rsidRPr="003406D9">
        <w:rPr>
          <w:rFonts w:ascii="Times New Roman" w:hAnsi="Times New Roman"/>
          <w:sz w:val="28"/>
          <w:szCs w:val="28"/>
        </w:rPr>
        <w:t>Копію р</w:t>
      </w:r>
      <w:r w:rsidR="001D773C" w:rsidRPr="003406D9">
        <w:rPr>
          <w:rFonts w:ascii="Times New Roman" w:hAnsi="Times New Roman"/>
          <w:sz w:val="28"/>
          <w:szCs w:val="28"/>
        </w:rPr>
        <w:t xml:space="preserve">ішення направити </w:t>
      </w:r>
      <w:r w:rsidR="009927D0" w:rsidRPr="003406D9">
        <w:rPr>
          <w:rFonts w:ascii="Times New Roman" w:hAnsi="Times New Roman"/>
          <w:sz w:val="28"/>
          <w:szCs w:val="28"/>
        </w:rPr>
        <w:t>скаржни</w:t>
      </w:r>
      <w:r w:rsidR="004E6490">
        <w:rPr>
          <w:rFonts w:ascii="Times New Roman" w:hAnsi="Times New Roman"/>
          <w:sz w:val="28"/>
          <w:szCs w:val="28"/>
        </w:rPr>
        <w:t>ку</w:t>
      </w:r>
      <w:r w:rsidR="00BC4266" w:rsidRPr="003406D9">
        <w:rPr>
          <w:rFonts w:ascii="Times New Roman" w:hAnsi="Times New Roman"/>
          <w:sz w:val="28"/>
          <w:szCs w:val="28"/>
        </w:rPr>
        <w:t xml:space="preserve"> </w:t>
      </w:r>
      <w:r w:rsidR="009560C8" w:rsidRPr="003406D9">
        <w:rPr>
          <w:rFonts w:ascii="Times New Roman" w:hAnsi="Times New Roman"/>
          <w:sz w:val="28"/>
          <w:szCs w:val="28"/>
        </w:rPr>
        <w:t>та</w:t>
      </w:r>
      <w:r w:rsidR="00A91118" w:rsidRPr="003406D9">
        <w:rPr>
          <w:rFonts w:ascii="Times New Roman" w:hAnsi="Times New Roman"/>
          <w:sz w:val="28"/>
          <w:szCs w:val="28"/>
        </w:rPr>
        <w:t xml:space="preserve"> вищеза</w:t>
      </w:r>
      <w:r w:rsidR="00DB68AD" w:rsidRPr="003406D9">
        <w:rPr>
          <w:rFonts w:ascii="Times New Roman" w:hAnsi="Times New Roman"/>
          <w:sz w:val="28"/>
          <w:szCs w:val="28"/>
        </w:rPr>
        <w:t>значен</w:t>
      </w:r>
      <w:r w:rsidR="00BA6947" w:rsidRPr="003406D9">
        <w:rPr>
          <w:rFonts w:ascii="Times New Roman" w:hAnsi="Times New Roman"/>
          <w:sz w:val="28"/>
          <w:szCs w:val="28"/>
        </w:rPr>
        <w:t>ому</w:t>
      </w:r>
      <w:r w:rsidR="00A91118" w:rsidRPr="003406D9">
        <w:rPr>
          <w:rFonts w:ascii="Times New Roman" w:hAnsi="Times New Roman"/>
          <w:sz w:val="28"/>
          <w:szCs w:val="28"/>
        </w:rPr>
        <w:t xml:space="preserve"> прокурор</w:t>
      </w:r>
      <w:r w:rsidR="00BA6947" w:rsidRPr="003406D9">
        <w:rPr>
          <w:rFonts w:ascii="Times New Roman" w:hAnsi="Times New Roman"/>
          <w:sz w:val="28"/>
          <w:szCs w:val="28"/>
        </w:rPr>
        <w:t>у</w:t>
      </w:r>
      <w:r w:rsidR="00186966">
        <w:rPr>
          <w:rFonts w:ascii="Times New Roman" w:hAnsi="Times New Roman"/>
          <w:sz w:val="28"/>
          <w:szCs w:val="28"/>
        </w:rPr>
        <w:t>.</w:t>
      </w:r>
    </w:p>
    <w:p w14:paraId="3E7A6703" w14:textId="77777777" w:rsidR="00870CBC" w:rsidRPr="003406D9" w:rsidRDefault="00870CBC" w:rsidP="00BC4266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14:paraId="2BD95AA7" w14:textId="77777777" w:rsidR="00F367B7" w:rsidRDefault="00F367B7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  <w:lang w:val="ru-RU"/>
        </w:rPr>
      </w:pPr>
    </w:p>
    <w:p w14:paraId="5A29FAD3" w14:textId="1068841C" w:rsidR="00D05A96" w:rsidRPr="003406D9" w:rsidRDefault="00DE49BE" w:rsidP="0035166E">
      <w:pPr>
        <w:widowControl w:val="0"/>
        <w:tabs>
          <w:tab w:val="left" w:pos="85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3406D9">
        <w:rPr>
          <w:rFonts w:ascii="Times New Roman" w:hAnsi="Times New Roman"/>
          <w:b/>
          <w:sz w:val="28"/>
          <w:szCs w:val="28"/>
        </w:rPr>
        <w:t xml:space="preserve">Член </w:t>
      </w:r>
      <w:r w:rsidR="0035166E" w:rsidRPr="003406D9">
        <w:rPr>
          <w:rFonts w:ascii="Times New Roman" w:hAnsi="Times New Roman"/>
          <w:b/>
          <w:sz w:val="28"/>
          <w:szCs w:val="28"/>
        </w:rPr>
        <w:t>Комісії</w:t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A85013" w:rsidRPr="003406D9">
        <w:rPr>
          <w:rFonts w:ascii="Times New Roman" w:hAnsi="Times New Roman"/>
          <w:b/>
          <w:sz w:val="28"/>
          <w:szCs w:val="28"/>
        </w:rPr>
        <w:t xml:space="preserve">         </w:t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431EA2" w:rsidRPr="003406D9">
        <w:rPr>
          <w:rFonts w:ascii="Times New Roman" w:hAnsi="Times New Roman"/>
          <w:b/>
          <w:sz w:val="28"/>
          <w:szCs w:val="28"/>
        </w:rPr>
        <w:t xml:space="preserve">          </w:t>
      </w:r>
      <w:r w:rsidR="00EF2244" w:rsidRPr="003406D9">
        <w:rPr>
          <w:rFonts w:ascii="Times New Roman" w:hAnsi="Times New Roman"/>
          <w:b/>
          <w:sz w:val="28"/>
          <w:szCs w:val="28"/>
        </w:rPr>
        <w:tab/>
      </w:r>
      <w:r w:rsidR="00870CBC" w:rsidRPr="003406D9">
        <w:rPr>
          <w:rFonts w:ascii="Times New Roman" w:hAnsi="Times New Roman"/>
          <w:b/>
          <w:sz w:val="28"/>
          <w:szCs w:val="28"/>
        </w:rPr>
        <w:tab/>
      </w:r>
      <w:r w:rsidR="00870CBC" w:rsidRPr="003406D9">
        <w:rPr>
          <w:rFonts w:ascii="Times New Roman" w:hAnsi="Times New Roman"/>
          <w:b/>
          <w:sz w:val="28"/>
          <w:szCs w:val="28"/>
        </w:rPr>
        <w:tab/>
        <w:t xml:space="preserve">          </w:t>
      </w:r>
      <w:r w:rsidR="0015576F" w:rsidRPr="003406D9">
        <w:rPr>
          <w:rFonts w:ascii="Times New Roman" w:hAnsi="Times New Roman"/>
          <w:b/>
          <w:sz w:val="28"/>
          <w:szCs w:val="28"/>
        </w:rPr>
        <w:t xml:space="preserve">   </w:t>
      </w:r>
      <w:r w:rsidR="007E253D" w:rsidRPr="003406D9">
        <w:rPr>
          <w:rFonts w:ascii="Times New Roman" w:hAnsi="Times New Roman"/>
          <w:b/>
          <w:sz w:val="28"/>
          <w:szCs w:val="28"/>
        </w:rPr>
        <w:t xml:space="preserve">       Олег БУЛУЛУКОВ</w:t>
      </w:r>
    </w:p>
    <w:sectPr w:rsidR="00D05A96" w:rsidRPr="003406D9" w:rsidSect="00715BE8"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E97BC8" w14:textId="77777777" w:rsidR="00EF3121" w:rsidRDefault="00EF3121" w:rsidP="00E32F4B">
      <w:pPr>
        <w:spacing w:after="0" w:line="240" w:lineRule="auto"/>
      </w:pPr>
      <w:r>
        <w:separator/>
      </w:r>
    </w:p>
  </w:endnote>
  <w:endnote w:type="continuationSeparator" w:id="0">
    <w:p w14:paraId="4F9EE675" w14:textId="77777777" w:rsidR="00EF3121" w:rsidRDefault="00EF3121" w:rsidP="00E32F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428F49" w14:textId="77777777" w:rsidR="00EF3121" w:rsidRDefault="00EF3121" w:rsidP="00E32F4B">
      <w:pPr>
        <w:spacing w:after="0" w:line="240" w:lineRule="auto"/>
      </w:pPr>
      <w:r>
        <w:separator/>
      </w:r>
    </w:p>
  </w:footnote>
  <w:footnote w:type="continuationSeparator" w:id="0">
    <w:p w14:paraId="7EC1A46C" w14:textId="77777777" w:rsidR="00EF3121" w:rsidRDefault="00EF3121" w:rsidP="00E32F4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2A0E8B" w14:textId="77777777" w:rsidR="00E32F4B" w:rsidRDefault="00E32F4B" w:rsidP="00002A56">
    <w:pPr>
      <w:pStyle w:val="a9"/>
      <w:jc w:val="center"/>
    </w:pPr>
    <w:r>
      <w:fldChar w:fldCharType="begin"/>
    </w:r>
    <w:r>
      <w:instrText>PAGE   \* MERGEFORMAT</w:instrText>
    </w:r>
    <w:r>
      <w:fldChar w:fldCharType="separate"/>
    </w:r>
    <w:r w:rsidR="004872DC" w:rsidRPr="004872DC">
      <w:rPr>
        <w:noProof/>
        <w:lang w:val="ru-RU"/>
      </w:rPr>
      <w:t>8</w:t>
    </w:r>
    <w: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BD554D"/>
    <w:multiLevelType w:val="hybridMultilevel"/>
    <w:tmpl w:val="50AEB006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4B49753D"/>
    <w:multiLevelType w:val="hybridMultilevel"/>
    <w:tmpl w:val="6E6E00CA"/>
    <w:lvl w:ilvl="0" w:tplc="FBA47C3C">
      <w:start w:val="11"/>
      <w:numFmt w:val="bullet"/>
      <w:lvlText w:val="-"/>
      <w:lvlJc w:val="left"/>
      <w:pPr>
        <w:ind w:left="927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" w15:restartNumberingAfterBreak="0">
    <w:nsid w:val="5EFB1EA7"/>
    <w:multiLevelType w:val="hybridMultilevel"/>
    <w:tmpl w:val="F8FEC49E"/>
    <w:lvl w:ilvl="0" w:tplc="3DCAFE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60F976AE"/>
    <w:multiLevelType w:val="hybridMultilevel"/>
    <w:tmpl w:val="FFE6A3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337"/>
    <w:rsid w:val="000002A8"/>
    <w:rsid w:val="000008E4"/>
    <w:rsid w:val="00002414"/>
    <w:rsid w:val="00002A56"/>
    <w:rsid w:val="00005F79"/>
    <w:rsid w:val="00014754"/>
    <w:rsid w:val="00017B1C"/>
    <w:rsid w:val="00020FC0"/>
    <w:rsid w:val="000218D0"/>
    <w:rsid w:val="00021AA5"/>
    <w:rsid w:val="00021E4A"/>
    <w:rsid w:val="00023822"/>
    <w:rsid w:val="000244D1"/>
    <w:rsid w:val="000312E1"/>
    <w:rsid w:val="00032898"/>
    <w:rsid w:val="0003477D"/>
    <w:rsid w:val="00040CE9"/>
    <w:rsid w:val="00042C81"/>
    <w:rsid w:val="00043611"/>
    <w:rsid w:val="0004491B"/>
    <w:rsid w:val="00050210"/>
    <w:rsid w:val="000514ED"/>
    <w:rsid w:val="00052538"/>
    <w:rsid w:val="00054539"/>
    <w:rsid w:val="00054794"/>
    <w:rsid w:val="00055645"/>
    <w:rsid w:val="00055750"/>
    <w:rsid w:val="000566B3"/>
    <w:rsid w:val="00060180"/>
    <w:rsid w:val="000606D2"/>
    <w:rsid w:val="00061E56"/>
    <w:rsid w:val="000623D1"/>
    <w:rsid w:val="0006440C"/>
    <w:rsid w:val="00065FC3"/>
    <w:rsid w:val="00066EE3"/>
    <w:rsid w:val="00072463"/>
    <w:rsid w:val="00073FED"/>
    <w:rsid w:val="00081498"/>
    <w:rsid w:val="00085FAF"/>
    <w:rsid w:val="00087365"/>
    <w:rsid w:val="00091A08"/>
    <w:rsid w:val="00092270"/>
    <w:rsid w:val="0009266A"/>
    <w:rsid w:val="000A0401"/>
    <w:rsid w:val="000A1E28"/>
    <w:rsid w:val="000A241F"/>
    <w:rsid w:val="000A4EF6"/>
    <w:rsid w:val="000B0DAB"/>
    <w:rsid w:val="000B1C9A"/>
    <w:rsid w:val="000B276E"/>
    <w:rsid w:val="000B29D6"/>
    <w:rsid w:val="000B5193"/>
    <w:rsid w:val="000B543B"/>
    <w:rsid w:val="000C1A63"/>
    <w:rsid w:val="000D461F"/>
    <w:rsid w:val="000D4954"/>
    <w:rsid w:val="000E2970"/>
    <w:rsid w:val="000E4053"/>
    <w:rsid w:val="000E4EB4"/>
    <w:rsid w:val="000E54AE"/>
    <w:rsid w:val="000F4963"/>
    <w:rsid w:val="001033F0"/>
    <w:rsid w:val="00112FFA"/>
    <w:rsid w:val="0011363B"/>
    <w:rsid w:val="00115F02"/>
    <w:rsid w:val="0012038C"/>
    <w:rsid w:val="001210A5"/>
    <w:rsid w:val="001220DF"/>
    <w:rsid w:val="001317CF"/>
    <w:rsid w:val="001320DF"/>
    <w:rsid w:val="001326EC"/>
    <w:rsid w:val="00140040"/>
    <w:rsid w:val="00141E41"/>
    <w:rsid w:val="00143328"/>
    <w:rsid w:val="00146EBB"/>
    <w:rsid w:val="00147DE5"/>
    <w:rsid w:val="00152B89"/>
    <w:rsid w:val="00152FF8"/>
    <w:rsid w:val="0015576F"/>
    <w:rsid w:val="00156A42"/>
    <w:rsid w:val="0015751F"/>
    <w:rsid w:val="001629E0"/>
    <w:rsid w:val="0016325D"/>
    <w:rsid w:val="001675C2"/>
    <w:rsid w:val="0017014F"/>
    <w:rsid w:val="001706F8"/>
    <w:rsid w:val="00172F58"/>
    <w:rsid w:val="00174BFF"/>
    <w:rsid w:val="00175CDD"/>
    <w:rsid w:val="001767AE"/>
    <w:rsid w:val="00176BF4"/>
    <w:rsid w:val="00184535"/>
    <w:rsid w:val="00186966"/>
    <w:rsid w:val="0019138B"/>
    <w:rsid w:val="00191449"/>
    <w:rsid w:val="0019331C"/>
    <w:rsid w:val="00193CC7"/>
    <w:rsid w:val="00195B7A"/>
    <w:rsid w:val="001A41AC"/>
    <w:rsid w:val="001A45DE"/>
    <w:rsid w:val="001A4FE2"/>
    <w:rsid w:val="001A6986"/>
    <w:rsid w:val="001B28DE"/>
    <w:rsid w:val="001B75D3"/>
    <w:rsid w:val="001C41D0"/>
    <w:rsid w:val="001D6475"/>
    <w:rsid w:val="001D773C"/>
    <w:rsid w:val="001E33FB"/>
    <w:rsid w:val="001E3DCC"/>
    <w:rsid w:val="001E629C"/>
    <w:rsid w:val="001E65C2"/>
    <w:rsid w:val="001F04AC"/>
    <w:rsid w:val="0020022D"/>
    <w:rsid w:val="00203759"/>
    <w:rsid w:val="00222AE4"/>
    <w:rsid w:val="0022705D"/>
    <w:rsid w:val="00230DFB"/>
    <w:rsid w:val="00231CED"/>
    <w:rsid w:val="00240FE9"/>
    <w:rsid w:val="00241397"/>
    <w:rsid w:val="0024273A"/>
    <w:rsid w:val="00242B1B"/>
    <w:rsid w:val="002448F4"/>
    <w:rsid w:val="00244F27"/>
    <w:rsid w:val="00255336"/>
    <w:rsid w:val="00255EB4"/>
    <w:rsid w:val="002669D5"/>
    <w:rsid w:val="00277695"/>
    <w:rsid w:val="00283287"/>
    <w:rsid w:val="00283C2B"/>
    <w:rsid w:val="00285113"/>
    <w:rsid w:val="0028534E"/>
    <w:rsid w:val="00287C24"/>
    <w:rsid w:val="002923C2"/>
    <w:rsid w:val="00294970"/>
    <w:rsid w:val="00295578"/>
    <w:rsid w:val="00296ED6"/>
    <w:rsid w:val="002A6DAF"/>
    <w:rsid w:val="002B1093"/>
    <w:rsid w:val="002B1589"/>
    <w:rsid w:val="002B216E"/>
    <w:rsid w:val="002B29D1"/>
    <w:rsid w:val="002B2BE1"/>
    <w:rsid w:val="002B6879"/>
    <w:rsid w:val="002C0AC6"/>
    <w:rsid w:val="002C598B"/>
    <w:rsid w:val="002D290B"/>
    <w:rsid w:val="002E5FEE"/>
    <w:rsid w:val="002E6DD8"/>
    <w:rsid w:val="002F1921"/>
    <w:rsid w:val="002F3E2F"/>
    <w:rsid w:val="002F40C3"/>
    <w:rsid w:val="002F41E3"/>
    <w:rsid w:val="002F4314"/>
    <w:rsid w:val="002F43BB"/>
    <w:rsid w:val="002F554F"/>
    <w:rsid w:val="002F5A5D"/>
    <w:rsid w:val="002F78D6"/>
    <w:rsid w:val="003007B0"/>
    <w:rsid w:val="00301E3A"/>
    <w:rsid w:val="00305D49"/>
    <w:rsid w:val="003075AE"/>
    <w:rsid w:val="003116E3"/>
    <w:rsid w:val="00311DFB"/>
    <w:rsid w:val="00312946"/>
    <w:rsid w:val="00314B5C"/>
    <w:rsid w:val="00321028"/>
    <w:rsid w:val="00321545"/>
    <w:rsid w:val="00324F51"/>
    <w:rsid w:val="0032608B"/>
    <w:rsid w:val="00327ED1"/>
    <w:rsid w:val="00327FBA"/>
    <w:rsid w:val="0033421C"/>
    <w:rsid w:val="00337947"/>
    <w:rsid w:val="003406D9"/>
    <w:rsid w:val="00341B9C"/>
    <w:rsid w:val="00341C66"/>
    <w:rsid w:val="00341FE8"/>
    <w:rsid w:val="00344956"/>
    <w:rsid w:val="003508B9"/>
    <w:rsid w:val="0035166E"/>
    <w:rsid w:val="00355D58"/>
    <w:rsid w:val="0036254D"/>
    <w:rsid w:val="0037674A"/>
    <w:rsid w:val="00377796"/>
    <w:rsid w:val="003824A7"/>
    <w:rsid w:val="0038565C"/>
    <w:rsid w:val="00396316"/>
    <w:rsid w:val="003B6D87"/>
    <w:rsid w:val="003B70DB"/>
    <w:rsid w:val="003C4D36"/>
    <w:rsid w:val="003C4D52"/>
    <w:rsid w:val="003C6CB2"/>
    <w:rsid w:val="003D2D7E"/>
    <w:rsid w:val="003D43B7"/>
    <w:rsid w:val="003E47CF"/>
    <w:rsid w:val="003E5489"/>
    <w:rsid w:val="003E6FC0"/>
    <w:rsid w:val="003E7910"/>
    <w:rsid w:val="003F0337"/>
    <w:rsid w:val="003F3682"/>
    <w:rsid w:val="003F45F2"/>
    <w:rsid w:val="003F6830"/>
    <w:rsid w:val="0040775D"/>
    <w:rsid w:val="00412EDF"/>
    <w:rsid w:val="00414648"/>
    <w:rsid w:val="0041669E"/>
    <w:rsid w:val="00421AF0"/>
    <w:rsid w:val="00422BCA"/>
    <w:rsid w:val="00424D48"/>
    <w:rsid w:val="00431EA2"/>
    <w:rsid w:val="00435421"/>
    <w:rsid w:val="00436359"/>
    <w:rsid w:val="004434EE"/>
    <w:rsid w:val="00443DDF"/>
    <w:rsid w:val="00443F4B"/>
    <w:rsid w:val="004457EC"/>
    <w:rsid w:val="00445C0A"/>
    <w:rsid w:val="00446608"/>
    <w:rsid w:val="004507A8"/>
    <w:rsid w:val="00451D2C"/>
    <w:rsid w:val="00456667"/>
    <w:rsid w:val="00456D29"/>
    <w:rsid w:val="00456F1E"/>
    <w:rsid w:val="004600AF"/>
    <w:rsid w:val="00462462"/>
    <w:rsid w:val="004630DF"/>
    <w:rsid w:val="004632DF"/>
    <w:rsid w:val="00470B11"/>
    <w:rsid w:val="00471054"/>
    <w:rsid w:val="0047486A"/>
    <w:rsid w:val="00475B93"/>
    <w:rsid w:val="00482A79"/>
    <w:rsid w:val="004872DC"/>
    <w:rsid w:val="0049259B"/>
    <w:rsid w:val="00493490"/>
    <w:rsid w:val="00495EAC"/>
    <w:rsid w:val="0049601A"/>
    <w:rsid w:val="004A0112"/>
    <w:rsid w:val="004A4F4C"/>
    <w:rsid w:val="004B006E"/>
    <w:rsid w:val="004B6D73"/>
    <w:rsid w:val="004C1319"/>
    <w:rsid w:val="004C3D34"/>
    <w:rsid w:val="004D03D3"/>
    <w:rsid w:val="004D1AC6"/>
    <w:rsid w:val="004D3A71"/>
    <w:rsid w:val="004E06E7"/>
    <w:rsid w:val="004E3137"/>
    <w:rsid w:val="004E6490"/>
    <w:rsid w:val="004E7552"/>
    <w:rsid w:val="004F15AE"/>
    <w:rsid w:val="004F6518"/>
    <w:rsid w:val="004F6DD4"/>
    <w:rsid w:val="00515715"/>
    <w:rsid w:val="0052081F"/>
    <w:rsid w:val="00521C0A"/>
    <w:rsid w:val="0052350F"/>
    <w:rsid w:val="005236C0"/>
    <w:rsid w:val="00523D6E"/>
    <w:rsid w:val="0052667E"/>
    <w:rsid w:val="00526787"/>
    <w:rsid w:val="00526F07"/>
    <w:rsid w:val="00527394"/>
    <w:rsid w:val="00532EA1"/>
    <w:rsid w:val="00533389"/>
    <w:rsid w:val="00533EE1"/>
    <w:rsid w:val="00534064"/>
    <w:rsid w:val="00535E75"/>
    <w:rsid w:val="00540850"/>
    <w:rsid w:val="005414B9"/>
    <w:rsid w:val="005424BB"/>
    <w:rsid w:val="00544B20"/>
    <w:rsid w:val="00545BE6"/>
    <w:rsid w:val="00552370"/>
    <w:rsid w:val="00552DF4"/>
    <w:rsid w:val="00553F99"/>
    <w:rsid w:val="005540ED"/>
    <w:rsid w:val="005556A4"/>
    <w:rsid w:val="00565926"/>
    <w:rsid w:val="00566335"/>
    <w:rsid w:val="005718E4"/>
    <w:rsid w:val="00571F4A"/>
    <w:rsid w:val="0057349E"/>
    <w:rsid w:val="005754DB"/>
    <w:rsid w:val="00577634"/>
    <w:rsid w:val="00577911"/>
    <w:rsid w:val="005803C1"/>
    <w:rsid w:val="0058160E"/>
    <w:rsid w:val="00585FB3"/>
    <w:rsid w:val="00590B5F"/>
    <w:rsid w:val="005929A4"/>
    <w:rsid w:val="005935C1"/>
    <w:rsid w:val="0059672D"/>
    <w:rsid w:val="00596903"/>
    <w:rsid w:val="00597003"/>
    <w:rsid w:val="00597B36"/>
    <w:rsid w:val="005A172B"/>
    <w:rsid w:val="005A4449"/>
    <w:rsid w:val="005A764B"/>
    <w:rsid w:val="005C052A"/>
    <w:rsid w:val="005C0E1D"/>
    <w:rsid w:val="005C121F"/>
    <w:rsid w:val="005C27A1"/>
    <w:rsid w:val="005C3193"/>
    <w:rsid w:val="005D605E"/>
    <w:rsid w:val="005D6688"/>
    <w:rsid w:val="005E2E0C"/>
    <w:rsid w:val="005E60A7"/>
    <w:rsid w:val="005F0761"/>
    <w:rsid w:val="005F2B8A"/>
    <w:rsid w:val="005F7AD0"/>
    <w:rsid w:val="005F7F5D"/>
    <w:rsid w:val="00602258"/>
    <w:rsid w:val="00603104"/>
    <w:rsid w:val="00633333"/>
    <w:rsid w:val="006378A1"/>
    <w:rsid w:val="006451AA"/>
    <w:rsid w:val="00645AF8"/>
    <w:rsid w:val="00647AAC"/>
    <w:rsid w:val="006507D0"/>
    <w:rsid w:val="0065143B"/>
    <w:rsid w:val="00652724"/>
    <w:rsid w:val="0065303E"/>
    <w:rsid w:val="00656D81"/>
    <w:rsid w:val="00661D78"/>
    <w:rsid w:val="006663A3"/>
    <w:rsid w:val="00666AD0"/>
    <w:rsid w:val="00677770"/>
    <w:rsid w:val="0068509C"/>
    <w:rsid w:val="00690F1C"/>
    <w:rsid w:val="00694836"/>
    <w:rsid w:val="006A1904"/>
    <w:rsid w:val="006B0EF5"/>
    <w:rsid w:val="006B2630"/>
    <w:rsid w:val="006C0363"/>
    <w:rsid w:val="006C5D13"/>
    <w:rsid w:val="006D49D3"/>
    <w:rsid w:val="006D5AEE"/>
    <w:rsid w:val="006D7113"/>
    <w:rsid w:val="006D74D1"/>
    <w:rsid w:val="006E025E"/>
    <w:rsid w:val="006E6F92"/>
    <w:rsid w:val="006F3EB7"/>
    <w:rsid w:val="006F4348"/>
    <w:rsid w:val="006F49FF"/>
    <w:rsid w:val="006F535C"/>
    <w:rsid w:val="006F76AA"/>
    <w:rsid w:val="00700A4E"/>
    <w:rsid w:val="00701DEC"/>
    <w:rsid w:val="00705929"/>
    <w:rsid w:val="00705D93"/>
    <w:rsid w:val="007079E9"/>
    <w:rsid w:val="00707BA4"/>
    <w:rsid w:val="00715BE8"/>
    <w:rsid w:val="00717D68"/>
    <w:rsid w:val="0072598B"/>
    <w:rsid w:val="00725C65"/>
    <w:rsid w:val="00726B8D"/>
    <w:rsid w:val="0073072C"/>
    <w:rsid w:val="00730846"/>
    <w:rsid w:val="00733C6D"/>
    <w:rsid w:val="00737958"/>
    <w:rsid w:val="007424AB"/>
    <w:rsid w:val="00743DDA"/>
    <w:rsid w:val="00745DE6"/>
    <w:rsid w:val="007507C5"/>
    <w:rsid w:val="007511AA"/>
    <w:rsid w:val="007547B2"/>
    <w:rsid w:val="0075623C"/>
    <w:rsid w:val="00762E2D"/>
    <w:rsid w:val="00771F52"/>
    <w:rsid w:val="00773BB6"/>
    <w:rsid w:val="00782A4B"/>
    <w:rsid w:val="00783610"/>
    <w:rsid w:val="00787A6D"/>
    <w:rsid w:val="0079489D"/>
    <w:rsid w:val="00795317"/>
    <w:rsid w:val="007A4BDB"/>
    <w:rsid w:val="007A772B"/>
    <w:rsid w:val="007B223C"/>
    <w:rsid w:val="007C2784"/>
    <w:rsid w:val="007D0A9F"/>
    <w:rsid w:val="007D3E81"/>
    <w:rsid w:val="007D5DF4"/>
    <w:rsid w:val="007E253D"/>
    <w:rsid w:val="007E3D94"/>
    <w:rsid w:val="007E57E7"/>
    <w:rsid w:val="007E59A4"/>
    <w:rsid w:val="007E79BC"/>
    <w:rsid w:val="007F0C6F"/>
    <w:rsid w:val="0080326B"/>
    <w:rsid w:val="008058DD"/>
    <w:rsid w:val="00806085"/>
    <w:rsid w:val="0081688A"/>
    <w:rsid w:val="00816F90"/>
    <w:rsid w:val="008201E4"/>
    <w:rsid w:val="00822536"/>
    <w:rsid w:val="00823140"/>
    <w:rsid w:val="00825791"/>
    <w:rsid w:val="00830290"/>
    <w:rsid w:val="00830782"/>
    <w:rsid w:val="00831C44"/>
    <w:rsid w:val="008357D7"/>
    <w:rsid w:val="00836A6E"/>
    <w:rsid w:val="008408B7"/>
    <w:rsid w:val="00840EE3"/>
    <w:rsid w:val="008475E5"/>
    <w:rsid w:val="008544CB"/>
    <w:rsid w:val="00862B3F"/>
    <w:rsid w:val="008642A5"/>
    <w:rsid w:val="00865EB8"/>
    <w:rsid w:val="00870CBC"/>
    <w:rsid w:val="00874F45"/>
    <w:rsid w:val="008801C2"/>
    <w:rsid w:val="008843F6"/>
    <w:rsid w:val="00884733"/>
    <w:rsid w:val="0088561C"/>
    <w:rsid w:val="00885896"/>
    <w:rsid w:val="00886BAA"/>
    <w:rsid w:val="00893A1E"/>
    <w:rsid w:val="00896F44"/>
    <w:rsid w:val="0089757A"/>
    <w:rsid w:val="008A05DF"/>
    <w:rsid w:val="008A08F8"/>
    <w:rsid w:val="008A1351"/>
    <w:rsid w:val="008A1E80"/>
    <w:rsid w:val="008A3056"/>
    <w:rsid w:val="008A5A4E"/>
    <w:rsid w:val="008C2313"/>
    <w:rsid w:val="008C543D"/>
    <w:rsid w:val="008C6535"/>
    <w:rsid w:val="008D0CA9"/>
    <w:rsid w:val="008D21F4"/>
    <w:rsid w:val="008D463B"/>
    <w:rsid w:val="008D59A3"/>
    <w:rsid w:val="008E05ED"/>
    <w:rsid w:val="008E1CB4"/>
    <w:rsid w:val="008E254A"/>
    <w:rsid w:val="008E31D7"/>
    <w:rsid w:val="008F46E5"/>
    <w:rsid w:val="008F4DDD"/>
    <w:rsid w:val="009000E7"/>
    <w:rsid w:val="00905DC1"/>
    <w:rsid w:val="00907592"/>
    <w:rsid w:val="009156D0"/>
    <w:rsid w:val="0092131A"/>
    <w:rsid w:val="00922EBE"/>
    <w:rsid w:val="00926B77"/>
    <w:rsid w:val="00926CF0"/>
    <w:rsid w:val="00926EB0"/>
    <w:rsid w:val="00930186"/>
    <w:rsid w:val="009377ED"/>
    <w:rsid w:val="00941AC4"/>
    <w:rsid w:val="00943C5B"/>
    <w:rsid w:val="00944E5F"/>
    <w:rsid w:val="009470D2"/>
    <w:rsid w:val="00950DB3"/>
    <w:rsid w:val="00953052"/>
    <w:rsid w:val="00953441"/>
    <w:rsid w:val="00954F35"/>
    <w:rsid w:val="009560C8"/>
    <w:rsid w:val="009600E0"/>
    <w:rsid w:val="00962B9C"/>
    <w:rsid w:val="00964BFD"/>
    <w:rsid w:val="009717BE"/>
    <w:rsid w:val="00975351"/>
    <w:rsid w:val="00975938"/>
    <w:rsid w:val="00987A0A"/>
    <w:rsid w:val="009927D0"/>
    <w:rsid w:val="009929EF"/>
    <w:rsid w:val="009A12AE"/>
    <w:rsid w:val="009A21E6"/>
    <w:rsid w:val="009A2A7F"/>
    <w:rsid w:val="009A478A"/>
    <w:rsid w:val="009A5A15"/>
    <w:rsid w:val="009C0208"/>
    <w:rsid w:val="009C1DCD"/>
    <w:rsid w:val="009C690A"/>
    <w:rsid w:val="009D2BD6"/>
    <w:rsid w:val="009D6AD4"/>
    <w:rsid w:val="009D6FEF"/>
    <w:rsid w:val="009D7092"/>
    <w:rsid w:val="009E0BC8"/>
    <w:rsid w:val="009E0D30"/>
    <w:rsid w:val="009E6189"/>
    <w:rsid w:val="009F0B38"/>
    <w:rsid w:val="009F0C2F"/>
    <w:rsid w:val="009F27D8"/>
    <w:rsid w:val="009F4421"/>
    <w:rsid w:val="009F4CAE"/>
    <w:rsid w:val="009F776B"/>
    <w:rsid w:val="00A0253D"/>
    <w:rsid w:val="00A02EBE"/>
    <w:rsid w:val="00A03ED7"/>
    <w:rsid w:val="00A05EA5"/>
    <w:rsid w:val="00A068BC"/>
    <w:rsid w:val="00A069E8"/>
    <w:rsid w:val="00A06F77"/>
    <w:rsid w:val="00A10110"/>
    <w:rsid w:val="00A11555"/>
    <w:rsid w:val="00A1314F"/>
    <w:rsid w:val="00A13CCB"/>
    <w:rsid w:val="00A2026C"/>
    <w:rsid w:val="00A215B9"/>
    <w:rsid w:val="00A2658C"/>
    <w:rsid w:val="00A26AB7"/>
    <w:rsid w:val="00A301E3"/>
    <w:rsid w:val="00A320D7"/>
    <w:rsid w:val="00A33114"/>
    <w:rsid w:val="00A33440"/>
    <w:rsid w:val="00A4065C"/>
    <w:rsid w:val="00A41C21"/>
    <w:rsid w:val="00A4214A"/>
    <w:rsid w:val="00A43E2C"/>
    <w:rsid w:val="00A46941"/>
    <w:rsid w:val="00A513CF"/>
    <w:rsid w:val="00A52AB9"/>
    <w:rsid w:val="00A57ED1"/>
    <w:rsid w:val="00A6401C"/>
    <w:rsid w:val="00A65F38"/>
    <w:rsid w:val="00A663A9"/>
    <w:rsid w:val="00A67D41"/>
    <w:rsid w:val="00A731EC"/>
    <w:rsid w:val="00A743DD"/>
    <w:rsid w:val="00A82284"/>
    <w:rsid w:val="00A83BCC"/>
    <w:rsid w:val="00A85013"/>
    <w:rsid w:val="00A86D74"/>
    <w:rsid w:val="00A91118"/>
    <w:rsid w:val="00A91DF2"/>
    <w:rsid w:val="00A92C14"/>
    <w:rsid w:val="00AA02DF"/>
    <w:rsid w:val="00AA5C1D"/>
    <w:rsid w:val="00AA5D5C"/>
    <w:rsid w:val="00AB2256"/>
    <w:rsid w:val="00AB3F64"/>
    <w:rsid w:val="00AB76E2"/>
    <w:rsid w:val="00AC0793"/>
    <w:rsid w:val="00AC3B8C"/>
    <w:rsid w:val="00AC47B9"/>
    <w:rsid w:val="00AC51F2"/>
    <w:rsid w:val="00AD054E"/>
    <w:rsid w:val="00AD2238"/>
    <w:rsid w:val="00AD289D"/>
    <w:rsid w:val="00AD7714"/>
    <w:rsid w:val="00AE0D9D"/>
    <w:rsid w:val="00AE314E"/>
    <w:rsid w:val="00AE49AF"/>
    <w:rsid w:val="00AE7911"/>
    <w:rsid w:val="00AF078C"/>
    <w:rsid w:val="00AF5F9C"/>
    <w:rsid w:val="00B04D4B"/>
    <w:rsid w:val="00B0551C"/>
    <w:rsid w:val="00B05EE7"/>
    <w:rsid w:val="00B06482"/>
    <w:rsid w:val="00B07215"/>
    <w:rsid w:val="00B1378E"/>
    <w:rsid w:val="00B17552"/>
    <w:rsid w:val="00B2054E"/>
    <w:rsid w:val="00B25BA9"/>
    <w:rsid w:val="00B32216"/>
    <w:rsid w:val="00B3290E"/>
    <w:rsid w:val="00B403E5"/>
    <w:rsid w:val="00B405B2"/>
    <w:rsid w:val="00B40A1B"/>
    <w:rsid w:val="00B41806"/>
    <w:rsid w:val="00B419DB"/>
    <w:rsid w:val="00B42506"/>
    <w:rsid w:val="00B42BCD"/>
    <w:rsid w:val="00B441E5"/>
    <w:rsid w:val="00B45F86"/>
    <w:rsid w:val="00B50037"/>
    <w:rsid w:val="00B55B70"/>
    <w:rsid w:val="00B55CCB"/>
    <w:rsid w:val="00B57DF7"/>
    <w:rsid w:val="00B60D14"/>
    <w:rsid w:val="00B60F7A"/>
    <w:rsid w:val="00B620EE"/>
    <w:rsid w:val="00B66482"/>
    <w:rsid w:val="00B678F1"/>
    <w:rsid w:val="00B71B74"/>
    <w:rsid w:val="00B72E41"/>
    <w:rsid w:val="00B732B4"/>
    <w:rsid w:val="00B7642F"/>
    <w:rsid w:val="00B82A9F"/>
    <w:rsid w:val="00B83DF2"/>
    <w:rsid w:val="00B86056"/>
    <w:rsid w:val="00B87770"/>
    <w:rsid w:val="00B93048"/>
    <w:rsid w:val="00B932EF"/>
    <w:rsid w:val="00B942CB"/>
    <w:rsid w:val="00BA0C0B"/>
    <w:rsid w:val="00BA2AB1"/>
    <w:rsid w:val="00BA3A23"/>
    <w:rsid w:val="00BA4AA8"/>
    <w:rsid w:val="00BA6947"/>
    <w:rsid w:val="00BA7DFA"/>
    <w:rsid w:val="00BB1A03"/>
    <w:rsid w:val="00BB7FD9"/>
    <w:rsid w:val="00BC2198"/>
    <w:rsid w:val="00BC4266"/>
    <w:rsid w:val="00BC7B28"/>
    <w:rsid w:val="00BD24CB"/>
    <w:rsid w:val="00BD2605"/>
    <w:rsid w:val="00BD5AB5"/>
    <w:rsid w:val="00BD636A"/>
    <w:rsid w:val="00BE2BDD"/>
    <w:rsid w:val="00BF2D75"/>
    <w:rsid w:val="00BF5ACB"/>
    <w:rsid w:val="00BF69C9"/>
    <w:rsid w:val="00C02F8D"/>
    <w:rsid w:val="00C11811"/>
    <w:rsid w:val="00C15B2F"/>
    <w:rsid w:val="00C17904"/>
    <w:rsid w:val="00C2031F"/>
    <w:rsid w:val="00C25F46"/>
    <w:rsid w:val="00C3327E"/>
    <w:rsid w:val="00C3580D"/>
    <w:rsid w:val="00C41193"/>
    <w:rsid w:val="00C4139E"/>
    <w:rsid w:val="00C5469D"/>
    <w:rsid w:val="00C54824"/>
    <w:rsid w:val="00C61D17"/>
    <w:rsid w:val="00C6427F"/>
    <w:rsid w:val="00C673B0"/>
    <w:rsid w:val="00C6774E"/>
    <w:rsid w:val="00C67D5A"/>
    <w:rsid w:val="00C700E8"/>
    <w:rsid w:val="00C70B4F"/>
    <w:rsid w:val="00C72165"/>
    <w:rsid w:val="00C73401"/>
    <w:rsid w:val="00C73ACC"/>
    <w:rsid w:val="00C7471F"/>
    <w:rsid w:val="00C75879"/>
    <w:rsid w:val="00C7700B"/>
    <w:rsid w:val="00C80D57"/>
    <w:rsid w:val="00C8526C"/>
    <w:rsid w:val="00C87355"/>
    <w:rsid w:val="00C87BCC"/>
    <w:rsid w:val="00C91FDF"/>
    <w:rsid w:val="00C93BA8"/>
    <w:rsid w:val="00C944D8"/>
    <w:rsid w:val="00CA6E4C"/>
    <w:rsid w:val="00CB200E"/>
    <w:rsid w:val="00CC2EAF"/>
    <w:rsid w:val="00CD6F8B"/>
    <w:rsid w:val="00CE2FBA"/>
    <w:rsid w:val="00CE39D2"/>
    <w:rsid w:val="00CF1D6A"/>
    <w:rsid w:val="00CF53A2"/>
    <w:rsid w:val="00CF5C66"/>
    <w:rsid w:val="00CF6224"/>
    <w:rsid w:val="00CF7F81"/>
    <w:rsid w:val="00D00A4C"/>
    <w:rsid w:val="00D04D30"/>
    <w:rsid w:val="00D05A96"/>
    <w:rsid w:val="00D10700"/>
    <w:rsid w:val="00D16031"/>
    <w:rsid w:val="00D2387E"/>
    <w:rsid w:val="00D24FF4"/>
    <w:rsid w:val="00D30E1B"/>
    <w:rsid w:val="00D31E73"/>
    <w:rsid w:val="00D32B5D"/>
    <w:rsid w:val="00D347F4"/>
    <w:rsid w:val="00D44061"/>
    <w:rsid w:val="00D464E1"/>
    <w:rsid w:val="00D51CEB"/>
    <w:rsid w:val="00D53DAF"/>
    <w:rsid w:val="00D57978"/>
    <w:rsid w:val="00D61D68"/>
    <w:rsid w:val="00D61EB0"/>
    <w:rsid w:val="00D667E8"/>
    <w:rsid w:val="00D67071"/>
    <w:rsid w:val="00D70E4F"/>
    <w:rsid w:val="00D72C09"/>
    <w:rsid w:val="00D72CDF"/>
    <w:rsid w:val="00D77108"/>
    <w:rsid w:val="00D910E5"/>
    <w:rsid w:val="00D96A49"/>
    <w:rsid w:val="00D976DB"/>
    <w:rsid w:val="00DA0B22"/>
    <w:rsid w:val="00DA2A6F"/>
    <w:rsid w:val="00DA485E"/>
    <w:rsid w:val="00DB68AD"/>
    <w:rsid w:val="00DC0574"/>
    <w:rsid w:val="00DC65BD"/>
    <w:rsid w:val="00DC7B01"/>
    <w:rsid w:val="00DD4C7F"/>
    <w:rsid w:val="00DD5C64"/>
    <w:rsid w:val="00DE29C6"/>
    <w:rsid w:val="00DE2B66"/>
    <w:rsid w:val="00DE4609"/>
    <w:rsid w:val="00DE49BE"/>
    <w:rsid w:val="00DF1239"/>
    <w:rsid w:val="00DF25C0"/>
    <w:rsid w:val="00E0222C"/>
    <w:rsid w:val="00E04B66"/>
    <w:rsid w:val="00E04D24"/>
    <w:rsid w:val="00E0619A"/>
    <w:rsid w:val="00E07006"/>
    <w:rsid w:val="00E11726"/>
    <w:rsid w:val="00E12981"/>
    <w:rsid w:val="00E14577"/>
    <w:rsid w:val="00E237D7"/>
    <w:rsid w:val="00E32F4B"/>
    <w:rsid w:val="00E36DF1"/>
    <w:rsid w:val="00E463BF"/>
    <w:rsid w:val="00E50AC5"/>
    <w:rsid w:val="00E51C6E"/>
    <w:rsid w:val="00E5394E"/>
    <w:rsid w:val="00E55B5A"/>
    <w:rsid w:val="00E63C75"/>
    <w:rsid w:val="00E63F31"/>
    <w:rsid w:val="00E66293"/>
    <w:rsid w:val="00E67A2A"/>
    <w:rsid w:val="00E72732"/>
    <w:rsid w:val="00E72A19"/>
    <w:rsid w:val="00E73DB6"/>
    <w:rsid w:val="00E87BDD"/>
    <w:rsid w:val="00E90C83"/>
    <w:rsid w:val="00EA01A0"/>
    <w:rsid w:val="00EA1F7C"/>
    <w:rsid w:val="00EA28CA"/>
    <w:rsid w:val="00EA436D"/>
    <w:rsid w:val="00EB0082"/>
    <w:rsid w:val="00EB0B3D"/>
    <w:rsid w:val="00EC7E37"/>
    <w:rsid w:val="00ED0923"/>
    <w:rsid w:val="00ED26D4"/>
    <w:rsid w:val="00ED2A77"/>
    <w:rsid w:val="00ED3CD8"/>
    <w:rsid w:val="00EE4408"/>
    <w:rsid w:val="00EF2244"/>
    <w:rsid w:val="00EF3121"/>
    <w:rsid w:val="00EF4FD4"/>
    <w:rsid w:val="00F0030D"/>
    <w:rsid w:val="00F012E3"/>
    <w:rsid w:val="00F04C02"/>
    <w:rsid w:val="00F14F5C"/>
    <w:rsid w:val="00F21090"/>
    <w:rsid w:val="00F310BA"/>
    <w:rsid w:val="00F32417"/>
    <w:rsid w:val="00F32502"/>
    <w:rsid w:val="00F3607B"/>
    <w:rsid w:val="00F367B7"/>
    <w:rsid w:val="00F40518"/>
    <w:rsid w:val="00F418BF"/>
    <w:rsid w:val="00F42FB9"/>
    <w:rsid w:val="00F43346"/>
    <w:rsid w:val="00F4773F"/>
    <w:rsid w:val="00F50808"/>
    <w:rsid w:val="00F5134B"/>
    <w:rsid w:val="00F54DB6"/>
    <w:rsid w:val="00F55A0F"/>
    <w:rsid w:val="00F6230A"/>
    <w:rsid w:val="00F675EC"/>
    <w:rsid w:val="00F6782F"/>
    <w:rsid w:val="00F7270C"/>
    <w:rsid w:val="00F73CD8"/>
    <w:rsid w:val="00F81573"/>
    <w:rsid w:val="00F82105"/>
    <w:rsid w:val="00F83E74"/>
    <w:rsid w:val="00F874C5"/>
    <w:rsid w:val="00F87E66"/>
    <w:rsid w:val="00F9307E"/>
    <w:rsid w:val="00F95869"/>
    <w:rsid w:val="00FA019E"/>
    <w:rsid w:val="00FA1E94"/>
    <w:rsid w:val="00FB09CB"/>
    <w:rsid w:val="00FB16EC"/>
    <w:rsid w:val="00FB3E3C"/>
    <w:rsid w:val="00FB4F9C"/>
    <w:rsid w:val="00FB76CE"/>
    <w:rsid w:val="00FD10CC"/>
    <w:rsid w:val="00FD23B7"/>
    <w:rsid w:val="00FE65C2"/>
    <w:rsid w:val="00FF4777"/>
    <w:rsid w:val="00FF7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A52016"/>
  <w15:chartTrackingRefBased/>
  <w15:docId w15:val="{A4395FFF-0AB6-4D01-A26E-12D8D1E2D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489D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79489D"/>
    <w:rPr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B0551C"/>
    <w:pPr>
      <w:ind w:left="720"/>
      <w:contextualSpacing/>
    </w:pPr>
  </w:style>
  <w:style w:type="paragraph" w:customStyle="1" w:styleId="rvps2">
    <w:name w:val="rvps2"/>
    <w:basedOn w:val="a"/>
    <w:rsid w:val="000312E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ru-RU" w:eastAsia="ru-RU"/>
    </w:rPr>
  </w:style>
  <w:style w:type="character" w:customStyle="1" w:styleId="rvts9">
    <w:name w:val="rvts9"/>
    <w:basedOn w:val="a0"/>
    <w:rsid w:val="000312E1"/>
  </w:style>
  <w:style w:type="character" w:customStyle="1" w:styleId="rvts46">
    <w:name w:val="rvts46"/>
    <w:basedOn w:val="a0"/>
    <w:rsid w:val="000312E1"/>
  </w:style>
  <w:style w:type="character" w:styleId="a6">
    <w:name w:val="Hyperlink"/>
    <w:uiPriority w:val="99"/>
    <w:semiHidden/>
    <w:unhideWhenUsed/>
    <w:rsid w:val="000312E1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9377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semiHidden/>
    <w:rsid w:val="009377ED"/>
    <w:rPr>
      <w:rFonts w:ascii="Segoe UI" w:eastAsia="Calibri" w:hAnsi="Segoe UI" w:cs="Segoe UI"/>
      <w:sz w:val="18"/>
      <w:szCs w:val="18"/>
      <w:lang w:val="uk-UA"/>
    </w:rPr>
  </w:style>
  <w:style w:type="paragraph" w:styleId="a9">
    <w:name w:val="header"/>
    <w:basedOn w:val="a"/>
    <w:link w:val="aa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ій колонтитул Знак"/>
    <w:link w:val="a9"/>
    <w:uiPriority w:val="99"/>
    <w:rsid w:val="00E32F4B"/>
    <w:rPr>
      <w:rFonts w:ascii="Calibri" w:eastAsia="Calibri" w:hAnsi="Calibri" w:cs="Times New Roman"/>
      <w:lang w:val="uk-UA"/>
    </w:rPr>
  </w:style>
  <w:style w:type="paragraph" w:styleId="ab">
    <w:name w:val="footer"/>
    <w:basedOn w:val="a"/>
    <w:link w:val="ac"/>
    <w:uiPriority w:val="99"/>
    <w:unhideWhenUsed/>
    <w:rsid w:val="00E32F4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ій колонтитул Знак"/>
    <w:link w:val="ab"/>
    <w:uiPriority w:val="99"/>
    <w:rsid w:val="00E32F4B"/>
    <w:rPr>
      <w:rFonts w:ascii="Calibri" w:eastAsia="Calibri" w:hAnsi="Calibri" w:cs="Times New Roman"/>
      <w:lang w:val="uk-UA"/>
    </w:rPr>
  </w:style>
  <w:style w:type="character" w:customStyle="1" w:styleId="rvts0">
    <w:name w:val="rvts0"/>
    <w:uiPriority w:val="99"/>
    <w:qFormat/>
    <w:rsid w:val="00EA28CA"/>
  </w:style>
  <w:style w:type="character" w:styleId="ad">
    <w:name w:val="Strong"/>
    <w:uiPriority w:val="22"/>
    <w:qFormat/>
    <w:rsid w:val="00294970"/>
    <w:rPr>
      <w:b/>
      <w:bCs/>
    </w:rPr>
  </w:style>
  <w:style w:type="character" w:customStyle="1" w:styleId="a4">
    <w:name w:val="Без інтервалів Знак"/>
    <w:link w:val="a3"/>
    <w:uiPriority w:val="1"/>
    <w:locked/>
    <w:rsid w:val="00F874C5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34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6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3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7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9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4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59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s://zakon.rada.gov.ua/laws/show/1697-18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akon.rada.gov.ua/laws/show/1697-18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2F1A8B-38DB-4810-8A40-20A174C00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8459</Words>
  <Characters>4823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13256</CharactersWithSpaces>
  <SharedDoc>false</SharedDoc>
  <HLinks>
    <vt:vector size="24" baseType="variant">
      <vt:variant>
        <vt:i4>7012471</vt:i4>
      </vt:variant>
      <vt:variant>
        <vt:i4>9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n505</vt:lpwstr>
      </vt:variant>
      <vt:variant>
        <vt:i4>6881398</vt:i4>
      </vt:variant>
      <vt:variant>
        <vt:i4>6</vt:i4>
      </vt:variant>
      <vt:variant>
        <vt:i4>0</vt:i4>
      </vt:variant>
      <vt:variant>
        <vt:i4>5</vt:i4>
      </vt:variant>
      <vt:variant>
        <vt:lpwstr>https://zakon.rada.gov.ua/laws/show/1697-18</vt:lpwstr>
      </vt:variant>
      <vt:variant>
        <vt:lpwstr>n416</vt:lpwstr>
      </vt:variant>
      <vt:variant>
        <vt:i4>7471107</vt:i4>
      </vt:variant>
      <vt:variant>
        <vt:i4>3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w2_2</vt:lpwstr>
      </vt:variant>
      <vt:variant>
        <vt:i4>7405571</vt:i4>
      </vt:variant>
      <vt:variant>
        <vt:i4>0</vt:i4>
      </vt:variant>
      <vt:variant>
        <vt:i4>0</vt:i4>
      </vt:variant>
      <vt:variant>
        <vt:i4>5</vt:i4>
      </vt:variant>
      <vt:variant>
        <vt:lpwstr>https://zakon.rada.gov.ua/laws/show/4651-17?find=1&amp;text=%D1%81%D0%B0%D0%BC%D0%BE%D1%81%D1%82%D1%96%D0%B9%D0%BD%D0%B5+%D0%BE%D0%B1%D1%81%D1%82%D0%BE%D1%8E%D0%B2%D0%B0%D0%BD%D0%BD%D1%8F</vt:lpwstr>
      </vt:variant>
      <vt:variant>
        <vt:lpwstr>w1_2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Цуркан Михайло Іванович</dc:creator>
  <cp:keywords/>
  <dc:description/>
  <cp:lastModifiedBy>Danylo</cp:lastModifiedBy>
  <cp:revision>2</cp:revision>
  <cp:lastPrinted>2026-01-29T12:59:00Z</cp:lastPrinted>
  <dcterms:created xsi:type="dcterms:W3CDTF">2026-02-02T14:33:00Z</dcterms:created>
  <dcterms:modified xsi:type="dcterms:W3CDTF">2026-02-02T14:33:00Z</dcterms:modified>
</cp:coreProperties>
</file>