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791C4939" w:rsidR="00E96F7D" w:rsidRPr="00C507FF" w:rsidRDefault="00F769CC"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EC0051">
              <w:rPr>
                <w:rFonts w:ascii="Times New Roman" w:eastAsia="Times New Roman" w:hAnsi="Times New Roman"/>
                <w:b/>
                <w:sz w:val="28"/>
                <w:szCs w:val="24"/>
                <w:lang w:eastAsia="ru-RU"/>
              </w:rPr>
              <w:t>5</w:t>
            </w:r>
            <w:r w:rsidR="00E96F7D">
              <w:rPr>
                <w:rFonts w:ascii="Times New Roman" w:eastAsia="Times New Roman" w:hAnsi="Times New Roman"/>
                <w:b/>
                <w:sz w:val="28"/>
                <w:szCs w:val="24"/>
                <w:lang w:eastAsia="ru-RU"/>
              </w:rPr>
              <w:t xml:space="preserve"> </w:t>
            </w:r>
            <w:r w:rsidR="00EC0051">
              <w:rPr>
                <w:rFonts w:ascii="Times New Roman" w:eastAsia="Times New Roman" w:hAnsi="Times New Roman"/>
                <w:b/>
                <w:sz w:val="28"/>
                <w:szCs w:val="24"/>
                <w:lang w:eastAsia="ru-RU"/>
              </w:rPr>
              <w:t>ч</w:t>
            </w:r>
            <w:r w:rsidR="00F85B4B">
              <w:rPr>
                <w:rFonts w:ascii="Times New Roman" w:eastAsia="Times New Roman" w:hAnsi="Times New Roman"/>
                <w:b/>
                <w:sz w:val="28"/>
                <w:szCs w:val="24"/>
                <w:lang w:eastAsia="ru-RU"/>
              </w:rPr>
              <w:t>ер</w:t>
            </w:r>
            <w:r w:rsidR="00EC0051">
              <w:rPr>
                <w:rFonts w:ascii="Times New Roman" w:eastAsia="Times New Roman" w:hAnsi="Times New Roman"/>
                <w:b/>
                <w:sz w:val="28"/>
                <w:szCs w:val="24"/>
                <w:lang w:eastAsia="ru-RU"/>
              </w:rPr>
              <w:t>в</w:t>
            </w:r>
            <w:r w:rsidR="00F85B4B">
              <w:rPr>
                <w:rFonts w:ascii="Times New Roman" w:eastAsia="Times New Roman" w:hAnsi="Times New Roman"/>
                <w:b/>
                <w:sz w:val="28"/>
                <w:szCs w:val="24"/>
                <w:lang w:eastAsia="ru-RU"/>
              </w:rPr>
              <w:t>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392321F2"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EC0051">
              <w:rPr>
                <w:rFonts w:ascii="Times New Roman" w:eastAsia="Times New Roman" w:hAnsi="Times New Roman"/>
                <w:b/>
                <w:sz w:val="28"/>
                <w:szCs w:val="24"/>
                <w:lang w:eastAsia="ru-RU"/>
              </w:rPr>
              <w:t>5</w:t>
            </w:r>
            <w:r w:rsidR="00C90C5B">
              <w:rPr>
                <w:rFonts w:ascii="Times New Roman" w:eastAsia="Times New Roman" w:hAnsi="Times New Roman"/>
                <w:b/>
                <w:sz w:val="28"/>
                <w:szCs w:val="24"/>
                <w:lang w:eastAsia="ru-RU"/>
              </w:rPr>
              <w:t>1</w:t>
            </w:r>
            <w:r w:rsidR="00EC0051">
              <w:rPr>
                <w:rFonts w:ascii="Times New Roman" w:eastAsia="Times New Roman" w:hAnsi="Times New Roman"/>
                <w:b/>
                <w:sz w:val="28"/>
                <w:szCs w:val="24"/>
                <w:lang w:eastAsia="ru-RU"/>
              </w:rPr>
              <w:t>6</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4D29DAE8" w14:textId="3A3767D0" w:rsidR="00EC0051" w:rsidRPr="00D844BE" w:rsidRDefault="00EA61D2" w:rsidP="00E40D52">
      <w:pPr>
        <w:pStyle w:val="a3"/>
        <w:widowControl w:val="0"/>
        <w:tabs>
          <w:tab w:val="left" w:pos="993"/>
        </w:tabs>
        <w:ind w:firstLine="567"/>
        <w:contextualSpacing/>
        <w:jc w:val="both"/>
        <w:rPr>
          <w:rFonts w:ascii="Times New Roman" w:hAnsi="Times New Roman"/>
          <w:sz w:val="24"/>
          <w:szCs w:val="24"/>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F85B4B">
        <w:rPr>
          <w:rFonts w:ascii="Times New Roman" w:hAnsi="Times New Roman"/>
          <w:sz w:val="28"/>
          <w:szCs w:val="28"/>
        </w:rPr>
        <w:t>Коваль К.П</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End w:id="0"/>
      <w:r w:rsidR="00E40D52">
        <w:rPr>
          <w:rFonts w:ascii="Times New Roman" w:hAnsi="Times New Roman"/>
          <w:sz w:val="28"/>
          <w:szCs w:val="28"/>
        </w:rPr>
        <w:t>ОСОБА_1</w:t>
      </w:r>
      <w:r w:rsidR="00F85B4B">
        <w:rPr>
          <w:rFonts w:ascii="Times New Roman" w:hAnsi="Times New Roman"/>
          <w:sz w:val="28"/>
          <w:szCs w:val="28"/>
        </w:rPr>
        <w:t xml:space="preserve"> </w:t>
      </w:r>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w:t>
      </w:r>
      <w:r w:rsidR="00EC0051">
        <w:rPr>
          <w:rFonts w:ascii="Times New Roman" w:hAnsi="Times New Roman"/>
          <w:sz w:val="28"/>
          <w:szCs w:val="28"/>
        </w:rPr>
        <w:t>Бориспільської окружної прокуратури Київської області</w:t>
      </w:r>
      <w:r w:rsidR="00C90C5B">
        <w:rPr>
          <w:rFonts w:ascii="Times New Roman" w:hAnsi="Times New Roman"/>
          <w:sz w:val="28"/>
          <w:szCs w:val="28"/>
        </w:rPr>
        <w:t xml:space="preserve"> </w:t>
      </w:r>
      <w:r w:rsidR="00EC0051" w:rsidRPr="005953BD">
        <w:rPr>
          <w:rFonts w:ascii="Times New Roman" w:hAnsi="Times New Roman"/>
          <w:sz w:val="28"/>
          <w:szCs w:val="28"/>
        </w:rPr>
        <w:t>(без зазначення конкретн</w:t>
      </w:r>
      <w:r w:rsidR="00EC0051">
        <w:rPr>
          <w:rFonts w:ascii="Times New Roman" w:hAnsi="Times New Roman"/>
          <w:sz w:val="28"/>
          <w:szCs w:val="28"/>
        </w:rPr>
        <w:t>ого</w:t>
      </w:r>
      <w:r w:rsidR="00EC0051" w:rsidRPr="005953BD">
        <w:rPr>
          <w:rFonts w:ascii="Times New Roman" w:hAnsi="Times New Roman"/>
          <w:sz w:val="28"/>
          <w:szCs w:val="28"/>
        </w:rPr>
        <w:t xml:space="preserve"> прізвищ</w:t>
      </w:r>
      <w:r w:rsidR="00EC0051">
        <w:rPr>
          <w:rFonts w:ascii="Times New Roman" w:hAnsi="Times New Roman"/>
          <w:sz w:val="28"/>
          <w:szCs w:val="28"/>
        </w:rPr>
        <w:t>а</w:t>
      </w:r>
      <w:r>
        <w:rPr>
          <w:rFonts w:ascii="Times New Roman" w:hAnsi="Times New Roman"/>
          <w:sz w:val="28"/>
          <w:szCs w:val="28"/>
        </w:rPr>
        <w:t>)</w:t>
      </w:r>
      <w:r w:rsidR="00344A14">
        <w:rPr>
          <w:rFonts w:ascii="Times New Roman" w:hAnsi="Times New Roman"/>
          <w:sz w:val="28"/>
          <w:szCs w:val="28"/>
        </w:rPr>
        <w:t>,</w:t>
      </w:r>
    </w:p>
    <w:p w14:paraId="5EFDF7C8" w14:textId="49EB30EB" w:rsidR="00E96F7D" w:rsidRPr="003E6B3D" w:rsidRDefault="00EC0051" w:rsidP="00D1729A">
      <w:pPr>
        <w:widowControl w:val="0"/>
        <w:tabs>
          <w:tab w:val="left" w:pos="993"/>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E96F7D" w:rsidRPr="003E6B3D">
        <w:rPr>
          <w:rFonts w:ascii="Times New Roman" w:hAnsi="Times New Roman"/>
          <w:b/>
          <w:noProof/>
          <w:sz w:val="28"/>
          <w:szCs w:val="28"/>
          <w:lang w:eastAsia="uk-UA"/>
        </w:rPr>
        <w:t>СТАНОВИ</w:t>
      </w:r>
      <w:r w:rsidR="006C3CDA">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D844BE" w:rsidRDefault="00E96F7D" w:rsidP="00E96F7D">
      <w:pPr>
        <w:widowControl w:val="0"/>
        <w:tabs>
          <w:tab w:val="left" w:pos="993"/>
        </w:tabs>
        <w:spacing w:after="0" w:line="240" w:lineRule="auto"/>
        <w:ind w:firstLine="709"/>
        <w:contextualSpacing/>
        <w:jc w:val="center"/>
        <w:rPr>
          <w:rFonts w:ascii="Times New Roman" w:hAnsi="Times New Roman"/>
          <w:b/>
          <w:noProof/>
          <w:sz w:val="24"/>
          <w:szCs w:val="24"/>
          <w:lang w:eastAsia="uk-UA"/>
        </w:rPr>
      </w:pPr>
    </w:p>
    <w:p w14:paraId="79D21038" w14:textId="56A829E8" w:rsidR="00E96F7D" w:rsidRPr="009C5AA4" w:rsidRDefault="00E96F7D" w:rsidP="000942B1">
      <w:pPr>
        <w:widowControl w:val="0"/>
        <w:tabs>
          <w:tab w:val="left" w:pos="851"/>
          <w:tab w:val="left" w:pos="993"/>
        </w:tabs>
        <w:spacing w:after="0" w:line="240" w:lineRule="auto"/>
        <w:ind w:firstLine="567"/>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sidR="00F85B4B">
        <w:rPr>
          <w:rFonts w:ascii="Times New Roman" w:hAnsi="Times New Roman"/>
          <w:sz w:val="28"/>
          <w:szCs w:val="28"/>
        </w:rPr>
        <w:t xml:space="preserve">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E40D52">
        <w:rPr>
          <w:rFonts w:ascii="Times New Roman" w:hAnsi="Times New Roman"/>
          <w:sz w:val="28"/>
          <w:szCs w:val="28"/>
        </w:rPr>
        <w:t xml:space="preserve">ОСОБА_1 </w:t>
      </w:r>
      <w:r w:rsidR="0036030F">
        <w:rPr>
          <w:rFonts w:ascii="Times New Roman" w:hAnsi="Times New Roman"/>
          <w:sz w:val="28"/>
          <w:szCs w:val="28"/>
        </w:rPr>
        <w:t xml:space="preserve">(далі – скаржник) </w:t>
      </w:r>
      <w:r w:rsidRPr="003E6B3D">
        <w:rPr>
          <w:rFonts w:ascii="Times New Roman" w:hAnsi="Times New Roman"/>
          <w:sz w:val="28"/>
          <w:szCs w:val="28"/>
        </w:rPr>
        <w:t xml:space="preserve">про вчинення </w:t>
      </w:r>
      <w:r w:rsidR="00C90C5B">
        <w:rPr>
          <w:rFonts w:ascii="Times New Roman" w:hAnsi="Times New Roman"/>
          <w:sz w:val="28"/>
          <w:szCs w:val="28"/>
        </w:rPr>
        <w:t xml:space="preserve">прокурором </w:t>
      </w:r>
      <w:r w:rsidR="00EC0051">
        <w:rPr>
          <w:rFonts w:ascii="Times New Roman" w:hAnsi="Times New Roman"/>
          <w:sz w:val="28"/>
          <w:szCs w:val="28"/>
        </w:rPr>
        <w:t xml:space="preserve">Бориспільської окружної прокуратури Київської області </w:t>
      </w:r>
      <w:r w:rsidRPr="003E6B3D">
        <w:rPr>
          <w:rFonts w:ascii="Times New Roman" w:hAnsi="Times New Roman"/>
          <w:sz w:val="28"/>
          <w:szCs w:val="28"/>
        </w:rPr>
        <w:t>дисциплінарного проступку</w:t>
      </w:r>
      <w:r w:rsidR="00EC0051">
        <w:rPr>
          <w:rFonts w:ascii="Times New Roman" w:hAnsi="Times New Roman"/>
          <w:sz w:val="28"/>
          <w:szCs w:val="28"/>
        </w:rPr>
        <w:t xml:space="preserve"> під час здійснення процесуального керівництва </w:t>
      </w:r>
      <w:r w:rsidR="00EC0051">
        <w:rPr>
          <w:rFonts w:ascii="Times New Roman" w:hAnsi="Times New Roman"/>
          <w:sz w:val="28"/>
          <w:szCs w:val="28"/>
        </w:rPr>
        <w:br/>
        <w:t>у кримінальному провадженні № </w:t>
      </w:r>
      <w:r w:rsidR="00E40D52">
        <w:rPr>
          <w:rFonts w:ascii="Times New Roman" w:hAnsi="Times New Roman"/>
          <w:sz w:val="28"/>
          <w:szCs w:val="28"/>
        </w:rPr>
        <w:t>(конфіденційна інформація)</w:t>
      </w:r>
      <w:r>
        <w:rPr>
          <w:rFonts w:ascii="Times New Roman" w:hAnsi="Times New Roman"/>
          <w:sz w:val="28"/>
          <w:szCs w:val="28"/>
        </w:rPr>
        <w:t>.</w:t>
      </w:r>
    </w:p>
    <w:p w14:paraId="0AC53E24" w14:textId="3405AE7B" w:rsidR="00E96F7D" w:rsidRDefault="00E96F7D" w:rsidP="000942B1">
      <w:pPr>
        <w:pStyle w:val="a3"/>
        <w:widowControl w:val="0"/>
        <w:tabs>
          <w:tab w:val="left" w:pos="993"/>
        </w:tabs>
        <w:ind w:firstLine="567"/>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F769CC">
        <w:rPr>
          <w:rFonts w:ascii="Times New Roman" w:hAnsi="Times New Roman"/>
          <w:sz w:val="28"/>
          <w:szCs w:val="28"/>
        </w:rPr>
        <w:t>0</w:t>
      </w:r>
      <w:r w:rsidR="00EC0051">
        <w:rPr>
          <w:rFonts w:ascii="Times New Roman" w:hAnsi="Times New Roman"/>
          <w:sz w:val="28"/>
          <w:szCs w:val="28"/>
        </w:rPr>
        <w:t>4</w:t>
      </w:r>
      <w:r w:rsidR="005934D2">
        <w:rPr>
          <w:rFonts w:ascii="Times New Roman" w:hAnsi="Times New Roman"/>
          <w:sz w:val="28"/>
          <w:szCs w:val="28"/>
        </w:rPr>
        <w:t xml:space="preserve"> </w:t>
      </w:r>
      <w:r w:rsidR="00EC0051">
        <w:rPr>
          <w:rFonts w:ascii="Times New Roman" w:hAnsi="Times New Roman"/>
          <w:sz w:val="28"/>
          <w:szCs w:val="28"/>
        </w:rPr>
        <w:t>ч</w:t>
      </w:r>
      <w:r w:rsidR="00F769CC">
        <w:rPr>
          <w:rFonts w:ascii="Times New Roman" w:hAnsi="Times New Roman"/>
          <w:sz w:val="28"/>
          <w:szCs w:val="28"/>
        </w:rPr>
        <w:t>ер</w:t>
      </w:r>
      <w:r w:rsidR="00EC0051">
        <w:rPr>
          <w:rFonts w:ascii="Times New Roman" w:hAnsi="Times New Roman"/>
          <w:sz w:val="28"/>
          <w:szCs w:val="28"/>
        </w:rPr>
        <w:t>в</w:t>
      </w:r>
      <w:r w:rsidR="00F769CC">
        <w:rPr>
          <w:rFonts w:ascii="Times New Roman" w:hAnsi="Times New Roman"/>
          <w:sz w:val="28"/>
          <w:szCs w:val="28"/>
        </w:rPr>
        <w:t>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Pr="00D844BE" w:rsidRDefault="006C3CDA" w:rsidP="000942B1">
      <w:pPr>
        <w:widowControl w:val="0"/>
        <w:tabs>
          <w:tab w:val="left" w:pos="851"/>
          <w:tab w:val="left" w:pos="993"/>
        </w:tabs>
        <w:spacing w:after="0" w:line="240" w:lineRule="auto"/>
        <w:ind w:firstLine="567"/>
        <w:contextualSpacing/>
        <w:jc w:val="both"/>
        <w:rPr>
          <w:rFonts w:ascii="Times New Roman" w:hAnsi="Times New Roman"/>
          <w:sz w:val="24"/>
          <w:szCs w:val="24"/>
        </w:rPr>
      </w:pPr>
    </w:p>
    <w:p w14:paraId="5FC95BB9" w14:textId="6E8CC79B" w:rsidR="006C3CDA" w:rsidRDefault="006C3CDA" w:rsidP="000942B1">
      <w:pPr>
        <w:widowControl w:val="0"/>
        <w:tabs>
          <w:tab w:val="left" w:pos="851"/>
          <w:tab w:val="left" w:pos="993"/>
        </w:tabs>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78AB5B54" w14:textId="11D3B9E8" w:rsidR="002706AA" w:rsidRPr="002706AA" w:rsidRDefault="006C3CDA" w:rsidP="002706AA">
      <w:pPr>
        <w:widowControl w:val="0"/>
        <w:spacing w:after="0" w:line="240" w:lineRule="auto"/>
        <w:ind w:firstLine="567"/>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Скаржник </w:t>
      </w:r>
      <w:r w:rsidR="000E54C4" w:rsidRPr="000D1140">
        <w:rPr>
          <w:rFonts w:ascii="Times New Roman" w:hAnsi="Times New Roman"/>
          <w:color w:val="000000" w:themeColor="text1"/>
          <w:sz w:val="28"/>
          <w:szCs w:val="28"/>
        </w:rPr>
        <w:t>зазначи</w:t>
      </w:r>
      <w:r w:rsidR="00C90C5B" w:rsidRPr="000D1140">
        <w:rPr>
          <w:rFonts w:ascii="Times New Roman" w:hAnsi="Times New Roman"/>
          <w:color w:val="000000" w:themeColor="text1"/>
          <w:sz w:val="28"/>
          <w:szCs w:val="28"/>
        </w:rPr>
        <w:t>в</w:t>
      </w:r>
      <w:r w:rsidR="000E54C4" w:rsidRPr="000D1140">
        <w:rPr>
          <w:rFonts w:ascii="Times New Roman" w:hAnsi="Times New Roman"/>
          <w:color w:val="000000" w:themeColor="text1"/>
          <w:sz w:val="28"/>
          <w:szCs w:val="28"/>
        </w:rPr>
        <w:t xml:space="preserve">, що </w:t>
      </w:r>
      <w:r w:rsidR="002706AA" w:rsidRPr="002706AA">
        <w:rPr>
          <w:rFonts w:ascii="Times New Roman" w:hAnsi="Times New Roman"/>
          <w:color w:val="000000" w:themeColor="text1"/>
          <w:sz w:val="28"/>
          <w:szCs w:val="28"/>
        </w:rPr>
        <w:t xml:space="preserve">23 липня 2020 року слідчий суддя Бориспільського міськрайонного суду </w:t>
      </w:r>
      <w:r w:rsidR="002706AA">
        <w:rPr>
          <w:rFonts w:ascii="Times New Roman" w:hAnsi="Times New Roman"/>
          <w:color w:val="000000" w:themeColor="text1"/>
          <w:sz w:val="28"/>
          <w:szCs w:val="28"/>
        </w:rPr>
        <w:t xml:space="preserve">Київської області </w:t>
      </w:r>
      <w:r w:rsidR="002706AA" w:rsidRPr="002706AA">
        <w:rPr>
          <w:rFonts w:ascii="Times New Roman" w:hAnsi="Times New Roman"/>
          <w:color w:val="000000" w:themeColor="text1"/>
          <w:sz w:val="28"/>
          <w:szCs w:val="28"/>
        </w:rPr>
        <w:t>у справі №</w:t>
      </w:r>
      <w:r w:rsidR="002706AA">
        <w:rPr>
          <w:rFonts w:ascii="Times New Roman" w:hAnsi="Times New Roman"/>
          <w:color w:val="000000" w:themeColor="text1"/>
          <w:sz w:val="28"/>
          <w:szCs w:val="28"/>
        </w:rPr>
        <w:t> </w:t>
      </w:r>
      <w:r w:rsidR="00E40D52">
        <w:rPr>
          <w:rFonts w:ascii="Times New Roman" w:hAnsi="Times New Roman"/>
          <w:sz w:val="28"/>
          <w:szCs w:val="28"/>
        </w:rPr>
        <w:t>(конфіденційна інформація)</w:t>
      </w:r>
      <w:r w:rsidR="002706AA" w:rsidRPr="002706AA">
        <w:rPr>
          <w:rFonts w:ascii="Times New Roman" w:hAnsi="Times New Roman"/>
          <w:color w:val="000000" w:themeColor="text1"/>
          <w:sz w:val="28"/>
          <w:szCs w:val="28"/>
        </w:rPr>
        <w:t xml:space="preserve"> постановив ухвалу </w:t>
      </w:r>
      <w:r w:rsidR="00AD2DFD">
        <w:rPr>
          <w:rFonts w:ascii="Times New Roman" w:hAnsi="Times New Roman"/>
          <w:color w:val="000000" w:themeColor="text1"/>
          <w:sz w:val="28"/>
          <w:szCs w:val="28"/>
        </w:rPr>
        <w:t>пр</w:t>
      </w:r>
      <w:r w:rsidR="002706AA" w:rsidRPr="002706AA">
        <w:rPr>
          <w:rFonts w:ascii="Times New Roman" w:hAnsi="Times New Roman"/>
          <w:color w:val="000000" w:themeColor="text1"/>
          <w:sz w:val="28"/>
          <w:szCs w:val="28"/>
        </w:rPr>
        <w:t xml:space="preserve">о </w:t>
      </w:r>
      <w:r w:rsidR="00AD2DFD">
        <w:rPr>
          <w:rFonts w:ascii="Times New Roman" w:hAnsi="Times New Roman"/>
          <w:color w:val="000000" w:themeColor="text1"/>
          <w:sz w:val="28"/>
          <w:szCs w:val="28"/>
        </w:rPr>
        <w:t>задоволення</w:t>
      </w:r>
      <w:r w:rsidR="002706AA" w:rsidRPr="002706AA">
        <w:rPr>
          <w:rFonts w:ascii="Times New Roman" w:hAnsi="Times New Roman"/>
          <w:color w:val="000000" w:themeColor="text1"/>
          <w:sz w:val="28"/>
          <w:szCs w:val="28"/>
        </w:rPr>
        <w:t xml:space="preserve"> заяви </w:t>
      </w:r>
      <w:r w:rsidR="00E40D52">
        <w:rPr>
          <w:rFonts w:ascii="Times New Roman" w:hAnsi="Times New Roman"/>
          <w:sz w:val="28"/>
          <w:szCs w:val="28"/>
        </w:rPr>
        <w:t xml:space="preserve">ОСОБА_1 </w:t>
      </w:r>
      <w:r w:rsidR="00AD2DFD">
        <w:rPr>
          <w:rFonts w:ascii="Times New Roman" w:hAnsi="Times New Roman"/>
          <w:color w:val="000000" w:themeColor="text1"/>
          <w:sz w:val="28"/>
          <w:szCs w:val="28"/>
        </w:rPr>
        <w:t>і</w:t>
      </w:r>
      <w:r w:rsidR="002706AA" w:rsidRPr="002706AA">
        <w:rPr>
          <w:rFonts w:ascii="Times New Roman" w:hAnsi="Times New Roman"/>
          <w:color w:val="000000" w:themeColor="text1"/>
          <w:sz w:val="28"/>
          <w:szCs w:val="28"/>
        </w:rPr>
        <w:t xml:space="preserve"> </w:t>
      </w:r>
      <w:r w:rsidR="00E40D52">
        <w:rPr>
          <w:rFonts w:ascii="Times New Roman" w:hAnsi="Times New Roman"/>
          <w:sz w:val="28"/>
          <w:szCs w:val="28"/>
        </w:rPr>
        <w:t>ОСОБА_</w:t>
      </w:r>
      <w:r w:rsidR="00E40D52">
        <w:rPr>
          <w:rFonts w:ascii="Times New Roman" w:hAnsi="Times New Roman"/>
          <w:sz w:val="28"/>
          <w:szCs w:val="28"/>
        </w:rPr>
        <w:t>2</w:t>
      </w:r>
      <w:r w:rsidR="00E40D52">
        <w:rPr>
          <w:rFonts w:ascii="Times New Roman" w:hAnsi="Times New Roman"/>
          <w:sz w:val="28"/>
          <w:szCs w:val="28"/>
        </w:rPr>
        <w:t xml:space="preserve"> </w:t>
      </w:r>
      <w:r w:rsidR="002706AA" w:rsidRPr="002706AA">
        <w:rPr>
          <w:rFonts w:ascii="Times New Roman" w:hAnsi="Times New Roman"/>
          <w:color w:val="000000" w:themeColor="text1"/>
          <w:sz w:val="28"/>
          <w:szCs w:val="28"/>
        </w:rPr>
        <w:t>від 24</w:t>
      </w:r>
      <w:r w:rsidR="002706AA">
        <w:rPr>
          <w:rFonts w:ascii="Times New Roman" w:hAnsi="Times New Roman"/>
          <w:color w:val="000000" w:themeColor="text1"/>
          <w:sz w:val="28"/>
          <w:szCs w:val="28"/>
        </w:rPr>
        <w:t xml:space="preserve"> червня </w:t>
      </w:r>
      <w:r w:rsidR="002706AA" w:rsidRPr="002706AA">
        <w:rPr>
          <w:rFonts w:ascii="Times New Roman" w:hAnsi="Times New Roman"/>
          <w:color w:val="000000" w:themeColor="text1"/>
          <w:sz w:val="28"/>
          <w:szCs w:val="28"/>
        </w:rPr>
        <w:t>2020</w:t>
      </w:r>
      <w:r w:rsidR="002706AA">
        <w:rPr>
          <w:rFonts w:ascii="Times New Roman" w:hAnsi="Times New Roman"/>
          <w:color w:val="000000" w:themeColor="text1"/>
          <w:sz w:val="28"/>
          <w:szCs w:val="28"/>
        </w:rPr>
        <w:t xml:space="preserve"> року</w:t>
      </w:r>
      <w:r w:rsidR="002706AA" w:rsidRPr="002706AA">
        <w:rPr>
          <w:rFonts w:ascii="Times New Roman" w:hAnsi="Times New Roman"/>
          <w:color w:val="000000" w:themeColor="text1"/>
          <w:sz w:val="28"/>
          <w:szCs w:val="28"/>
        </w:rPr>
        <w:t xml:space="preserve"> про визнання </w:t>
      </w:r>
      <w:r w:rsidR="00AD2DFD">
        <w:rPr>
          <w:rFonts w:ascii="Times New Roman" w:hAnsi="Times New Roman"/>
          <w:color w:val="000000" w:themeColor="text1"/>
          <w:sz w:val="28"/>
          <w:szCs w:val="28"/>
        </w:rPr>
        <w:t xml:space="preserve">їхніх </w:t>
      </w:r>
      <w:r w:rsidR="002706AA" w:rsidRPr="002706AA">
        <w:rPr>
          <w:rFonts w:ascii="Times New Roman" w:hAnsi="Times New Roman"/>
          <w:color w:val="000000" w:themeColor="text1"/>
          <w:sz w:val="28"/>
          <w:szCs w:val="28"/>
        </w:rPr>
        <w:t>неповнолітніх дітей потерпілими у кримінальному провадженні №</w:t>
      </w:r>
      <w:r w:rsidR="002706AA">
        <w:rPr>
          <w:rFonts w:ascii="Times New Roman" w:hAnsi="Times New Roman"/>
          <w:color w:val="000000" w:themeColor="text1"/>
          <w:sz w:val="28"/>
          <w:szCs w:val="28"/>
        </w:rPr>
        <w:t> </w:t>
      </w:r>
      <w:r w:rsidR="00E40D52">
        <w:rPr>
          <w:rFonts w:ascii="Times New Roman" w:hAnsi="Times New Roman"/>
          <w:sz w:val="28"/>
          <w:szCs w:val="28"/>
        </w:rPr>
        <w:t>(конфіденційна інформація)</w:t>
      </w:r>
      <w:r w:rsidR="002706AA" w:rsidRPr="002706AA">
        <w:rPr>
          <w:rFonts w:ascii="Times New Roman" w:hAnsi="Times New Roman"/>
          <w:color w:val="000000" w:themeColor="text1"/>
          <w:sz w:val="28"/>
          <w:szCs w:val="28"/>
        </w:rPr>
        <w:t xml:space="preserve"> від 05</w:t>
      </w:r>
      <w:r w:rsidR="002706AA">
        <w:rPr>
          <w:rFonts w:ascii="Times New Roman" w:hAnsi="Times New Roman"/>
          <w:color w:val="000000" w:themeColor="text1"/>
          <w:sz w:val="28"/>
          <w:szCs w:val="28"/>
        </w:rPr>
        <w:t xml:space="preserve"> липня 2</w:t>
      </w:r>
      <w:r w:rsidR="002706AA" w:rsidRPr="002706AA">
        <w:rPr>
          <w:rFonts w:ascii="Times New Roman" w:hAnsi="Times New Roman"/>
          <w:color w:val="000000" w:themeColor="text1"/>
          <w:sz w:val="28"/>
          <w:szCs w:val="28"/>
        </w:rPr>
        <w:t>019</w:t>
      </w:r>
      <w:r w:rsidR="002706AA">
        <w:rPr>
          <w:rFonts w:ascii="Times New Roman" w:hAnsi="Times New Roman"/>
          <w:color w:val="000000" w:themeColor="text1"/>
          <w:sz w:val="28"/>
          <w:szCs w:val="28"/>
        </w:rPr>
        <w:t xml:space="preserve"> року</w:t>
      </w:r>
      <w:r w:rsidR="002706AA" w:rsidRPr="002706AA">
        <w:rPr>
          <w:rFonts w:ascii="Times New Roman" w:hAnsi="Times New Roman"/>
          <w:color w:val="000000" w:themeColor="text1"/>
          <w:sz w:val="28"/>
          <w:szCs w:val="28"/>
        </w:rPr>
        <w:t xml:space="preserve"> за ознаками кримінальних правопорушень, передбачених ч</w:t>
      </w:r>
      <w:r w:rsidR="002706AA">
        <w:rPr>
          <w:rFonts w:ascii="Times New Roman" w:hAnsi="Times New Roman"/>
          <w:color w:val="000000" w:themeColor="text1"/>
          <w:sz w:val="28"/>
          <w:szCs w:val="28"/>
        </w:rPr>
        <w:t>астиною четвертою</w:t>
      </w:r>
      <w:r w:rsidR="002706AA" w:rsidRPr="002706AA">
        <w:rPr>
          <w:rFonts w:ascii="Times New Roman" w:hAnsi="Times New Roman"/>
          <w:color w:val="000000" w:themeColor="text1"/>
          <w:sz w:val="28"/>
          <w:szCs w:val="28"/>
        </w:rPr>
        <w:t xml:space="preserve"> ст</w:t>
      </w:r>
      <w:r w:rsidR="002706AA">
        <w:rPr>
          <w:rFonts w:ascii="Times New Roman" w:hAnsi="Times New Roman"/>
          <w:color w:val="000000" w:themeColor="text1"/>
          <w:sz w:val="28"/>
          <w:szCs w:val="28"/>
        </w:rPr>
        <w:t>атті</w:t>
      </w:r>
      <w:r w:rsidR="002706AA" w:rsidRPr="002706AA">
        <w:rPr>
          <w:rFonts w:ascii="Times New Roman" w:hAnsi="Times New Roman"/>
          <w:color w:val="000000" w:themeColor="text1"/>
          <w:sz w:val="28"/>
          <w:szCs w:val="28"/>
        </w:rPr>
        <w:t xml:space="preserve"> 190, ч</w:t>
      </w:r>
      <w:r w:rsidR="002706AA">
        <w:rPr>
          <w:rFonts w:ascii="Times New Roman" w:hAnsi="Times New Roman"/>
          <w:color w:val="000000" w:themeColor="text1"/>
          <w:sz w:val="28"/>
          <w:szCs w:val="28"/>
        </w:rPr>
        <w:t>астиною першою</w:t>
      </w:r>
      <w:r w:rsidR="002706AA" w:rsidRPr="002706AA">
        <w:rPr>
          <w:rFonts w:ascii="Times New Roman" w:hAnsi="Times New Roman"/>
          <w:color w:val="000000" w:themeColor="text1"/>
          <w:sz w:val="28"/>
          <w:szCs w:val="28"/>
        </w:rPr>
        <w:t xml:space="preserve"> ст</w:t>
      </w:r>
      <w:r w:rsidR="002706AA">
        <w:rPr>
          <w:rFonts w:ascii="Times New Roman" w:hAnsi="Times New Roman"/>
          <w:color w:val="000000" w:themeColor="text1"/>
          <w:sz w:val="28"/>
          <w:szCs w:val="28"/>
        </w:rPr>
        <w:t>атті</w:t>
      </w:r>
      <w:r w:rsidR="002706AA" w:rsidRPr="002706AA">
        <w:rPr>
          <w:rFonts w:ascii="Times New Roman" w:hAnsi="Times New Roman"/>
          <w:color w:val="000000" w:themeColor="text1"/>
          <w:sz w:val="28"/>
          <w:szCs w:val="28"/>
        </w:rPr>
        <w:t xml:space="preserve"> 192</w:t>
      </w:r>
      <w:r w:rsidR="002706AA">
        <w:rPr>
          <w:rFonts w:ascii="Times New Roman" w:hAnsi="Times New Roman"/>
          <w:color w:val="000000" w:themeColor="text1"/>
          <w:sz w:val="28"/>
          <w:szCs w:val="28"/>
        </w:rPr>
        <w:t xml:space="preserve"> та</w:t>
      </w:r>
      <w:r w:rsidR="002706AA" w:rsidRPr="002706AA">
        <w:rPr>
          <w:rFonts w:ascii="Times New Roman" w:hAnsi="Times New Roman"/>
          <w:color w:val="000000" w:themeColor="text1"/>
          <w:sz w:val="28"/>
          <w:szCs w:val="28"/>
        </w:rPr>
        <w:t xml:space="preserve"> с</w:t>
      </w:r>
      <w:r w:rsidR="002706AA">
        <w:rPr>
          <w:rFonts w:ascii="Times New Roman" w:hAnsi="Times New Roman"/>
          <w:color w:val="000000" w:themeColor="text1"/>
          <w:sz w:val="28"/>
          <w:szCs w:val="28"/>
        </w:rPr>
        <w:t>таттею</w:t>
      </w:r>
      <w:r w:rsidR="002706AA" w:rsidRPr="002706AA">
        <w:rPr>
          <w:rFonts w:ascii="Times New Roman" w:hAnsi="Times New Roman"/>
          <w:color w:val="000000" w:themeColor="text1"/>
          <w:sz w:val="28"/>
          <w:szCs w:val="28"/>
        </w:rPr>
        <w:t xml:space="preserve"> 356 </w:t>
      </w:r>
      <w:r w:rsidR="002706AA">
        <w:rPr>
          <w:rFonts w:ascii="Times New Roman" w:hAnsi="Times New Roman"/>
          <w:color w:val="000000" w:themeColor="text1"/>
          <w:sz w:val="28"/>
          <w:szCs w:val="28"/>
        </w:rPr>
        <w:t>Кримінального кодексу України (далі</w:t>
      </w:r>
      <w:r w:rsidR="00AD2DFD">
        <w:rPr>
          <w:rFonts w:ascii="Times New Roman" w:hAnsi="Times New Roman"/>
          <w:color w:val="000000" w:themeColor="text1"/>
          <w:sz w:val="28"/>
          <w:szCs w:val="28"/>
        </w:rPr>
        <w:t xml:space="preserve"> </w:t>
      </w:r>
      <w:r w:rsidR="002706AA">
        <w:rPr>
          <w:rFonts w:ascii="Times New Roman" w:hAnsi="Times New Roman"/>
          <w:color w:val="000000" w:themeColor="text1"/>
          <w:sz w:val="28"/>
          <w:szCs w:val="28"/>
        </w:rPr>
        <w:t xml:space="preserve">– </w:t>
      </w:r>
      <w:r w:rsidR="002706AA" w:rsidRPr="002706AA">
        <w:rPr>
          <w:rFonts w:ascii="Times New Roman" w:hAnsi="Times New Roman"/>
          <w:color w:val="000000" w:themeColor="text1"/>
          <w:sz w:val="28"/>
          <w:szCs w:val="28"/>
        </w:rPr>
        <w:t>КК України</w:t>
      </w:r>
      <w:r w:rsidR="002706AA">
        <w:rPr>
          <w:rFonts w:ascii="Times New Roman" w:hAnsi="Times New Roman"/>
          <w:color w:val="000000" w:themeColor="text1"/>
          <w:sz w:val="28"/>
          <w:szCs w:val="28"/>
        </w:rPr>
        <w:t>)</w:t>
      </w:r>
      <w:r w:rsidR="002706AA" w:rsidRPr="002706AA">
        <w:rPr>
          <w:rFonts w:ascii="Times New Roman" w:hAnsi="Times New Roman"/>
          <w:color w:val="000000" w:themeColor="text1"/>
          <w:sz w:val="28"/>
          <w:szCs w:val="28"/>
        </w:rPr>
        <w:t>.</w:t>
      </w:r>
    </w:p>
    <w:p w14:paraId="60DBA3B1" w14:textId="4612D08D" w:rsidR="002706AA" w:rsidRPr="002706AA" w:rsidRDefault="002706AA" w:rsidP="002706AA">
      <w:pPr>
        <w:widowControl w:val="0"/>
        <w:spacing w:after="0" w:line="240" w:lineRule="auto"/>
        <w:ind w:firstLine="567"/>
        <w:contextualSpacing/>
        <w:jc w:val="both"/>
        <w:rPr>
          <w:rFonts w:ascii="Times New Roman" w:hAnsi="Times New Roman"/>
          <w:color w:val="000000" w:themeColor="text1"/>
          <w:sz w:val="28"/>
          <w:szCs w:val="28"/>
        </w:rPr>
      </w:pPr>
      <w:r w:rsidRPr="002706AA">
        <w:rPr>
          <w:rFonts w:ascii="Times New Roman" w:hAnsi="Times New Roman"/>
          <w:color w:val="000000" w:themeColor="text1"/>
          <w:sz w:val="28"/>
          <w:szCs w:val="28"/>
        </w:rPr>
        <w:t xml:space="preserve">Незважаючи на зазначену ухвалу суду, прокурор у вказаному кримінальному провадженні так і не визнав </w:t>
      </w:r>
      <w:r w:rsidR="00AD2DFD">
        <w:rPr>
          <w:rFonts w:ascii="Times New Roman" w:hAnsi="Times New Roman"/>
          <w:color w:val="000000" w:themeColor="text1"/>
          <w:sz w:val="28"/>
          <w:szCs w:val="28"/>
        </w:rPr>
        <w:t>їхніх</w:t>
      </w:r>
      <w:r w:rsidRPr="002706AA">
        <w:rPr>
          <w:rFonts w:ascii="Times New Roman" w:hAnsi="Times New Roman"/>
          <w:color w:val="000000" w:themeColor="text1"/>
          <w:sz w:val="28"/>
          <w:szCs w:val="28"/>
        </w:rPr>
        <w:t xml:space="preserve"> неповнолітніх дітей потерпілими, що підтверджується відповіддю Бориспільської окружної прокуратури </w:t>
      </w:r>
      <w:r>
        <w:rPr>
          <w:rFonts w:ascii="Times New Roman" w:hAnsi="Times New Roman"/>
          <w:color w:val="000000" w:themeColor="text1"/>
          <w:sz w:val="28"/>
          <w:szCs w:val="28"/>
        </w:rPr>
        <w:t xml:space="preserve">Київської області </w:t>
      </w:r>
      <w:r w:rsidRPr="002706AA">
        <w:rPr>
          <w:rFonts w:ascii="Times New Roman" w:hAnsi="Times New Roman"/>
          <w:color w:val="000000" w:themeColor="text1"/>
          <w:sz w:val="28"/>
          <w:szCs w:val="28"/>
        </w:rPr>
        <w:t>від 03</w:t>
      </w:r>
      <w:r>
        <w:rPr>
          <w:rFonts w:ascii="Times New Roman" w:hAnsi="Times New Roman"/>
          <w:color w:val="000000" w:themeColor="text1"/>
          <w:sz w:val="28"/>
          <w:szCs w:val="28"/>
        </w:rPr>
        <w:t xml:space="preserve"> червня </w:t>
      </w:r>
      <w:r w:rsidRPr="002706AA">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2706AA">
        <w:rPr>
          <w:rFonts w:ascii="Times New Roman" w:hAnsi="Times New Roman"/>
          <w:color w:val="000000" w:themeColor="text1"/>
          <w:sz w:val="28"/>
          <w:szCs w:val="28"/>
        </w:rPr>
        <w:t xml:space="preserve"> №</w:t>
      </w:r>
      <w:r>
        <w:rPr>
          <w:rFonts w:ascii="Times New Roman" w:hAnsi="Times New Roman"/>
          <w:color w:val="000000" w:themeColor="text1"/>
          <w:sz w:val="28"/>
          <w:szCs w:val="28"/>
        </w:rPr>
        <w:t> </w:t>
      </w:r>
      <w:r w:rsidRPr="002706AA">
        <w:rPr>
          <w:rFonts w:ascii="Times New Roman" w:hAnsi="Times New Roman"/>
          <w:color w:val="000000" w:themeColor="text1"/>
          <w:sz w:val="28"/>
          <w:szCs w:val="28"/>
        </w:rPr>
        <w:t xml:space="preserve">51-2893ВИХ-26, підписаною першим заступником керівника окружної прокуратури </w:t>
      </w:r>
      <w:r w:rsidRPr="002706AA">
        <w:rPr>
          <w:rFonts w:ascii="Times New Roman" w:hAnsi="Times New Roman"/>
          <w:color w:val="000000" w:themeColor="text1"/>
          <w:sz w:val="28"/>
          <w:szCs w:val="28"/>
        </w:rPr>
        <w:lastRenderedPageBreak/>
        <w:t>Іщенком</w:t>
      </w:r>
      <w:r>
        <w:rPr>
          <w:rFonts w:ascii="Times New Roman" w:hAnsi="Times New Roman"/>
          <w:color w:val="000000" w:themeColor="text1"/>
          <w:sz w:val="28"/>
          <w:szCs w:val="28"/>
        </w:rPr>
        <w:t> </w:t>
      </w:r>
      <w:r w:rsidRPr="002706AA">
        <w:rPr>
          <w:rFonts w:ascii="Times New Roman" w:hAnsi="Times New Roman"/>
          <w:color w:val="000000" w:themeColor="text1"/>
          <w:sz w:val="28"/>
          <w:szCs w:val="28"/>
        </w:rPr>
        <w:t>С</w:t>
      </w:r>
      <w:r>
        <w:rPr>
          <w:rFonts w:ascii="Times New Roman" w:hAnsi="Times New Roman"/>
          <w:color w:val="000000" w:themeColor="text1"/>
          <w:sz w:val="28"/>
          <w:szCs w:val="28"/>
        </w:rPr>
        <w:t>.В.</w:t>
      </w:r>
      <w:r w:rsidRPr="002706AA">
        <w:rPr>
          <w:rFonts w:ascii="Times New Roman" w:hAnsi="Times New Roman"/>
          <w:color w:val="000000" w:themeColor="text1"/>
          <w:sz w:val="28"/>
          <w:szCs w:val="28"/>
        </w:rPr>
        <w:t>, у якій прямо зазначено: «У вказаному кримінальному провадженні Ваші діти потерпілими не визнавалися».</w:t>
      </w:r>
    </w:p>
    <w:p w14:paraId="6523B901" w14:textId="0AFC865F" w:rsidR="002706AA" w:rsidRPr="002706AA" w:rsidRDefault="002706AA" w:rsidP="002706AA">
      <w:pPr>
        <w:widowControl w:val="0"/>
        <w:spacing w:after="0" w:line="240" w:lineRule="auto"/>
        <w:ind w:firstLine="567"/>
        <w:contextualSpacing/>
        <w:jc w:val="both"/>
        <w:rPr>
          <w:rFonts w:ascii="Times New Roman" w:hAnsi="Times New Roman"/>
          <w:color w:val="000000" w:themeColor="text1"/>
          <w:sz w:val="28"/>
          <w:szCs w:val="28"/>
        </w:rPr>
      </w:pPr>
      <w:r w:rsidRPr="002706AA">
        <w:rPr>
          <w:rFonts w:ascii="Times New Roman" w:hAnsi="Times New Roman"/>
          <w:color w:val="000000" w:themeColor="text1"/>
          <w:sz w:val="28"/>
          <w:szCs w:val="28"/>
        </w:rPr>
        <w:t>Таким чином, з моменту постановлення ухвали суду і доте</w:t>
      </w:r>
      <w:r>
        <w:rPr>
          <w:rFonts w:ascii="Times New Roman" w:hAnsi="Times New Roman"/>
          <w:color w:val="000000" w:themeColor="text1"/>
          <w:sz w:val="28"/>
          <w:szCs w:val="28"/>
        </w:rPr>
        <w:t>п</w:t>
      </w:r>
      <w:r w:rsidRPr="002706AA">
        <w:rPr>
          <w:rFonts w:ascii="Times New Roman" w:hAnsi="Times New Roman"/>
          <w:color w:val="000000" w:themeColor="text1"/>
          <w:sz w:val="28"/>
          <w:szCs w:val="28"/>
        </w:rPr>
        <w:t>ер</w:t>
      </w:r>
      <w:r w:rsidR="00F11411">
        <w:rPr>
          <w:rFonts w:ascii="Times New Roman" w:hAnsi="Times New Roman"/>
          <w:color w:val="000000" w:themeColor="text1"/>
          <w:sz w:val="28"/>
          <w:szCs w:val="28"/>
        </w:rPr>
        <w:t xml:space="preserve"> –</w:t>
      </w:r>
      <w:r w:rsidRPr="002706AA">
        <w:rPr>
          <w:rFonts w:ascii="Times New Roman" w:hAnsi="Times New Roman"/>
          <w:color w:val="000000" w:themeColor="text1"/>
          <w:sz w:val="28"/>
          <w:szCs w:val="28"/>
        </w:rPr>
        <w:t xml:space="preserve"> майже шість років</w:t>
      </w:r>
      <w:r w:rsidR="00F11411">
        <w:rPr>
          <w:rFonts w:ascii="Times New Roman" w:hAnsi="Times New Roman"/>
          <w:color w:val="000000" w:themeColor="text1"/>
          <w:sz w:val="28"/>
          <w:szCs w:val="28"/>
        </w:rPr>
        <w:t xml:space="preserve"> –</w:t>
      </w:r>
      <w:r w:rsidRPr="002706AA">
        <w:rPr>
          <w:rFonts w:ascii="Times New Roman" w:hAnsi="Times New Roman"/>
          <w:color w:val="000000" w:themeColor="text1"/>
          <w:sz w:val="28"/>
          <w:szCs w:val="28"/>
        </w:rPr>
        <w:t xml:space="preserve"> прокурор ухиляється від її виконання, що є грубим порушенням вимог закону та прав </w:t>
      </w:r>
      <w:r>
        <w:rPr>
          <w:rFonts w:ascii="Times New Roman" w:hAnsi="Times New Roman"/>
          <w:color w:val="000000" w:themeColor="text1"/>
          <w:sz w:val="28"/>
          <w:szCs w:val="28"/>
        </w:rPr>
        <w:t>його</w:t>
      </w:r>
      <w:r w:rsidRPr="002706AA">
        <w:rPr>
          <w:rFonts w:ascii="Times New Roman" w:hAnsi="Times New Roman"/>
          <w:color w:val="000000" w:themeColor="text1"/>
          <w:sz w:val="28"/>
          <w:szCs w:val="28"/>
        </w:rPr>
        <w:t xml:space="preserve"> дітей як учасників кримінального провадження.</w:t>
      </w:r>
    </w:p>
    <w:p w14:paraId="5B2CE2D5" w14:textId="267D574C" w:rsidR="005E7524" w:rsidRPr="006836BB" w:rsidRDefault="005E7524" w:rsidP="002706AA">
      <w:pPr>
        <w:widowControl w:val="0"/>
        <w:spacing w:after="0" w:line="240" w:lineRule="auto"/>
        <w:ind w:firstLine="567"/>
        <w:contextualSpacing/>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6406F911" w14:textId="5AD791A7" w:rsidR="005E7524" w:rsidRDefault="005E7524" w:rsidP="000942B1">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 xml:space="preserve">Бориспільської окружної прокуратури Київської області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w:t>
      </w:r>
      <w:r w:rsidR="00AD2DFD">
        <w:rPr>
          <w:rFonts w:ascii="Times New Roman" w:hAnsi="Times New Roman"/>
          <w:sz w:val="28"/>
          <w:szCs w:val="28"/>
        </w:rPr>
        <w:br/>
      </w:r>
      <w:r>
        <w:rPr>
          <w:rFonts w:ascii="Times New Roman" w:hAnsi="Times New Roman"/>
          <w:sz w:val="28"/>
          <w:szCs w:val="28"/>
        </w:rPr>
        <w:t xml:space="preserve">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4F8C3767" w14:textId="77777777" w:rsidR="00E96F7D" w:rsidRPr="00D844BE" w:rsidRDefault="00E96F7D" w:rsidP="000942B1">
      <w:pPr>
        <w:widowControl w:val="0"/>
        <w:tabs>
          <w:tab w:val="left" w:pos="851"/>
          <w:tab w:val="left" w:pos="993"/>
        </w:tabs>
        <w:spacing w:after="0" w:line="240" w:lineRule="auto"/>
        <w:ind w:firstLine="567"/>
        <w:contextualSpacing/>
        <w:jc w:val="both"/>
        <w:rPr>
          <w:rFonts w:ascii="Times New Roman" w:hAnsi="Times New Roman"/>
          <w:b/>
          <w:sz w:val="24"/>
          <w:szCs w:val="24"/>
        </w:rPr>
      </w:pPr>
    </w:p>
    <w:p w14:paraId="51365AE2" w14:textId="77777777" w:rsidR="00E96F7D" w:rsidRDefault="00E96F7D" w:rsidP="000942B1">
      <w:pPr>
        <w:widowControl w:val="0"/>
        <w:tabs>
          <w:tab w:val="left" w:pos="851"/>
          <w:tab w:val="left" w:pos="993"/>
        </w:tabs>
        <w:spacing w:after="0" w:line="240" w:lineRule="auto"/>
        <w:ind w:firstLine="567"/>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2E02C2C5" w14:textId="5B5C71BC" w:rsidR="00324722" w:rsidRDefault="00E96F7D"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sidRPr="000B6407">
        <w:rPr>
          <w:rFonts w:ascii="Times New Roman" w:hAnsi="Times New Roman"/>
          <w:sz w:val="28"/>
          <w:szCs w:val="28"/>
        </w:rPr>
        <w:t xml:space="preserve">До дисциплінарної скарги долучено </w:t>
      </w:r>
      <w:r w:rsidR="00491BAE" w:rsidRPr="000B6407">
        <w:rPr>
          <w:rFonts w:ascii="Times New Roman" w:hAnsi="Times New Roman"/>
          <w:sz w:val="28"/>
          <w:szCs w:val="28"/>
        </w:rPr>
        <w:t>копії</w:t>
      </w:r>
      <w:r w:rsidR="00C2245D" w:rsidRPr="000B6407">
        <w:rPr>
          <w:rFonts w:ascii="Times New Roman" w:hAnsi="Times New Roman"/>
          <w:sz w:val="28"/>
          <w:szCs w:val="28"/>
        </w:rPr>
        <w:t>:</w:t>
      </w:r>
      <w:r w:rsidR="00491BAE" w:rsidRPr="000B6407">
        <w:rPr>
          <w:rFonts w:ascii="Times New Roman" w:hAnsi="Times New Roman"/>
          <w:sz w:val="28"/>
          <w:szCs w:val="28"/>
        </w:rPr>
        <w:t xml:space="preserve"> </w:t>
      </w:r>
      <w:r w:rsidR="00B778DF">
        <w:rPr>
          <w:rFonts w:ascii="Times New Roman" w:hAnsi="Times New Roman"/>
          <w:sz w:val="28"/>
          <w:szCs w:val="28"/>
        </w:rPr>
        <w:t>ухвали слідчого судді Бориспільського міськрайонного суду Київської області від 23.07.2020 у справі № </w:t>
      </w:r>
      <w:r w:rsidR="00E40D52">
        <w:rPr>
          <w:rFonts w:ascii="Times New Roman" w:hAnsi="Times New Roman"/>
          <w:sz w:val="28"/>
          <w:szCs w:val="28"/>
        </w:rPr>
        <w:t>(конфіденційна інформація)</w:t>
      </w:r>
      <w:r w:rsidR="00B778DF">
        <w:rPr>
          <w:rFonts w:ascii="Times New Roman" w:hAnsi="Times New Roman"/>
          <w:sz w:val="28"/>
          <w:szCs w:val="28"/>
        </w:rPr>
        <w:t>; запиту до Генерального прокурор</w:t>
      </w:r>
      <w:r w:rsidR="00C4475C">
        <w:rPr>
          <w:rFonts w:ascii="Times New Roman" w:hAnsi="Times New Roman"/>
          <w:sz w:val="28"/>
          <w:szCs w:val="28"/>
        </w:rPr>
        <w:t>а</w:t>
      </w:r>
      <w:r w:rsidR="00B778DF">
        <w:rPr>
          <w:rFonts w:ascii="Times New Roman" w:hAnsi="Times New Roman"/>
          <w:sz w:val="28"/>
          <w:szCs w:val="28"/>
        </w:rPr>
        <w:t xml:space="preserve"> </w:t>
      </w:r>
      <w:r w:rsidR="00C4475C">
        <w:rPr>
          <w:rFonts w:ascii="Times New Roman" w:hAnsi="Times New Roman"/>
          <w:sz w:val="28"/>
          <w:szCs w:val="28"/>
        </w:rPr>
        <w:t>й</w:t>
      </w:r>
      <w:r w:rsidR="00B778DF">
        <w:rPr>
          <w:rFonts w:ascii="Times New Roman" w:hAnsi="Times New Roman"/>
          <w:sz w:val="28"/>
          <w:szCs w:val="28"/>
        </w:rPr>
        <w:t xml:space="preserve"> керівника Київської обласної</w:t>
      </w:r>
      <w:r w:rsidR="00B778DF" w:rsidRPr="00B778DF">
        <w:rPr>
          <w:rFonts w:ascii="Times New Roman" w:hAnsi="Times New Roman"/>
          <w:sz w:val="28"/>
          <w:szCs w:val="28"/>
        </w:rPr>
        <w:t xml:space="preserve"> </w:t>
      </w:r>
      <w:r w:rsidR="00B778DF">
        <w:rPr>
          <w:rFonts w:ascii="Times New Roman" w:hAnsi="Times New Roman"/>
          <w:sz w:val="28"/>
          <w:szCs w:val="28"/>
        </w:rPr>
        <w:t>прокуратури про виконання ухвали слідчого судді від 23.07.2020</w:t>
      </w:r>
      <w:r w:rsidR="00606145">
        <w:rPr>
          <w:rFonts w:ascii="Times New Roman" w:hAnsi="Times New Roman"/>
          <w:color w:val="000000" w:themeColor="text1"/>
          <w:sz w:val="28"/>
          <w:szCs w:val="28"/>
        </w:rPr>
        <w:t>.</w:t>
      </w:r>
    </w:p>
    <w:p w14:paraId="4AB7875C" w14:textId="6DEC5C13" w:rsidR="002706AA" w:rsidRDefault="002706AA"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color w:val="000000" w:themeColor="text1"/>
          <w:sz w:val="28"/>
          <w:szCs w:val="28"/>
        </w:rPr>
        <w:t xml:space="preserve">Водночас </w:t>
      </w:r>
      <w:r w:rsidRPr="002706AA">
        <w:rPr>
          <w:rFonts w:ascii="Times New Roman" w:hAnsi="Times New Roman"/>
          <w:color w:val="000000" w:themeColor="text1"/>
          <w:sz w:val="28"/>
          <w:szCs w:val="28"/>
        </w:rPr>
        <w:t>відповіді</w:t>
      </w:r>
      <w:r>
        <w:rPr>
          <w:rFonts w:ascii="Times New Roman" w:hAnsi="Times New Roman"/>
          <w:color w:val="000000" w:themeColor="text1"/>
          <w:sz w:val="28"/>
          <w:szCs w:val="28"/>
        </w:rPr>
        <w:t xml:space="preserve"> за підписом</w:t>
      </w:r>
      <w:r w:rsidRPr="002706AA">
        <w:rPr>
          <w:rFonts w:ascii="Times New Roman" w:hAnsi="Times New Roman"/>
          <w:color w:val="000000" w:themeColor="text1"/>
          <w:sz w:val="28"/>
          <w:szCs w:val="28"/>
        </w:rPr>
        <w:t xml:space="preserve"> перш</w:t>
      </w:r>
      <w:r>
        <w:rPr>
          <w:rFonts w:ascii="Times New Roman" w:hAnsi="Times New Roman"/>
          <w:color w:val="000000" w:themeColor="text1"/>
          <w:sz w:val="28"/>
          <w:szCs w:val="28"/>
        </w:rPr>
        <w:t>ого</w:t>
      </w:r>
      <w:r w:rsidRPr="002706AA">
        <w:rPr>
          <w:rFonts w:ascii="Times New Roman" w:hAnsi="Times New Roman"/>
          <w:color w:val="000000" w:themeColor="text1"/>
          <w:sz w:val="28"/>
          <w:szCs w:val="28"/>
        </w:rPr>
        <w:t xml:space="preserve"> заступник</w:t>
      </w:r>
      <w:r>
        <w:rPr>
          <w:rFonts w:ascii="Times New Roman" w:hAnsi="Times New Roman"/>
          <w:color w:val="000000" w:themeColor="text1"/>
          <w:sz w:val="28"/>
          <w:szCs w:val="28"/>
        </w:rPr>
        <w:t>а</w:t>
      </w:r>
      <w:r w:rsidRPr="002706AA">
        <w:rPr>
          <w:rFonts w:ascii="Times New Roman" w:hAnsi="Times New Roman"/>
          <w:color w:val="000000" w:themeColor="text1"/>
          <w:sz w:val="28"/>
          <w:szCs w:val="28"/>
        </w:rPr>
        <w:t xml:space="preserve"> Бориспільської окружної прокуратури </w:t>
      </w:r>
      <w:r>
        <w:rPr>
          <w:rFonts w:ascii="Times New Roman" w:hAnsi="Times New Roman"/>
          <w:color w:val="000000" w:themeColor="text1"/>
          <w:sz w:val="28"/>
          <w:szCs w:val="28"/>
        </w:rPr>
        <w:t xml:space="preserve">Київської області </w:t>
      </w:r>
      <w:r w:rsidRPr="002706AA">
        <w:rPr>
          <w:rFonts w:ascii="Times New Roman" w:hAnsi="Times New Roman"/>
          <w:color w:val="000000" w:themeColor="text1"/>
          <w:sz w:val="28"/>
          <w:szCs w:val="28"/>
        </w:rPr>
        <w:t>Іщенк</w:t>
      </w:r>
      <w:r>
        <w:rPr>
          <w:rFonts w:ascii="Times New Roman" w:hAnsi="Times New Roman"/>
          <w:color w:val="000000" w:themeColor="text1"/>
          <w:sz w:val="28"/>
          <w:szCs w:val="28"/>
        </w:rPr>
        <w:t>а </w:t>
      </w:r>
      <w:r w:rsidRPr="002706AA">
        <w:rPr>
          <w:rFonts w:ascii="Times New Roman" w:hAnsi="Times New Roman"/>
          <w:color w:val="000000" w:themeColor="text1"/>
          <w:sz w:val="28"/>
          <w:szCs w:val="28"/>
        </w:rPr>
        <w:t>С</w:t>
      </w:r>
      <w:r>
        <w:rPr>
          <w:rFonts w:ascii="Times New Roman" w:hAnsi="Times New Roman"/>
          <w:color w:val="000000" w:themeColor="text1"/>
          <w:sz w:val="28"/>
          <w:szCs w:val="28"/>
        </w:rPr>
        <w:t xml:space="preserve">.В. </w:t>
      </w:r>
      <w:r w:rsidRPr="002706AA">
        <w:rPr>
          <w:rFonts w:ascii="Times New Roman" w:hAnsi="Times New Roman"/>
          <w:color w:val="000000" w:themeColor="text1"/>
          <w:sz w:val="28"/>
          <w:szCs w:val="28"/>
        </w:rPr>
        <w:t>від 03</w:t>
      </w:r>
      <w:r>
        <w:rPr>
          <w:rFonts w:ascii="Times New Roman" w:hAnsi="Times New Roman"/>
          <w:color w:val="000000" w:themeColor="text1"/>
          <w:sz w:val="28"/>
          <w:szCs w:val="28"/>
        </w:rPr>
        <w:t xml:space="preserve"> червня </w:t>
      </w:r>
      <w:r w:rsidRPr="002706AA">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2706AA">
        <w:rPr>
          <w:rFonts w:ascii="Times New Roman" w:hAnsi="Times New Roman"/>
          <w:color w:val="000000" w:themeColor="text1"/>
          <w:sz w:val="28"/>
          <w:szCs w:val="28"/>
        </w:rPr>
        <w:t xml:space="preserve"> №</w:t>
      </w:r>
      <w:r>
        <w:rPr>
          <w:rFonts w:ascii="Times New Roman" w:hAnsi="Times New Roman"/>
          <w:color w:val="000000" w:themeColor="text1"/>
          <w:sz w:val="28"/>
          <w:szCs w:val="28"/>
        </w:rPr>
        <w:t> </w:t>
      </w:r>
      <w:r w:rsidRPr="002706AA">
        <w:rPr>
          <w:rFonts w:ascii="Times New Roman" w:hAnsi="Times New Roman"/>
          <w:color w:val="000000" w:themeColor="text1"/>
          <w:sz w:val="28"/>
          <w:szCs w:val="28"/>
        </w:rPr>
        <w:t>51-2893ВИХ-26</w:t>
      </w:r>
      <w:r>
        <w:rPr>
          <w:rFonts w:ascii="Times New Roman" w:hAnsi="Times New Roman"/>
          <w:color w:val="000000" w:themeColor="text1"/>
          <w:sz w:val="28"/>
          <w:szCs w:val="28"/>
        </w:rPr>
        <w:t xml:space="preserve"> до скарги не додано.</w:t>
      </w:r>
    </w:p>
    <w:p w14:paraId="0FFCBE21" w14:textId="77777777" w:rsidR="00E96F7D" w:rsidRPr="000B4E0F" w:rsidRDefault="00E96F7D"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p>
    <w:p w14:paraId="6E16A82A" w14:textId="2FED5A3A" w:rsidR="00E96F7D" w:rsidRDefault="00E96F7D" w:rsidP="000942B1">
      <w:pPr>
        <w:widowControl w:val="0"/>
        <w:tabs>
          <w:tab w:val="left" w:pos="851"/>
          <w:tab w:val="left" w:pos="993"/>
        </w:tabs>
        <w:spacing w:after="0" w:line="240" w:lineRule="auto"/>
        <w:ind w:firstLine="567"/>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04746835" w14:textId="77777777" w:rsidR="00C34E27" w:rsidRPr="00D8294B" w:rsidRDefault="00C34E27" w:rsidP="000942B1">
      <w:pPr>
        <w:spacing w:after="0" w:line="240" w:lineRule="auto"/>
        <w:ind w:firstLine="567"/>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CE67B7" w14:textId="77777777" w:rsidR="00C34E27" w:rsidRPr="00D8294B" w:rsidRDefault="00C34E27" w:rsidP="000942B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1" w:name="n5260"/>
      <w:bookmarkEnd w:id="1"/>
      <w:r w:rsidRPr="00D8294B">
        <w:rPr>
          <w:rFonts w:ascii="Times New Roman" w:eastAsia="Times New Roman" w:hAnsi="Times New Roman"/>
          <w:color w:val="000000"/>
          <w:sz w:val="28"/>
          <w:szCs w:val="28"/>
          <w:lang w:eastAsia="ru-RU"/>
        </w:rPr>
        <w:t xml:space="preserve">підтримання публічного обвинувачення в суді, </w:t>
      </w:r>
      <w:bookmarkStart w:id="2" w:name="n5261"/>
      <w:bookmarkEnd w:id="2"/>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096D7C46" w14:textId="5D649A7E" w:rsidR="00C34E27" w:rsidRPr="00D8294B" w:rsidRDefault="00C34E27" w:rsidP="000942B1">
      <w:pPr>
        <w:spacing w:after="0" w:line="240" w:lineRule="auto"/>
        <w:ind w:firstLine="567"/>
        <w:jc w:val="both"/>
        <w:rPr>
          <w:rFonts w:ascii="Times New Roman" w:hAnsi="Times New Roman"/>
          <w:color w:val="000000"/>
          <w:sz w:val="28"/>
          <w:szCs w:val="28"/>
          <w:lang w:eastAsia="uk-UA"/>
        </w:rPr>
      </w:pPr>
      <w:bookmarkStart w:id="4" w:name="n5264"/>
      <w:bookmarkEnd w:id="4"/>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w:t>
      </w:r>
      <w:r w:rsidR="000942B1" w:rsidRPr="00E23322">
        <w:rPr>
          <w:rFonts w:ascii="Times New Roman" w:hAnsi="Times New Roman"/>
          <w:sz w:val="28"/>
          <w:szCs w:val="28"/>
        </w:rPr>
        <w:t>№</w:t>
      </w:r>
      <w:r w:rsidR="000942B1">
        <w:rPr>
          <w:rFonts w:ascii="Times New Roman" w:hAnsi="Times New Roman"/>
          <w:sz w:val="28"/>
          <w:szCs w:val="28"/>
        </w:rPr>
        <w:t> </w:t>
      </w:r>
      <w:r w:rsidR="000942B1" w:rsidRPr="00E23322">
        <w:rPr>
          <w:rFonts w:ascii="Times New Roman" w:hAnsi="Times New Roman"/>
          <w:sz w:val="28"/>
          <w:szCs w:val="28"/>
        </w:rPr>
        <w:t>1697-VII</w:t>
      </w:r>
      <w:r w:rsidRPr="00D8294B">
        <w:rPr>
          <w:rFonts w:ascii="Times New Roman" w:hAnsi="Times New Roman"/>
          <w:color w:val="000000"/>
          <w:sz w:val="28"/>
          <w:szCs w:val="28"/>
          <w:lang w:eastAsia="uk-UA"/>
        </w:rPr>
        <w:t xml:space="preserve">. </w:t>
      </w:r>
    </w:p>
    <w:p w14:paraId="48454406"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244F812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Однією із засад діяльності прокуратури, визначеною у статті 3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є незалежність прокурорів. Зі змісту частини другої статті 16 цього Закону вбачається, що, здійснюючи функції прокуратури, прокурор є </w:t>
      </w:r>
      <w:r w:rsidRPr="00D8294B">
        <w:rPr>
          <w:rFonts w:ascii="Times New Roman" w:hAnsi="Times New Roman"/>
          <w:color w:val="000000"/>
          <w:sz w:val="28"/>
          <w:szCs w:val="28"/>
        </w:rPr>
        <w:lastRenderedPageBreak/>
        <w:t xml:space="preserve">незалежним від будь-якого незаконного впливу, тиску, втручання і керується </w:t>
      </w:r>
      <w:r w:rsidRPr="00D8294B">
        <w:rPr>
          <w:rFonts w:ascii="Times New Roman" w:hAnsi="Times New Roman"/>
          <w:color w:val="000000"/>
          <w:sz w:val="28"/>
          <w:szCs w:val="28"/>
        </w:rPr>
        <w:br/>
        <w:t>у своїй діяльності лише Конституцією та законами України.</w:t>
      </w:r>
    </w:p>
    <w:p w14:paraId="191B2ED5" w14:textId="77777777" w:rsidR="00C34E27" w:rsidRDefault="00C34E27" w:rsidP="000942B1">
      <w:pPr>
        <w:spacing w:after="0" w:line="240" w:lineRule="auto"/>
        <w:ind w:firstLine="567"/>
        <w:jc w:val="both"/>
        <w:rPr>
          <w:rFonts w:ascii="Times New Roman" w:hAnsi="Times New Roman"/>
          <w:sz w:val="28"/>
          <w:szCs w:val="28"/>
        </w:rPr>
      </w:pPr>
      <w:r w:rsidRPr="00D8294B">
        <w:rPr>
          <w:rFonts w:ascii="Times New Roman" w:hAnsi="Times New Roman"/>
          <w:color w:val="000000"/>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Pr="00352FFD">
        <w:rPr>
          <w:rFonts w:ascii="Times New Roman" w:hAnsi="Times New Roman" w:cs="Calibri"/>
          <w:sz w:val="28"/>
        </w:rPr>
        <w:t xml:space="preserve"> </w:t>
      </w:r>
      <w:r w:rsidRPr="00182E3C">
        <w:rPr>
          <w:rFonts w:ascii="Times New Roman" w:hAnsi="Times New Roman" w:cs="Calibri"/>
          <w:sz w:val="28"/>
        </w:rPr>
        <w:t>Законодавцем передбачено спеціальну процедуру оскарження рішень, дій чи бездіяльності прокурора під час досудового розслідування (ст</w:t>
      </w:r>
      <w:r>
        <w:rPr>
          <w:rFonts w:ascii="Times New Roman" w:hAnsi="Times New Roman" w:cs="Calibri"/>
          <w:sz w:val="28"/>
        </w:rPr>
        <w:t>атті</w:t>
      </w:r>
      <w:r w:rsidRPr="00182E3C">
        <w:rPr>
          <w:rFonts w:ascii="Times New Roman" w:hAnsi="Times New Roman" w:cs="Calibri"/>
          <w:sz w:val="28"/>
        </w:rPr>
        <w:t xml:space="preserve"> 303–307 КПК України).</w:t>
      </w:r>
      <w:r w:rsidRPr="00C55BE1">
        <w:rPr>
          <w:rFonts w:ascii="Times New Roman" w:hAnsi="Times New Roman"/>
          <w:sz w:val="28"/>
          <w:szCs w:val="28"/>
        </w:rPr>
        <w:t xml:space="preserve"> </w:t>
      </w:r>
    </w:p>
    <w:p w14:paraId="42E05D8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Про такий порядок оскарження рішень, дій чи бездіяльності прокурора в межах кримінального провадження наголошено в абзаці другому частини першої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471983B"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4E9D725"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Водночас визначення дисциплінарного провадження наведено у частині першій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19EF536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bCs/>
          <w:color w:val="000000"/>
          <w:sz w:val="28"/>
          <w:szCs w:val="28"/>
        </w:rPr>
        <w:t xml:space="preserve">Частиною першою статті 43 </w:t>
      </w:r>
      <w:r w:rsidRPr="00D8294B">
        <w:rPr>
          <w:rFonts w:ascii="Times New Roman" w:hAnsi="Times New Roman"/>
          <w:color w:val="000000"/>
          <w:sz w:val="28"/>
          <w:szCs w:val="28"/>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визначено, що </w:t>
      </w:r>
      <w:bookmarkStart w:id="5" w:name="n417"/>
      <w:bookmarkEnd w:id="5"/>
      <w:r w:rsidRPr="00D8294B">
        <w:rPr>
          <w:rFonts w:ascii="Times New Roman" w:hAnsi="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0D5F494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6" w:name="n418"/>
      <w:bookmarkEnd w:id="6"/>
      <w:r w:rsidRPr="00D8294B">
        <w:rPr>
          <w:rFonts w:ascii="Times New Roman" w:hAnsi="Times New Roman"/>
          <w:color w:val="000000"/>
          <w:sz w:val="28"/>
          <w:szCs w:val="28"/>
        </w:rPr>
        <w:t>1) невиконання чи неналежне виконання службових обов’язків;</w:t>
      </w:r>
    </w:p>
    <w:p w14:paraId="1B8BA8E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7" w:name="n419"/>
      <w:bookmarkEnd w:id="7"/>
      <w:r w:rsidRPr="00D8294B">
        <w:rPr>
          <w:rFonts w:ascii="Times New Roman" w:hAnsi="Times New Roman"/>
          <w:color w:val="000000"/>
          <w:sz w:val="28"/>
          <w:szCs w:val="28"/>
        </w:rPr>
        <w:t>2) необґрунтоване зволікання з розглядом звернення;</w:t>
      </w:r>
    </w:p>
    <w:p w14:paraId="57DB538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8" w:name="n420"/>
      <w:bookmarkEnd w:id="8"/>
      <w:r w:rsidRPr="00D8294B">
        <w:rPr>
          <w:rFonts w:ascii="Times New Roman" w:hAnsi="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14211374"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9" w:name="n421"/>
      <w:bookmarkEnd w:id="9"/>
      <w:r w:rsidRPr="00D8294B">
        <w:rPr>
          <w:rFonts w:ascii="Times New Roman" w:hAnsi="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53F40AB4"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1" w:name="n422"/>
      <w:bookmarkEnd w:id="11"/>
      <w:r w:rsidRPr="00D8294B">
        <w:rPr>
          <w:rFonts w:ascii="Times New Roman" w:hAnsi="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4B72C2"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2" w:name="n423"/>
      <w:bookmarkEnd w:id="12"/>
      <w:r w:rsidRPr="00D8294B">
        <w:rPr>
          <w:rFonts w:ascii="Times New Roman" w:hAnsi="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6D7E4E5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3" w:name="n424"/>
      <w:bookmarkEnd w:id="13"/>
      <w:r w:rsidRPr="00D8294B">
        <w:rPr>
          <w:rFonts w:ascii="Times New Roman" w:hAnsi="Times New Roman"/>
          <w:color w:val="000000"/>
          <w:sz w:val="28"/>
          <w:szCs w:val="28"/>
        </w:rPr>
        <w:t>7) порушення правил внутрішнього службового розпорядку;</w:t>
      </w:r>
    </w:p>
    <w:p w14:paraId="219180C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4" w:name="n425"/>
      <w:bookmarkEnd w:id="14"/>
      <w:r w:rsidRPr="00D8294B">
        <w:rPr>
          <w:rFonts w:ascii="Times New Roman" w:hAnsi="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607470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5" w:name="n426"/>
      <w:bookmarkEnd w:id="15"/>
      <w:r w:rsidRPr="00D8294B">
        <w:rPr>
          <w:rFonts w:ascii="Times New Roman" w:hAnsi="Times New Roman"/>
          <w:color w:val="000000"/>
          <w:sz w:val="28"/>
          <w:szCs w:val="28"/>
        </w:rPr>
        <w:t>9) публічне висловлювання, яке є порушенням презумпції невинуватості.</w:t>
      </w:r>
    </w:p>
    <w:p w14:paraId="403DFDB0"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lastRenderedPageBreak/>
        <w:t xml:space="preserve">Конструкцію статті 46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53A30B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446BA5E9"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6" w:name="n441"/>
      <w:bookmarkEnd w:id="16"/>
      <w:r w:rsidRPr="00D8294B">
        <w:rPr>
          <w:rFonts w:ascii="Times New Roman" w:hAnsi="Times New Roman"/>
          <w:color w:val="000000"/>
          <w:sz w:val="28"/>
          <w:szCs w:val="28"/>
        </w:rPr>
        <w:t>2) дисциплінарна скарга є анонімною;</w:t>
      </w:r>
    </w:p>
    <w:p w14:paraId="70C8B5C8"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7" w:name="n442"/>
      <w:bookmarkEnd w:id="17"/>
      <w:r w:rsidRPr="00D8294B">
        <w:rPr>
          <w:rFonts w:ascii="Times New Roman" w:hAnsi="Times New Roman"/>
          <w:color w:val="000000"/>
          <w:sz w:val="28"/>
          <w:szCs w:val="28"/>
        </w:rPr>
        <w:t>3) дисциплінарна скарга подана з підстав, не визначених </w:t>
      </w:r>
      <w:hyperlink r:id="rId8" w:anchor="n416" w:history="1">
        <w:r w:rsidRPr="00D8294B">
          <w:rPr>
            <w:rFonts w:ascii="Times New Roman" w:hAnsi="Times New Roman"/>
            <w:color w:val="000000"/>
            <w:sz w:val="28"/>
            <w:szCs w:val="28"/>
          </w:rPr>
          <w:t>статтею 43</w:t>
        </w:r>
      </w:hyperlink>
      <w:r w:rsidRPr="00D8294B">
        <w:rPr>
          <w:rFonts w:ascii="Times New Roman" w:hAnsi="Times New Roman"/>
          <w:color w:val="000000"/>
          <w:sz w:val="28"/>
          <w:szCs w:val="28"/>
        </w:rPr>
        <w:t> цього Закону;</w:t>
      </w:r>
    </w:p>
    <w:p w14:paraId="5EF2A733"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8" w:name="n443"/>
      <w:bookmarkEnd w:id="18"/>
      <w:r w:rsidRPr="00D8294B">
        <w:rPr>
          <w:rFonts w:ascii="Times New Roman" w:hAnsi="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D8294B">
          <w:rPr>
            <w:rFonts w:ascii="Times New Roman" w:hAnsi="Times New Roman"/>
            <w:color w:val="000000"/>
            <w:sz w:val="28"/>
            <w:szCs w:val="28"/>
          </w:rPr>
          <w:t> статтею 51</w:t>
        </w:r>
      </w:hyperlink>
      <w:r w:rsidRPr="00D8294B">
        <w:rPr>
          <w:rFonts w:ascii="Times New Roman" w:hAnsi="Times New Roman"/>
          <w:color w:val="000000"/>
          <w:sz w:val="28"/>
          <w:szCs w:val="28"/>
        </w:rPr>
        <w:t> цього Закону;</w:t>
      </w:r>
      <w:bookmarkStart w:id="19" w:name="n1893"/>
      <w:bookmarkEnd w:id="19"/>
    </w:p>
    <w:p w14:paraId="1E053EF3"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20" w:name="n444"/>
      <w:bookmarkEnd w:id="20"/>
      <w:r w:rsidRPr="00D8294B">
        <w:rPr>
          <w:rFonts w:ascii="Times New Roman" w:hAnsi="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1" w:name="n2545"/>
      <w:bookmarkEnd w:id="21"/>
    </w:p>
    <w:p w14:paraId="4A4CA793" w14:textId="77777777" w:rsidR="00C34E27" w:rsidRPr="00D8294B" w:rsidRDefault="00C34E27" w:rsidP="000942B1">
      <w:pPr>
        <w:widowControl w:val="0"/>
        <w:tabs>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Вимогою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9C58E30"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AECB4D6"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5E230B6"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1738E15" w14:textId="77777777" w:rsidR="00C34E27" w:rsidRPr="00D8294B" w:rsidRDefault="00C34E27" w:rsidP="000942B1">
      <w:pPr>
        <w:widowControl w:val="0"/>
        <w:spacing w:line="240" w:lineRule="auto"/>
        <w:ind w:firstLine="567"/>
        <w:contextualSpacing/>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D8294B">
        <w:rPr>
          <w:rFonts w:ascii="Times New Roman" w:hAnsi="Times New Roman"/>
          <w:color w:val="000000"/>
          <w:sz w:val="28"/>
          <w:szCs w:val="28"/>
          <w:lang w:eastAsia="uk-UA"/>
        </w:rPr>
        <w:lastRenderedPageBreak/>
        <w:t>згідно з відповідною процедурою.</w:t>
      </w:r>
    </w:p>
    <w:p w14:paraId="291E9EE9" w14:textId="77777777" w:rsidR="00C34E27" w:rsidRPr="00D8294B" w:rsidRDefault="00C34E27" w:rsidP="000942B1">
      <w:pPr>
        <w:widowControl w:val="0"/>
        <w:pBdr>
          <w:bottom w:val="single" w:sz="12" w:space="0" w:color="FFFFFF"/>
        </w:pBdr>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6C31DF9"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267C7A16" w14:textId="77777777" w:rsidR="00674C6B" w:rsidRPr="00D844BE" w:rsidRDefault="00674C6B" w:rsidP="000942B1">
      <w:pPr>
        <w:widowControl w:val="0"/>
        <w:pBdr>
          <w:bottom w:val="single" w:sz="12" w:space="12" w:color="FFFFFF"/>
        </w:pBdr>
        <w:spacing w:line="240" w:lineRule="auto"/>
        <w:ind w:firstLine="567"/>
        <w:contextualSpacing/>
        <w:jc w:val="both"/>
        <w:rPr>
          <w:rFonts w:ascii="Times New Roman" w:hAnsi="Times New Roman"/>
          <w:bCs/>
          <w:sz w:val="24"/>
          <w:szCs w:val="24"/>
        </w:rPr>
      </w:pPr>
    </w:p>
    <w:p w14:paraId="4744B227" w14:textId="77777777" w:rsidR="000B4E0F" w:rsidRDefault="00E96F7D" w:rsidP="000942B1">
      <w:pPr>
        <w:widowControl w:val="0"/>
        <w:pBdr>
          <w:bottom w:val="single" w:sz="12" w:space="12" w:color="FFFFFF"/>
        </w:pBdr>
        <w:spacing w:line="240" w:lineRule="auto"/>
        <w:ind w:firstLine="567"/>
        <w:contextualSpacing/>
        <w:jc w:val="both"/>
        <w:rPr>
          <w:rFonts w:ascii="Times New Roman" w:hAnsi="Times New Roman"/>
          <w:b/>
          <w:sz w:val="28"/>
          <w:szCs w:val="28"/>
        </w:rPr>
      </w:pPr>
      <w:r w:rsidRPr="00674C6B">
        <w:rPr>
          <w:rFonts w:ascii="Times New Roman" w:hAnsi="Times New Roman"/>
          <w:b/>
          <w:sz w:val="28"/>
          <w:szCs w:val="28"/>
        </w:rPr>
        <w:t>Оцінка встановлених обставин та мотиви прийнятого рішення</w:t>
      </w:r>
    </w:p>
    <w:p w14:paraId="2B1438CB" w14:textId="70DC49CB"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 xml:space="preserve">Дисциплінарна скарга </w:t>
      </w:r>
      <w:r w:rsidR="00E40D52">
        <w:rPr>
          <w:rFonts w:ascii="Times New Roman" w:hAnsi="Times New Roman"/>
          <w:sz w:val="28"/>
          <w:szCs w:val="28"/>
        </w:rPr>
        <w:t xml:space="preserve">ОСОБА_1 </w:t>
      </w:r>
      <w:r w:rsidRPr="00BE0440">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а</w:t>
      </w:r>
      <w:r w:rsidRPr="00BE0440">
        <w:rPr>
          <w:rFonts w:ascii="Times New Roman" w:hAnsi="Times New Roman"/>
          <w:sz w:val="28"/>
          <w:szCs w:val="28"/>
        </w:rPr>
        <w:t>, вчинених (допущених) в межах кримінального процесу.</w:t>
      </w:r>
    </w:p>
    <w:p w14:paraId="340BE64F" w14:textId="77777777"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BE0440">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1522788" w14:textId="277D38D5"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а</w:t>
      </w:r>
      <w:r w:rsidRPr="00BE0440">
        <w:rPr>
          <w:rFonts w:ascii="Times New Roman" w:hAnsi="Times New Roman"/>
          <w:sz w:val="28"/>
          <w:szCs w:val="28"/>
        </w:rPr>
        <w:t xml:space="preserve"> до скарги не додано, а зміст до</w:t>
      </w:r>
      <w:r>
        <w:rPr>
          <w:rFonts w:ascii="Times New Roman" w:hAnsi="Times New Roman"/>
          <w:sz w:val="28"/>
          <w:szCs w:val="28"/>
        </w:rPr>
        <w:t>луче</w:t>
      </w:r>
      <w:r w:rsidRPr="00BE0440">
        <w:rPr>
          <w:rFonts w:ascii="Times New Roman" w:hAnsi="Times New Roman"/>
          <w:sz w:val="28"/>
          <w:szCs w:val="28"/>
        </w:rPr>
        <w:t>них до скарги документів не містить відомостей про наявність ознак ухилення прокурор</w:t>
      </w:r>
      <w:r>
        <w:rPr>
          <w:rFonts w:ascii="Times New Roman" w:hAnsi="Times New Roman"/>
          <w:sz w:val="28"/>
          <w:szCs w:val="28"/>
        </w:rPr>
        <w:t>о</w:t>
      </w:r>
      <w:r w:rsidRPr="00BE0440">
        <w:rPr>
          <w:rFonts w:ascii="Times New Roman" w:hAnsi="Times New Roman"/>
          <w:sz w:val="28"/>
          <w:szCs w:val="28"/>
        </w:rPr>
        <w:t>м від вчинення конкретних дій у рамках виконання власних службових повноважень та про неналежне виконання службових обов’язків. Скарга лише відображає діяльність прокурор</w:t>
      </w:r>
      <w:r>
        <w:rPr>
          <w:rFonts w:ascii="Times New Roman" w:hAnsi="Times New Roman"/>
          <w:sz w:val="28"/>
          <w:szCs w:val="28"/>
        </w:rPr>
        <w:t>а</w:t>
      </w:r>
      <w:r w:rsidRPr="00BE0440">
        <w:rPr>
          <w:rFonts w:ascii="Times New Roman" w:hAnsi="Times New Roman"/>
          <w:sz w:val="28"/>
          <w:szCs w:val="28"/>
        </w:rPr>
        <w:t xml:space="preserve"> при здійсненні нагляду </w:t>
      </w:r>
      <w:r w:rsidR="00EB3B9D">
        <w:rPr>
          <w:rFonts w:ascii="Times New Roman" w:hAnsi="Times New Roman"/>
          <w:sz w:val="28"/>
          <w:szCs w:val="28"/>
        </w:rPr>
        <w:t>у формі процесуального керівництва</w:t>
      </w:r>
      <w:r w:rsidRPr="00BE0440">
        <w:rPr>
          <w:rFonts w:ascii="Times New Roman" w:hAnsi="Times New Roman"/>
          <w:sz w:val="28"/>
          <w:szCs w:val="28"/>
        </w:rPr>
        <w:t xml:space="preserve"> у кримінальному провадженні.</w:t>
      </w:r>
    </w:p>
    <w:p w14:paraId="2934E1DA" w14:textId="77777777"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BE0440">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BE0440">
        <w:rPr>
          <w:rFonts w:ascii="Times New Roman" w:hAnsi="Times New Roman"/>
          <w:sz w:val="28"/>
          <w:szCs w:val="28"/>
        </w:rPr>
        <w:t>позапроцесуальний</w:t>
      </w:r>
      <w:proofErr w:type="spellEnd"/>
      <w:r w:rsidRPr="00BE0440">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32653E63" w14:textId="5D4EA6D1" w:rsidR="000B4E0F" w:rsidRDefault="00EB3B9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К</w:t>
      </w:r>
      <w:r w:rsidR="000B4E0F" w:rsidRPr="00BE0440">
        <w:rPr>
          <w:rFonts w:ascii="Times New Roman" w:hAnsi="Times New Roman"/>
          <w:sz w:val="28"/>
          <w:szCs w:val="28"/>
        </w:rPr>
        <w:t>рім того додані до скарги документи не містять відомостей</w:t>
      </w:r>
      <w:r w:rsidR="000B4E0F">
        <w:rPr>
          <w:rFonts w:ascii="Times New Roman" w:hAnsi="Times New Roman"/>
          <w:sz w:val="28"/>
          <w:szCs w:val="28"/>
        </w:rPr>
        <w:t>,</w:t>
      </w:r>
      <w:r w:rsidR="000B4E0F" w:rsidRPr="00BE0440">
        <w:rPr>
          <w:rFonts w:ascii="Times New Roman" w:hAnsi="Times New Roman"/>
          <w:sz w:val="28"/>
          <w:szCs w:val="28"/>
        </w:rPr>
        <w:t xml:space="preserve"> якими підтверджено, що заявни</w:t>
      </w:r>
      <w:r w:rsidR="000B4E0F">
        <w:rPr>
          <w:rFonts w:ascii="Times New Roman" w:hAnsi="Times New Roman"/>
          <w:sz w:val="28"/>
          <w:szCs w:val="28"/>
        </w:rPr>
        <w:t>к</w:t>
      </w:r>
      <w:r w:rsidR="000B4E0F" w:rsidRPr="00BE0440">
        <w:rPr>
          <w:rFonts w:ascii="Times New Roman" w:hAnsi="Times New Roman"/>
          <w:sz w:val="28"/>
          <w:szCs w:val="28"/>
        </w:rPr>
        <w:t xml:space="preserve"> оскаржи</w:t>
      </w:r>
      <w:r w:rsidR="000B4E0F">
        <w:rPr>
          <w:rFonts w:ascii="Times New Roman" w:hAnsi="Times New Roman"/>
          <w:sz w:val="28"/>
          <w:szCs w:val="28"/>
        </w:rPr>
        <w:t>в</w:t>
      </w:r>
      <w:r w:rsidR="000B4E0F" w:rsidRPr="00BE0440">
        <w:rPr>
          <w:rFonts w:ascii="Times New Roman" w:hAnsi="Times New Roman"/>
          <w:sz w:val="28"/>
          <w:szCs w:val="28"/>
        </w:rPr>
        <w:t xml:space="preserve"> дії прокурор</w:t>
      </w:r>
      <w:r w:rsidR="000B4E0F">
        <w:rPr>
          <w:rFonts w:ascii="Times New Roman" w:hAnsi="Times New Roman"/>
          <w:sz w:val="28"/>
          <w:szCs w:val="28"/>
        </w:rPr>
        <w:t>а</w:t>
      </w:r>
      <w:r w:rsidR="000B4E0F" w:rsidRPr="00BE0440">
        <w:rPr>
          <w:rFonts w:ascii="Times New Roman" w:hAnsi="Times New Roman"/>
          <w:sz w:val="28"/>
          <w:szCs w:val="28"/>
        </w:rPr>
        <w:t xml:space="preserve"> до прокурора вищого рівня, </w:t>
      </w:r>
      <w:r>
        <w:rPr>
          <w:rFonts w:ascii="Times New Roman" w:hAnsi="Times New Roman"/>
          <w:sz w:val="28"/>
          <w:szCs w:val="28"/>
        </w:rPr>
        <w:br/>
      </w:r>
      <w:r w:rsidR="000B4E0F" w:rsidRPr="00BE0440">
        <w:rPr>
          <w:rFonts w:ascii="Times New Roman" w:hAnsi="Times New Roman"/>
          <w:sz w:val="28"/>
          <w:szCs w:val="28"/>
        </w:rPr>
        <w:t>і яким було встановлено протиправну поведінку прокурор</w:t>
      </w:r>
      <w:r w:rsidR="000B4E0F">
        <w:rPr>
          <w:rFonts w:ascii="Times New Roman" w:hAnsi="Times New Roman"/>
          <w:sz w:val="28"/>
          <w:szCs w:val="28"/>
        </w:rPr>
        <w:t>а</w:t>
      </w:r>
      <w:r w:rsidR="000B4E0F" w:rsidRPr="00BE0440">
        <w:rPr>
          <w:rFonts w:ascii="Times New Roman" w:hAnsi="Times New Roman"/>
          <w:sz w:val="28"/>
          <w:szCs w:val="28"/>
        </w:rPr>
        <w:t xml:space="preserve"> під час здійснення нагляду за досудовим розслідуванням кримінального провадження </w:t>
      </w:r>
      <w:r w:rsidR="00FE71FC">
        <w:rPr>
          <w:rFonts w:ascii="Times New Roman" w:hAnsi="Times New Roman"/>
          <w:sz w:val="28"/>
          <w:szCs w:val="28"/>
        </w:rPr>
        <w:t>№ </w:t>
      </w:r>
      <w:r w:rsidR="00E40D52">
        <w:rPr>
          <w:rFonts w:ascii="Times New Roman" w:hAnsi="Times New Roman"/>
          <w:sz w:val="28"/>
          <w:szCs w:val="28"/>
        </w:rPr>
        <w:t>(конфіденційна інформація)</w:t>
      </w:r>
      <w:r w:rsidR="000B4E0F">
        <w:rPr>
          <w:rFonts w:ascii="Times New Roman" w:hAnsi="Times New Roman"/>
          <w:color w:val="000000"/>
          <w:sz w:val="28"/>
          <w:szCs w:val="28"/>
        </w:rPr>
        <w:t xml:space="preserve"> </w:t>
      </w:r>
      <w:r w:rsidR="000B4E0F" w:rsidRPr="00BE0440">
        <w:rPr>
          <w:rFonts w:ascii="Times New Roman" w:hAnsi="Times New Roman"/>
          <w:sz w:val="28"/>
          <w:szCs w:val="28"/>
        </w:rPr>
        <w:t xml:space="preserve">та </w:t>
      </w:r>
      <w:r>
        <w:rPr>
          <w:rFonts w:ascii="Times New Roman" w:hAnsi="Times New Roman"/>
          <w:sz w:val="28"/>
          <w:szCs w:val="28"/>
        </w:rPr>
        <w:t>прийнятті процесуальних рішень у ньому</w:t>
      </w:r>
      <w:r w:rsidR="000B4E0F" w:rsidRPr="00BE0440">
        <w:rPr>
          <w:rFonts w:ascii="Times New Roman" w:hAnsi="Times New Roman"/>
          <w:sz w:val="28"/>
          <w:szCs w:val="28"/>
        </w:rPr>
        <w:t>.</w:t>
      </w:r>
    </w:p>
    <w:p w14:paraId="65DEBD37" w14:textId="34B36683" w:rsidR="00C4475C"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До скарги долучено лише копі</w:t>
      </w:r>
      <w:r w:rsidR="0090641D">
        <w:rPr>
          <w:rFonts w:ascii="Times New Roman" w:hAnsi="Times New Roman"/>
          <w:sz w:val="28"/>
          <w:szCs w:val="28"/>
        </w:rPr>
        <w:t xml:space="preserve">ї </w:t>
      </w:r>
      <w:r w:rsidR="00EF3BB7">
        <w:rPr>
          <w:rFonts w:ascii="Times New Roman" w:hAnsi="Times New Roman"/>
          <w:sz w:val="28"/>
          <w:szCs w:val="28"/>
        </w:rPr>
        <w:t xml:space="preserve">ухвали слідчого судді Бориспільського міськрайонного суду Київської області від 23 липня 2020 року </w:t>
      </w:r>
      <w:r w:rsidR="00C4475C" w:rsidRPr="002706AA">
        <w:rPr>
          <w:rFonts w:ascii="Times New Roman" w:hAnsi="Times New Roman"/>
          <w:color w:val="000000" w:themeColor="text1"/>
          <w:sz w:val="28"/>
          <w:szCs w:val="28"/>
        </w:rPr>
        <w:t xml:space="preserve">про </w:t>
      </w:r>
      <w:r w:rsidR="00C4475C">
        <w:rPr>
          <w:rFonts w:ascii="Times New Roman" w:hAnsi="Times New Roman"/>
          <w:color w:val="000000" w:themeColor="text1"/>
          <w:sz w:val="28"/>
          <w:szCs w:val="28"/>
        </w:rPr>
        <w:t xml:space="preserve">зобов’язання </w:t>
      </w:r>
      <w:r w:rsidR="00C4475C" w:rsidRPr="002706AA">
        <w:rPr>
          <w:rFonts w:ascii="Times New Roman" w:hAnsi="Times New Roman"/>
          <w:color w:val="000000" w:themeColor="text1"/>
          <w:sz w:val="28"/>
          <w:szCs w:val="28"/>
        </w:rPr>
        <w:t>визна</w:t>
      </w:r>
      <w:r w:rsidR="00C4475C">
        <w:rPr>
          <w:rFonts w:ascii="Times New Roman" w:hAnsi="Times New Roman"/>
          <w:color w:val="000000" w:themeColor="text1"/>
          <w:sz w:val="28"/>
          <w:szCs w:val="28"/>
        </w:rPr>
        <w:t>ти</w:t>
      </w:r>
      <w:r w:rsidR="00C4475C" w:rsidRPr="002706AA">
        <w:rPr>
          <w:rFonts w:ascii="Times New Roman" w:hAnsi="Times New Roman"/>
          <w:color w:val="000000" w:themeColor="text1"/>
          <w:sz w:val="28"/>
          <w:szCs w:val="28"/>
        </w:rPr>
        <w:t xml:space="preserve"> неповнолітніх дітей </w:t>
      </w:r>
      <w:r w:rsidR="00C4475C">
        <w:rPr>
          <w:rFonts w:ascii="Times New Roman" w:hAnsi="Times New Roman"/>
          <w:color w:val="000000" w:themeColor="text1"/>
          <w:sz w:val="28"/>
          <w:szCs w:val="28"/>
        </w:rPr>
        <w:t xml:space="preserve">скаржника </w:t>
      </w:r>
      <w:r w:rsidR="00C4475C" w:rsidRPr="002706AA">
        <w:rPr>
          <w:rFonts w:ascii="Times New Roman" w:hAnsi="Times New Roman"/>
          <w:color w:val="000000" w:themeColor="text1"/>
          <w:sz w:val="28"/>
          <w:szCs w:val="28"/>
        </w:rPr>
        <w:t xml:space="preserve">потерпілими у кримінальному провадженні </w:t>
      </w:r>
      <w:r w:rsidR="00EF3BB7">
        <w:rPr>
          <w:rFonts w:ascii="Times New Roman" w:hAnsi="Times New Roman"/>
          <w:sz w:val="28"/>
          <w:szCs w:val="28"/>
        </w:rPr>
        <w:t xml:space="preserve">та запиту від 28 травня 2026 року до Генерального прокурора </w:t>
      </w:r>
      <w:r w:rsidR="00977B97">
        <w:rPr>
          <w:rFonts w:ascii="Times New Roman" w:hAnsi="Times New Roman"/>
          <w:sz w:val="28"/>
          <w:szCs w:val="28"/>
        </w:rPr>
        <w:br/>
      </w:r>
      <w:r w:rsidR="00C4475C">
        <w:rPr>
          <w:rFonts w:ascii="Times New Roman" w:hAnsi="Times New Roman"/>
          <w:sz w:val="28"/>
          <w:szCs w:val="28"/>
        </w:rPr>
        <w:t>й</w:t>
      </w:r>
      <w:r w:rsidR="00EF3BB7">
        <w:rPr>
          <w:rFonts w:ascii="Times New Roman" w:hAnsi="Times New Roman"/>
          <w:sz w:val="28"/>
          <w:szCs w:val="28"/>
        </w:rPr>
        <w:t xml:space="preserve"> керівника Київської обласної</w:t>
      </w:r>
      <w:r w:rsidR="00EF3BB7" w:rsidRPr="00B778DF">
        <w:rPr>
          <w:rFonts w:ascii="Times New Roman" w:hAnsi="Times New Roman"/>
          <w:sz w:val="28"/>
          <w:szCs w:val="28"/>
        </w:rPr>
        <w:t xml:space="preserve"> </w:t>
      </w:r>
      <w:r w:rsidR="00EF3BB7">
        <w:rPr>
          <w:rFonts w:ascii="Times New Roman" w:hAnsi="Times New Roman"/>
          <w:sz w:val="28"/>
          <w:szCs w:val="28"/>
        </w:rPr>
        <w:t xml:space="preserve">прокуратури про </w:t>
      </w:r>
      <w:r w:rsidR="00C4475C">
        <w:rPr>
          <w:rFonts w:ascii="Times New Roman" w:hAnsi="Times New Roman"/>
          <w:sz w:val="28"/>
          <w:szCs w:val="28"/>
        </w:rPr>
        <w:t>надання інформаці</w:t>
      </w:r>
      <w:r w:rsidR="00977B97">
        <w:rPr>
          <w:rFonts w:ascii="Times New Roman" w:hAnsi="Times New Roman"/>
          <w:sz w:val="28"/>
          <w:szCs w:val="28"/>
        </w:rPr>
        <w:t>ї</w:t>
      </w:r>
      <w:r w:rsidR="00C4475C">
        <w:rPr>
          <w:rFonts w:ascii="Times New Roman" w:hAnsi="Times New Roman"/>
          <w:sz w:val="28"/>
          <w:szCs w:val="28"/>
        </w:rPr>
        <w:t xml:space="preserve"> про результати </w:t>
      </w:r>
      <w:r w:rsidR="00EF3BB7">
        <w:rPr>
          <w:rFonts w:ascii="Times New Roman" w:hAnsi="Times New Roman"/>
          <w:sz w:val="28"/>
          <w:szCs w:val="28"/>
        </w:rPr>
        <w:t>виконання ухвали слідчого судді</w:t>
      </w:r>
      <w:r w:rsidR="00C4475C">
        <w:rPr>
          <w:rFonts w:ascii="Times New Roman" w:hAnsi="Times New Roman"/>
          <w:sz w:val="28"/>
          <w:szCs w:val="28"/>
        </w:rPr>
        <w:t>.</w:t>
      </w:r>
      <w:r w:rsidRPr="00BE0440">
        <w:rPr>
          <w:rFonts w:ascii="Times New Roman" w:hAnsi="Times New Roman"/>
          <w:sz w:val="28"/>
          <w:szCs w:val="28"/>
        </w:rPr>
        <w:t xml:space="preserve"> </w:t>
      </w:r>
    </w:p>
    <w:p w14:paraId="07FAD84E" w14:textId="6429AA49" w:rsidR="00C4475C" w:rsidRDefault="00C4475C"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C4475C">
        <w:rPr>
          <w:rFonts w:ascii="Times New Roman" w:hAnsi="Times New Roman"/>
          <w:sz w:val="28"/>
          <w:szCs w:val="28"/>
        </w:rPr>
        <w:t>Водночас відповіді Бориспільської окружної прокуратури Київської області від 03 червня 2026 року № 51-2893ВИХ-26 до скарги не додано.</w:t>
      </w:r>
    </w:p>
    <w:p w14:paraId="13B06877" w14:textId="4BA11AE7" w:rsidR="000B4E0F" w:rsidRDefault="000B4E0F" w:rsidP="000942B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Слід також зазначити, що ч</w:t>
      </w:r>
      <w:r w:rsidRPr="00ED7AEE">
        <w:rPr>
          <w:rFonts w:ascii="Times New Roman" w:hAnsi="Times New Roman"/>
          <w:color w:val="000000" w:themeColor="text1"/>
          <w:sz w:val="28"/>
          <w:szCs w:val="28"/>
        </w:rPr>
        <w:t>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B0713A9" w14:textId="02C0DB33" w:rsidR="00C4475C" w:rsidRDefault="00C4475C" w:rsidP="000942B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4475C">
        <w:rPr>
          <w:rFonts w:ascii="Times New Roman" w:hAnsi="Times New Roman"/>
          <w:color w:val="000000" w:themeColor="text1"/>
          <w:sz w:val="28"/>
          <w:szCs w:val="28"/>
        </w:rPr>
        <w:t xml:space="preserve">Оцінка законності та обґрунтованості процесуальних рішень прокурора </w:t>
      </w:r>
      <w:r w:rsidR="00977B97">
        <w:rPr>
          <w:rFonts w:ascii="Times New Roman" w:hAnsi="Times New Roman"/>
          <w:color w:val="000000" w:themeColor="text1"/>
          <w:sz w:val="28"/>
          <w:szCs w:val="28"/>
        </w:rPr>
        <w:br/>
      </w:r>
      <w:r w:rsidRPr="00C4475C">
        <w:rPr>
          <w:rFonts w:ascii="Times New Roman" w:hAnsi="Times New Roman"/>
          <w:color w:val="000000" w:themeColor="text1"/>
          <w:sz w:val="28"/>
          <w:szCs w:val="28"/>
        </w:rPr>
        <w:t xml:space="preserve">у конкретному кримінальному провадженні, </w:t>
      </w:r>
      <w:r>
        <w:rPr>
          <w:rFonts w:ascii="Times New Roman" w:hAnsi="Times New Roman"/>
          <w:color w:val="000000" w:themeColor="text1"/>
          <w:sz w:val="28"/>
          <w:szCs w:val="28"/>
        </w:rPr>
        <w:t>зокрема</w:t>
      </w:r>
      <w:r w:rsidRPr="00C4475C">
        <w:rPr>
          <w:rFonts w:ascii="Times New Roman" w:hAnsi="Times New Roman"/>
          <w:color w:val="000000" w:themeColor="text1"/>
          <w:sz w:val="28"/>
          <w:szCs w:val="28"/>
        </w:rPr>
        <w:t xml:space="preserve"> щодо визнання особи потерпілою, належить до сфери кримінального процесу та здійснюється у порядку, передбаченому Кримінальним процесуальним кодексом України, </w:t>
      </w:r>
      <w:r w:rsidR="00977B97">
        <w:rPr>
          <w:rFonts w:ascii="Times New Roman" w:hAnsi="Times New Roman"/>
          <w:color w:val="000000" w:themeColor="text1"/>
          <w:sz w:val="28"/>
          <w:szCs w:val="28"/>
        </w:rPr>
        <w:br/>
      </w:r>
      <w:r w:rsidRPr="00C4475C">
        <w:rPr>
          <w:rFonts w:ascii="Times New Roman" w:hAnsi="Times New Roman"/>
          <w:color w:val="000000" w:themeColor="text1"/>
          <w:sz w:val="28"/>
          <w:szCs w:val="28"/>
        </w:rPr>
        <w:t>а не в межах дисциплінарного провадження.</w:t>
      </w:r>
    </w:p>
    <w:p w14:paraId="6359E7C3" w14:textId="3A54F54B" w:rsidR="00C4475C" w:rsidRDefault="00EB3B9D" w:rsidP="000942B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Тому с</w:t>
      </w:r>
      <w:r w:rsidRPr="00EB3B9D">
        <w:rPr>
          <w:rFonts w:ascii="Times New Roman" w:hAnsi="Times New Roman"/>
          <w:color w:val="000000" w:themeColor="text1"/>
          <w:sz w:val="28"/>
          <w:szCs w:val="28"/>
        </w:rPr>
        <w:t xml:space="preserve">ам по собі факт незгоди </w:t>
      </w:r>
      <w:r>
        <w:rPr>
          <w:rFonts w:ascii="Times New Roman" w:hAnsi="Times New Roman"/>
          <w:color w:val="000000" w:themeColor="text1"/>
          <w:sz w:val="28"/>
          <w:szCs w:val="28"/>
        </w:rPr>
        <w:t>скарж</w:t>
      </w:r>
      <w:r w:rsidRPr="00EB3B9D">
        <w:rPr>
          <w:rFonts w:ascii="Times New Roman" w:hAnsi="Times New Roman"/>
          <w:color w:val="000000" w:themeColor="text1"/>
          <w:sz w:val="28"/>
          <w:szCs w:val="28"/>
        </w:rPr>
        <w:t xml:space="preserve">ника з процесуальними рішеннями </w:t>
      </w:r>
      <w:r>
        <w:rPr>
          <w:rFonts w:ascii="Times New Roman" w:hAnsi="Times New Roman"/>
          <w:color w:val="000000" w:themeColor="text1"/>
          <w:sz w:val="28"/>
          <w:szCs w:val="28"/>
        </w:rPr>
        <w:br/>
      </w:r>
      <w:r w:rsidRPr="00EB3B9D">
        <w:rPr>
          <w:rFonts w:ascii="Times New Roman" w:hAnsi="Times New Roman"/>
          <w:color w:val="000000" w:themeColor="text1"/>
          <w:sz w:val="28"/>
          <w:szCs w:val="28"/>
        </w:rPr>
        <w:t>чи діями органів досудового розслідування та прокуратури не є достатньою підставою для висновку про наявність у діях прокурора дисциплінарного проступку.</w:t>
      </w:r>
    </w:p>
    <w:p w14:paraId="2D19D415" w14:textId="77777777" w:rsidR="00CB02E1" w:rsidRP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Окрім цього,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52E9E439" w14:textId="76DD26EC" w:rsidR="00CB02E1" w:rsidRP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Зазначений зв’язок передбачає заповнення відомостей стосовно прокурора, зокрема його прізвища, імені та по батькові, а також посади прокурора </w:t>
      </w:r>
      <w:r w:rsidR="00AD2DFD">
        <w:rPr>
          <w:rFonts w:ascii="Times New Roman" w:hAnsi="Times New Roman"/>
          <w:color w:val="000000" w:themeColor="text1"/>
          <w:sz w:val="28"/>
          <w:szCs w:val="28"/>
        </w:rPr>
        <w:br/>
      </w:r>
      <w:r w:rsidRPr="00CB02E1">
        <w:rPr>
          <w:rFonts w:ascii="Times New Roman" w:hAnsi="Times New Roman"/>
          <w:color w:val="000000" w:themeColor="text1"/>
          <w:sz w:val="28"/>
          <w:szCs w:val="28"/>
        </w:rPr>
        <w:t>(або прокурорів), який, на думку скаржника, вчинив дисциплінарний проступок.</w:t>
      </w:r>
    </w:p>
    <w:p w14:paraId="71E53A31" w14:textId="77777777" w:rsidR="00CB02E1" w:rsidRP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17C79ACD" w14:textId="77777777" w:rsid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w:t>
      </w:r>
    </w:p>
    <w:p w14:paraId="374CD4C8" w14:textId="1222E5EB" w:rsidR="00ED7AEE" w:rsidRDefault="00ED7AEE"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З огляду на наведені обставини, враховуючи, що дисциплінарна скарга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не містить конкретних відомостей про вчинення прокурором </w:t>
      </w:r>
      <w:r w:rsidR="007E408F">
        <w:rPr>
          <w:rFonts w:ascii="Times New Roman" w:hAnsi="Times New Roman"/>
          <w:color w:val="000000" w:themeColor="text1"/>
          <w:sz w:val="28"/>
          <w:szCs w:val="28"/>
        </w:rPr>
        <w:t xml:space="preserve">дій чи </w:t>
      </w:r>
      <w:r w:rsidRPr="00ED7AEE">
        <w:rPr>
          <w:rFonts w:ascii="Times New Roman" w:hAnsi="Times New Roman"/>
          <w:color w:val="000000" w:themeColor="text1"/>
          <w:sz w:val="28"/>
          <w:szCs w:val="28"/>
        </w:rPr>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w:t>
      </w:r>
    </w:p>
    <w:p w14:paraId="603919E6" w14:textId="1F26158A" w:rsidR="00E96F7D" w:rsidRPr="0012149F" w:rsidRDefault="00E96F7D" w:rsidP="000942B1">
      <w:pPr>
        <w:widowControl w:val="0"/>
        <w:pBdr>
          <w:bottom w:val="single" w:sz="12" w:space="12" w:color="FFFFFF"/>
        </w:pBdr>
        <w:spacing w:after="0" w:line="240" w:lineRule="auto"/>
        <w:ind w:firstLine="567"/>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09A37B61" w14:textId="664BEC43" w:rsidR="00E96F7D" w:rsidRPr="003E6B3D" w:rsidRDefault="00E96F7D" w:rsidP="00AD6B9A">
      <w:pPr>
        <w:widowControl w:val="0"/>
        <w:tabs>
          <w:tab w:val="left" w:pos="851"/>
          <w:tab w:val="left" w:pos="993"/>
        </w:tabs>
        <w:spacing w:after="0" w:line="240" w:lineRule="auto"/>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20E75522" w:rsidR="00E96F7D" w:rsidRPr="000D1140" w:rsidRDefault="00E96F7D"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w:t>
      </w:r>
      <w:r w:rsidR="008E7160">
        <w:rPr>
          <w:rFonts w:ascii="Times New Roman" w:hAnsi="Times New Roman"/>
          <w:sz w:val="28"/>
          <w:szCs w:val="28"/>
        </w:rPr>
        <w:t>за</w:t>
      </w:r>
      <w:r>
        <w:rPr>
          <w:rFonts w:ascii="Times New Roman" w:hAnsi="Times New Roman"/>
          <w:sz w:val="28"/>
          <w:szCs w:val="28"/>
        </w:rPr>
        <w:t xml:space="preserve"> </w:t>
      </w:r>
      <w:r w:rsidR="008E7160" w:rsidRPr="003E6B3D">
        <w:rPr>
          <w:rFonts w:ascii="Times New Roman" w:hAnsi="Times New Roman"/>
          <w:sz w:val="28"/>
          <w:szCs w:val="28"/>
        </w:rPr>
        <w:t>скарг</w:t>
      </w:r>
      <w:r w:rsidR="008E7160">
        <w:rPr>
          <w:rFonts w:ascii="Times New Roman" w:hAnsi="Times New Roman"/>
          <w:sz w:val="28"/>
          <w:szCs w:val="28"/>
        </w:rPr>
        <w:t>ою</w:t>
      </w:r>
      <w:r w:rsidR="008E7160" w:rsidRPr="003E6B3D">
        <w:rPr>
          <w:rFonts w:ascii="Times New Roman" w:hAnsi="Times New Roman"/>
          <w:sz w:val="28"/>
          <w:szCs w:val="28"/>
        </w:rPr>
        <w:t xml:space="preserve"> </w:t>
      </w:r>
      <w:r w:rsidR="00E40D52">
        <w:rPr>
          <w:rFonts w:ascii="Times New Roman" w:hAnsi="Times New Roman"/>
          <w:sz w:val="28"/>
          <w:szCs w:val="28"/>
        </w:rPr>
        <w:t>ОСОБА_1</w:t>
      </w:r>
      <w:r w:rsidRPr="000D1140">
        <w:rPr>
          <w:rFonts w:ascii="Times New Roman" w:hAnsi="Times New Roman"/>
          <w:color w:val="000000" w:themeColor="text1"/>
          <w:sz w:val="28"/>
          <w:szCs w:val="28"/>
        </w:rPr>
        <w:t>.</w:t>
      </w:r>
    </w:p>
    <w:p w14:paraId="73F91979" w14:textId="72BE0C55" w:rsidR="00E96F7D" w:rsidRPr="000D1140" w:rsidRDefault="00A12FFB"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E96F7D" w:rsidRPr="000D1140">
        <w:rPr>
          <w:rFonts w:ascii="Times New Roman" w:hAnsi="Times New Roman"/>
          <w:color w:val="000000" w:themeColor="text1"/>
          <w:sz w:val="28"/>
          <w:szCs w:val="28"/>
        </w:rPr>
        <w:t>ішення направити скаржн</w:t>
      </w:r>
      <w:r w:rsidR="00BA223D" w:rsidRPr="000D1140">
        <w:rPr>
          <w:rFonts w:ascii="Times New Roman" w:hAnsi="Times New Roman"/>
          <w:color w:val="000000" w:themeColor="text1"/>
          <w:sz w:val="28"/>
          <w:szCs w:val="28"/>
        </w:rPr>
        <w:t>ику</w:t>
      </w:r>
      <w:r w:rsidR="00E96F7D" w:rsidRPr="000D1140">
        <w:rPr>
          <w:rFonts w:ascii="Times New Roman" w:hAnsi="Times New Roman"/>
          <w:color w:val="000000" w:themeColor="text1"/>
          <w:sz w:val="28"/>
          <w:szCs w:val="28"/>
        </w:rPr>
        <w:t>.</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1401B7F8"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0B17FD">
        <w:rPr>
          <w:rFonts w:ascii="Times New Roman" w:hAnsi="Times New Roman"/>
          <w:b/>
          <w:sz w:val="28"/>
          <w:szCs w:val="28"/>
        </w:rPr>
        <w:t xml:space="preserve">       </w:t>
      </w:r>
      <w:r w:rsidR="009567E1">
        <w:rPr>
          <w:rFonts w:ascii="Times New Roman" w:hAnsi="Times New Roman"/>
          <w:b/>
          <w:sz w:val="28"/>
          <w:szCs w:val="28"/>
        </w:rPr>
        <w:tab/>
        <w:t xml:space="preserve"> Катерина </w:t>
      </w:r>
      <w:r w:rsidR="00BA223D">
        <w:rPr>
          <w:rFonts w:ascii="Times New Roman" w:hAnsi="Times New Roman"/>
          <w:b/>
          <w:sz w:val="28"/>
          <w:szCs w:val="28"/>
        </w:rPr>
        <w:t>КО</w:t>
      </w:r>
      <w:r w:rsidR="009567E1">
        <w:rPr>
          <w:rFonts w:ascii="Times New Roman" w:hAnsi="Times New Roman"/>
          <w:b/>
          <w:sz w:val="28"/>
          <w:szCs w:val="28"/>
        </w:rPr>
        <w:t>ВАЛЬ</w:t>
      </w:r>
    </w:p>
    <w:sectPr w:rsidR="00574F74" w:rsidRPr="000E54C4" w:rsidSect="00A12FFB">
      <w:headerReference w:type="default" r:id="rId10"/>
      <w:pgSz w:w="11906" w:h="16838"/>
      <w:pgMar w:top="1134" w:right="567" w:bottom="96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A053" w14:textId="77777777" w:rsidR="00255B0A" w:rsidRDefault="00255B0A">
      <w:pPr>
        <w:spacing w:after="0" w:line="240" w:lineRule="auto"/>
      </w:pPr>
      <w:r>
        <w:separator/>
      </w:r>
    </w:p>
  </w:endnote>
  <w:endnote w:type="continuationSeparator" w:id="0">
    <w:p w14:paraId="796F9A36" w14:textId="77777777" w:rsidR="00255B0A" w:rsidRDefault="0025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ED90" w14:textId="77777777" w:rsidR="00255B0A" w:rsidRDefault="00255B0A">
      <w:pPr>
        <w:spacing w:after="0" w:line="240" w:lineRule="auto"/>
      </w:pPr>
      <w:r>
        <w:separator/>
      </w:r>
    </w:p>
  </w:footnote>
  <w:footnote w:type="continuationSeparator" w:id="0">
    <w:p w14:paraId="5F455AB7" w14:textId="77777777" w:rsidR="00255B0A" w:rsidRDefault="0025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D19"/>
    <w:rsid w:val="00085F19"/>
    <w:rsid w:val="000942B1"/>
    <w:rsid w:val="000B17FD"/>
    <w:rsid w:val="000B4D08"/>
    <w:rsid w:val="000B4E0F"/>
    <w:rsid w:val="000B6407"/>
    <w:rsid w:val="000D1140"/>
    <w:rsid w:val="000E54C4"/>
    <w:rsid w:val="00120087"/>
    <w:rsid w:val="0012149F"/>
    <w:rsid w:val="00135F73"/>
    <w:rsid w:val="00137186"/>
    <w:rsid w:val="00167C72"/>
    <w:rsid w:val="00174471"/>
    <w:rsid w:val="0019317A"/>
    <w:rsid w:val="001C31BE"/>
    <w:rsid w:val="001C46C7"/>
    <w:rsid w:val="001F5E44"/>
    <w:rsid w:val="00201390"/>
    <w:rsid w:val="002037FF"/>
    <w:rsid w:val="00215C63"/>
    <w:rsid w:val="00251303"/>
    <w:rsid w:val="00255B0A"/>
    <w:rsid w:val="00262468"/>
    <w:rsid w:val="002706AA"/>
    <w:rsid w:val="00292A2B"/>
    <w:rsid w:val="002951FE"/>
    <w:rsid w:val="002A40E2"/>
    <w:rsid w:val="002A793D"/>
    <w:rsid w:val="002C5473"/>
    <w:rsid w:val="002D5E6B"/>
    <w:rsid w:val="002F509B"/>
    <w:rsid w:val="003136CD"/>
    <w:rsid w:val="00324722"/>
    <w:rsid w:val="003314FC"/>
    <w:rsid w:val="00344A14"/>
    <w:rsid w:val="003477E7"/>
    <w:rsid w:val="0036030F"/>
    <w:rsid w:val="00376428"/>
    <w:rsid w:val="003B2C6D"/>
    <w:rsid w:val="003C2949"/>
    <w:rsid w:val="003E47BD"/>
    <w:rsid w:val="004050EF"/>
    <w:rsid w:val="00460080"/>
    <w:rsid w:val="00484980"/>
    <w:rsid w:val="00491BAE"/>
    <w:rsid w:val="004B576B"/>
    <w:rsid w:val="004C3D57"/>
    <w:rsid w:val="004D526C"/>
    <w:rsid w:val="004F0221"/>
    <w:rsid w:val="004F6F7F"/>
    <w:rsid w:val="005224AB"/>
    <w:rsid w:val="00536BBD"/>
    <w:rsid w:val="00557A57"/>
    <w:rsid w:val="005609E0"/>
    <w:rsid w:val="00567A71"/>
    <w:rsid w:val="00574F74"/>
    <w:rsid w:val="00586513"/>
    <w:rsid w:val="005934D2"/>
    <w:rsid w:val="005B3076"/>
    <w:rsid w:val="005D4519"/>
    <w:rsid w:val="005E7524"/>
    <w:rsid w:val="00602BFF"/>
    <w:rsid w:val="00606145"/>
    <w:rsid w:val="00672279"/>
    <w:rsid w:val="00674C6B"/>
    <w:rsid w:val="006C3CDA"/>
    <w:rsid w:val="00730E88"/>
    <w:rsid w:val="00730E9F"/>
    <w:rsid w:val="00762E45"/>
    <w:rsid w:val="007B3F93"/>
    <w:rsid w:val="007D30AF"/>
    <w:rsid w:val="007E408F"/>
    <w:rsid w:val="008453DF"/>
    <w:rsid w:val="008511C5"/>
    <w:rsid w:val="00866BA8"/>
    <w:rsid w:val="008E7160"/>
    <w:rsid w:val="0090641D"/>
    <w:rsid w:val="00920F8D"/>
    <w:rsid w:val="0095127A"/>
    <w:rsid w:val="009567E1"/>
    <w:rsid w:val="00961DC7"/>
    <w:rsid w:val="00977B97"/>
    <w:rsid w:val="00987A81"/>
    <w:rsid w:val="009B735C"/>
    <w:rsid w:val="009F2F0D"/>
    <w:rsid w:val="00A064AD"/>
    <w:rsid w:val="00A12FFB"/>
    <w:rsid w:val="00A239C5"/>
    <w:rsid w:val="00A619D8"/>
    <w:rsid w:val="00A62B08"/>
    <w:rsid w:val="00A72F53"/>
    <w:rsid w:val="00A73809"/>
    <w:rsid w:val="00AB1DA5"/>
    <w:rsid w:val="00AC2D8B"/>
    <w:rsid w:val="00AD2DFD"/>
    <w:rsid w:val="00AD6B9A"/>
    <w:rsid w:val="00B00232"/>
    <w:rsid w:val="00B008E0"/>
    <w:rsid w:val="00B01AFF"/>
    <w:rsid w:val="00B24CF0"/>
    <w:rsid w:val="00B62FF9"/>
    <w:rsid w:val="00B778DF"/>
    <w:rsid w:val="00B87161"/>
    <w:rsid w:val="00BA223D"/>
    <w:rsid w:val="00BB043E"/>
    <w:rsid w:val="00BE572E"/>
    <w:rsid w:val="00BF7ABE"/>
    <w:rsid w:val="00C2245D"/>
    <w:rsid w:val="00C34E27"/>
    <w:rsid w:val="00C4460B"/>
    <w:rsid w:val="00C4475C"/>
    <w:rsid w:val="00C73624"/>
    <w:rsid w:val="00C90C5B"/>
    <w:rsid w:val="00CA2A51"/>
    <w:rsid w:val="00CB02E1"/>
    <w:rsid w:val="00CF6B6B"/>
    <w:rsid w:val="00D1729A"/>
    <w:rsid w:val="00D22A62"/>
    <w:rsid w:val="00D844BE"/>
    <w:rsid w:val="00D957AA"/>
    <w:rsid w:val="00DA68B9"/>
    <w:rsid w:val="00DD7973"/>
    <w:rsid w:val="00E01B11"/>
    <w:rsid w:val="00E07BBE"/>
    <w:rsid w:val="00E155B7"/>
    <w:rsid w:val="00E24D13"/>
    <w:rsid w:val="00E31836"/>
    <w:rsid w:val="00E371BC"/>
    <w:rsid w:val="00E40D52"/>
    <w:rsid w:val="00E74BA8"/>
    <w:rsid w:val="00E96F7D"/>
    <w:rsid w:val="00EA61D2"/>
    <w:rsid w:val="00EB3B9D"/>
    <w:rsid w:val="00EC0051"/>
    <w:rsid w:val="00ED7AEE"/>
    <w:rsid w:val="00EE3CC5"/>
    <w:rsid w:val="00EF3BB7"/>
    <w:rsid w:val="00F11411"/>
    <w:rsid w:val="00F549F8"/>
    <w:rsid w:val="00F769CC"/>
    <w:rsid w:val="00F85B4B"/>
    <w:rsid w:val="00FB4B29"/>
    <w:rsid w:val="00FE7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F7D"/>
    <w:rPr>
      <w:rFonts w:ascii="Calibri" w:eastAsia="Calibri" w:hAnsi="Calibri" w:cs="Times New Roman"/>
      <w:sz w:val="22"/>
    </w:rPr>
  </w:style>
  <w:style w:type="paragraph" w:styleId="a8">
    <w:name w:val="footer"/>
    <w:basedOn w:val="a"/>
    <w:link w:val="a9"/>
    <w:uiPriority w:val="99"/>
    <w:unhideWhenUsed/>
    <w:rsid w:val="00AD2DF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D2DF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10042</Words>
  <Characters>5724</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2025-04-08T12:05:00Z</cp:lastPrinted>
  <dcterms:created xsi:type="dcterms:W3CDTF">2026-06-11T06:12:00Z</dcterms:created>
  <dcterms:modified xsi:type="dcterms:W3CDTF">2026-06-11T06:15:00Z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