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51FB" w14:textId="77777777" w:rsidR="004208D3" w:rsidRPr="000614C2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0614C2">
        <w:rPr>
          <w:rFonts w:ascii="Times New Roman" w:eastAsia="Times New Roman" w:hAnsi="Times New Roman"/>
          <w:noProof/>
          <w:sz w:val="19"/>
          <w:szCs w:val="20"/>
        </w:rPr>
        <w:drawing>
          <wp:inline distT="0" distB="0" distL="0" distR="0" wp14:anchorId="0ACA0BC2" wp14:editId="0431CBA0">
            <wp:extent cx="438150" cy="609600"/>
            <wp:effectExtent l="0" t="0" r="0" b="0"/>
            <wp:docPr id="10998364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8C274" w14:textId="77777777" w:rsidR="004208D3" w:rsidRPr="000614C2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2DB8B4B8" w14:textId="16FC7925" w:rsidR="004208D3" w:rsidRPr="000614C2" w:rsidRDefault="004208D3" w:rsidP="00965C86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0614C2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0614C2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5BBDAF57" w14:textId="77777777" w:rsidR="00965C86" w:rsidRPr="000614C2" w:rsidRDefault="00965C86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55BF7968" w14:textId="77777777" w:rsidR="00DC32C0" w:rsidRPr="000614C2" w:rsidRDefault="00DC32C0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21F9C49F" w14:textId="77777777" w:rsidR="004208D3" w:rsidRPr="000614C2" w:rsidRDefault="004208D3" w:rsidP="004208D3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0614C2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0614C2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0614C2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05F8D012" w14:textId="77777777" w:rsidR="004208D3" w:rsidRPr="000614C2" w:rsidRDefault="004208D3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p w14:paraId="2552E5C7" w14:textId="77777777" w:rsidR="00DC32C0" w:rsidRPr="000614C2" w:rsidRDefault="00DC32C0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4208D3" w:rsidRPr="000614C2" w14:paraId="04849715" w14:textId="77777777" w:rsidTr="00231E07">
        <w:trPr>
          <w:trHeight w:val="460"/>
        </w:trPr>
        <w:tc>
          <w:tcPr>
            <w:tcW w:w="1765" w:type="pct"/>
            <w:hideMark/>
          </w:tcPr>
          <w:p w14:paraId="355300E1" w14:textId="7D273789" w:rsidR="004208D3" w:rsidRPr="000614C2" w:rsidRDefault="00AF0BED" w:rsidP="002836F5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0614C2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12</w:t>
            </w:r>
            <w:r w:rsidR="00257F6C" w:rsidRPr="000614C2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червня</w:t>
            </w:r>
            <w:r w:rsidR="004208D3" w:rsidRPr="000614C2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202</w:t>
            </w:r>
            <w:r w:rsidR="007B5BBB" w:rsidRPr="000614C2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="004208D3" w:rsidRPr="000614C2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4C55965F" w14:textId="77777777" w:rsidR="004208D3" w:rsidRPr="000614C2" w:rsidRDefault="004208D3" w:rsidP="0023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0614C2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Київ</w:t>
            </w:r>
          </w:p>
        </w:tc>
        <w:tc>
          <w:tcPr>
            <w:tcW w:w="1764" w:type="pct"/>
            <w:hideMark/>
          </w:tcPr>
          <w:p w14:paraId="0A76A42A" w14:textId="48D1FE32" w:rsidR="004208D3" w:rsidRPr="000614C2" w:rsidRDefault="004208D3" w:rsidP="00793326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0614C2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           № </w:t>
            </w:r>
            <w:r w:rsidR="00641BC9" w:rsidRPr="000614C2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512</w:t>
            </w:r>
            <w:r w:rsidRPr="000614C2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дс-2</w:t>
            </w:r>
            <w:r w:rsidR="007B5BBB" w:rsidRPr="000614C2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Pr="000614C2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</w:p>
        </w:tc>
      </w:tr>
    </w:tbl>
    <w:p w14:paraId="6DA4C077" w14:textId="77777777" w:rsidR="004208D3" w:rsidRPr="000614C2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64788C24" w14:textId="77777777" w:rsidR="004208D3" w:rsidRPr="000614C2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0614C2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7FA5251B" w14:textId="77777777" w:rsidR="004208D3" w:rsidRPr="000614C2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0614C2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7D8D6974" w14:textId="77777777" w:rsidR="004208D3" w:rsidRPr="000614C2" w:rsidRDefault="004208D3" w:rsidP="00337190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70BE5176" w14:textId="11B55395" w:rsidR="007B5BBB" w:rsidRPr="000614C2" w:rsidRDefault="007B5BBB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 xml:space="preserve">Член </w:t>
      </w:r>
      <w:r w:rsidRPr="000614C2">
        <w:rPr>
          <w:rFonts w:ascii="Times New Roman" w:hAnsi="Times New Roman"/>
          <w:sz w:val="28"/>
          <w:szCs w:val="28"/>
          <w:shd w:val="clear" w:color="auto" w:fill="FFFFFF"/>
        </w:rPr>
        <w:t>Кваліфікаційно-дисциплінарної комісії прокурорів</w:t>
      </w:r>
      <w:r w:rsidRPr="000614C2">
        <w:rPr>
          <w:rFonts w:ascii="Times New Roman" w:hAnsi="Times New Roman"/>
          <w:sz w:val="28"/>
          <w:szCs w:val="28"/>
        </w:rPr>
        <w:t xml:space="preserve"> Степанова Т.В., розглянувши дисциплінарну скаргу </w:t>
      </w:r>
      <w:r w:rsidR="000614C2" w:rsidRPr="000614C2">
        <w:rPr>
          <w:rFonts w:ascii="Times New Roman" w:hAnsi="Times New Roman"/>
          <w:sz w:val="28"/>
          <w:szCs w:val="28"/>
        </w:rPr>
        <w:t>ОСОБА 1</w:t>
      </w:r>
      <w:r w:rsidRPr="000614C2">
        <w:rPr>
          <w:rFonts w:ascii="Times New Roman" w:hAnsi="Times New Roman"/>
          <w:sz w:val="28"/>
          <w:szCs w:val="28"/>
        </w:rPr>
        <w:t xml:space="preserve"> стосовно </w:t>
      </w:r>
      <w:r w:rsidR="00572AA4" w:rsidRPr="000614C2">
        <w:rPr>
          <w:rStyle w:val="2211"/>
          <w:rFonts w:ascii="Times New Roman" w:hAnsi="Times New Roman"/>
          <w:color w:val="000000"/>
          <w:sz w:val="28"/>
          <w:szCs w:val="28"/>
        </w:rPr>
        <w:t xml:space="preserve">прокурора </w:t>
      </w:r>
      <w:r w:rsidR="00641BC9" w:rsidRPr="000614C2">
        <w:rPr>
          <w:rStyle w:val="2211"/>
          <w:rFonts w:ascii="Times New Roman" w:hAnsi="Times New Roman"/>
          <w:color w:val="000000"/>
          <w:sz w:val="28"/>
          <w:szCs w:val="28"/>
        </w:rPr>
        <w:t>Дніпро</w:t>
      </w:r>
      <w:r w:rsidR="003D1A2A" w:rsidRPr="000614C2">
        <w:rPr>
          <w:rStyle w:val="2211"/>
          <w:rFonts w:ascii="Times New Roman" w:hAnsi="Times New Roman"/>
          <w:color w:val="000000"/>
          <w:sz w:val="28"/>
          <w:szCs w:val="28"/>
        </w:rPr>
        <w:t>вської</w:t>
      </w:r>
      <w:r w:rsidR="005476B6" w:rsidRPr="000614C2">
        <w:rPr>
          <w:rStyle w:val="2211"/>
          <w:rFonts w:ascii="Times New Roman" w:hAnsi="Times New Roman"/>
          <w:color w:val="000000"/>
          <w:sz w:val="28"/>
          <w:szCs w:val="28"/>
        </w:rPr>
        <w:t xml:space="preserve"> спеціалізованої прокуратури у сфері оборони </w:t>
      </w:r>
      <w:r w:rsidR="00641BC9" w:rsidRPr="000614C2">
        <w:rPr>
          <w:rStyle w:val="2211"/>
          <w:rFonts w:ascii="Times New Roman" w:hAnsi="Times New Roman"/>
          <w:color w:val="000000"/>
          <w:sz w:val="28"/>
          <w:szCs w:val="28"/>
        </w:rPr>
        <w:t>Східного</w:t>
      </w:r>
      <w:r w:rsidR="005476B6" w:rsidRPr="000614C2">
        <w:rPr>
          <w:rStyle w:val="2211"/>
          <w:rFonts w:ascii="Times New Roman" w:hAnsi="Times New Roman"/>
          <w:color w:val="000000"/>
          <w:sz w:val="28"/>
          <w:szCs w:val="28"/>
        </w:rPr>
        <w:t xml:space="preserve"> регіону </w:t>
      </w:r>
      <w:proofErr w:type="spellStart"/>
      <w:r w:rsidR="00641BC9" w:rsidRPr="000614C2">
        <w:rPr>
          <w:rStyle w:val="2211"/>
          <w:rFonts w:ascii="Times New Roman" w:hAnsi="Times New Roman"/>
          <w:color w:val="000000"/>
          <w:sz w:val="28"/>
          <w:szCs w:val="28"/>
        </w:rPr>
        <w:t>Мосесова</w:t>
      </w:r>
      <w:proofErr w:type="spellEnd"/>
      <w:r w:rsidR="00641BC9" w:rsidRPr="000614C2">
        <w:rPr>
          <w:rStyle w:val="2211"/>
          <w:rFonts w:ascii="Times New Roman" w:hAnsi="Times New Roman"/>
          <w:color w:val="000000"/>
          <w:sz w:val="28"/>
          <w:szCs w:val="28"/>
        </w:rPr>
        <w:t xml:space="preserve"> А.Р.</w:t>
      </w:r>
      <w:r w:rsidR="00337190" w:rsidRPr="000614C2">
        <w:rPr>
          <w:rStyle w:val="2211"/>
          <w:rFonts w:ascii="Times New Roman" w:hAnsi="Times New Roman"/>
          <w:color w:val="000000"/>
          <w:sz w:val="28"/>
          <w:szCs w:val="28"/>
        </w:rPr>
        <w:t xml:space="preserve"> (далі – прокурор </w:t>
      </w:r>
      <w:proofErr w:type="spellStart"/>
      <w:r w:rsidR="00641BC9" w:rsidRPr="000614C2">
        <w:rPr>
          <w:rStyle w:val="2211"/>
          <w:rFonts w:ascii="Times New Roman" w:hAnsi="Times New Roman"/>
          <w:color w:val="000000"/>
          <w:sz w:val="28"/>
          <w:szCs w:val="28"/>
        </w:rPr>
        <w:t>Мосесов</w:t>
      </w:r>
      <w:proofErr w:type="spellEnd"/>
      <w:r w:rsidR="00641BC9" w:rsidRPr="000614C2">
        <w:rPr>
          <w:rStyle w:val="2211"/>
          <w:rFonts w:ascii="Times New Roman" w:hAnsi="Times New Roman"/>
          <w:color w:val="000000"/>
          <w:sz w:val="28"/>
          <w:szCs w:val="28"/>
        </w:rPr>
        <w:t xml:space="preserve"> А.Р.</w:t>
      </w:r>
      <w:r w:rsidR="001C6FD5" w:rsidRPr="000614C2">
        <w:rPr>
          <w:rStyle w:val="2211"/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641BC9" w:rsidRPr="000614C2">
        <w:rPr>
          <w:rStyle w:val="2211"/>
          <w:rFonts w:ascii="Times New Roman" w:hAnsi="Times New Roman"/>
          <w:color w:val="000000"/>
          <w:sz w:val="28"/>
          <w:szCs w:val="28"/>
        </w:rPr>
        <w:t>Мосесов</w:t>
      </w:r>
      <w:proofErr w:type="spellEnd"/>
      <w:r w:rsidR="00641BC9" w:rsidRPr="000614C2">
        <w:rPr>
          <w:rStyle w:val="2211"/>
          <w:rFonts w:ascii="Times New Roman" w:hAnsi="Times New Roman"/>
          <w:color w:val="000000"/>
          <w:sz w:val="28"/>
          <w:szCs w:val="28"/>
        </w:rPr>
        <w:t xml:space="preserve"> А.Р.</w:t>
      </w:r>
      <w:r w:rsidR="00337190" w:rsidRPr="000614C2">
        <w:rPr>
          <w:rStyle w:val="2211"/>
          <w:rFonts w:ascii="Times New Roman" w:hAnsi="Times New Roman"/>
          <w:color w:val="000000"/>
          <w:sz w:val="28"/>
          <w:szCs w:val="28"/>
        </w:rPr>
        <w:t>)</w:t>
      </w:r>
      <w:r w:rsidRPr="000614C2">
        <w:rPr>
          <w:rFonts w:ascii="Times New Roman" w:hAnsi="Times New Roman"/>
          <w:sz w:val="28"/>
          <w:szCs w:val="28"/>
        </w:rPr>
        <w:t>,</w:t>
      </w:r>
    </w:p>
    <w:p w14:paraId="3F5D418F" w14:textId="77777777" w:rsidR="001C6FD5" w:rsidRPr="000614C2" w:rsidRDefault="001C6FD5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0E2196" w14:textId="551A5E3E" w:rsidR="00F252B0" w:rsidRPr="000614C2" w:rsidRDefault="00F252B0" w:rsidP="00337190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614C2">
        <w:rPr>
          <w:rFonts w:ascii="Times New Roman" w:hAnsi="Times New Roman"/>
          <w:b/>
          <w:sz w:val="28"/>
          <w:szCs w:val="28"/>
          <w:lang w:eastAsia="uk-UA"/>
        </w:rPr>
        <w:t>В С Т А Н О В И Л А:</w:t>
      </w:r>
    </w:p>
    <w:p w14:paraId="6F9E6004" w14:textId="77777777" w:rsidR="00337190" w:rsidRPr="000614C2" w:rsidRDefault="00337190" w:rsidP="00337190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75FD6D96" w14:textId="26912253" w:rsidR="00F252B0" w:rsidRPr="000614C2" w:rsidRDefault="00F252B0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>До Кваліфікаційно-дисциплінар</w:t>
      </w:r>
      <w:r w:rsidR="00337190" w:rsidRPr="000614C2">
        <w:rPr>
          <w:rFonts w:ascii="Times New Roman" w:hAnsi="Times New Roman"/>
          <w:sz w:val="28"/>
          <w:szCs w:val="28"/>
        </w:rPr>
        <w:t>ної комісії прокурорів (далі –</w:t>
      </w:r>
      <w:r w:rsidRPr="000614C2">
        <w:rPr>
          <w:rFonts w:ascii="Times New Roman" w:hAnsi="Times New Roman"/>
          <w:sz w:val="28"/>
          <w:szCs w:val="28"/>
        </w:rPr>
        <w:t xml:space="preserve"> Комісія) надійшла дисциплінарна скарга </w:t>
      </w:r>
      <w:r w:rsidR="000614C2" w:rsidRPr="000614C2">
        <w:rPr>
          <w:rFonts w:ascii="Times New Roman" w:hAnsi="Times New Roman"/>
          <w:sz w:val="28"/>
          <w:szCs w:val="28"/>
        </w:rPr>
        <w:t>ОСОБА 1</w:t>
      </w:r>
      <w:r w:rsidRPr="000614C2">
        <w:rPr>
          <w:rFonts w:ascii="Times New Roman" w:hAnsi="Times New Roman"/>
          <w:sz w:val="28"/>
          <w:szCs w:val="28"/>
        </w:rPr>
        <w:t xml:space="preserve"> </w:t>
      </w:r>
      <w:r w:rsidR="00B266E1" w:rsidRPr="000614C2">
        <w:rPr>
          <w:rFonts w:ascii="Times New Roman" w:hAnsi="Times New Roman"/>
          <w:sz w:val="28"/>
          <w:szCs w:val="28"/>
        </w:rPr>
        <w:t>(далі – скаржни</w:t>
      </w:r>
      <w:r w:rsidR="00AF0BED" w:rsidRPr="000614C2">
        <w:rPr>
          <w:rFonts w:ascii="Times New Roman" w:hAnsi="Times New Roman"/>
          <w:sz w:val="28"/>
          <w:szCs w:val="28"/>
        </w:rPr>
        <w:t>к</w:t>
      </w:r>
      <w:r w:rsidR="00B266E1" w:rsidRPr="000614C2">
        <w:rPr>
          <w:rFonts w:ascii="Times New Roman" w:hAnsi="Times New Roman"/>
          <w:sz w:val="28"/>
          <w:szCs w:val="28"/>
        </w:rPr>
        <w:t xml:space="preserve">) </w:t>
      </w:r>
      <w:r w:rsidRPr="000614C2">
        <w:rPr>
          <w:rFonts w:ascii="Times New Roman" w:hAnsi="Times New Roman"/>
          <w:sz w:val="28"/>
          <w:szCs w:val="28"/>
        </w:rPr>
        <w:t xml:space="preserve">про вчинення дисциплінарного проступку прокурором </w:t>
      </w:r>
      <w:proofErr w:type="spellStart"/>
      <w:r w:rsidR="00641BC9" w:rsidRPr="000614C2">
        <w:rPr>
          <w:rStyle w:val="2211"/>
          <w:rFonts w:ascii="Times New Roman" w:hAnsi="Times New Roman"/>
          <w:color w:val="000000"/>
          <w:sz w:val="28"/>
          <w:szCs w:val="28"/>
        </w:rPr>
        <w:t>Мосесовим</w:t>
      </w:r>
      <w:proofErr w:type="spellEnd"/>
      <w:r w:rsidR="00641BC9" w:rsidRPr="000614C2">
        <w:rPr>
          <w:rStyle w:val="2211"/>
          <w:rFonts w:ascii="Times New Roman" w:hAnsi="Times New Roman"/>
          <w:color w:val="000000"/>
          <w:sz w:val="28"/>
          <w:szCs w:val="28"/>
        </w:rPr>
        <w:t xml:space="preserve"> А.Р.</w:t>
      </w:r>
    </w:p>
    <w:p w14:paraId="65F3F4E7" w14:textId="2BF3CCDA" w:rsidR="00F252B0" w:rsidRPr="000614C2" w:rsidRDefault="00F252B0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="00641BC9" w:rsidRPr="000614C2">
        <w:rPr>
          <w:rFonts w:ascii="Times New Roman" w:hAnsi="Times New Roman"/>
          <w:sz w:val="28"/>
          <w:szCs w:val="28"/>
        </w:rPr>
        <w:t>03</w:t>
      </w:r>
      <w:r w:rsidRPr="000614C2">
        <w:rPr>
          <w:rFonts w:ascii="Times New Roman" w:hAnsi="Times New Roman"/>
          <w:sz w:val="28"/>
          <w:szCs w:val="28"/>
        </w:rPr>
        <w:t>.0</w:t>
      </w:r>
      <w:r w:rsidR="00641BC9" w:rsidRPr="000614C2">
        <w:rPr>
          <w:rFonts w:ascii="Times New Roman" w:hAnsi="Times New Roman"/>
          <w:sz w:val="28"/>
          <w:szCs w:val="28"/>
        </w:rPr>
        <w:t>6</w:t>
      </w:r>
      <w:r w:rsidRPr="000614C2">
        <w:rPr>
          <w:rFonts w:ascii="Times New Roman" w:hAnsi="Times New Roman"/>
          <w:sz w:val="28"/>
          <w:szCs w:val="28"/>
        </w:rPr>
        <w:t>.202</w:t>
      </w:r>
      <w:r w:rsidR="005476B6" w:rsidRPr="000614C2">
        <w:rPr>
          <w:rFonts w:ascii="Times New Roman" w:hAnsi="Times New Roman"/>
          <w:sz w:val="28"/>
          <w:szCs w:val="28"/>
        </w:rPr>
        <w:t>6</w:t>
      </w:r>
      <w:r w:rsidRPr="000614C2">
        <w:rPr>
          <w:rFonts w:ascii="Times New Roman" w:hAnsi="Times New Roman"/>
          <w:sz w:val="28"/>
          <w:szCs w:val="28"/>
        </w:rPr>
        <w:t xml:space="preserve"> розподілено мені. </w:t>
      </w:r>
    </w:p>
    <w:p w14:paraId="15EA6119" w14:textId="209EA010" w:rsidR="005476B6" w:rsidRPr="000614C2" w:rsidRDefault="00F252B0" w:rsidP="00A005B2">
      <w:pPr>
        <w:tabs>
          <w:tab w:val="left" w:pos="567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614C2">
        <w:rPr>
          <w:rFonts w:ascii="Times New Roman" w:hAnsi="Times New Roman"/>
          <w:b/>
          <w:sz w:val="28"/>
          <w:szCs w:val="28"/>
        </w:rPr>
        <w:t>Зміст скарги</w:t>
      </w:r>
    </w:p>
    <w:p w14:paraId="3B9E0270" w14:textId="41573B4B" w:rsidR="005476B6" w:rsidRPr="000614C2" w:rsidRDefault="001C6FD5" w:rsidP="005476B6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>Зі змісту дисциплінарної скарги встановлено</w:t>
      </w:r>
      <w:r w:rsidR="005476B6" w:rsidRPr="000614C2">
        <w:rPr>
          <w:rFonts w:ascii="Times New Roman" w:hAnsi="Times New Roman"/>
          <w:sz w:val="28"/>
          <w:szCs w:val="28"/>
        </w:rPr>
        <w:t xml:space="preserve">, що прокурором </w:t>
      </w:r>
      <w:r w:rsidRPr="000614C2"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 w:rsidR="00641BC9" w:rsidRPr="000614C2">
        <w:rPr>
          <w:rStyle w:val="2211"/>
          <w:rFonts w:ascii="Times New Roman" w:hAnsi="Times New Roman"/>
          <w:sz w:val="28"/>
          <w:szCs w:val="28"/>
        </w:rPr>
        <w:t>Мосесовим</w:t>
      </w:r>
      <w:proofErr w:type="spellEnd"/>
      <w:r w:rsidR="00641BC9" w:rsidRPr="000614C2">
        <w:rPr>
          <w:rStyle w:val="2211"/>
          <w:rFonts w:ascii="Times New Roman" w:hAnsi="Times New Roman"/>
          <w:sz w:val="28"/>
          <w:szCs w:val="28"/>
        </w:rPr>
        <w:t xml:space="preserve"> А.Р.</w:t>
      </w:r>
      <w:r w:rsidR="005476B6" w:rsidRPr="000614C2">
        <w:rPr>
          <w:rStyle w:val="2211"/>
          <w:rFonts w:ascii="Times New Roman" w:hAnsi="Times New Roman"/>
          <w:sz w:val="28"/>
          <w:szCs w:val="28"/>
        </w:rPr>
        <w:t xml:space="preserve"> здійснюється </w:t>
      </w:r>
      <w:r w:rsidR="00641BC9" w:rsidRPr="000614C2">
        <w:rPr>
          <w:rStyle w:val="2211"/>
          <w:rFonts w:ascii="Times New Roman" w:hAnsi="Times New Roman"/>
          <w:sz w:val="28"/>
          <w:szCs w:val="28"/>
        </w:rPr>
        <w:t>процесуальне керівництво</w:t>
      </w:r>
      <w:r w:rsidR="005476B6" w:rsidRPr="000614C2">
        <w:rPr>
          <w:rStyle w:val="2211"/>
          <w:rFonts w:ascii="Times New Roman" w:hAnsi="Times New Roman"/>
          <w:sz w:val="28"/>
          <w:szCs w:val="28"/>
        </w:rPr>
        <w:t xml:space="preserve"> у кримінальному провадженні </w:t>
      </w:r>
      <w:r w:rsidR="00CE7087" w:rsidRPr="000614C2">
        <w:rPr>
          <w:rStyle w:val="2211"/>
          <w:rFonts w:ascii="Times New Roman" w:hAnsi="Times New Roman"/>
          <w:sz w:val="28"/>
          <w:szCs w:val="28"/>
        </w:rPr>
        <w:t xml:space="preserve">№ </w:t>
      </w:r>
      <w:r w:rsidR="000614C2" w:rsidRPr="000614C2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5476B6" w:rsidRPr="000614C2">
        <w:rPr>
          <w:rStyle w:val="2211"/>
          <w:rFonts w:ascii="Times New Roman" w:hAnsi="Times New Roman"/>
          <w:sz w:val="28"/>
          <w:szCs w:val="28"/>
        </w:rPr>
        <w:t xml:space="preserve">. </w:t>
      </w:r>
    </w:p>
    <w:p w14:paraId="334250B6" w14:textId="7EB79526" w:rsidR="00641BC9" w:rsidRPr="000614C2" w:rsidRDefault="007A3DFB" w:rsidP="007A3DF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 xml:space="preserve">На думку скаржника прокурор </w:t>
      </w:r>
      <w:proofErr w:type="spellStart"/>
      <w:r w:rsidR="00641BC9" w:rsidRPr="000614C2">
        <w:rPr>
          <w:rFonts w:ascii="Times New Roman" w:hAnsi="Times New Roman"/>
          <w:sz w:val="28"/>
          <w:szCs w:val="28"/>
        </w:rPr>
        <w:t>Мосесов</w:t>
      </w:r>
      <w:proofErr w:type="spellEnd"/>
      <w:r w:rsidR="00641BC9" w:rsidRPr="000614C2">
        <w:rPr>
          <w:rFonts w:ascii="Times New Roman" w:hAnsi="Times New Roman"/>
          <w:sz w:val="28"/>
          <w:szCs w:val="28"/>
        </w:rPr>
        <w:t xml:space="preserve"> А.Р. вчинив бездіяльність, яка проявилась у неповерненні тимчасово вилученого майна, у фактичному не розгляді поданого клопотання про повернення тимчасово вилученого майна та неналежному процесуальному керівництві у кримінальному провадженні.</w:t>
      </w:r>
    </w:p>
    <w:p w14:paraId="604D5571" w14:textId="77777777" w:rsidR="007630F7" w:rsidRPr="000614C2" w:rsidRDefault="007630F7" w:rsidP="007630F7">
      <w:pPr>
        <w:pStyle w:val="ae"/>
        <w:jc w:val="both"/>
        <w:rPr>
          <w:rFonts w:ascii="Times New Roman" w:hAnsi="Times New Roman"/>
          <w:sz w:val="28"/>
          <w:szCs w:val="28"/>
          <w:lang w:eastAsia="uk-UA"/>
        </w:rPr>
      </w:pPr>
      <w:r w:rsidRPr="000614C2">
        <w:rPr>
          <w:rFonts w:ascii="Times New Roman" w:hAnsi="Times New Roman"/>
          <w:sz w:val="28"/>
          <w:szCs w:val="28"/>
          <w:lang w:eastAsia="uk-UA"/>
        </w:rPr>
        <w:tab/>
      </w:r>
      <w:r w:rsidRPr="000614C2">
        <w:rPr>
          <w:rFonts w:ascii="Times New Roman" w:hAnsi="Times New Roman"/>
          <w:sz w:val="28"/>
          <w:szCs w:val="28"/>
        </w:rPr>
        <w:t>У дисциплінарній скарзі також цитуються норми законодавства та висловлено певні думки, як обґрунтування доводів.</w:t>
      </w:r>
    </w:p>
    <w:p w14:paraId="11D3C205" w14:textId="4CE34456" w:rsidR="007630F7" w:rsidRPr="000614C2" w:rsidRDefault="007630F7" w:rsidP="007630F7">
      <w:pPr>
        <w:pStyle w:val="ae"/>
        <w:spacing w:before="20" w:after="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0614C2">
        <w:rPr>
          <w:rFonts w:ascii="Times New Roman" w:hAnsi="Times New Roman"/>
          <w:sz w:val="28"/>
          <w:szCs w:val="28"/>
          <w:lang w:eastAsia="ru-RU"/>
        </w:rPr>
        <w:tab/>
        <w:t xml:space="preserve">За таких обставин скаржник вважав, що </w:t>
      </w:r>
      <w:r w:rsidRPr="000614C2">
        <w:rPr>
          <w:rFonts w:ascii="Times New Roman" w:hAnsi="Times New Roman"/>
          <w:sz w:val="28"/>
          <w:szCs w:val="28"/>
        </w:rPr>
        <w:t xml:space="preserve">в </w:t>
      </w:r>
      <w:r w:rsidRPr="000614C2">
        <w:rPr>
          <w:rFonts w:ascii="Times New Roman" w:hAnsi="Times New Roman"/>
          <w:sz w:val="28"/>
          <w:szCs w:val="28"/>
          <w:lang w:eastAsia="uk-UA"/>
        </w:rPr>
        <w:t xml:space="preserve">діях </w:t>
      </w:r>
      <w:r w:rsidR="007A3DFB" w:rsidRPr="000614C2">
        <w:rPr>
          <w:rFonts w:ascii="Times New Roman" w:hAnsi="Times New Roman"/>
          <w:sz w:val="28"/>
          <w:szCs w:val="28"/>
        </w:rPr>
        <w:t xml:space="preserve">прокурора </w:t>
      </w:r>
      <w:proofErr w:type="spellStart"/>
      <w:r w:rsidR="00641BC9" w:rsidRPr="000614C2">
        <w:rPr>
          <w:rFonts w:ascii="Times New Roman" w:hAnsi="Times New Roman"/>
          <w:sz w:val="28"/>
          <w:szCs w:val="28"/>
        </w:rPr>
        <w:t>Мосесова</w:t>
      </w:r>
      <w:proofErr w:type="spellEnd"/>
      <w:r w:rsidR="00641BC9" w:rsidRPr="000614C2">
        <w:rPr>
          <w:rFonts w:ascii="Times New Roman" w:hAnsi="Times New Roman"/>
          <w:sz w:val="28"/>
          <w:szCs w:val="28"/>
        </w:rPr>
        <w:t xml:space="preserve"> А.Р.</w:t>
      </w:r>
      <w:r w:rsidRPr="000614C2">
        <w:rPr>
          <w:rFonts w:ascii="Times New Roman" w:hAnsi="Times New Roman"/>
          <w:sz w:val="28"/>
          <w:szCs w:val="28"/>
        </w:rPr>
        <w:t xml:space="preserve"> </w:t>
      </w:r>
      <w:r w:rsidRPr="000614C2">
        <w:rPr>
          <w:rFonts w:ascii="Times New Roman" w:hAnsi="Times New Roman"/>
          <w:sz w:val="28"/>
          <w:szCs w:val="28"/>
          <w:lang w:eastAsia="uk-UA"/>
        </w:rPr>
        <w:t>вбачаються ознаки дисциплінарн</w:t>
      </w:r>
      <w:r w:rsidR="0049120A" w:rsidRPr="000614C2">
        <w:rPr>
          <w:rFonts w:ascii="Times New Roman" w:hAnsi="Times New Roman"/>
          <w:sz w:val="28"/>
          <w:szCs w:val="28"/>
          <w:lang w:eastAsia="uk-UA"/>
        </w:rPr>
        <w:t>их</w:t>
      </w:r>
      <w:r w:rsidRPr="000614C2">
        <w:rPr>
          <w:rFonts w:ascii="Times New Roman" w:hAnsi="Times New Roman"/>
          <w:sz w:val="28"/>
          <w:szCs w:val="28"/>
          <w:lang w:eastAsia="uk-UA"/>
        </w:rPr>
        <w:t xml:space="preserve"> проступк</w:t>
      </w:r>
      <w:r w:rsidR="0049120A" w:rsidRPr="000614C2">
        <w:rPr>
          <w:rFonts w:ascii="Times New Roman" w:hAnsi="Times New Roman"/>
          <w:sz w:val="28"/>
          <w:szCs w:val="28"/>
          <w:lang w:eastAsia="uk-UA"/>
        </w:rPr>
        <w:t>ів</w:t>
      </w:r>
      <w:r w:rsidRPr="000614C2">
        <w:rPr>
          <w:rFonts w:ascii="Times New Roman" w:hAnsi="Times New Roman"/>
          <w:sz w:val="28"/>
          <w:szCs w:val="28"/>
          <w:lang w:eastAsia="uk-UA"/>
        </w:rPr>
        <w:t>, передбачен</w:t>
      </w:r>
      <w:r w:rsidR="0049120A" w:rsidRPr="000614C2">
        <w:rPr>
          <w:rFonts w:ascii="Times New Roman" w:hAnsi="Times New Roman"/>
          <w:sz w:val="28"/>
          <w:szCs w:val="28"/>
          <w:lang w:eastAsia="uk-UA"/>
        </w:rPr>
        <w:t>их</w:t>
      </w:r>
      <w:r w:rsidRPr="000614C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7190" w:rsidRPr="000614C2">
        <w:rPr>
          <w:rFonts w:ascii="Times New Roman" w:hAnsi="Times New Roman"/>
          <w:sz w:val="28"/>
          <w:szCs w:val="28"/>
          <w:lang w:eastAsia="uk-UA"/>
        </w:rPr>
        <w:t>пунктами</w:t>
      </w:r>
      <w:r w:rsidR="0049120A" w:rsidRPr="000614C2">
        <w:rPr>
          <w:rFonts w:ascii="Times New Roman" w:hAnsi="Times New Roman"/>
          <w:sz w:val="28"/>
          <w:szCs w:val="28"/>
          <w:lang w:eastAsia="uk-UA"/>
        </w:rPr>
        <w:t xml:space="preserve"> 1,</w:t>
      </w:r>
      <w:r w:rsidRPr="000614C2">
        <w:rPr>
          <w:rFonts w:ascii="Times New Roman" w:hAnsi="Times New Roman"/>
          <w:sz w:val="28"/>
          <w:szCs w:val="28"/>
          <w:lang w:eastAsia="uk-UA"/>
        </w:rPr>
        <w:t> </w:t>
      </w:r>
      <w:r w:rsidR="007113C4" w:rsidRPr="000614C2">
        <w:rPr>
          <w:rFonts w:ascii="Times New Roman" w:hAnsi="Times New Roman"/>
          <w:sz w:val="28"/>
          <w:szCs w:val="28"/>
          <w:lang w:eastAsia="uk-UA"/>
        </w:rPr>
        <w:t>2</w:t>
      </w:r>
      <w:r w:rsidRPr="000614C2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="0049120A" w:rsidRPr="000614C2">
        <w:rPr>
          <w:rFonts w:ascii="Times New Roman" w:hAnsi="Times New Roman"/>
          <w:sz w:val="28"/>
          <w:szCs w:val="28"/>
          <w:shd w:val="clear" w:color="auto" w:fill="FFFFFF"/>
        </w:rPr>
        <w:t xml:space="preserve">невиконання чи неналежне виконання службових обов’язків; </w:t>
      </w:r>
      <w:r w:rsidR="007113C4" w:rsidRPr="000614C2">
        <w:rPr>
          <w:rFonts w:ascii="Times New Roman" w:hAnsi="Times New Roman"/>
          <w:sz w:val="28"/>
          <w:szCs w:val="28"/>
          <w:shd w:val="clear" w:color="auto" w:fill="FFFFFF"/>
        </w:rPr>
        <w:t>необґрунтоване зволікання з розглядом звернення</w:t>
      </w:r>
      <w:r w:rsidRPr="000614C2">
        <w:rPr>
          <w:rFonts w:ascii="Times New Roman" w:hAnsi="Times New Roman"/>
          <w:sz w:val="28"/>
          <w:szCs w:val="28"/>
          <w:lang w:eastAsia="uk-UA"/>
        </w:rPr>
        <w:t xml:space="preserve">) ч. 1 ст. 43 </w:t>
      </w:r>
      <w:r w:rsidRPr="000614C2">
        <w:rPr>
          <w:rFonts w:ascii="Times New Roman" w:hAnsi="Times New Roman"/>
          <w:sz w:val="28"/>
          <w:szCs w:val="28"/>
        </w:rPr>
        <w:t xml:space="preserve">Закону </w:t>
      </w:r>
      <w:r w:rsidR="00337190" w:rsidRPr="000614C2">
        <w:rPr>
          <w:rFonts w:ascii="Times New Roman" w:hAnsi="Times New Roman"/>
          <w:sz w:val="28"/>
          <w:szCs w:val="28"/>
        </w:rPr>
        <w:t>України «Про прокуратуру» (далі – Закон)</w:t>
      </w:r>
      <w:r w:rsidRPr="000614C2">
        <w:rPr>
          <w:rFonts w:ascii="Times New Roman" w:hAnsi="Times New Roman"/>
          <w:sz w:val="28"/>
          <w:szCs w:val="28"/>
          <w:lang w:eastAsia="uk-UA"/>
        </w:rPr>
        <w:t>.</w:t>
      </w:r>
    </w:p>
    <w:p w14:paraId="561E1630" w14:textId="77777777" w:rsidR="00F252B0" w:rsidRPr="000614C2" w:rsidRDefault="00F252B0" w:rsidP="00337190">
      <w:pPr>
        <w:tabs>
          <w:tab w:val="left" w:pos="567"/>
        </w:tabs>
        <w:spacing w:before="120" w:after="120" w:line="240" w:lineRule="auto"/>
        <w:ind w:right="-284" w:firstLine="709"/>
        <w:jc w:val="both"/>
        <w:rPr>
          <w:rFonts w:ascii="Times New Roman" w:hAnsi="Times New Roman"/>
          <w:b/>
          <w:sz w:val="28"/>
          <w:szCs w:val="28"/>
        </w:rPr>
      </w:pPr>
      <w:r w:rsidRPr="000614C2">
        <w:rPr>
          <w:rFonts w:ascii="Times New Roman" w:hAnsi="Times New Roman"/>
          <w:b/>
          <w:sz w:val="28"/>
          <w:szCs w:val="28"/>
        </w:rPr>
        <w:lastRenderedPageBreak/>
        <w:t>Щодо встановлених фактичних даних</w:t>
      </w:r>
    </w:p>
    <w:p w14:paraId="40C05DF7" w14:textId="07342657" w:rsidR="0049120A" w:rsidRPr="000614C2" w:rsidRDefault="00F252B0" w:rsidP="00337190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>До дисциплінарної скарги долучено коп</w:t>
      </w:r>
      <w:r w:rsidR="0049120A" w:rsidRPr="000614C2">
        <w:rPr>
          <w:rFonts w:ascii="Times New Roman" w:hAnsi="Times New Roman"/>
          <w:sz w:val="28"/>
          <w:szCs w:val="28"/>
        </w:rPr>
        <w:t>ії:</w:t>
      </w:r>
      <w:r w:rsidR="007113C4" w:rsidRPr="000614C2">
        <w:rPr>
          <w:rFonts w:ascii="Times New Roman" w:hAnsi="Times New Roman"/>
          <w:sz w:val="28"/>
          <w:szCs w:val="28"/>
        </w:rPr>
        <w:t xml:space="preserve"> протоколу огляду місця події від </w:t>
      </w:r>
      <w:r w:rsidR="000614C2" w:rsidRPr="000614C2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7113C4" w:rsidRPr="000614C2">
        <w:rPr>
          <w:rFonts w:ascii="Times New Roman" w:hAnsi="Times New Roman"/>
          <w:sz w:val="28"/>
          <w:szCs w:val="28"/>
        </w:rPr>
        <w:t xml:space="preserve"> (слідчим вилучено автомобіль, документи, змиви РБК); тимчасового реєстраційного талону транспортного засобу (користувачем т/з зазначено заявника</w:t>
      </w:r>
      <w:r w:rsidR="00675565" w:rsidRPr="000614C2">
        <w:rPr>
          <w:rFonts w:ascii="Times New Roman" w:hAnsi="Times New Roman"/>
          <w:sz w:val="28"/>
          <w:szCs w:val="28"/>
        </w:rPr>
        <w:t xml:space="preserve"> та дві інші особи</w:t>
      </w:r>
      <w:r w:rsidR="007113C4" w:rsidRPr="000614C2">
        <w:rPr>
          <w:rFonts w:ascii="Times New Roman" w:hAnsi="Times New Roman"/>
          <w:sz w:val="28"/>
          <w:szCs w:val="28"/>
        </w:rPr>
        <w:t xml:space="preserve">); заяви про надання дозволу оглянути та вилучити транспортний засіб; паспорту </w:t>
      </w:r>
      <w:r w:rsidR="00AF0BED" w:rsidRPr="000614C2">
        <w:rPr>
          <w:rFonts w:ascii="Times New Roman" w:hAnsi="Times New Roman"/>
          <w:sz w:val="28"/>
          <w:szCs w:val="28"/>
        </w:rPr>
        <w:t>скаржника</w:t>
      </w:r>
      <w:r w:rsidR="007113C4" w:rsidRPr="000614C2">
        <w:rPr>
          <w:rFonts w:ascii="Times New Roman" w:hAnsi="Times New Roman"/>
          <w:sz w:val="28"/>
          <w:szCs w:val="28"/>
        </w:rPr>
        <w:t>; клопотання прокурору про повернення тимчасово вилученого майна</w:t>
      </w:r>
      <w:r w:rsidR="00AF0BED" w:rsidRPr="000614C2">
        <w:rPr>
          <w:rFonts w:ascii="Times New Roman" w:hAnsi="Times New Roman"/>
          <w:sz w:val="28"/>
          <w:szCs w:val="28"/>
        </w:rPr>
        <w:t xml:space="preserve"> у кримінальному провадженні</w:t>
      </w:r>
      <w:r w:rsidR="007113C4" w:rsidRPr="000614C2">
        <w:rPr>
          <w:rFonts w:ascii="Times New Roman" w:hAnsi="Times New Roman"/>
          <w:sz w:val="28"/>
          <w:szCs w:val="28"/>
        </w:rPr>
        <w:t xml:space="preserve">; </w:t>
      </w:r>
      <w:r w:rsidR="0049120A" w:rsidRPr="000614C2">
        <w:rPr>
          <w:rFonts w:ascii="Times New Roman" w:hAnsi="Times New Roman"/>
          <w:sz w:val="28"/>
          <w:szCs w:val="28"/>
        </w:rPr>
        <w:t xml:space="preserve"> </w:t>
      </w:r>
      <w:r w:rsidR="007A3DFB" w:rsidRPr="000614C2">
        <w:rPr>
          <w:rFonts w:ascii="Times New Roman" w:hAnsi="Times New Roman"/>
          <w:sz w:val="28"/>
          <w:szCs w:val="28"/>
        </w:rPr>
        <w:t xml:space="preserve">ухвали </w:t>
      </w:r>
      <w:r w:rsidR="00AF0BED" w:rsidRPr="000614C2">
        <w:rPr>
          <w:rFonts w:ascii="Times New Roman" w:hAnsi="Times New Roman"/>
          <w:sz w:val="28"/>
          <w:szCs w:val="28"/>
        </w:rPr>
        <w:t xml:space="preserve">слідчого судді </w:t>
      </w:r>
      <w:proofErr w:type="spellStart"/>
      <w:r w:rsidR="007113C4" w:rsidRPr="000614C2">
        <w:rPr>
          <w:rFonts w:ascii="Times New Roman" w:hAnsi="Times New Roman"/>
          <w:sz w:val="28"/>
          <w:szCs w:val="28"/>
        </w:rPr>
        <w:t>Першотравенського</w:t>
      </w:r>
      <w:proofErr w:type="spellEnd"/>
      <w:r w:rsidR="007113C4" w:rsidRPr="000614C2">
        <w:rPr>
          <w:rFonts w:ascii="Times New Roman" w:hAnsi="Times New Roman"/>
          <w:sz w:val="28"/>
          <w:szCs w:val="28"/>
        </w:rPr>
        <w:t xml:space="preserve"> міського суду Дніпропетровської області від 27.05.2026 у</w:t>
      </w:r>
      <w:r w:rsidR="007A3DFB" w:rsidRPr="000614C2">
        <w:rPr>
          <w:rFonts w:ascii="Times New Roman" w:hAnsi="Times New Roman"/>
          <w:sz w:val="28"/>
          <w:szCs w:val="28"/>
        </w:rPr>
        <w:t xml:space="preserve"> </w:t>
      </w:r>
      <w:r w:rsidR="00675565" w:rsidRPr="000614C2">
        <w:rPr>
          <w:rFonts w:ascii="Times New Roman" w:hAnsi="Times New Roman"/>
          <w:sz w:val="28"/>
          <w:szCs w:val="28"/>
        </w:rPr>
        <w:t xml:space="preserve">справі </w:t>
      </w:r>
      <w:r w:rsidR="007A3DFB" w:rsidRPr="000614C2">
        <w:rPr>
          <w:rFonts w:ascii="Times New Roman" w:hAnsi="Times New Roman"/>
          <w:sz w:val="28"/>
          <w:szCs w:val="28"/>
        </w:rPr>
        <w:t>№</w:t>
      </w:r>
      <w:r w:rsidR="007113C4" w:rsidRPr="000614C2">
        <w:rPr>
          <w:rFonts w:ascii="Times New Roman" w:hAnsi="Times New Roman"/>
          <w:sz w:val="28"/>
          <w:szCs w:val="28"/>
        </w:rPr>
        <w:t>186/965/26</w:t>
      </w:r>
      <w:r w:rsidR="00AF0BED" w:rsidRPr="000614C2">
        <w:rPr>
          <w:rFonts w:ascii="Times New Roman" w:hAnsi="Times New Roman"/>
          <w:sz w:val="28"/>
          <w:szCs w:val="28"/>
        </w:rPr>
        <w:t xml:space="preserve"> про задоволення клопотання слідчого та накладення арешту на майно скаржника</w:t>
      </w:r>
      <w:r w:rsidR="00675565" w:rsidRPr="000614C2">
        <w:rPr>
          <w:rFonts w:ascii="Times New Roman" w:hAnsi="Times New Roman"/>
          <w:sz w:val="28"/>
          <w:szCs w:val="28"/>
        </w:rPr>
        <w:t>.</w:t>
      </w:r>
    </w:p>
    <w:p w14:paraId="6CB13E76" w14:textId="7CD6B4C6" w:rsidR="004208D3" w:rsidRPr="000614C2" w:rsidRDefault="004208D3" w:rsidP="00337190">
      <w:pPr>
        <w:widowControl w:val="0"/>
        <w:tabs>
          <w:tab w:val="left" w:pos="851"/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614C2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4C2A195A" w14:textId="77777777" w:rsidR="002F114D" w:rsidRPr="000614C2" w:rsidRDefault="002F114D" w:rsidP="002F114D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функцію нагляду за додержанням законів органами, що здійснюють досудове розслідування (пункт 3 частини першої статті 2 Закону). </w:t>
      </w:r>
    </w:p>
    <w:p w14:paraId="7E25A918" w14:textId="107C57E6" w:rsidR="002330B0" w:rsidRPr="000614C2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 xml:space="preserve">За загальним правилом, наведеним у частині першій статті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3D475B8E" w14:textId="77777777" w:rsidR="00510FA3" w:rsidRPr="000614C2" w:rsidRDefault="00510FA3" w:rsidP="00510FA3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614C2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вимогами частини 1 статті 45 Закону рішення, дії чи </w:t>
      </w:r>
      <w:r w:rsidRPr="000614C2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бездіяльність прокурора в межах кримінального процесу можуть бути оскаржені виключно в порядку, встановленому </w:t>
      </w:r>
      <w:hyperlink r:id="rId9" w:tgtFrame="_blank" w:history="1">
        <w:r w:rsidRPr="000614C2">
          <w:rPr>
            <w:rStyle w:val="af2"/>
            <w:rFonts w:ascii="Times New Roman" w:hAnsi="Times New Roman"/>
            <w:b/>
            <w:i/>
            <w:color w:val="auto"/>
            <w:sz w:val="28"/>
            <w:szCs w:val="28"/>
            <w:u w:val="none"/>
            <w:shd w:val="clear" w:color="auto" w:fill="FFFFFF"/>
          </w:rPr>
          <w:t>КПК України</w:t>
        </w:r>
      </w:hyperlink>
      <w:r w:rsidRPr="000614C2">
        <w:rPr>
          <w:rFonts w:ascii="Times New Roman" w:hAnsi="Times New Roman"/>
          <w:sz w:val="28"/>
          <w:szCs w:val="28"/>
          <w:shd w:val="clear" w:color="auto" w:fill="FFFFFF"/>
        </w:rPr>
        <w:t>. Якщо за результатами розгляду скарги на рішення, дії чи бездіяльність прокурора в межах кримінального процесу 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57ADD204" w14:textId="1FB75BE6" w:rsidR="002330B0" w:rsidRPr="000614C2" w:rsidRDefault="002330B0" w:rsidP="00510FA3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>Отже,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3E61E487" w14:textId="7FB7C212" w:rsidR="001426F3" w:rsidRPr="000614C2" w:rsidRDefault="001426F3" w:rsidP="001426F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r w:rsidRPr="000614C2">
        <w:rPr>
          <w:sz w:val="28"/>
          <w:szCs w:val="28"/>
          <w:lang w:val="uk-UA"/>
        </w:rPr>
        <w:t xml:space="preserve">Зокрема, ст. 303 КПК України передбачено, що на досудовому провадженні можуть бути оскаржені такі рішення, дії чи бездіяльність слідчого, </w:t>
      </w:r>
      <w:proofErr w:type="spellStart"/>
      <w:r w:rsidRPr="000614C2">
        <w:rPr>
          <w:sz w:val="28"/>
          <w:szCs w:val="28"/>
          <w:lang w:val="uk-UA"/>
        </w:rPr>
        <w:t>дізнавача</w:t>
      </w:r>
      <w:proofErr w:type="spellEnd"/>
      <w:r w:rsidRPr="000614C2">
        <w:rPr>
          <w:sz w:val="28"/>
          <w:szCs w:val="28"/>
          <w:lang w:val="uk-UA"/>
        </w:rPr>
        <w:t xml:space="preserve"> або прокурора:</w:t>
      </w:r>
    </w:p>
    <w:p w14:paraId="4C88D7F3" w14:textId="0214429F" w:rsidR="001426F3" w:rsidRPr="000614C2" w:rsidRDefault="001426F3" w:rsidP="001426F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0" w:name="n2693"/>
      <w:bookmarkEnd w:id="0"/>
      <w:r w:rsidRPr="000614C2">
        <w:rPr>
          <w:sz w:val="28"/>
          <w:szCs w:val="28"/>
          <w:lang w:val="uk-UA"/>
        </w:rPr>
        <w:t xml:space="preserve">1) бездіяльність слідчого, </w:t>
      </w:r>
      <w:proofErr w:type="spellStart"/>
      <w:r w:rsidRPr="000614C2">
        <w:rPr>
          <w:sz w:val="28"/>
          <w:szCs w:val="28"/>
          <w:lang w:val="uk-UA"/>
        </w:rPr>
        <w:t>дізнавача</w:t>
      </w:r>
      <w:proofErr w:type="spellEnd"/>
      <w:r w:rsidRPr="000614C2">
        <w:rPr>
          <w:sz w:val="28"/>
          <w:szCs w:val="28"/>
          <w:lang w:val="uk-UA"/>
        </w:rPr>
        <w:t>, прокурора,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правопорушення, у неповерненні тимчасово вилученого майна згідно з вимогами </w:t>
      </w:r>
      <w:hyperlink r:id="rId10" w:anchor="n1656" w:history="1">
        <w:r w:rsidRPr="000614C2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статті 169</w:t>
        </w:r>
      </w:hyperlink>
      <w:r w:rsidRPr="000614C2">
        <w:rPr>
          <w:sz w:val="28"/>
          <w:szCs w:val="28"/>
          <w:lang w:val="uk-UA"/>
        </w:rPr>
        <w:t> цього Кодексу, а також у нездійсненні інших процесуальних дій, які він зобов’язаний вчинити у визначений цим Кодексом строк;</w:t>
      </w:r>
    </w:p>
    <w:p w14:paraId="51B6C507" w14:textId="1CE8EAD2" w:rsidR="001426F3" w:rsidRPr="000614C2" w:rsidRDefault="001426F3" w:rsidP="001426F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" w:name="n4872"/>
      <w:bookmarkStart w:id="2" w:name="n2694"/>
      <w:bookmarkEnd w:id="1"/>
      <w:bookmarkEnd w:id="2"/>
      <w:r w:rsidRPr="000614C2">
        <w:rPr>
          <w:sz w:val="28"/>
          <w:szCs w:val="28"/>
          <w:lang w:val="uk-UA"/>
        </w:rPr>
        <w:t xml:space="preserve">2) рішення слідчого, </w:t>
      </w:r>
      <w:proofErr w:type="spellStart"/>
      <w:r w:rsidRPr="000614C2">
        <w:rPr>
          <w:sz w:val="28"/>
          <w:szCs w:val="28"/>
          <w:lang w:val="uk-UA"/>
        </w:rPr>
        <w:t>дізнавача</w:t>
      </w:r>
      <w:proofErr w:type="spellEnd"/>
      <w:r w:rsidRPr="000614C2">
        <w:rPr>
          <w:sz w:val="28"/>
          <w:szCs w:val="28"/>
          <w:lang w:val="uk-UA"/>
        </w:rPr>
        <w:t>, прокурора про зупинення досудового розслідування;</w:t>
      </w:r>
    </w:p>
    <w:p w14:paraId="150F3BD1" w14:textId="177BD804" w:rsidR="001426F3" w:rsidRPr="000614C2" w:rsidRDefault="001426F3" w:rsidP="001426F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3" w:name="n4873"/>
      <w:bookmarkStart w:id="4" w:name="n2695"/>
      <w:bookmarkEnd w:id="3"/>
      <w:bookmarkEnd w:id="4"/>
      <w:r w:rsidRPr="000614C2">
        <w:rPr>
          <w:sz w:val="28"/>
          <w:szCs w:val="28"/>
          <w:lang w:val="uk-UA"/>
        </w:rPr>
        <w:t xml:space="preserve">3) рішення слідчого, </w:t>
      </w:r>
      <w:proofErr w:type="spellStart"/>
      <w:r w:rsidRPr="000614C2">
        <w:rPr>
          <w:sz w:val="28"/>
          <w:szCs w:val="28"/>
          <w:lang w:val="uk-UA"/>
        </w:rPr>
        <w:t>дізнавача</w:t>
      </w:r>
      <w:proofErr w:type="spellEnd"/>
      <w:r w:rsidRPr="000614C2">
        <w:rPr>
          <w:sz w:val="28"/>
          <w:szCs w:val="28"/>
          <w:lang w:val="uk-UA"/>
        </w:rPr>
        <w:t xml:space="preserve"> про закриття кримінального провадження;</w:t>
      </w:r>
    </w:p>
    <w:p w14:paraId="04767574" w14:textId="4F7280BA" w:rsidR="001426F3" w:rsidRPr="000614C2" w:rsidRDefault="001426F3" w:rsidP="001426F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5" w:name="n2696"/>
      <w:bookmarkEnd w:id="5"/>
      <w:r w:rsidRPr="000614C2">
        <w:rPr>
          <w:sz w:val="28"/>
          <w:szCs w:val="28"/>
          <w:lang w:val="uk-UA"/>
        </w:rPr>
        <w:t>4) рішення прокурора про закриття кримінального провадження та/або провадження щодо юридичної особи;</w:t>
      </w:r>
    </w:p>
    <w:p w14:paraId="2E78C737" w14:textId="6D96A55B" w:rsidR="001426F3" w:rsidRPr="000614C2" w:rsidRDefault="001426F3" w:rsidP="001426F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6" w:name="n4874"/>
      <w:bookmarkStart w:id="7" w:name="n2697"/>
      <w:bookmarkEnd w:id="6"/>
      <w:bookmarkEnd w:id="7"/>
      <w:r w:rsidRPr="000614C2">
        <w:rPr>
          <w:sz w:val="28"/>
          <w:szCs w:val="28"/>
          <w:lang w:val="uk-UA"/>
        </w:rPr>
        <w:lastRenderedPageBreak/>
        <w:t xml:space="preserve">5) рішення прокурора, слідчого, </w:t>
      </w:r>
      <w:proofErr w:type="spellStart"/>
      <w:r w:rsidRPr="000614C2">
        <w:rPr>
          <w:sz w:val="28"/>
          <w:szCs w:val="28"/>
          <w:lang w:val="uk-UA"/>
        </w:rPr>
        <w:t>дізнавача</w:t>
      </w:r>
      <w:proofErr w:type="spellEnd"/>
      <w:r w:rsidRPr="000614C2">
        <w:rPr>
          <w:sz w:val="28"/>
          <w:szCs w:val="28"/>
          <w:lang w:val="uk-UA"/>
        </w:rPr>
        <w:t xml:space="preserve"> про відмову у визнанні потерпілим;</w:t>
      </w:r>
    </w:p>
    <w:p w14:paraId="6A7F5C73" w14:textId="35454AE9" w:rsidR="001426F3" w:rsidRPr="000614C2" w:rsidRDefault="001426F3" w:rsidP="001426F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8" w:name="n2698"/>
      <w:bookmarkEnd w:id="8"/>
      <w:r w:rsidRPr="000614C2">
        <w:rPr>
          <w:sz w:val="28"/>
          <w:szCs w:val="28"/>
          <w:lang w:val="uk-UA"/>
        </w:rPr>
        <w:t xml:space="preserve">6) рішення, дії чи бездіяльність слідчого, </w:t>
      </w:r>
      <w:proofErr w:type="spellStart"/>
      <w:r w:rsidRPr="000614C2">
        <w:rPr>
          <w:sz w:val="28"/>
          <w:szCs w:val="28"/>
          <w:lang w:val="uk-UA"/>
        </w:rPr>
        <w:t>дізнавача</w:t>
      </w:r>
      <w:proofErr w:type="spellEnd"/>
      <w:r w:rsidRPr="000614C2">
        <w:rPr>
          <w:sz w:val="28"/>
          <w:szCs w:val="28"/>
          <w:lang w:val="uk-UA"/>
        </w:rPr>
        <w:t xml:space="preserve"> або прокурора при застосуванні заходів безпеки;</w:t>
      </w:r>
    </w:p>
    <w:p w14:paraId="330A8EF4" w14:textId="274168E9" w:rsidR="001426F3" w:rsidRPr="000614C2" w:rsidRDefault="001426F3" w:rsidP="001426F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9" w:name="n2699"/>
      <w:bookmarkEnd w:id="9"/>
      <w:r w:rsidRPr="000614C2">
        <w:rPr>
          <w:sz w:val="28"/>
          <w:szCs w:val="28"/>
          <w:lang w:val="uk-UA"/>
        </w:rPr>
        <w:t xml:space="preserve">7) рішення слідчого, </w:t>
      </w:r>
      <w:proofErr w:type="spellStart"/>
      <w:r w:rsidRPr="000614C2">
        <w:rPr>
          <w:sz w:val="28"/>
          <w:szCs w:val="28"/>
          <w:lang w:val="uk-UA"/>
        </w:rPr>
        <w:t>дізнавача</w:t>
      </w:r>
      <w:proofErr w:type="spellEnd"/>
      <w:r w:rsidRPr="000614C2">
        <w:rPr>
          <w:sz w:val="28"/>
          <w:szCs w:val="28"/>
          <w:lang w:val="uk-UA"/>
        </w:rPr>
        <w:t>, прокурора про відмову в задоволенні клопотання про проведення слідчих (розшукових) дій, негласних слідчих (розшукових) дій;</w:t>
      </w:r>
    </w:p>
    <w:p w14:paraId="371B050D" w14:textId="2205F4A8" w:rsidR="001426F3" w:rsidRPr="000614C2" w:rsidRDefault="001426F3" w:rsidP="001426F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0" w:name="n2700"/>
      <w:bookmarkEnd w:id="10"/>
      <w:r w:rsidRPr="000614C2">
        <w:rPr>
          <w:sz w:val="28"/>
          <w:szCs w:val="28"/>
          <w:lang w:val="uk-UA"/>
        </w:rPr>
        <w:t xml:space="preserve">8) рішення слідчого, </w:t>
      </w:r>
      <w:proofErr w:type="spellStart"/>
      <w:r w:rsidRPr="000614C2">
        <w:rPr>
          <w:sz w:val="28"/>
          <w:szCs w:val="28"/>
          <w:lang w:val="uk-UA"/>
        </w:rPr>
        <w:t>дізнавача</w:t>
      </w:r>
      <w:proofErr w:type="spellEnd"/>
      <w:r w:rsidRPr="000614C2">
        <w:rPr>
          <w:sz w:val="28"/>
          <w:szCs w:val="28"/>
          <w:lang w:val="uk-UA"/>
        </w:rPr>
        <w:t>, прокурора про зміну порядку досудового розслідування та продовження його згідно з правилами, передбаченими </w:t>
      </w:r>
      <w:hyperlink r:id="rId11" w:anchor="n3959" w:history="1">
        <w:r w:rsidRPr="000614C2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главою 39</w:t>
        </w:r>
      </w:hyperlink>
      <w:r w:rsidRPr="000614C2">
        <w:rPr>
          <w:sz w:val="28"/>
          <w:szCs w:val="28"/>
          <w:lang w:val="uk-UA"/>
        </w:rPr>
        <w:t> цього Кодексу;</w:t>
      </w:r>
    </w:p>
    <w:p w14:paraId="12EEF7C8" w14:textId="22B29CFD" w:rsidR="001426F3" w:rsidRPr="000614C2" w:rsidRDefault="001426F3" w:rsidP="001426F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1" w:name="n5004"/>
      <w:bookmarkStart w:id="12" w:name="n5738"/>
      <w:bookmarkEnd w:id="11"/>
      <w:bookmarkEnd w:id="12"/>
      <w:r w:rsidRPr="000614C2">
        <w:rPr>
          <w:sz w:val="28"/>
          <w:szCs w:val="28"/>
          <w:lang w:val="uk-UA"/>
        </w:rPr>
        <w:t>9</w:t>
      </w:r>
      <w:r w:rsidRPr="000614C2">
        <w:rPr>
          <w:rStyle w:val="rvts37"/>
          <w:rFonts w:eastAsiaTheme="majorEastAsia"/>
          <w:b/>
          <w:bCs/>
          <w:sz w:val="28"/>
          <w:szCs w:val="28"/>
          <w:vertAlign w:val="superscript"/>
          <w:lang w:val="uk-UA"/>
        </w:rPr>
        <w:t>-1</w:t>
      </w:r>
      <w:r w:rsidRPr="000614C2">
        <w:rPr>
          <w:sz w:val="28"/>
          <w:szCs w:val="28"/>
          <w:lang w:val="uk-UA"/>
        </w:rPr>
        <w:t xml:space="preserve">) рішення прокурора про відмову в задоволенні скарги на недотримання розумних строків слідчим, </w:t>
      </w:r>
      <w:proofErr w:type="spellStart"/>
      <w:r w:rsidRPr="000614C2">
        <w:rPr>
          <w:sz w:val="28"/>
          <w:szCs w:val="28"/>
          <w:lang w:val="uk-UA"/>
        </w:rPr>
        <w:t>дізнавачем</w:t>
      </w:r>
      <w:proofErr w:type="spellEnd"/>
      <w:r w:rsidRPr="000614C2">
        <w:rPr>
          <w:sz w:val="28"/>
          <w:szCs w:val="28"/>
          <w:lang w:val="uk-UA"/>
        </w:rPr>
        <w:t>, прокурором під час досудового розслідування;</w:t>
      </w:r>
    </w:p>
    <w:p w14:paraId="63C4819F" w14:textId="1BDCF049" w:rsidR="001426F3" w:rsidRPr="000614C2" w:rsidRDefault="001426F3" w:rsidP="001426F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3" w:name="n5737"/>
      <w:bookmarkStart w:id="14" w:name="n5938"/>
      <w:bookmarkEnd w:id="13"/>
      <w:bookmarkEnd w:id="14"/>
      <w:r w:rsidRPr="000614C2">
        <w:rPr>
          <w:sz w:val="28"/>
          <w:szCs w:val="28"/>
          <w:lang w:val="uk-UA"/>
        </w:rPr>
        <w:t xml:space="preserve">10) повідомлення слідчого, </w:t>
      </w:r>
      <w:proofErr w:type="spellStart"/>
      <w:r w:rsidRPr="000614C2">
        <w:rPr>
          <w:sz w:val="28"/>
          <w:szCs w:val="28"/>
          <w:lang w:val="uk-UA"/>
        </w:rPr>
        <w:t>дізнавача</w:t>
      </w:r>
      <w:proofErr w:type="spellEnd"/>
      <w:r w:rsidRPr="000614C2">
        <w:rPr>
          <w:sz w:val="28"/>
          <w:szCs w:val="28"/>
          <w:lang w:val="uk-UA"/>
        </w:rPr>
        <w:t>, прокурора про підозру після спливу одного місяця з дня повідомлення особі про підозру у вчиненні кримінального проступку або двох місяців з дня повідомлення особі про підозру у вчиненні злочину, але не пізніше закриття прокурором кримінального провадження або звернення до суду із обвинувальним актом;</w:t>
      </w:r>
    </w:p>
    <w:p w14:paraId="15B2CDAF" w14:textId="416BCE64" w:rsidR="001426F3" w:rsidRPr="000614C2" w:rsidRDefault="001426F3" w:rsidP="001426F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5" w:name="n5937"/>
      <w:bookmarkStart w:id="16" w:name="n6140"/>
      <w:bookmarkEnd w:id="15"/>
      <w:bookmarkEnd w:id="16"/>
      <w:r w:rsidRPr="000614C2">
        <w:rPr>
          <w:sz w:val="28"/>
          <w:szCs w:val="28"/>
          <w:lang w:val="uk-UA"/>
        </w:rPr>
        <w:t xml:space="preserve">11) відмова слідчого, </w:t>
      </w:r>
      <w:proofErr w:type="spellStart"/>
      <w:r w:rsidRPr="000614C2">
        <w:rPr>
          <w:sz w:val="28"/>
          <w:szCs w:val="28"/>
          <w:lang w:val="uk-UA"/>
        </w:rPr>
        <w:t>дізнавача</w:t>
      </w:r>
      <w:proofErr w:type="spellEnd"/>
      <w:r w:rsidRPr="000614C2">
        <w:rPr>
          <w:sz w:val="28"/>
          <w:szCs w:val="28"/>
          <w:lang w:val="uk-UA"/>
        </w:rPr>
        <w:t>, прокурора в задоволенні клопотання про закриття кримінального провадження з підстав, передбачених </w:t>
      </w:r>
      <w:hyperlink r:id="rId12" w:anchor="n5735" w:history="1">
        <w:r w:rsidRPr="000614C2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пунктом 9</w:t>
        </w:r>
      </w:hyperlink>
      <w:hyperlink r:id="rId13" w:anchor="n5735" w:history="1">
        <w:r w:rsidRPr="000614C2">
          <w:rPr>
            <w:rStyle w:val="af2"/>
            <w:rFonts w:eastAsiaTheme="majorEastAsia"/>
            <w:b/>
            <w:bCs/>
            <w:color w:val="auto"/>
            <w:sz w:val="28"/>
            <w:szCs w:val="28"/>
            <w:u w:val="none"/>
            <w:vertAlign w:val="superscript"/>
            <w:lang w:val="uk-UA"/>
          </w:rPr>
          <w:t>-1</w:t>
        </w:r>
      </w:hyperlink>
      <w:r w:rsidRPr="000614C2">
        <w:rPr>
          <w:sz w:val="28"/>
          <w:szCs w:val="28"/>
          <w:lang w:val="uk-UA"/>
        </w:rPr>
        <w:t> частини першої статті 284 цього Кодексу.</w:t>
      </w:r>
    </w:p>
    <w:p w14:paraId="6E7F51BB" w14:textId="7E9DAE02" w:rsidR="001426F3" w:rsidRPr="000614C2" w:rsidRDefault="001426F3" w:rsidP="001426F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7" w:name="n6139"/>
      <w:bookmarkStart w:id="18" w:name="n2701"/>
      <w:bookmarkEnd w:id="17"/>
      <w:bookmarkEnd w:id="18"/>
      <w:r w:rsidRPr="000614C2">
        <w:rPr>
          <w:sz w:val="28"/>
          <w:szCs w:val="28"/>
          <w:lang w:val="uk-UA"/>
        </w:rPr>
        <w:t xml:space="preserve">Скарги на інші рішення, дії чи бездіяльність слідчого, </w:t>
      </w:r>
      <w:proofErr w:type="spellStart"/>
      <w:r w:rsidRPr="000614C2">
        <w:rPr>
          <w:sz w:val="28"/>
          <w:szCs w:val="28"/>
          <w:lang w:val="uk-UA"/>
        </w:rPr>
        <w:t>дізнавача</w:t>
      </w:r>
      <w:proofErr w:type="spellEnd"/>
      <w:r w:rsidRPr="000614C2">
        <w:rPr>
          <w:sz w:val="28"/>
          <w:szCs w:val="28"/>
          <w:lang w:val="uk-UA"/>
        </w:rPr>
        <w:t xml:space="preserve"> або прокурора не розглядаються під час досудового розслідування і можуть бути предметом розгляду під час підготовчого провадження у суді згідно з правилами </w:t>
      </w:r>
      <w:hyperlink r:id="rId14" w:anchor="n2769" w:history="1">
        <w:r w:rsidRPr="000614C2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статей 314-316</w:t>
        </w:r>
      </w:hyperlink>
      <w:r w:rsidRPr="000614C2">
        <w:rPr>
          <w:sz w:val="28"/>
          <w:szCs w:val="28"/>
          <w:lang w:val="uk-UA"/>
        </w:rPr>
        <w:t xml:space="preserve"> цього Кодексу. </w:t>
      </w:r>
      <w:bookmarkStart w:id="19" w:name="n2702"/>
      <w:bookmarkEnd w:id="19"/>
      <w:r w:rsidRPr="000614C2">
        <w:rPr>
          <w:sz w:val="28"/>
          <w:szCs w:val="28"/>
          <w:lang w:val="uk-UA"/>
        </w:rPr>
        <w:t xml:space="preserve">Під час підготовчого судового засідання можуть бути оскаржені рішення, дії чи бездіяльність слідчого, </w:t>
      </w:r>
      <w:proofErr w:type="spellStart"/>
      <w:r w:rsidRPr="000614C2">
        <w:rPr>
          <w:sz w:val="28"/>
          <w:szCs w:val="28"/>
          <w:lang w:val="uk-UA"/>
        </w:rPr>
        <w:t>дізнавача</w:t>
      </w:r>
      <w:proofErr w:type="spellEnd"/>
      <w:r w:rsidRPr="000614C2">
        <w:rPr>
          <w:sz w:val="28"/>
          <w:szCs w:val="28"/>
          <w:lang w:val="uk-UA"/>
        </w:rPr>
        <w:t xml:space="preserve"> або прокурора, передбачені </w:t>
      </w:r>
      <w:hyperlink r:id="rId15" w:anchor="n2697" w:history="1">
        <w:r w:rsidRPr="000614C2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пунктами 5</w:t>
        </w:r>
      </w:hyperlink>
      <w:r w:rsidRPr="000614C2">
        <w:rPr>
          <w:sz w:val="28"/>
          <w:szCs w:val="28"/>
          <w:lang w:val="uk-UA"/>
        </w:rPr>
        <w:t> та </w:t>
      </w:r>
      <w:hyperlink r:id="rId16" w:anchor="n2698" w:history="1">
        <w:r w:rsidRPr="000614C2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6 частини першої</w:t>
        </w:r>
      </w:hyperlink>
      <w:r w:rsidRPr="000614C2">
        <w:rPr>
          <w:sz w:val="28"/>
          <w:szCs w:val="28"/>
          <w:lang w:val="uk-UA"/>
        </w:rPr>
        <w:t> цієї статті.</w:t>
      </w:r>
    </w:p>
    <w:p w14:paraId="425EB593" w14:textId="6A573B9D" w:rsidR="002330B0" w:rsidRPr="000614C2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 xml:space="preserve">Водночас, визначення дисциплінарного провадження наведено у частині першій статті 45 Закону 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4668A53D" w14:textId="09B1C54A" w:rsidR="002330B0" w:rsidRPr="000614C2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14C2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0614C2">
        <w:rPr>
          <w:rFonts w:ascii="Times New Roman" w:hAnsi="Times New Roman"/>
          <w:sz w:val="28"/>
          <w:szCs w:val="28"/>
        </w:rPr>
        <w:t xml:space="preserve">Закону визначено, що </w:t>
      </w:r>
      <w:bookmarkStart w:id="20" w:name="n417"/>
      <w:bookmarkEnd w:id="20"/>
      <w:r w:rsidRPr="000614C2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</w:p>
    <w:p w14:paraId="3797F106" w14:textId="77777777" w:rsidR="002330B0" w:rsidRPr="000614C2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1" w:name="n418"/>
      <w:bookmarkEnd w:id="21"/>
      <w:r w:rsidRPr="000614C2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</w:p>
    <w:p w14:paraId="5B06412E" w14:textId="77777777" w:rsidR="002330B0" w:rsidRPr="000614C2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2" w:name="n419"/>
      <w:bookmarkEnd w:id="22"/>
      <w:r w:rsidRPr="000614C2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</w:p>
    <w:p w14:paraId="19FF5EED" w14:textId="77777777" w:rsidR="002330B0" w:rsidRPr="000614C2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3" w:name="n420"/>
      <w:bookmarkEnd w:id="23"/>
      <w:r w:rsidRPr="000614C2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74E95C12" w14:textId="77777777" w:rsidR="002330B0" w:rsidRPr="000614C2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4" w:name="n421"/>
      <w:bookmarkEnd w:id="24"/>
      <w:r w:rsidRPr="000614C2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25" w:name="n2686"/>
      <w:bookmarkEnd w:id="25"/>
    </w:p>
    <w:p w14:paraId="377E24A9" w14:textId="77777777" w:rsidR="002330B0" w:rsidRPr="000614C2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6" w:name="n422"/>
      <w:bookmarkEnd w:id="26"/>
      <w:r w:rsidRPr="000614C2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14:paraId="7D5146A0" w14:textId="77777777" w:rsidR="002330B0" w:rsidRPr="000614C2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7" w:name="n423"/>
      <w:bookmarkEnd w:id="27"/>
      <w:r w:rsidRPr="000614C2">
        <w:rPr>
          <w:rFonts w:ascii="Times New Roman" w:hAnsi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320F6329" w14:textId="77777777" w:rsidR="002330B0" w:rsidRPr="000614C2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8" w:name="n424"/>
      <w:bookmarkEnd w:id="28"/>
      <w:r w:rsidRPr="000614C2">
        <w:rPr>
          <w:rFonts w:ascii="Times New Roman" w:hAnsi="Times New Roman"/>
          <w:sz w:val="28"/>
          <w:szCs w:val="28"/>
        </w:rPr>
        <w:lastRenderedPageBreak/>
        <w:t>7) порушення правил внутрішнього службового розпорядку;</w:t>
      </w:r>
    </w:p>
    <w:p w14:paraId="135BD944" w14:textId="77777777" w:rsidR="002330B0" w:rsidRPr="000614C2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9" w:name="n425"/>
      <w:bookmarkEnd w:id="29"/>
      <w:r w:rsidRPr="000614C2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45AAB01D" w14:textId="77777777" w:rsidR="002330B0" w:rsidRPr="000614C2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0" w:name="n426"/>
      <w:bookmarkEnd w:id="30"/>
      <w:r w:rsidRPr="000614C2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40331B08" w14:textId="6DD774BC" w:rsidR="002330B0" w:rsidRPr="000614C2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>Конструкцію статті 46 Закону 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03A0DB3A" w14:textId="77777777" w:rsidR="002330B0" w:rsidRPr="000614C2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D06E0F7" w14:textId="77777777" w:rsidR="002330B0" w:rsidRPr="000614C2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1" w:name="n441"/>
      <w:bookmarkEnd w:id="31"/>
      <w:r w:rsidRPr="000614C2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1BF1339B" w14:textId="77777777" w:rsidR="002330B0" w:rsidRPr="000614C2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2" w:name="n442"/>
      <w:bookmarkEnd w:id="32"/>
      <w:r w:rsidRPr="000614C2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7" w:anchor="n416" w:history="1">
        <w:r w:rsidRPr="000614C2">
          <w:rPr>
            <w:rFonts w:ascii="Times New Roman" w:hAnsi="Times New Roman"/>
            <w:sz w:val="28"/>
            <w:szCs w:val="28"/>
          </w:rPr>
          <w:t>статтею 43</w:t>
        </w:r>
      </w:hyperlink>
      <w:r w:rsidRPr="000614C2">
        <w:rPr>
          <w:rFonts w:ascii="Times New Roman" w:hAnsi="Times New Roman"/>
          <w:sz w:val="28"/>
          <w:szCs w:val="28"/>
        </w:rPr>
        <w:t> цього Закону;</w:t>
      </w:r>
    </w:p>
    <w:p w14:paraId="0F558CEA" w14:textId="77777777" w:rsidR="002330B0" w:rsidRPr="000614C2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3" w:name="n443"/>
      <w:bookmarkEnd w:id="33"/>
      <w:r w:rsidRPr="000614C2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8" w:anchor="n505" w:history="1">
        <w:r w:rsidRPr="000614C2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0614C2">
        <w:rPr>
          <w:rFonts w:ascii="Times New Roman" w:hAnsi="Times New Roman"/>
          <w:sz w:val="28"/>
          <w:szCs w:val="28"/>
        </w:rPr>
        <w:t> цього Закону;</w:t>
      </w:r>
      <w:bookmarkStart w:id="34" w:name="n1893"/>
      <w:bookmarkEnd w:id="34"/>
    </w:p>
    <w:p w14:paraId="600BAB0C" w14:textId="77777777" w:rsidR="002330B0" w:rsidRPr="000614C2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5" w:name="n444"/>
      <w:bookmarkEnd w:id="35"/>
      <w:r w:rsidRPr="000614C2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  <w:bookmarkStart w:id="36" w:name="n2545"/>
      <w:bookmarkEnd w:id="36"/>
    </w:p>
    <w:p w14:paraId="3AADD47C" w14:textId="5C119331" w:rsidR="002330B0" w:rsidRPr="000614C2" w:rsidRDefault="002330B0" w:rsidP="002330B0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39BD6CD1" w14:textId="7E96063C" w:rsidR="002330B0" w:rsidRPr="000614C2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</w:t>
      </w:r>
      <w:r w:rsidR="00337190" w:rsidRPr="000614C2">
        <w:rPr>
          <w:rFonts w:ascii="Times New Roman" w:hAnsi="Times New Roman"/>
          <w:sz w:val="28"/>
          <w:szCs w:val="28"/>
        </w:rPr>
        <w:t>ний</w:t>
      </w:r>
      <w:r w:rsidRPr="000614C2">
        <w:rPr>
          <w:rFonts w:ascii="Times New Roman" w:hAnsi="Times New Roman"/>
          <w:sz w:val="28"/>
          <w:szCs w:val="28"/>
        </w:rPr>
        <w:t xml:space="preserve">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33046A9D" w14:textId="77777777" w:rsidR="002330B0" w:rsidRPr="000614C2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4B7AD6F6" w14:textId="5AA5F7DA" w:rsidR="002330B0" w:rsidRPr="000614C2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</w:t>
      </w:r>
      <w:r w:rsidRPr="000614C2">
        <w:rPr>
          <w:rFonts w:ascii="Times New Roman" w:hAnsi="Times New Roman"/>
          <w:color w:val="000000" w:themeColor="text1"/>
          <w:sz w:val="28"/>
          <w:szCs w:val="28"/>
        </w:rPr>
        <w:t xml:space="preserve">неналежному виконанні прокурором своїх посадових обов’язків та інших вимог, встановлених Законом та іншими нормативно-правовими актами, за яке до нього </w:t>
      </w:r>
      <w:r w:rsidRPr="000614C2">
        <w:rPr>
          <w:rFonts w:ascii="Times New Roman" w:hAnsi="Times New Roman"/>
          <w:color w:val="000000" w:themeColor="text1"/>
          <w:sz w:val="28"/>
          <w:szCs w:val="28"/>
        </w:rPr>
        <w:lastRenderedPageBreak/>
        <w:t>може бути застосоване дисциплінарне стягнення.</w:t>
      </w:r>
    </w:p>
    <w:p w14:paraId="4295719C" w14:textId="1AF35B35" w:rsidR="002330B0" w:rsidRPr="000614C2" w:rsidRDefault="002330B0" w:rsidP="002330B0">
      <w:pPr>
        <w:widowControl w:val="0"/>
        <w:pBdr>
          <w:bottom w:val="single" w:sz="12" w:space="2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14C2">
        <w:rPr>
          <w:rFonts w:ascii="Times New Roman" w:hAnsi="Times New Roman"/>
          <w:color w:val="000000" w:themeColor="text1"/>
          <w:sz w:val="28"/>
          <w:szCs w:val="28"/>
        </w:rPr>
        <w:t xml:space="preserve">Згідно зі статями 7, 73 Закону </w:t>
      </w:r>
      <w:r w:rsidR="00051632" w:rsidRPr="000614C2">
        <w:rPr>
          <w:rFonts w:ascii="Times New Roman" w:hAnsi="Times New Roman"/>
          <w:color w:val="000000" w:themeColor="text1"/>
          <w:sz w:val="28"/>
          <w:szCs w:val="28"/>
        </w:rPr>
        <w:t>Комісія</w:t>
      </w:r>
      <w:r w:rsidRPr="000614C2">
        <w:rPr>
          <w:rFonts w:ascii="Times New Roman" w:hAnsi="Times New Roman"/>
          <w:color w:val="000000" w:themeColor="text1"/>
          <w:sz w:val="28"/>
          <w:szCs w:val="28"/>
        </w:rPr>
        <w:t xml:space="preserve"> є окремою юридичною особою</w:t>
      </w:r>
      <w:r w:rsidRPr="000614C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 не входить до системи прокуратури України.</w:t>
      </w:r>
      <w:bookmarkStart w:id="37" w:name="n665"/>
      <w:bookmarkEnd w:id="37"/>
      <w:r w:rsidRPr="000614C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614C2">
        <w:rPr>
          <w:rFonts w:ascii="Times New Roman" w:hAnsi="Times New Roman"/>
          <w:color w:val="000000" w:themeColor="text1"/>
          <w:sz w:val="28"/>
          <w:szCs w:val="28"/>
        </w:rPr>
        <w:t>Одночасно порядок роботи Комісії визначається положенням, прийнятим всеукраїнською конференцією прокурорів.</w:t>
      </w:r>
    </w:p>
    <w:p w14:paraId="6FAFC9B5" w14:textId="77777777" w:rsidR="00510FA3" w:rsidRPr="000614C2" w:rsidRDefault="002330B0" w:rsidP="00510FA3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14C2">
        <w:rPr>
          <w:rFonts w:ascii="Times New Roman" w:hAnsi="Times New Roman"/>
          <w:color w:val="000000" w:themeColor="text1"/>
          <w:sz w:val="28"/>
          <w:szCs w:val="28"/>
          <w:lang w:bidi="uk-UA"/>
        </w:rPr>
        <w:t xml:space="preserve">Відповідно до пункту 4 частини першої статті 77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768E4759" w14:textId="2C1854AA" w:rsidR="00510FA3" w:rsidRPr="000614C2" w:rsidRDefault="003010A9" w:rsidP="003010A9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614C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Частиною другою статті 45 </w:t>
      </w:r>
      <w:r w:rsidRPr="000614C2">
        <w:rPr>
          <w:rFonts w:ascii="Times New Roman" w:hAnsi="Times New Roman"/>
          <w:color w:val="000000" w:themeColor="text1"/>
          <w:sz w:val="28"/>
          <w:szCs w:val="28"/>
        </w:rPr>
        <w:t>Закону</w:t>
      </w:r>
      <w:r w:rsidRPr="000614C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право на звернення до Комісії із дисциплінарною скаргою про вчинення прокурором дисциплінарного проступку має кожен, кому відомі такі факти. </w:t>
      </w:r>
      <w:r w:rsidRPr="000614C2">
        <w:rPr>
          <w:rFonts w:ascii="Times New Roman" w:hAnsi="Times New Roman"/>
          <w:sz w:val="28"/>
          <w:szCs w:val="28"/>
        </w:rPr>
        <w:t>Р</w:t>
      </w:r>
      <w:r w:rsidR="00510FA3" w:rsidRPr="000614C2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 розміщується на вебсайті Офісу Генерального прокурора.</w:t>
      </w:r>
    </w:p>
    <w:p w14:paraId="00955B26" w14:textId="77777777" w:rsidR="00AF0BED" w:rsidRPr="000614C2" w:rsidRDefault="00AF0BED" w:rsidP="00AF0BED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hyperlink r:id="rId19" w:history="1">
        <w:r w:rsidRPr="000614C2">
          <w:rPr>
            <w:rStyle w:val="af2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https://www.gp.gov.ua/ua/posts/vidpovidnij-organ-sho-zdijsnyuye-disciplinarne-provadzhennya</w:t>
        </w:r>
      </w:hyperlink>
      <w:r w:rsidRPr="000614C2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0614C2">
        <w:rPr>
          <w:rFonts w:ascii="Times New Roman" w:eastAsia="Times New Roman" w:hAnsi="Times New Roman"/>
          <w:sz w:val="28"/>
          <w:szCs w:val="28"/>
          <w:lang w:eastAsia="ru-RU"/>
        </w:rPr>
        <w:t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Комісії, у тому числі 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  <w:r w:rsidRPr="000614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9244E" w14:textId="77777777" w:rsidR="00A005B2" w:rsidRPr="000614C2" w:rsidRDefault="00510FA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737CB164" w14:textId="1FCF1B9B" w:rsidR="00A005B2" w:rsidRPr="000614C2" w:rsidRDefault="004208D3" w:rsidP="00BF615C">
      <w:pPr>
        <w:widowControl w:val="0"/>
        <w:pBdr>
          <w:bottom w:val="single" w:sz="12" w:space="21" w:color="FFFFFF"/>
        </w:pBd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14C2">
        <w:rPr>
          <w:rFonts w:ascii="Times New Roman" w:hAnsi="Times New Roman"/>
          <w:b/>
          <w:bCs/>
          <w:sz w:val="28"/>
          <w:szCs w:val="28"/>
        </w:rPr>
        <w:t>Оцінка встановлених обставин та мотиви прийнятого рішення</w:t>
      </w:r>
    </w:p>
    <w:p w14:paraId="4E6D4B89" w14:textId="57EDA8D3" w:rsidR="00A005B2" w:rsidRPr="000614C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0614C2">
        <w:rPr>
          <w:rFonts w:ascii="Times New Roman" w:hAnsi="Times New Roman"/>
          <w:sz w:val="28"/>
          <w:szCs w:val="28"/>
        </w:rPr>
        <w:t>ОСОБА 1</w:t>
      </w:r>
      <w:r w:rsidR="007773CB" w:rsidRPr="000614C2">
        <w:rPr>
          <w:rFonts w:ascii="Times New Roman" w:hAnsi="Times New Roman"/>
          <w:sz w:val="28"/>
          <w:szCs w:val="28"/>
        </w:rPr>
        <w:t xml:space="preserve"> </w:t>
      </w:r>
      <w:r w:rsidRPr="000614C2">
        <w:rPr>
          <w:rFonts w:ascii="Times New Roman" w:hAnsi="Times New Roman"/>
          <w:sz w:val="28"/>
          <w:szCs w:val="28"/>
        </w:rPr>
        <w:t>стосується рішень, дій</w:t>
      </w:r>
      <w:r w:rsidR="00051632" w:rsidRPr="000614C2">
        <w:rPr>
          <w:rFonts w:ascii="Times New Roman" w:hAnsi="Times New Roman"/>
          <w:sz w:val="28"/>
          <w:szCs w:val="28"/>
        </w:rPr>
        <w:t xml:space="preserve"> / </w:t>
      </w:r>
      <w:r w:rsidRPr="000614C2">
        <w:rPr>
          <w:rFonts w:ascii="Times New Roman" w:hAnsi="Times New Roman"/>
          <w:sz w:val="28"/>
          <w:szCs w:val="28"/>
        </w:rPr>
        <w:t xml:space="preserve">бездіяльності </w:t>
      </w:r>
      <w:r w:rsidR="00801680" w:rsidRPr="000614C2">
        <w:rPr>
          <w:rFonts w:ascii="Times New Roman" w:hAnsi="Times New Roman"/>
          <w:sz w:val="28"/>
          <w:szCs w:val="28"/>
        </w:rPr>
        <w:t>прокурора</w:t>
      </w:r>
      <w:r w:rsidR="00572AA4" w:rsidRPr="00061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5565" w:rsidRPr="000614C2">
        <w:rPr>
          <w:rFonts w:ascii="Times New Roman" w:hAnsi="Times New Roman"/>
          <w:sz w:val="28"/>
          <w:szCs w:val="28"/>
        </w:rPr>
        <w:t>Мосесова</w:t>
      </w:r>
      <w:proofErr w:type="spellEnd"/>
      <w:r w:rsidR="00675565" w:rsidRPr="000614C2">
        <w:rPr>
          <w:rFonts w:ascii="Times New Roman" w:hAnsi="Times New Roman"/>
          <w:sz w:val="28"/>
          <w:szCs w:val="28"/>
        </w:rPr>
        <w:t xml:space="preserve"> А.Р</w:t>
      </w:r>
      <w:r w:rsidR="00FC419C" w:rsidRPr="000614C2">
        <w:rPr>
          <w:rFonts w:ascii="Times New Roman" w:hAnsi="Times New Roman"/>
          <w:sz w:val="28"/>
          <w:szCs w:val="28"/>
        </w:rPr>
        <w:t>.</w:t>
      </w:r>
      <w:r w:rsidRPr="000614C2">
        <w:rPr>
          <w:rFonts w:ascii="Times New Roman" w:hAnsi="Times New Roman"/>
          <w:sz w:val="28"/>
          <w:szCs w:val="28"/>
        </w:rPr>
        <w:t xml:space="preserve">, вчинених (допущених) </w:t>
      </w:r>
      <w:r w:rsidR="005C24DE" w:rsidRPr="000614C2">
        <w:rPr>
          <w:rFonts w:ascii="Times New Roman" w:hAnsi="Times New Roman"/>
          <w:sz w:val="28"/>
          <w:szCs w:val="28"/>
        </w:rPr>
        <w:t>у</w:t>
      </w:r>
      <w:r w:rsidRPr="000614C2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</w:p>
    <w:p w14:paraId="4B6D39BC" w14:textId="77777777" w:rsidR="00A005B2" w:rsidRPr="000614C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за результатами оскарження його дій чи бездіяльності в порядку, встановленому КПК України.</w:t>
      </w:r>
    </w:p>
    <w:p w14:paraId="42BD3532" w14:textId="77777777" w:rsidR="00A005B2" w:rsidRPr="000614C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</w:t>
      </w:r>
    </w:p>
    <w:p w14:paraId="610238AC" w14:textId="77777777" w:rsidR="00A005B2" w:rsidRPr="000614C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>Таким чином, Комісія не вправі втручатися у кримінальний процес та діяльність прокурора, пов’язану із процесуальним керівництвом у кримінальному провадженні.</w:t>
      </w:r>
    </w:p>
    <w:p w14:paraId="1EFCF0D5" w14:textId="76EE1923" w:rsidR="00DF1557" w:rsidRPr="000614C2" w:rsidRDefault="00DF1557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 xml:space="preserve">Щодо необґрунтованого зволікання з розглядом звернення, то слід зауважити, що </w:t>
      </w:r>
      <w:r w:rsidRPr="000614C2">
        <w:rPr>
          <w:rFonts w:ascii="Times New Roman" w:hAnsi="Times New Roman"/>
          <w:b/>
          <w:bCs/>
          <w:sz w:val="28"/>
          <w:szCs w:val="28"/>
        </w:rPr>
        <w:t>розгляд клопотання</w:t>
      </w:r>
      <w:r w:rsidRPr="000614C2">
        <w:rPr>
          <w:rFonts w:ascii="Times New Roman" w:hAnsi="Times New Roman"/>
          <w:sz w:val="28"/>
          <w:szCs w:val="28"/>
        </w:rPr>
        <w:t xml:space="preserve"> прокурором </w:t>
      </w:r>
      <w:r w:rsidRPr="000614C2">
        <w:rPr>
          <w:rFonts w:ascii="Times New Roman" w:hAnsi="Times New Roman"/>
          <w:b/>
          <w:bCs/>
          <w:sz w:val="28"/>
          <w:szCs w:val="28"/>
        </w:rPr>
        <w:t>здійснюється</w:t>
      </w:r>
      <w:r w:rsidRPr="000614C2">
        <w:rPr>
          <w:rFonts w:ascii="Times New Roman" w:hAnsi="Times New Roman"/>
          <w:sz w:val="28"/>
          <w:szCs w:val="28"/>
        </w:rPr>
        <w:t xml:space="preserve"> </w:t>
      </w:r>
      <w:r w:rsidRPr="000614C2">
        <w:rPr>
          <w:rFonts w:ascii="Times New Roman" w:hAnsi="Times New Roman"/>
          <w:b/>
          <w:bCs/>
          <w:sz w:val="28"/>
          <w:szCs w:val="28"/>
        </w:rPr>
        <w:t xml:space="preserve">відповідно до </w:t>
      </w:r>
      <w:r w:rsidRPr="000614C2">
        <w:rPr>
          <w:rFonts w:ascii="Times New Roman" w:hAnsi="Times New Roman"/>
          <w:b/>
          <w:bCs/>
          <w:sz w:val="28"/>
          <w:szCs w:val="28"/>
        </w:rPr>
        <w:lastRenderedPageBreak/>
        <w:t>норм КПК України</w:t>
      </w:r>
      <w:r w:rsidRPr="000614C2">
        <w:rPr>
          <w:rFonts w:ascii="Times New Roman" w:hAnsi="Times New Roman"/>
          <w:sz w:val="28"/>
          <w:szCs w:val="28"/>
        </w:rPr>
        <w:t>, а не Закону України «Про звернення громадян».</w:t>
      </w:r>
    </w:p>
    <w:p w14:paraId="1429C59B" w14:textId="77777777" w:rsidR="001426F3" w:rsidRPr="000614C2" w:rsidRDefault="003D1A2A" w:rsidP="001426F3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 xml:space="preserve">Водночас дисциплінарна скарга не містить відомостей, які б підтверджували </w:t>
      </w:r>
      <w:r w:rsidRPr="000614C2">
        <w:rPr>
          <w:rFonts w:ascii="Times New Roman" w:hAnsi="Times New Roman"/>
          <w:sz w:val="28"/>
          <w:szCs w:val="28"/>
          <w:lang w:eastAsia="uk-UA"/>
        </w:rPr>
        <w:t xml:space="preserve">наявність ознак порушень в діях </w:t>
      </w:r>
      <w:r w:rsidRPr="000614C2">
        <w:rPr>
          <w:rFonts w:ascii="Times New Roman" w:hAnsi="Times New Roman"/>
          <w:sz w:val="28"/>
          <w:szCs w:val="28"/>
        </w:rPr>
        <w:t xml:space="preserve">прокурора </w:t>
      </w:r>
      <w:proofErr w:type="spellStart"/>
      <w:r w:rsidRPr="000614C2">
        <w:rPr>
          <w:rFonts w:ascii="Times New Roman" w:hAnsi="Times New Roman"/>
          <w:sz w:val="28"/>
          <w:szCs w:val="28"/>
        </w:rPr>
        <w:t>Мосесова</w:t>
      </w:r>
      <w:proofErr w:type="spellEnd"/>
      <w:r w:rsidRPr="000614C2">
        <w:rPr>
          <w:rFonts w:ascii="Times New Roman" w:hAnsi="Times New Roman"/>
          <w:sz w:val="28"/>
          <w:szCs w:val="28"/>
        </w:rPr>
        <w:t xml:space="preserve"> А.Р. під час </w:t>
      </w:r>
      <w:r w:rsidRPr="000614C2">
        <w:rPr>
          <w:rFonts w:ascii="Times New Roman" w:hAnsi="Times New Roman"/>
          <w:sz w:val="28"/>
          <w:szCs w:val="28"/>
          <w:lang w:eastAsia="uk-UA"/>
        </w:rPr>
        <w:t xml:space="preserve">виконання службових повноважень та </w:t>
      </w:r>
      <w:r w:rsidRPr="000614C2">
        <w:rPr>
          <w:rFonts w:ascii="Times New Roman" w:hAnsi="Times New Roman"/>
          <w:sz w:val="28"/>
          <w:szCs w:val="28"/>
        </w:rPr>
        <w:t xml:space="preserve">про неналежне виконання службових обов’язків, оскільки до неї не долучено копій документів, якими дії чи бездіяльність прокурора </w:t>
      </w:r>
      <w:proofErr w:type="spellStart"/>
      <w:r w:rsidRPr="000614C2">
        <w:rPr>
          <w:rFonts w:ascii="Times New Roman" w:hAnsi="Times New Roman"/>
          <w:sz w:val="28"/>
          <w:szCs w:val="28"/>
        </w:rPr>
        <w:t>Мосесова</w:t>
      </w:r>
      <w:proofErr w:type="spellEnd"/>
      <w:r w:rsidRPr="000614C2">
        <w:rPr>
          <w:rFonts w:ascii="Times New Roman" w:hAnsi="Times New Roman"/>
          <w:sz w:val="28"/>
          <w:szCs w:val="28"/>
        </w:rPr>
        <w:t xml:space="preserve"> А.Р. </w:t>
      </w:r>
      <w:r w:rsidR="00AF0BED" w:rsidRPr="000614C2">
        <w:rPr>
          <w:rFonts w:ascii="Times New Roman" w:hAnsi="Times New Roman"/>
          <w:sz w:val="28"/>
          <w:szCs w:val="28"/>
        </w:rPr>
        <w:t xml:space="preserve">слідчим суддею, </w:t>
      </w:r>
      <w:r w:rsidRPr="000614C2">
        <w:rPr>
          <w:rFonts w:ascii="Times New Roman" w:hAnsi="Times New Roman"/>
          <w:sz w:val="28"/>
          <w:szCs w:val="28"/>
        </w:rPr>
        <w:t>судом визнано неправомірними, а також констатовано порушення ним вимог закону чи прав осіб.</w:t>
      </w:r>
    </w:p>
    <w:p w14:paraId="030E4C40" w14:textId="2BB025EA" w:rsidR="001426F3" w:rsidRPr="000614C2" w:rsidRDefault="003D1A2A" w:rsidP="00080506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 xml:space="preserve">Щодо невиконання чи неналежного виконання службових обов’язків прокурором, то </w:t>
      </w:r>
      <w:r w:rsidR="00DF1557" w:rsidRPr="000614C2">
        <w:rPr>
          <w:rFonts w:ascii="Times New Roman" w:hAnsi="Times New Roman"/>
          <w:sz w:val="28"/>
          <w:szCs w:val="28"/>
        </w:rPr>
        <w:t>в ухвалі</w:t>
      </w:r>
      <w:r w:rsidR="001426F3" w:rsidRPr="000614C2">
        <w:rPr>
          <w:rFonts w:ascii="Times New Roman" w:hAnsi="Times New Roman"/>
          <w:sz w:val="28"/>
          <w:szCs w:val="28"/>
        </w:rPr>
        <w:t xml:space="preserve"> слідчого судді </w:t>
      </w:r>
      <w:proofErr w:type="spellStart"/>
      <w:r w:rsidR="00DF1557" w:rsidRPr="000614C2">
        <w:rPr>
          <w:rFonts w:ascii="Times New Roman" w:hAnsi="Times New Roman"/>
          <w:sz w:val="28"/>
          <w:szCs w:val="28"/>
        </w:rPr>
        <w:t>Першотравенського</w:t>
      </w:r>
      <w:proofErr w:type="spellEnd"/>
      <w:r w:rsidR="00DF1557" w:rsidRPr="000614C2">
        <w:rPr>
          <w:rFonts w:ascii="Times New Roman" w:hAnsi="Times New Roman"/>
          <w:sz w:val="28"/>
          <w:szCs w:val="28"/>
        </w:rPr>
        <w:t xml:space="preserve"> міського суду Дніпропетровської області від 27.05.2026 у справі №186/965/26 </w:t>
      </w:r>
      <w:r w:rsidR="00DF1557" w:rsidRPr="000614C2">
        <w:rPr>
          <w:rFonts w:ascii="Times New Roman" w:hAnsi="Times New Roman"/>
          <w:b/>
          <w:bCs/>
          <w:sz w:val="28"/>
          <w:szCs w:val="28"/>
        </w:rPr>
        <w:t xml:space="preserve">зазначено, про несвоєчасність виконання дій </w:t>
      </w:r>
      <w:r w:rsidR="005F66ED" w:rsidRPr="000614C2">
        <w:rPr>
          <w:rFonts w:ascii="Times New Roman" w:hAnsi="Times New Roman"/>
          <w:b/>
          <w:bCs/>
          <w:sz w:val="28"/>
          <w:szCs w:val="28"/>
        </w:rPr>
        <w:t>с</w:t>
      </w:r>
      <w:r w:rsidR="00DF1557" w:rsidRPr="000614C2">
        <w:rPr>
          <w:rFonts w:ascii="Times New Roman" w:hAnsi="Times New Roman"/>
          <w:b/>
          <w:bCs/>
          <w:sz w:val="28"/>
          <w:szCs w:val="28"/>
        </w:rPr>
        <w:t>лідчого</w:t>
      </w:r>
      <w:r w:rsidR="005F66ED" w:rsidRPr="000614C2">
        <w:rPr>
          <w:rFonts w:ascii="Times New Roman" w:hAnsi="Times New Roman"/>
          <w:sz w:val="28"/>
          <w:szCs w:val="28"/>
        </w:rPr>
        <w:t>, а не прокурора.</w:t>
      </w:r>
      <w:r w:rsidR="00DF1557" w:rsidRPr="000614C2">
        <w:rPr>
          <w:rFonts w:ascii="Times New Roman" w:hAnsi="Times New Roman"/>
          <w:sz w:val="28"/>
          <w:szCs w:val="28"/>
        </w:rPr>
        <w:t xml:space="preserve"> </w:t>
      </w:r>
      <w:r w:rsidR="001426F3" w:rsidRPr="000614C2">
        <w:rPr>
          <w:rFonts w:ascii="Times New Roman" w:hAnsi="Times New Roman"/>
          <w:sz w:val="28"/>
          <w:szCs w:val="28"/>
        </w:rPr>
        <w:t xml:space="preserve">Водночас, слідчий суддя цією ухвалою задовольнив клопотання слідчого та наклав арешт на майно скаржника, яке є предметом дисциплінарної скарги. В обґрунтування прийняття цього рішення слідчим суддею у цій ухвалі, зокрема, зазначено, що </w:t>
      </w:r>
      <w:r w:rsidR="00080506" w:rsidRPr="000614C2">
        <w:rPr>
          <w:rFonts w:ascii="Times New Roman" w:hAnsi="Times New Roman"/>
          <w:sz w:val="28"/>
          <w:szCs w:val="28"/>
        </w:rPr>
        <w:t>з</w:t>
      </w:r>
      <w:r w:rsidR="001426F3" w:rsidRPr="000614C2">
        <w:rPr>
          <w:rFonts w:ascii="Times New Roman" w:hAnsi="Times New Roman"/>
          <w:sz w:val="28"/>
          <w:szCs w:val="28"/>
        </w:rPr>
        <w:t xml:space="preserve">акінчення строку виконання обов`язку не спричиняє його припинення. </w:t>
      </w:r>
      <w:r w:rsidR="00080506" w:rsidRPr="000614C2">
        <w:rPr>
          <w:rFonts w:ascii="Times New Roman" w:hAnsi="Times New Roman"/>
          <w:sz w:val="28"/>
          <w:szCs w:val="28"/>
        </w:rPr>
        <w:t>Обов'</w:t>
      </w:r>
      <w:r w:rsidR="001426F3" w:rsidRPr="000614C2">
        <w:rPr>
          <w:rFonts w:ascii="Times New Roman" w:hAnsi="Times New Roman"/>
          <w:sz w:val="28"/>
          <w:szCs w:val="28"/>
        </w:rPr>
        <w:t>язкова дія повинна бути виконана і після закінчення строку, крім випадків коли виконання обов`язку призведе до порушення процесуальних прав учасників провадження (Постанова ВС у справі 263/15845/2019 від 08 квітня 2020 року).</w:t>
      </w:r>
      <w:r w:rsidR="00080506" w:rsidRPr="000614C2">
        <w:rPr>
          <w:rFonts w:ascii="Times New Roman" w:hAnsi="Times New Roman"/>
          <w:sz w:val="28"/>
          <w:szCs w:val="28"/>
        </w:rPr>
        <w:t xml:space="preserve"> </w:t>
      </w:r>
      <w:r w:rsidR="001426F3" w:rsidRPr="000614C2">
        <w:rPr>
          <w:rFonts w:ascii="Times New Roman" w:eastAsia="Times New Roman" w:hAnsi="Times New Roman"/>
          <w:sz w:val="28"/>
          <w:szCs w:val="28"/>
        </w:rPr>
        <w:t>Отже, несвоєчасне звернення слідчого з цим клопотанням не є окремою підставою для відмови в його задоволені.</w:t>
      </w:r>
    </w:p>
    <w:p w14:paraId="172DF80A" w14:textId="4FAAC6D9" w:rsidR="00A005B2" w:rsidRPr="000614C2" w:rsidRDefault="001426F3" w:rsidP="00080506">
      <w:pPr>
        <w:widowControl w:val="0"/>
        <w:pBdr>
          <w:bottom w:val="single" w:sz="12" w:space="2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 xml:space="preserve">  </w:t>
      </w:r>
      <w:r w:rsidR="00486684" w:rsidRPr="000614C2">
        <w:rPr>
          <w:rFonts w:ascii="Times New Roman" w:hAnsi="Times New Roman"/>
          <w:sz w:val="28"/>
          <w:szCs w:val="28"/>
        </w:rPr>
        <w:t xml:space="preserve">Водночас дисциплінарна скарга не містить відомостей, які б підтверджували </w:t>
      </w:r>
      <w:r w:rsidR="00486684" w:rsidRPr="000614C2">
        <w:rPr>
          <w:rFonts w:ascii="Times New Roman" w:hAnsi="Times New Roman"/>
          <w:sz w:val="28"/>
          <w:szCs w:val="28"/>
          <w:lang w:eastAsia="uk-UA"/>
        </w:rPr>
        <w:t xml:space="preserve">наявність ознак </w:t>
      </w:r>
      <w:r w:rsidR="003010A9" w:rsidRPr="000614C2">
        <w:rPr>
          <w:rFonts w:ascii="Times New Roman" w:hAnsi="Times New Roman"/>
          <w:sz w:val="28"/>
          <w:szCs w:val="28"/>
          <w:lang w:eastAsia="uk-UA"/>
        </w:rPr>
        <w:t>порушень в діях</w:t>
      </w:r>
      <w:r w:rsidR="00486684" w:rsidRPr="000614C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1680" w:rsidRPr="000614C2">
        <w:rPr>
          <w:rFonts w:ascii="Times New Roman" w:hAnsi="Times New Roman"/>
          <w:sz w:val="28"/>
          <w:szCs w:val="28"/>
        </w:rPr>
        <w:t>прокурор</w:t>
      </w:r>
      <w:r w:rsidR="003010A9" w:rsidRPr="000614C2">
        <w:rPr>
          <w:rFonts w:ascii="Times New Roman" w:hAnsi="Times New Roman"/>
          <w:sz w:val="28"/>
          <w:szCs w:val="28"/>
        </w:rPr>
        <w:t>а</w:t>
      </w:r>
      <w:r w:rsidR="00880C1E" w:rsidRPr="00061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5565" w:rsidRPr="000614C2">
        <w:rPr>
          <w:rFonts w:ascii="Times New Roman" w:hAnsi="Times New Roman"/>
          <w:sz w:val="28"/>
          <w:szCs w:val="28"/>
        </w:rPr>
        <w:t>Мосесова</w:t>
      </w:r>
      <w:proofErr w:type="spellEnd"/>
      <w:r w:rsidR="00675565" w:rsidRPr="000614C2">
        <w:rPr>
          <w:rFonts w:ascii="Times New Roman" w:hAnsi="Times New Roman"/>
          <w:sz w:val="28"/>
          <w:szCs w:val="28"/>
        </w:rPr>
        <w:t xml:space="preserve"> А.Р.</w:t>
      </w:r>
      <w:r w:rsidR="003010A9" w:rsidRPr="000614C2">
        <w:rPr>
          <w:rFonts w:ascii="Times New Roman" w:hAnsi="Times New Roman"/>
          <w:sz w:val="28"/>
          <w:szCs w:val="28"/>
        </w:rPr>
        <w:t xml:space="preserve"> під час </w:t>
      </w:r>
      <w:r w:rsidR="00486684" w:rsidRPr="000614C2">
        <w:rPr>
          <w:rFonts w:ascii="Times New Roman" w:hAnsi="Times New Roman"/>
          <w:sz w:val="28"/>
          <w:szCs w:val="28"/>
          <w:lang w:eastAsia="uk-UA"/>
        </w:rPr>
        <w:t xml:space="preserve">виконання службових повноважень та </w:t>
      </w:r>
      <w:r w:rsidR="00486684" w:rsidRPr="000614C2">
        <w:rPr>
          <w:rFonts w:ascii="Times New Roman" w:hAnsi="Times New Roman"/>
          <w:sz w:val="28"/>
          <w:szCs w:val="28"/>
        </w:rPr>
        <w:t>про неналежне виконання службових обов’язків, оскільки до неї не долучено копій документів, якими дії чи бездіяльність</w:t>
      </w:r>
      <w:r w:rsidR="00CE415E" w:rsidRPr="000614C2">
        <w:rPr>
          <w:rFonts w:ascii="Times New Roman" w:hAnsi="Times New Roman"/>
          <w:sz w:val="28"/>
          <w:szCs w:val="28"/>
        </w:rPr>
        <w:t xml:space="preserve"> </w:t>
      </w:r>
      <w:r w:rsidR="00EB3A3B" w:rsidRPr="000614C2">
        <w:rPr>
          <w:rFonts w:ascii="Times New Roman" w:hAnsi="Times New Roman"/>
          <w:sz w:val="28"/>
          <w:szCs w:val="28"/>
        </w:rPr>
        <w:t>прокурора</w:t>
      </w:r>
      <w:r w:rsidR="00880C1E" w:rsidRPr="000614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5565" w:rsidRPr="000614C2">
        <w:rPr>
          <w:rFonts w:ascii="Times New Roman" w:hAnsi="Times New Roman"/>
          <w:sz w:val="28"/>
          <w:szCs w:val="28"/>
        </w:rPr>
        <w:t>Мосесова</w:t>
      </w:r>
      <w:proofErr w:type="spellEnd"/>
      <w:r w:rsidR="00675565" w:rsidRPr="000614C2">
        <w:rPr>
          <w:rFonts w:ascii="Times New Roman" w:hAnsi="Times New Roman"/>
          <w:sz w:val="28"/>
          <w:szCs w:val="28"/>
        </w:rPr>
        <w:t xml:space="preserve"> А.Р.</w:t>
      </w:r>
      <w:r w:rsidR="00FC419C" w:rsidRPr="000614C2">
        <w:rPr>
          <w:rFonts w:ascii="Times New Roman" w:hAnsi="Times New Roman"/>
          <w:sz w:val="28"/>
          <w:szCs w:val="28"/>
        </w:rPr>
        <w:t xml:space="preserve"> </w:t>
      </w:r>
      <w:r w:rsidR="00080506" w:rsidRPr="000614C2">
        <w:rPr>
          <w:rFonts w:ascii="Times New Roman" w:hAnsi="Times New Roman"/>
          <w:sz w:val="28"/>
          <w:szCs w:val="28"/>
        </w:rPr>
        <w:t xml:space="preserve">слідчим суддею, </w:t>
      </w:r>
      <w:r w:rsidR="00486684" w:rsidRPr="000614C2">
        <w:rPr>
          <w:rFonts w:ascii="Times New Roman" w:hAnsi="Times New Roman"/>
          <w:sz w:val="28"/>
          <w:szCs w:val="28"/>
        </w:rPr>
        <w:t>судом визнано неправомірними, а також констатовано порушення н</w:t>
      </w:r>
      <w:r w:rsidR="00675565" w:rsidRPr="000614C2">
        <w:rPr>
          <w:rFonts w:ascii="Times New Roman" w:hAnsi="Times New Roman"/>
          <w:sz w:val="28"/>
          <w:szCs w:val="28"/>
        </w:rPr>
        <w:t>им</w:t>
      </w:r>
      <w:r w:rsidR="00801680" w:rsidRPr="000614C2">
        <w:rPr>
          <w:rFonts w:ascii="Times New Roman" w:hAnsi="Times New Roman"/>
          <w:sz w:val="28"/>
          <w:szCs w:val="28"/>
        </w:rPr>
        <w:t xml:space="preserve"> </w:t>
      </w:r>
      <w:r w:rsidR="00486684" w:rsidRPr="000614C2">
        <w:rPr>
          <w:rFonts w:ascii="Times New Roman" w:hAnsi="Times New Roman"/>
          <w:sz w:val="28"/>
          <w:szCs w:val="28"/>
        </w:rPr>
        <w:t>вимог закону чи прав осіб.</w:t>
      </w:r>
    </w:p>
    <w:p w14:paraId="22A75BBD" w14:textId="77777777" w:rsidR="00A005B2" w:rsidRPr="000614C2" w:rsidRDefault="00EB3A3B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 xml:space="preserve">Також </w:t>
      </w:r>
      <w:r w:rsidR="00486684" w:rsidRPr="000614C2">
        <w:rPr>
          <w:rFonts w:ascii="Times New Roman" w:hAnsi="Times New Roman"/>
          <w:b/>
          <w:bCs/>
          <w:sz w:val="28"/>
          <w:szCs w:val="28"/>
        </w:rPr>
        <w:t>скаржни</w:t>
      </w:r>
      <w:r w:rsidR="00801680" w:rsidRPr="000614C2">
        <w:rPr>
          <w:rFonts w:ascii="Times New Roman" w:hAnsi="Times New Roman"/>
          <w:b/>
          <w:bCs/>
          <w:sz w:val="28"/>
          <w:szCs w:val="28"/>
        </w:rPr>
        <w:t>к</w:t>
      </w:r>
      <w:r w:rsidR="00486684" w:rsidRPr="000614C2">
        <w:rPr>
          <w:rFonts w:ascii="Times New Roman" w:hAnsi="Times New Roman"/>
          <w:b/>
          <w:bCs/>
          <w:sz w:val="28"/>
          <w:szCs w:val="28"/>
        </w:rPr>
        <w:t xml:space="preserve"> наділен</w:t>
      </w:r>
      <w:r w:rsidR="00CE415E" w:rsidRPr="000614C2">
        <w:rPr>
          <w:rFonts w:ascii="Times New Roman" w:hAnsi="Times New Roman"/>
          <w:b/>
          <w:bCs/>
          <w:sz w:val="28"/>
          <w:szCs w:val="28"/>
        </w:rPr>
        <w:t>ий</w:t>
      </w:r>
      <w:r w:rsidR="00486684" w:rsidRPr="000614C2">
        <w:rPr>
          <w:rFonts w:ascii="Times New Roman" w:hAnsi="Times New Roman"/>
          <w:sz w:val="28"/>
          <w:szCs w:val="28"/>
        </w:rPr>
        <w:t xml:space="preserve"> законодавчим </w:t>
      </w:r>
      <w:r w:rsidR="00486684" w:rsidRPr="000614C2">
        <w:rPr>
          <w:rFonts w:ascii="Times New Roman" w:hAnsi="Times New Roman"/>
          <w:b/>
          <w:bCs/>
          <w:sz w:val="28"/>
          <w:szCs w:val="28"/>
        </w:rPr>
        <w:t>правом оскаржити рішення, дії та бездіяльність</w:t>
      </w:r>
      <w:r w:rsidR="00486684" w:rsidRPr="000614C2">
        <w:rPr>
          <w:rFonts w:ascii="Times New Roman" w:hAnsi="Times New Roman"/>
          <w:sz w:val="28"/>
          <w:szCs w:val="28"/>
        </w:rPr>
        <w:t xml:space="preserve"> слідчого чи </w:t>
      </w:r>
      <w:r w:rsidR="00486684" w:rsidRPr="000614C2">
        <w:rPr>
          <w:rFonts w:ascii="Times New Roman" w:hAnsi="Times New Roman"/>
          <w:b/>
          <w:bCs/>
          <w:sz w:val="28"/>
          <w:szCs w:val="28"/>
        </w:rPr>
        <w:t>прокурора</w:t>
      </w:r>
      <w:r w:rsidR="00486684" w:rsidRPr="000614C2">
        <w:rPr>
          <w:rFonts w:ascii="Times New Roman" w:hAnsi="Times New Roman"/>
          <w:sz w:val="28"/>
          <w:szCs w:val="28"/>
        </w:rPr>
        <w:t xml:space="preserve"> у кримінальному процесі чи неналежний розгляд звернень відповідно </w:t>
      </w:r>
      <w:r w:rsidR="00486684" w:rsidRPr="000614C2">
        <w:rPr>
          <w:rFonts w:ascii="Times New Roman" w:hAnsi="Times New Roman"/>
          <w:b/>
          <w:bCs/>
          <w:sz w:val="28"/>
          <w:szCs w:val="28"/>
        </w:rPr>
        <w:t>до слідчого судді, суду або ж до прокурора вищого рівня</w:t>
      </w:r>
      <w:r w:rsidR="00486684" w:rsidRPr="000614C2">
        <w:rPr>
          <w:rFonts w:ascii="Times New Roman" w:hAnsi="Times New Roman"/>
          <w:sz w:val="28"/>
          <w:szCs w:val="28"/>
        </w:rPr>
        <w:t xml:space="preserve"> у випадках, передбачених КПК України та Законом України «Про звернення громадян». Однак матеріали дисциплінарної скарги не містять таких відомостей, тому можливо дійти </w:t>
      </w:r>
      <w:r w:rsidR="00801680" w:rsidRPr="000614C2">
        <w:rPr>
          <w:rFonts w:ascii="Times New Roman" w:hAnsi="Times New Roman"/>
          <w:sz w:val="28"/>
          <w:szCs w:val="28"/>
        </w:rPr>
        <w:t xml:space="preserve">до </w:t>
      </w:r>
      <w:r w:rsidR="00486684" w:rsidRPr="000614C2">
        <w:rPr>
          <w:rFonts w:ascii="Times New Roman" w:hAnsi="Times New Roman"/>
          <w:sz w:val="28"/>
          <w:szCs w:val="28"/>
        </w:rPr>
        <w:t>висновку, що скаржни</w:t>
      </w:r>
      <w:r w:rsidR="00801680" w:rsidRPr="000614C2">
        <w:rPr>
          <w:rFonts w:ascii="Times New Roman" w:hAnsi="Times New Roman"/>
          <w:sz w:val="28"/>
          <w:szCs w:val="28"/>
        </w:rPr>
        <w:t>ком</w:t>
      </w:r>
      <w:r w:rsidR="00486684" w:rsidRPr="000614C2">
        <w:rPr>
          <w:rFonts w:ascii="Times New Roman" w:hAnsi="Times New Roman"/>
          <w:sz w:val="28"/>
          <w:szCs w:val="28"/>
        </w:rPr>
        <w:t xml:space="preserve"> наразі не використано такого свого права.</w:t>
      </w:r>
    </w:p>
    <w:p w14:paraId="7B6DB0AF" w14:textId="16254E61" w:rsidR="00A005B2" w:rsidRPr="000614C2" w:rsidRDefault="00486684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614C2">
        <w:rPr>
          <w:rFonts w:ascii="Times New Roman" w:hAnsi="Times New Roman"/>
          <w:sz w:val="28"/>
          <w:szCs w:val="28"/>
        </w:rPr>
        <w:t xml:space="preserve">За таких обставин неможливо встановити, що окремі рішення, дії чи бездіяльність </w:t>
      </w:r>
      <w:r w:rsidR="00880C1E" w:rsidRPr="000614C2">
        <w:rPr>
          <w:rFonts w:ascii="Times New Roman" w:hAnsi="Times New Roman"/>
          <w:sz w:val="28"/>
          <w:szCs w:val="28"/>
        </w:rPr>
        <w:t xml:space="preserve">прокурора </w:t>
      </w:r>
      <w:proofErr w:type="spellStart"/>
      <w:r w:rsidR="005F66ED" w:rsidRPr="000614C2">
        <w:rPr>
          <w:rFonts w:ascii="Times New Roman" w:hAnsi="Times New Roman"/>
          <w:sz w:val="28"/>
          <w:szCs w:val="28"/>
        </w:rPr>
        <w:t>Мосесова</w:t>
      </w:r>
      <w:proofErr w:type="spellEnd"/>
      <w:r w:rsidR="005F66ED" w:rsidRPr="000614C2">
        <w:rPr>
          <w:rFonts w:ascii="Times New Roman" w:hAnsi="Times New Roman"/>
          <w:sz w:val="28"/>
          <w:szCs w:val="28"/>
        </w:rPr>
        <w:t xml:space="preserve"> А.Р.</w:t>
      </w:r>
      <w:r w:rsidR="00801680" w:rsidRPr="000614C2">
        <w:rPr>
          <w:rFonts w:ascii="Times New Roman" w:hAnsi="Times New Roman"/>
          <w:sz w:val="28"/>
          <w:szCs w:val="28"/>
        </w:rPr>
        <w:t xml:space="preserve"> </w:t>
      </w:r>
      <w:r w:rsidRPr="000614C2">
        <w:rPr>
          <w:rFonts w:ascii="Times New Roman" w:hAnsi="Times New Roman"/>
          <w:sz w:val="28"/>
          <w:szCs w:val="28"/>
        </w:rPr>
        <w:t>були предметом оскарження та їх визнано неправомірними</w:t>
      </w:r>
      <w:r w:rsidR="00080506" w:rsidRPr="000614C2">
        <w:rPr>
          <w:rFonts w:ascii="Times New Roman" w:hAnsi="Times New Roman"/>
          <w:sz w:val="28"/>
          <w:szCs w:val="28"/>
        </w:rPr>
        <w:t xml:space="preserve"> у порядку, визначеному КПК України</w:t>
      </w:r>
      <w:r w:rsidRPr="000614C2">
        <w:rPr>
          <w:rFonts w:ascii="Times New Roman" w:hAnsi="Times New Roman"/>
          <w:sz w:val="28"/>
          <w:szCs w:val="28"/>
        </w:rPr>
        <w:t xml:space="preserve">, а також встановлено факт порушення </w:t>
      </w:r>
      <w:r w:rsidR="005F66ED" w:rsidRPr="000614C2">
        <w:rPr>
          <w:rFonts w:ascii="Times New Roman" w:hAnsi="Times New Roman"/>
          <w:sz w:val="28"/>
          <w:szCs w:val="28"/>
        </w:rPr>
        <w:t>ним</w:t>
      </w:r>
      <w:r w:rsidR="00801680" w:rsidRPr="000614C2">
        <w:rPr>
          <w:rFonts w:ascii="Times New Roman" w:hAnsi="Times New Roman"/>
          <w:sz w:val="28"/>
          <w:szCs w:val="28"/>
        </w:rPr>
        <w:t xml:space="preserve"> </w:t>
      </w:r>
      <w:r w:rsidRPr="000614C2">
        <w:rPr>
          <w:rFonts w:ascii="Times New Roman" w:hAnsi="Times New Roman"/>
          <w:sz w:val="28"/>
          <w:szCs w:val="28"/>
        </w:rPr>
        <w:t>прав осіб або вимог закону, у зв’язку з чим Комісія позбавлена можливості надавати оцінку діяльності прокурора</w:t>
      </w:r>
      <w:r w:rsidR="00801680" w:rsidRPr="000614C2">
        <w:rPr>
          <w:rFonts w:ascii="Times New Roman" w:hAnsi="Times New Roman"/>
          <w:sz w:val="28"/>
          <w:szCs w:val="28"/>
        </w:rPr>
        <w:t xml:space="preserve"> </w:t>
      </w:r>
      <w:r w:rsidR="00824957" w:rsidRPr="000614C2">
        <w:rPr>
          <w:rFonts w:ascii="Times New Roman" w:hAnsi="Times New Roman"/>
          <w:sz w:val="28"/>
          <w:szCs w:val="28"/>
        </w:rPr>
        <w:t>у вказаному кримінальному провадженні</w:t>
      </w:r>
      <w:r w:rsidR="00EB3A3B" w:rsidRPr="000614C2">
        <w:rPr>
          <w:rFonts w:ascii="Times New Roman" w:hAnsi="Times New Roman"/>
          <w:sz w:val="28"/>
          <w:szCs w:val="28"/>
        </w:rPr>
        <w:t xml:space="preserve"> </w:t>
      </w:r>
      <w:r w:rsidR="00CE415E" w:rsidRPr="000614C2">
        <w:rPr>
          <w:rFonts w:ascii="Times New Roman" w:hAnsi="Times New Roman"/>
          <w:sz w:val="28"/>
          <w:szCs w:val="28"/>
        </w:rPr>
        <w:t>в</w:t>
      </w:r>
      <w:r w:rsidRPr="000614C2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  <w:r w:rsidR="00044D59" w:rsidRPr="000614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A85EBFF" w14:textId="4C568BF5" w:rsidR="00A005B2" w:rsidRPr="000614C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614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Нормами Закону визначено, що </w:t>
      </w:r>
      <w:r w:rsidRPr="000614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дисциплінарне провадження – це процедура розгляду відповідним органом, що здійснює дисциплінарне провадження щодо прокурорів, дисциплінарної скарги, в якій містяться </w:t>
      </w:r>
      <w:r w:rsidR="00051632" w:rsidRPr="000614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конкретні </w:t>
      </w:r>
      <w:r w:rsidRPr="000614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відомості про вчинення прокурором дисциплінарного проступку</w:t>
      </w:r>
      <w:r w:rsidR="00051632" w:rsidRPr="000614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051632" w:rsidRPr="000614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однак скаржни</w:t>
      </w:r>
      <w:r w:rsidR="00B266E1" w:rsidRPr="000614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ця</w:t>
      </w:r>
      <w:r w:rsidR="00051632" w:rsidRPr="000614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таких відомостей не нада</w:t>
      </w:r>
      <w:r w:rsidR="00B266E1" w:rsidRPr="000614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ла</w:t>
      </w:r>
      <w:r w:rsidRPr="000614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4628793" w14:textId="77777777" w:rsidR="00A005B2" w:rsidRPr="000614C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14C2">
        <w:rPr>
          <w:rFonts w:ascii="Times New Roman" w:hAnsi="Times New Roman"/>
          <w:color w:val="000000" w:themeColor="text1"/>
          <w:sz w:val="28"/>
          <w:szCs w:val="28"/>
        </w:rPr>
        <w:t xml:space="preserve">На підставі викладеного вважаю, що дисциплінарна скарга не містить відомостей про наявність ознак дисциплінарного проступку, вчиненого конкретним </w:t>
      </w:r>
      <w:r w:rsidR="00880C1E" w:rsidRPr="000614C2">
        <w:rPr>
          <w:rFonts w:ascii="Times New Roman" w:hAnsi="Times New Roman"/>
          <w:sz w:val="28"/>
          <w:szCs w:val="28"/>
        </w:rPr>
        <w:t>прокурором</w:t>
      </w:r>
      <w:r w:rsidR="00351597" w:rsidRPr="000614C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9AE3CA8" w14:textId="303B475B" w:rsidR="00A005B2" w:rsidRPr="000614C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>Відтак, керуючись статтями 44 – 46, 48 Закону, пунктами 28, 98 Положення</w:t>
      </w:r>
      <w:r w:rsidR="00BF615C" w:rsidRPr="000614C2">
        <w:rPr>
          <w:rFonts w:ascii="Times New Roman" w:hAnsi="Times New Roman"/>
          <w:sz w:val="28"/>
          <w:szCs w:val="28"/>
        </w:rPr>
        <w:t xml:space="preserve"> про порядок роботи відповідного органу, що здійснює дисциплінарне провадження</w:t>
      </w:r>
      <w:r w:rsidRPr="000614C2">
        <w:rPr>
          <w:rFonts w:ascii="Times New Roman" w:hAnsi="Times New Roman"/>
          <w:sz w:val="28"/>
          <w:szCs w:val="28"/>
        </w:rPr>
        <w:t>,</w:t>
      </w:r>
    </w:p>
    <w:p w14:paraId="0071FDDA" w14:textId="77777777" w:rsidR="00A005B2" w:rsidRPr="000614C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0614C2">
        <w:rPr>
          <w:rFonts w:ascii="Times New Roman" w:hAnsi="Times New Roman"/>
          <w:b/>
          <w:sz w:val="28"/>
          <w:szCs w:val="28"/>
        </w:rPr>
        <w:t xml:space="preserve">В И Р І Ш И </w:t>
      </w:r>
      <w:r w:rsidR="00051632" w:rsidRPr="000614C2">
        <w:rPr>
          <w:rFonts w:ascii="Times New Roman" w:hAnsi="Times New Roman"/>
          <w:b/>
          <w:sz w:val="28"/>
          <w:szCs w:val="28"/>
        </w:rPr>
        <w:t>Л А</w:t>
      </w:r>
      <w:r w:rsidRPr="000614C2">
        <w:rPr>
          <w:rFonts w:ascii="Times New Roman" w:hAnsi="Times New Roman"/>
          <w:b/>
          <w:sz w:val="28"/>
          <w:szCs w:val="28"/>
        </w:rPr>
        <w:t>:</w:t>
      </w:r>
    </w:p>
    <w:p w14:paraId="793AB609" w14:textId="77777777" w:rsidR="00A005B2" w:rsidRPr="000614C2" w:rsidRDefault="00A005B2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49CB0045" w14:textId="2FB19AF6" w:rsidR="00A005B2" w:rsidRPr="000614C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 w:rsidR="00E20AB9" w:rsidRPr="000614C2">
        <w:rPr>
          <w:rFonts w:ascii="Times New Roman" w:hAnsi="Times New Roman"/>
          <w:sz w:val="28"/>
          <w:szCs w:val="28"/>
        </w:rPr>
        <w:t xml:space="preserve">за дисциплінарною скаргою </w:t>
      </w:r>
      <w:r w:rsidR="000614C2">
        <w:rPr>
          <w:rFonts w:ascii="Times New Roman" w:hAnsi="Times New Roman"/>
          <w:sz w:val="28"/>
          <w:szCs w:val="28"/>
        </w:rPr>
        <w:t>ОСОБА 1</w:t>
      </w:r>
      <w:r w:rsidR="003B439F" w:rsidRPr="000614C2">
        <w:rPr>
          <w:rFonts w:ascii="Times New Roman" w:hAnsi="Times New Roman"/>
          <w:sz w:val="28"/>
          <w:szCs w:val="28"/>
        </w:rPr>
        <w:t xml:space="preserve"> стосовно </w:t>
      </w:r>
      <w:r w:rsidR="005F66ED" w:rsidRPr="000614C2">
        <w:rPr>
          <w:rStyle w:val="2211"/>
          <w:rFonts w:ascii="Times New Roman" w:hAnsi="Times New Roman"/>
          <w:color w:val="000000"/>
          <w:sz w:val="28"/>
          <w:szCs w:val="28"/>
        </w:rPr>
        <w:t>прокурора Дніпро</w:t>
      </w:r>
      <w:r w:rsidR="003D1A2A" w:rsidRPr="000614C2">
        <w:rPr>
          <w:rStyle w:val="2211"/>
          <w:rFonts w:ascii="Times New Roman" w:hAnsi="Times New Roman"/>
          <w:color w:val="000000"/>
          <w:sz w:val="28"/>
          <w:szCs w:val="28"/>
        </w:rPr>
        <w:t>вської</w:t>
      </w:r>
      <w:r w:rsidR="005F66ED" w:rsidRPr="000614C2">
        <w:rPr>
          <w:rStyle w:val="2211"/>
          <w:rFonts w:ascii="Times New Roman" w:hAnsi="Times New Roman"/>
          <w:color w:val="000000"/>
          <w:sz w:val="28"/>
          <w:szCs w:val="28"/>
        </w:rPr>
        <w:t xml:space="preserve"> спеціалізованої прокуратури у сфері оборони Східного регіону </w:t>
      </w:r>
      <w:proofErr w:type="spellStart"/>
      <w:r w:rsidR="005F66ED" w:rsidRPr="000614C2">
        <w:rPr>
          <w:rStyle w:val="2211"/>
          <w:rFonts w:ascii="Times New Roman" w:hAnsi="Times New Roman"/>
          <w:color w:val="000000"/>
          <w:sz w:val="28"/>
          <w:szCs w:val="28"/>
        </w:rPr>
        <w:t>Мосесова</w:t>
      </w:r>
      <w:proofErr w:type="spellEnd"/>
      <w:r w:rsidR="005F66ED" w:rsidRPr="000614C2">
        <w:rPr>
          <w:rStyle w:val="2211"/>
          <w:rFonts w:ascii="Times New Roman" w:hAnsi="Times New Roman"/>
          <w:color w:val="000000"/>
          <w:sz w:val="28"/>
          <w:szCs w:val="28"/>
        </w:rPr>
        <w:t xml:space="preserve"> А.Р.</w:t>
      </w:r>
    </w:p>
    <w:p w14:paraId="7AE822AF" w14:textId="4F4E8B46" w:rsidR="004208D3" w:rsidRPr="000614C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614C2">
        <w:rPr>
          <w:rFonts w:ascii="Times New Roman" w:hAnsi="Times New Roman"/>
          <w:sz w:val="28"/>
          <w:szCs w:val="28"/>
        </w:rPr>
        <w:t>Рішення направити автор</w:t>
      </w:r>
      <w:r w:rsidR="00351597" w:rsidRPr="000614C2">
        <w:rPr>
          <w:rFonts w:ascii="Times New Roman" w:hAnsi="Times New Roman"/>
          <w:sz w:val="28"/>
          <w:szCs w:val="28"/>
        </w:rPr>
        <w:t>у</w:t>
      </w:r>
      <w:r w:rsidRPr="000614C2">
        <w:rPr>
          <w:rFonts w:ascii="Times New Roman" w:hAnsi="Times New Roman"/>
          <w:sz w:val="28"/>
          <w:szCs w:val="28"/>
        </w:rPr>
        <w:t xml:space="preserve"> скарги</w:t>
      </w:r>
      <w:r w:rsidR="00B46FE8" w:rsidRPr="000614C2">
        <w:rPr>
          <w:rFonts w:ascii="Times New Roman" w:hAnsi="Times New Roman"/>
          <w:sz w:val="28"/>
          <w:szCs w:val="28"/>
        </w:rPr>
        <w:t xml:space="preserve"> та прокурору </w:t>
      </w:r>
      <w:proofErr w:type="spellStart"/>
      <w:r w:rsidR="005F66ED" w:rsidRPr="000614C2">
        <w:rPr>
          <w:rStyle w:val="2211"/>
          <w:rFonts w:ascii="Times New Roman" w:hAnsi="Times New Roman"/>
          <w:color w:val="000000"/>
          <w:sz w:val="28"/>
          <w:szCs w:val="28"/>
        </w:rPr>
        <w:t>Мосесову</w:t>
      </w:r>
      <w:proofErr w:type="spellEnd"/>
      <w:r w:rsidR="005F66ED" w:rsidRPr="000614C2">
        <w:rPr>
          <w:rStyle w:val="2211"/>
          <w:rFonts w:ascii="Times New Roman" w:hAnsi="Times New Roman"/>
          <w:color w:val="000000"/>
          <w:sz w:val="28"/>
          <w:szCs w:val="28"/>
        </w:rPr>
        <w:t xml:space="preserve"> А.Р.</w:t>
      </w:r>
    </w:p>
    <w:p w14:paraId="0D96678A" w14:textId="77777777" w:rsidR="00080506" w:rsidRPr="000614C2" w:rsidRDefault="00080506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E4580F6" w14:textId="62A5CC2B" w:rsidR="003B439F" w:rsidRPr="000614C2" w:rsidRDefault="003B439F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614C2">
        <w:rPr>
          <w:rFonts w:ascii="Times New Roman" w:hAnsi="Times New Roman"/>
          <w:b/>
          <w:sz w:val="28"/>
          <w:szCs w:val="28"/>
        </w:rPr>
        <w:t>Член Кваліфікаційно-дисциплінарної</w:t>
      </w:r>
    </w:p>
    <w:p w14:paraId="1B7106A8" w14:textId="77777777" w:rsidR="003B439F" w:rsidRPr="000614C2" w:rsidRDefault="003B439F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</w:pPr>
      <w:r w:rsidRPr="000614C2">
        <w:rPr>
          <w:rFonts w:ascii="Times New Roman" w:hAnsi="Times New Roman"/>
          <w:b/>
          <w:sz w:val="28"/>
          <w:szCs w:val="28"/>
        </w:rPr>
        <w:t>комісії прокурорів                                                                 Тетяна СТЕПАНОВА</w:t>
      </w:r>
    </w:p>
    <w:sectPr w:rsidR="003B439F" w:rsidRPr="000614C2" w:rsidSect="00F93F96">
      <w:headerReference w:type="default" r:id="rId2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317BF" w14:textId="77777777" w:rsidR="009F0F0D" w:rsidRDefault="009F0F0D">
      <w:pPr>
        <w:spacing w:after="0" w:line="240" w:lineRule="auto"/>
      </w:pPr>
      <w:r>
        <w:separator/>
      </w:r>
    </w:p>
  </w:endnote>
  <w:endnote w:type="continuationSeparator" w:id="0">
    <w:p w14:paraId="64C700F0" w14:textId="77777777" w:rsidR="009F0F0D" w:rsidRDefault="009F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F0FC7" w14:textId="77777777" w:rsidR="009F0F0D" w:rsidRDefault="009F0F0D">
      <w:pPr>
        <w:spacing w:after="0" w:line="240" w:lineRule="auto"/>
      </w:pPr>
      <w:r>
        <w:separator/>
      </w:r>
    </w:p>
  </w:footnote>
  <w:footnote w:type="continuationSeparator" w:id="0">
    <w:p w14:paraId="55433427" w14:textId="77777777" w:rsidR="009F0F0D" w:rsidRDefault="009F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EndPr/>
    <w:sdtContent>
      <w:p w14:paraId="570B03B9" w14:textId="73A0406E" w:rsidR="00BF0668" w:rsidRDefault="00BF0668" w:rsidP="00FE45B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506" w:rsidRPr="00080506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E3E"/>
    <w:multiLevelType w:val="hybridMultilevel"/>
    <w:tmpl w:val="A43E676C"/>
    <w:lvl w:ilvl="0" w:tplc="74CE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19157A"/>
    <w:multiLevelType w:val="hybridMultilevel"/>
    <w:tmpl w:val="0DEC8974"/>
    <w:lvl w:ilvl="0" w:tplc="05EA1B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6815663">
    <w:abstractNumId w:val="0"/>
  </w:num>
  <w:num w:numId="2" w16cid:durableId="193589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8C"/>
    <w:rsid w:val="000052E3"/>
    <w:rsid w:val="00016CE7"/>
    <w:rsid w:val="00044D59"/>
    <w:rsid w:val="00047F38"/>
    <w:rsid w:val="00051632"/>
    <w:rsid w:val="000614C2"/>
    <w:rsid w:val="000774AB"/>
    <w:rsid w:val="00080506"/>
    <w:rsid w:val="00083971"/>
    <w:rsid w:val="00093437"/>
    <w:rsid w:val="00104C21"/>
    <w:rsid w:val="001262FB"/>
    <w:rsid w:val="00126F77"/>
    <w:rsid w:val="00127DDD"/>
    <w:rsid w:val="001426F3"/>
    <w:rsid w:val="001504DF"/>
    <w:rsid w:val="001622D9"/>
    <w:rsid w:val="001700FA"/>
    <w:rsid w:val="00172CCC"/>
    <w:rsid w:val="001730B5"/>
    <w:rsid w:val="00182572"/>
    <w:rsid w:val="001C6FD5"/>
    <w:rsid w:val="001D5EF9"/>
    <w:rsid w:val="001D6AF2"/>
    <w:rsid w:val="00203984"/>
    <w:rsid w:val="002330B0"/>
    <w:rsid w:val="00254B11"/>
    <w:rsid w:val="00257F6C"/>
    <w:rsid w:val="002836F5"/>
    <w:rsid w:val="002B3984"/>
    <w:rsid w:val="002D373F"/>
    <w:rsid w:val="002F114D"/>
    <w:rsid w:val="003010A9"/>
    <w:rsid w:val="00335BA1"/>
    <w:rsid w:val="00337190"/>
    <w:rsid w:val="00351597"/>
    <w:rsid w:val="003628BF"/>
    <w:rsid w:val="003833FA"/>
    <w:rsid w:val="003B439F"/>
    <w:rsid w:val="003B7830"/>
    <w:rsid w:val="003D1179"/>
    <w:rsid w:val="003D1A2A"/>
    <w:rsid w:val="004208D3"/>
    <w:rsid w:val="00442FD2"/>
    <w:rsid w:val="0044326D"/>
    <w:rsid w:val="004743CD"/>
    <w:rsid w:val="00486684"/>
    <w:rsid w:val="0049120A"/>
    <w:rsid w:val="004B2EC0"/>
    <w:rsid w:val="00510FA3"/>
    <w:rsid w:val="00532B10"/>
    <w:rsid w:val="005476B6"/>
    <w:rsid w:val="00572AA4"/>
    <w:rsid w:val="005A431A"/>
    <w:rsid w:val="005C0D75"/>
    <w:rsid w:val="005C24DE"/>
    <w:rsid w:val="005D516B"/>
    <w:rsid w:val="005F66ED"/>
    <w:rsid w:val="00602C42"/>
    <w:rsid w:val="00641BC9"/>
    <w:rsid w:val="006673CD"/>
    <w:rsid w:val="006739BA"/>
    <w:rsid w:val="00675565"/>
    <w:rsid w:val="00677C0F"/>
    <w:rsid w:val="0069332F"/>
    <w:rsid w:val="006A5F28"/>
    <w:rsid w:val="006B2C9B"/>
    <w:rsid w:val="006C36C3"/>
    <w:rsid w:val="006E1F42"/>
    <w:rsid w:val="007113C4"/>
    <w:rsid w:val="00734F6E"/>
    <w:rsid w:val="007630F7"/>
    <w:rsid w:val="007705AA"/>
    <w:rsid w:val="007773CB"/>
    <w:rsid w:val="00793326"/>
    <w:rsid w:val="007A3DFB"/>
    <w:rsid w:val="007B5BBB"/>
    <w:rsid w:val="00801680"/>
    <w:rsid w:val="00824957"/>
    <w:rsid w:val="0085208C"/>
    <w:rsid w:val="00880C1E"/>
    <w:rsid w:val="008B2015"/>
    <w:rsid w:val="008E02EB"/>
    <w:rsid w:val="008F1069"/>
    <w:rsid w:val="00914218"/>
    <w:rsid w:val="00915DAF"/>
    <w:rsid w:val="009501BD"/>
    <w:rsid w:val="00965C86"/>
    <w:rsid w:val="009C6E9B"/>
    <w:rsid w:val="009E0AB1"/>
    <w:rsid w:val="009E0F9C"/>
    <w:rsid w:val="009E50E2"/>
    <w:rsid w:val="009F0F0D"/>
    <w:rsid w:val="009F303C"/>
    <w:rsid w:val="00A005B2"/>
    <w:rsid w:val="00A1071E"/>
    <w:rsid w:val="00A24981"/>
    <w:rsid w:val="00A4271B"/>
    <w:rsid w:val="00AA08B9"/>
    <w:rsid w:val="00AA3EFE"/>
    <w:rsid w:val="00AA568A"/>
    <w:rsid w:val="00AF0BED"/>
    <w:rsid w:val="00AF4B43"/>
    <w:rsid w:val="00B24488"/>
    <w:rsid w:val="00B266E1"/>
    <w:rsid w:val="00B33A26"/>
    <w:rsid w:val="00B46FE8"/>
    <w:rsid w:val="00B613AA"/>
    <w:rsid w:val="00B91DA7"/>
    <w:rsid w:val="00BA5196"/>
    <w:rsid w:val="00BF0668"/>
    <w:rsid w:val="00BF46C6"/>
    <w:rsid w:val="00BF615C"/>
    <w:rsid w:val="00C859BB"/>
    <w:rsid w:val="00CB69E0"/>
    <w:rsid w:val="00CD78AF"/>
    <w:rsid w:val="00CE231A"/>
    <w:rsid w:val="00CE415E"/>
    <w:rsid w:val="00CE4513"/>
    <w:rsid w:val="00CE7087"/>
    <w:rsid w:val="00CF03C2"/>
    <w:rsid w:val="00CF398E"/>
    <w:rsid w:val="00D440E1"/>
    <w:rsid w:val="00D7164A"/>
    <w:rsid w:val="00DC32C0"/>
    <w:rsid w:val="00DE12F0"/>
    <w:rsid w:val="00DF1557"/>
    <w:rsid w:val="00E20AB9"/>
    <w:rsid w:val="00E319B6"/>
    <w:rsid w:val="00E62810"/>
    <w:rsid w:val="00E70CAB"/>
    <w:rsid w:val="00E74382"/>
    <w:rsid w:val="00E903AB"/>
    <w:rsid w:val="00EB3A3B"/>
    <w:rsid w:val="00EF792C"/>
    <w:rsid w:val="00F17F71"/>
    <w:rsid w:val="00F235DD"/>
    <w:rsid w:val="00F252B0"/>
    <w:rsid w:val="00F277F4"/>
    <w:rsid w:val="00F4248C"/>
    <w:rsid w:val="00F62469"/>
    <w:rsid w:val="00F67C1A"/>
    <w:rsid w:val="00F75573"/>
    <w:rsid w:val="00F9119F"/>
    <w:rsid w:val="00F93F96"/>
    <w:rsid w:val="00FA38C7"/>
    <w:rsid w:val="00FC419C"/>
    <w:rsid w:val="00FD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A589"/>
  <w15:chartTrackingRefBased/>
  <w15:docId w15:val="{51974CED-AD00-4905-B9E5-2F404A8B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5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2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0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0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0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0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0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0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5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52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52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0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520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208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link w:val="af"/>
    <w:uiPriority w:val="1"/>
    <w:qFormat/>
    <w:rsid w:val="00CE451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rvps2">
    <w:name w:val="rvps2"/>
    <w:basedOn w:val="a"/>
    <w:rsid w:val="00CE4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CE4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CE451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2">
    <w:name w:val="Hyperlink"/>
    <w:basedOn w:val="a0"/>
    <w:uiPriority w:val="99"/>
    <w:unhideWhenUsed/>
    <w:rsid w:val="006C36C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9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docdata">
    <w:name w:val="docdata"/>
    <w:aliases w:val="docy,v5,2061,baiaagaaboqcaaadmwyaaavbbgaaaaaaaaaaaaaaaaaaaaaaaaaaaaaaaaaaaaaaaaaaaaaaaaaaaaaaaaaaaaaaaaaaaaaaaaaaaaaaaaaaaaaaaaaaaaaaaaaaaaaaaaaaaaaaaaaaaaaaaaaaaaaaaaaaaaaaaaaaaaaaaaaaaaaaaaaaaaaaaaaaaaaaaaaaaaaaaaaaaaaaaaaaaaaaaaaaaaaaaaaaaaaa"/>
    <w:basedOn w:val="a"/>
    <w:rsid w:val="00824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211">
    <w:name w:val="2211"/>
    <w:aliases w:val="baiaagaaboqcaaad7gqaaax8baaaaaaaaaaaaaaaaaaaaaaaaaaaaaaaaaaaaaaaaaaaaaaaaaaaaaaaaaaaaaaaaaaaaaaaaaaaaaaaaaaaaaaaaaaaaaaaaaaaaaaaaaaaaaaaaaaaaaaaaaaaaaaaaaaaaaaaaaaaaaaaaaaaaaaaaaaaaaaaaaaaaaaaaaaaaaaaaaaaaaaaaaaaaaaaaaaaaaaaaaaaaaaa"/>
    <w:basedOn w:val="a0"/>
    <w:rsid w:val="00572AA4"/>
  </w:style>
  <w:style w:type="character" w:customStyle="1" w:styleId="af">
    <w:name w:val="Без інтервалів Знак"/>
    <w:link w:val="ae"/>
    <w:uiPriority w:val="1"/>
    <w:locked/>
    <w:rsid w:val="00510FA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rvts46">
    <w:name w:val="rvts46"/>
    <w:basedOn w:val="a0"/>
    <w:rsid w:val="001426F3"/>
  </w:style>
  <w:style w:type="character" w:customStyle="1" w:styleId="rvts11">
    <w:name w:val="rvts11"/>
    <w:basedOn w:val="a0"/>
    <w:rsid w:val="001426F3"/>
  </w:style>
  <w:style w:type="character" w:customStyle="1" w:styleId="rvts37">
    <w:name w:val="rvts37"/>
    <w:basedOn w:val="a0"/>
    <w:rsid w:val="0014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zakon.rada.gov.ua/laws/show/4651-17" TargetMode="External"/><Relationship Id="rId18" Type="http://schemas.openxmlformats.org/officeDocument/2006/relationships/hyperlink" Target="https://zakon.rada.gov.ua/laws/show/1697-1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4651-17" TargetMode="External"/><Relationship Id="rId17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4651-1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4651-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4651-17" TargetMode="External"/><Relationship Id="rId10" Type="http://schemas.openxmlformats.org/officeDocument/2006/relationships/hyperlink" Target="https://zakon.rada.gov.ua/laws/show/4651-17" TargetMode="External"/><Relationship Id="rId19" Type="http://schemas.openxmlformats.org/officeDocument/2006/relationships/hyperlink" Target="https://www.gp.gov.ua/ua/posts/vidpovidnij-organ-sho-zdijsnyuye-disciplinarne-provadzhenn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hyperlink" Target="https://zakon.rada.gov.ua/laws/show/4651-1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7541-A341-4E1F-9657-5AA504E3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11061</Words>
  <Characters>6305</Characters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2025-07-04T11:33:00Z</cp:lastPrinted>
  <dcterms:created xsi:type="dcterms:W3CDTF">2026-06-12T12:19:00Z</dcterms:created>
  <dcterms:modified xsi:type="dcterms:W3CDTF">2026-06-12T12:19:00Z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2024-01-19T10:49:27Z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29d83c90-08b3-4a24-b238-6d5faba4b544</vt:lpwstr>
  </property>
  <property fmtid="{D5CDD505-2E9C-101B-9397-08002B2CF9AE}" pid="8" name="MSIP_Label_defa4170-0d19-0005-0004-bc88714345d2_ContentBits">
    <vt:lpwstr>0</vt:lpwstr>
  </property>
</Properties>
</file>