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2" w:type="dxa"/>
        <w:tblLook w:val="04A0" w:firstRow="1" w:lastRow="0" w:firstColumn="1" w:lastColumn="0" w:noHBand="0" w:noVBand="1"/>
      </w:tblPr>
      <w:tblGrid>
        <w:gridCol w:w="3291"/>
        <w:gridCol w:w="3180"/>
        <w:gridCol w:w="19"/>
        <w:gridCol w:w="3176"/>
        <w:gridCol w:w="6"/>
      </w:tblGrid>
      <w:tr w:rsidR="007969A0" w:rsidRPr="00462E3B" w14:paraId="780007DD" w14:textId="77777777" w:rsidTr="00A11775">
        <w:trPr>
          <w:gridAfter w:val="1"/>
          <w:wAfter w:w="6" w:type="dxa"/>
        </w:trPr>
        <w:tc>
          <w:tcPr>
            <w:tcW w:w="3291" w:type="dxa"/>
          </w:tcPr>
          <w:p w14:paraId="1054D4C6" w14:textId="77777777" w:rsidR="007969A0" w:rsidRPr="00462E3B" w:rsidRDefault="007969A0" w:rsidP="00A11775">
            <w:pPr>
              <w:ind w:right="-284"/>
              <w:rPr>
                <w:rFonts w:ascii="Times New Roman" w:eastAsia="Calibri" w:hAnsi="Times New Roman" w:cs="Times New Roman"/>
                <w:sz w:val="28"/>
                <w:szCs w:val="28"/>
                <w:lang w:val="en-US"/>
              </w:rPr>
            </w:pPr>
          </w:p>
        </w:tc>
        <w:tc>
          <w:tcPr>
            <w:tcW w:w="3199" w:type="dxa"/>
            <w:gridSpan w:val="2"/>
            <w:hideMark/>
          </w:tcPr>
          <w:p w14:paraId="2173765D" w14:textId="77777777" w:rsidR="007969A0" w:rsidRPr="00462E3B" w:rsidRDefault="007969A0" w:rsidP="00A11775">
            <w:pPr>
              <w:ind w:right="-284" w:hanging="558"/>
              <w:jc w:val="center"/>
              <w:rPr>
                <w:rFonts w:ascii="Times New Roman" w:eastAsia="Calibri" w:hAnsi="Times New Roman" w:cs="Times New Roman"/>
                <w:sz w:val="28"/>
                <w:szCs w:val="28"/>
              </w:rPr>
            </w:pPr>
            <w:r w:rsidRPr="00462E3B">
              <w:rPr>
                <w:rFonts w:ascii="Times New Roman" w:eastAsia="Calibri" w:hAnsi="Times New Roman" w:cs="Times New Roman"/>
                <w:noProof/>
                <w:sz w:val="19"/>
                <w:lang w:val="ru-RU" w:eastAsia="ru-RU"/>
              </w:rPr>
              <w:drawing>
                <wp:inline distT="0" distB="0" distL="0" distR="0" wp14:anchorId="7BCBF483" wp14:editId="5A70338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tcPr>
          <w:p w14:paraId="65909DBB"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A7C2709" w14:textId="77777777" w:rsidTr="00A11775">
        <w:trPr>
          <w:gridAfter w:val="1"/>
          <w:wAfter w:w="6" w:type="dxa"/>
          <w:trHeight w:val="112"/>
        </w:trPr>
        <w:tc>
          <w:tcPr>
            <w:tcW w:w="9666" w:type="dxa"/>
            <w:gridSpan w:val="4"/>
          </w:tcPr>
          <w:p w14:paraId="343AAFEF"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1DEA2AF" w14:textId="77777777" w:rsidTr="00A11775">
        <w:trPr>
          <w:gridAfter w:val="1"/>
          <w:wAfter w:w="6" w:type="dxa"/>
        </w:trPr>
        <w:tc>
          <w:tcPr>
            <w:tcW w:w="9666" w:type="dxa"/>
            <w:gridSpan w:val="4"/>
            <w:hideMark/>
          </w:tcPr>
          <w:p w14:paraId="17F25B7D" w14:textId="77777777" w:rsidR="007969A0" w:rsidRDefault="007969A0" w:rsidP="00A11775">
            <w:pPr>
              <w:ind w:left="-397" w:right="-284" w:hanging="142"/>
              <w:jc w:val="center"/>
              <w:rPr>
                <w:rFonts w:ascii="Times New Roman" w:eastAsia="Calibri" w:hAnsi="Times New Roman" w:cs="Times New Roman"/>
                <w:sz w:val="36"/>
                <w:szCs w:val="36"/>
              </w:rPr>
            </w:pPr>
            <w:r w:rsidRPr="00462E3B">
              <w:rPr>
                <w:rFonts w:ascii="Times New Roman" w:eastAsia="Calibri" w:hAnsi="Times New Roman" w:cs="Times New Roman"/>
                <w:sz w:val="36"/>
                <w:szCs w:val="36"/>
              </w:rPr>
              <w:t>КВАЛІФІКАЦІЙНО-ДИСЦИПЛІНАРНА</w:t>
            </w:r>
          </w:p>
          <w:p w14:paraId="47AC8E5F" w14:textId="77777777" w:rsidR="007969A0" w:rsidRPr="00462E3B" w:rsidRDefault="007969A0" w:rsidP="00A11775">
            <w:pPr>
              <w:ind w:left="-397" w:right="-284" w:hanging="142"/>
              <w:jc w:val="center"/>
              <w:rPr>
                <w:rFonts w:ascii="Times New Roman" w:eastAsia="Calibri" w:hAnsi="Times New Roman" w:cs="Times New Roman"/>
                <w:sz w:val="28"/>
                <w:szCs w:val="28"/>
              </w:rPr>
            </w:pPr>
            <w:r w:rsidRPr="00462E3B">
              <w:rPr>
                <w:rFonts w:ascii="Times New Roman" w:eastAsia="Calibri" w:hAnsi="Times New Roman" w:cs="Times New Roman"/>
                <w:sz w:val="36"/>
                <w:szCs w:val="36"/>
              </w:rPr>
              <w:t xml:space="preserve">  КОМІСІЯ ПРОКУРОРІВ</w:t>
            </w:r>
          </w:p>
        </w:tc>
      </w:tr>
      <w:tr w:rsidR="007969A0" w:rsidRPr="00462E3B" w14:paraId="3A92F5A5" w14:textId="77777777" w:rsidTr="00A11775">
        <w:trPr>
          <w:gridAfter w:val="1"/>
          <w:wAfter w:w="6" w:type="dxa"/>
        </w:trPr>
        <w:tc>
          <w:tcPr>
            <w:tcW w:w="9666" w:type="dxa"/>
            <w:gridSpan w:val="4"/>
          </w:tcPr>
          <w:p w14:paraId="1513FB0E" w14:textId="77777777" w:rsidR="006B4D31" w:rsidRPr="00462E3B" w:rsidRDefault="006B4D31" w:rsidP="00A11775">
            <w:pPr>
              <w:ind w:right="-284"/>
              <w:rPr>
                <w:rFonts w:ascii="Times New Roman" w:eastAsia="Calibri" w:hAnsi="Times New Roman" w:cs="Times New Roman"/>
                <w:sz w:val="28"/>
                <w:szCs w:val="28"/>
              </w:rPr>
            </w:pPr>
          </w:p>
        </w:tc>
      </w:tr>
      <w:tr w:rsidR="007969A0" w:rsidRPr="00462E3B" w14:paraId="43E8291C" w14:textId="77777777" w:rsidTr="00A11775">
        <w:tc>
          <w:tcPr>
            <w:tcW w:w="3291" w:type="dxa"/>
          </w:tcPr>
          <w:p w14:paraId="32E67F34" w14:textId="77777777" w:rsidR="007969A0" w:rsidRPr="00462E3B" w:rsidRDefault="007969A0" w:rsidP="00A11775">
            <w:pPr>
              <w:ind w:right="-284"/>
              <w:rPr>
                <w:rFonts w:ascii="Times New Roman" w:eastAsia="Calibri" w:hAnsi="Times New Roman" w:cs="Times New Roman"/>
                <w:sz w:val="28"/>
                <w:szCs w:val="28"/>
              </w:rPr>
            </w:pPr>
          </w:p>
        </w:tc>
        <w:tc>
          <w:tcPr>
            <w:tcW w:w="3180" w:type="dxa"/>
            <w:hideMark/>
          </w:tcPr>
          <w:p w14:paraId="4FAAB393" w14:textId="77777777" w:rsidR="007969A0" w:rsidRPr="00462E3B" w:rsidRDefault="007969A0" w:rsidP="00A11775">
            <w:pPr>
              <w:ind w:left="-245" w:right="-284" w:hanging="171"/>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 xml:space="preserve">Р І Ш Е Н </w:t>
            </w:r>
            <w:proofErr w:type="spellStart"/>
            <w:r w:rsidRPr="00462E3B">
              <w:rPr>
                <w:rFonts w:ascii="Times New Roman" w:eastAsia="Calibri" w:hAnsi="Times New Roman" w:cs="Times New Roman"/>
                <w:b/>
                <w:sz w:val="28"/>
                <w:szCs w:val="28"/>
              </w:rPr>
              <w:t>Н</w:t>
            </w:r>
            <w:proofErr w:type="spellEnd"/>
            <w:r w:rsidRPr="00462E3B">
              <w:rPr>
                <w:rFonts w:ascii="Times New Roman" w:eastAsia="Calibri" w:hAnsi="Times New Roman" w:cs="Times New Roman"/>
                <w:b/>
                <w:sz w:val="28"/>
                <w:szCs w:val="28"/>
              </w:rPr>
              <w:t xml:space="preserve"> Я</w:t>
            </w:r>
          </w:p>
        </w:tc>
        <w:tc>
          <w:tcPr>
            <w:tcW w:w="3201" w:type="dxa"/>
            <w:gridSpan w:val="3"/>
          </w:tcPr>
          <w:p w14:paraId="62B7E564"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079C906F" w14:textId="77777777" w:rsidTr="00A11775">
        <w:tc>
          <w:tcPr>
            <w:tcW w:w="3291" w:type="dxa"/>
          </w:tcPr>
          <w:p w14:paraId="3C7DF3B5" w14:textId="77777777" w:rsidR="007969A0" w:rsidRPr="00462E3B" w:rsidRDefault="007969A0" w:rsidP="00A11775">
            <w:pPr>
              <w:ind w:right="-284"/>
              <w:rPr>
                <w:rFonts w:ascii="Times New Roman" w:eastAsia="Calibri" w:hAnsi="Times New Roman" w:cs="Times New Roman"/>
                <w:sz w:val="28"/>
                <w:szCs w:val="28"/>
              </w:rPr>
            </w:pPr>
          </w:p>
        </w:tc>
        <w:tc>
          <w:tcPr>
            <w:tcW w:w="3180" w:type="dxa"/>
          </w:tcPr>
          <w:p w14:paraId="46FB4D1B" w14:textId="77777777" w:rsidR="007969A0" w:rsidRPr="00462E3B" w:rsidRDefault="007969A0" w:rsidP="00A11775">
            <w:pPr>
              <w:ind w:right="-284"/>
              <w:rPr>
                <w:rFonts w:ascii="Times New Roman" w:eastAsia="Calibri" w:hAnsi="Times New Roman" w:cs="Times New Roman"/>
                <w:sz w:val="28"/>
                <w:szCs w:val="28"/>
              </w:rPr>
            </w:pPr>
          </w:p>
          <w:p w14:paraId="31C9E34B" w14:textId="77777777" w:rsidR="007969A0" w:rsidRPr="00462E3B" w:rsidRDefault="007969A0" w:rsidP="00A11775">
            <w:pPr>
              <w:ind w:right="-284"/>
              <w:rPr>
                <w:rFonts w:ascii="Times New Roman" w:eastAsia="Calibri" w:hAnsi="Times New Roman" w:cs="Times New Roman"/>
                <w:sz w:val="28"/>
                <w:szCs w:val="28"/>
              </w:rPr>
            </w:pPr>
          </w:p>
        </w:tc>
        <w:tc>
          <w:tcPr>
            <w:tcW w:w="3201" w:type="dxa"/>
            <w:gridSpan w:val="3"/>
          </w:tcPr>
          <w:p w14:paraId="29218FF6"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52008C41" w14:textId="77777777" w:rsidTr="00A11775">
        <w:tc>
          <w:tcPr>
            <w:tcW w:w="3291" w:type="dxa"/>
            <w:hideMark/>
          </w:tcPr>
          <w:p w14:paraId="1C5DB16B" w14:textId="34CB1FA9" w:rsidR="007969A0" w:rsidRPr="00CE4A53" w:rsidRDefault="00AC5AA8" w:rsidP="00A11775">
            <w:pPr>
              <w:ind w:left="-109" w:right="-284" w:firstLine="4"/>
              <w:rPr>
                <w:rFonts w:ascii="Times New Roman" w:eastAsia="Calibri" w:hAnsi="Times New Roman" w:cs="Times New Roman"/>
                <w:b/>
                <w:sz w:val="28"/>
                <w:szCs w:val="28"/>
                <w:highlight w:val="yellow"/>
              </w:rPr>
            </w:pPr>
            <w:r w:rsidRPr="00D820EE">
              <w:rPr>
                <w:rFonts w:ascii="Times New Roman" w:eastAsia="Times New Roman" w:hAnsi="Times New Roman"/>
                <w:b/>
                <w:sz w:val="28"/>
                <w:szCs w:val="24"/>
                <w:lang w:eastAsia="ru-RU"/>
              </w:rPr>
              <w:t>01</w:t>
            </w:r>
            <w:r w:rsidR="00251525" w:rsidRPr="00D820EE">
              <w:rPr>
                <w:rFonts w:ascii="Times New Roman" w:eastAsia="Times New Roman" w:hAnsi="Times New Roman"/>
                <w:b/>
                <w:sz w:val="28"/>
                <w:szCs w:val="24"/>
                <w:lang w:eastAsia="ru-RU"/>
              </w:rPr>
              <w:t xml:space="preserve"> </w:t>
            </w:r>
            <w:r w:rsidRPr="00D820EE">
              <w:rPr>
                <w:rFonts w:ascii="Times New Roman" w:eastAsia="Times New Roman" w:hAnsi="Times New Roman"/>
                <w:b/>
                <w:sz w:val="28"/>
                <w:szCs w:val="24"/>
                <w:lang w:eastAsia="ru-RU"/>
              </w:rPr>
              <w:t>червня</w:t>
            </w:r>
            <w:r w:rsidR="00D17E4B" w:rsidRPr="00D820EE">
              <w:rPr>
                <w:rFonts w:ascii="Times New Roman" w:eastAsia="Times New Roman" w:hAnsi="Times New Roman"/>
                <w:b/>
                <w:sz w:val="28"/>
                <w:szCs w:val="24"/>
                <w:lang w:eastAsia="ru-RU"/>
              </w:rPr>
              <w:t xml:space="preserve"> </w:t>
            </w:r>
            <w:r w:rsidR="00251525" w:rsidRPr="00D820EE">
              <w:rPr>
                <w:rFonts w:ascii="Times New Roman" w:eastAsia="Times New Roman" w:hAnsi="Times New Roman"/>
                <w:b/>
                <w:sz w:val="28"/>
                <w:szCs w:val="24"/>
                <w:lang w:eastAsia="ru-RU"/>
              </w:rPr>
              <w:t>202</w:t>
            </w:r>
            <w:r w:rsidR="00D17E4B" w:rsidRPr="00D820EE">
              <w:rPr>
                <w:rFonts w:ascii="Times New Roman" w:eastAsia="Times New Roman" w:hAnsi="Times New Roman"/>
                <w:b/>
                <w:sz w:val="28"/>
                <w:szCs w:val="24"/>
                <w:lang w:eastAsia="ru-RU"/>
              </w:rPr>
              <w:t>6</w:t>
            </w:r>
            <w:r w:rsidR="00251525" w:rsidRPr="00D820EE">
              <w:rPr>
                <w:rFonts w:ascii="Times New Roman" w:eastAsia="Times New Roman" w:hAnsi="Times New Roman"/>
                <w:b/>
                <w:sz w:val="28"/>
                <w:szCs w:val="24"/>
                <w:lang w:eastAsia="ru-RU"/>
              </w:rPr>
              <w:t xml:space="preserve"> року</w:t>
            </w:r>
          </w:p>
        </w:tc>
        <w:tc>
          <w:tcPr>
            <w:tcW w:w="3180" w:type="dxa"/>
            <w:hideMark/>
          </w:tcPr>
          <w:p w14:paraId="516C0719" w14:textId="77777777" w:rsidR="007969A0" w:rsidRPr="00462E3B" w:rsidRDefault="007969A0" w:rsidP="00A11775">
            <w:pPr>
              <w:ind w:right="-284" w:hanging="529"/>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Київ</w:t>
            </w:r>
          </w:p>
        </w:tc>
        <w:tc>
          <w:tcPr>
            <w:tcW w:w="3201" w:type="dxa"/>
            <w:gridSpan w:val="3"/>
            <w:hideMark/>
          </w:tcPr>
          <w:p w14:paraId="385930E2" w14:textId="0904EFD0" w:rsidR="007969A0" w:rsidRDefault="007969A0" w:rsidP="00A11775">
            <w:pPr>
              <w:ind w:left="-166" w:right="211" w:hanging="166"/>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D17E4B">
              <w:rPr>
                <w:rFonts w:ascii="Times New Roman" w:eastAsia="Calibri" w:hAnsi="Times New Roman" w:cs="Times New Roman"/>
                <w:b/>
                <w:sz w:val="28"/>
                <w:szCs w:val="28"/>
              </w:rPr>
              <w:t xml:space="preserve">                      </w:t>
            </w:r>
            <w:r w:rsidRPr="00462E3B">
              <w:rPr>
                <w:rFonts w:ascii="Times New Roman" w:eastAsia="Calibri" w:hAnsi="Times New Roman" w:cs="Times New Roman"/>
                <w:b/>
                <w:sz w:val="28"/>
                <w:szCs w:val="28"/>
              </w:rPr>
              <w:t xml:space="preserve">№ </w:t>
            </w:r>
            <w:r w:rsidR="00D17E4B">
              <w:rPr>
                <w:rFonts w:ascii="Times New Roman" w:eastAsia="Calibri" w:hAnsi="Times New Roman" w:cs="Times New Roman"/>
                <w:b/>
                <w:sz w:val="28"/>
                <w:szCs w:val="28"/>
              </w:rPr>
              <w:t>4</w:t>
            </w:r>
            <w:r w:rsidR="00665CE5">
              <w:rPr>
                <w:rFonts w:ascii="Times New Roman" w:eastAsia="Calibri" w:hAnsi="Times New Roman" w:cs="Times New Roman"/>
                <w:b/>
                <w:sz w:val="28"/>
                <w:szCs w:val="28"/>
              </w:rPr>
              <w:t>62</w:t>
            </w:r>
            <w:r w:rsidR="00D17E4B">
              <w:rPr>
                <w:rFonts w:ascii="Times New Roman" w:eastAsia="Calibri" w:hAnsi="Times New Roman" w:cs="Times New Roman"/>
                <w:b/>
                <w:sz w:val="28"/>
                <w:szCs w:val="28"/>
              </w:rPr>
              <w:t>дс</w:t>
            </w:r>
            <w:r w:rsidRPr="00462E3B">
              <w:rPr>
                <w:rFonts w:ascii="Times New Roman" w:eastAsia="Calibri" w:hAnsi="Times New Roman" w:cs="Times New Roman"/>
                <w:b/>
                <w:sz w:val="28"/>
                <w:szCs w:val="28"/>
              </w:rPr>
              <w:t>-2</w:t>
            </w:r>
            <w:r w:rsidR="00D17E4B">
              <w:rPr>
                <w:rFonts w:ascii="Times New Roman" w:eastAsia="Calibri" w:hAnsi="Times New Roman" w:cs="Times New Roman"/>
                <w:b/>
                <w:sz w:val="28"/>
                <w:szCs w:val="28"/>
              </w:rPr>
              <w:t>6</w:t>
            </w:r>
          </w:p>
          <w:p w14:paraId="50B53008" w14:textId="77777777" w:rsidR="007969A0" w:rsidRPr="00462E3B" w:rsidRDefault="007969A0" w:rsidP="00A11775">
            <w:pPr>
              <w:tabs>
                <w:tab w:val="left" w:pos="2804"/>
              </w:tabs>
              <w:ind w:left="-166" w:right="-284" w:hanging="166"/>
              <w:jc w:val="right"/>
              <w:rPr>
                <w:rFonts w:ascii="Times New Roman" w:eastAsia="Calibri" w:hAnsi="Times New Roman" w:cs="Times New Roman"/>
                <w:b/>
                <w:sz w:val="28"/>
                <w:szCs w:val="28"/>
              </w:rPr>
            </w:pPr>
          </w:p>
        </w:tc>
      </w:tr>
    </w:tbl>
    <w:p w14:paraId="55B739F5" w14:textId="77777777" w:rsidR="00E078CA" w:rsidRDefault="00E078CA" w:rsidP="007969A0">
      <w:pPr>
        <w:ind w:right="-284" w:firstLine="0"/>
        <w:rPr>
          <w:rFonts w:ascii="Times New Roman" w:eastAsia="Calibri" w:hAnsi="Times New Roman" w:cs="Times New Roman"/>
          <w:b/>
          <w:noProof/>
          <w:sz w:val="28"/>
          <w:szCs w:val="28"/>
          <w:lang w:eastAsia="uk-UA"/>
        </w:rPr>
      </w:pPr>
    </w:p>
    <w:p w14:paraId="7A118249" w14:textId="079E0F22" w:rsidR="007969A0" w:rsidRPr="00462E3B"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 xml:space="preserve">Про відмову у відкритті </w:t>
      </w:r>
    </w:p>
    <w:p w14:paraId="0CC02136" w14:textId="77777777" w:rsidR="007969A0"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дисциплінарного провадження</w:t>
      </w:r>
    </w:p>
    <w:p w14:paraId="41C6BD4E" w14:textId="77777777" w:rsidR="007969A0" w:rsidRPr="003E20BF" w:rsidRDefault="007969A0" w:rsidP="003E20BF">
      <w:pPr>
        <w:rPr>
          <w:rFonts w:ascii="Times New Roman" w:hAnsi="Times New Roman" w:cs="Times New Roman"/>
          <w:noProof/>
          <w:sz w:val="28"/>
          <w:szCs w:val="28"/>
          <w:lang w:eastAsia="uk-UA"/>
        </w:rPr>
      </w:pPr>
    </w:p>
    <w:p w14:paraId="76EDCF76" w14:textId="7DA9A878" w:rsidR="007969A0"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Член Кваліфікаційно-дисциплінарної комісії прокурорів Гарбуза Н.В. розглянувши дисциплінарну скаргу </w:t>
      </w:r>
      <w:r w:rsidR="00F80567">
        <w:rPr>
          <w:rFonts w:ascii="Times New Roman" w:hAnsi="Times New Roman" w:cs="Times New Roman"/>
          <w:sz w:val="28"/>
          <w:szCs w:val="28"/>
        </w:rPr>
        <w:t>ОСОБА_1</w:t>
      </w:r>
      <w:r w:rsidR="00D17E4B" w:rsidRPr="003E20BF">
        <w:rPr>
          <w:rFonts w:ascii="Times New Roman" w:hAnsi="Times New Roman" w:cs="Times New Roman"/>
          <w:sz w:val="28"/>
          <w:szCs w:val="28"/>
        </w:rPr>
        <w:t xml:space="preserve"> </w:t>
      </w:r>
      <w:r w:rsidRPr="003E20BF">
        <w:rPr>
          <w:rFonts w:ascii="Times New Roman" w:hAnsi="Times New Roman" w:cs="Times New Roman"/>
          <w:sz w:val="28"/>
          <w:szCs w:val="28"/>
        </w:rPr>
        <w:t>(далі – скаржник</w:t>
      </w:r>
      <w:r w:rsidR="00A84A93" w:rsidRPr="003E20BF">
        <w:rPr>
          <w:rFonts w:ascii="Times New Roman" w:hAnsi="Times New Roman" w:cs="Times New Roman"/>
          <w:sz w:val="28"/>
          <w:szCs w:val="28"/>
        </w:rPr>
        <w:t xml:space="preserve">, </w:t>
      </w:r>
      <w:r w:rsidR="00F80567">
        <w:rPr>
          <w:rFonts w:ascii="Times New Roman" w:hAnsi="Times New Roman" w:cs="Times New Roman"/>
          <w:sz w:val="28"/>
          <w:szCs w:val="28"/>
        </w:rPr>
        <w:t xml:space="preserve">ОСОБА_1) </w:t>
      </w:r>
      <w:r w:rsidR="00D17E4B" w:rsidRPr="003E20BF">
        <w:rPr>
          <w:rFonts w:ascii="Times New Roman" w:hAnsi="Times New Roman" w:cs="Times New Roman"/>
          <w:sz w:val="28"/>
          <w:szCs w:val="28"/>
        </w:rPr>
        <w:t xml:space="preserve">стосовно </w:t>
      </w:r>
      <w:r w:rsidR="00665CE5">
        <w:rPr>
          <w:rFonts w:ascii="Times New Roman" w:hAnsi="Times New Roman" w:cs="Times New Roman"/>
          <w:sz w:val="28"/>
          <w:szCs w:val="28"/>
        </w:rPr>
        <w:t xml:space="preserve">прокурора відділу Чернігівської обласної прокуратури </w:t>
      </w:r>
      <w:proofErr w:type="spellStart"/>
      <w:r w:rsidR="00665CE5">
        <w:rPr>
          <w:rFonts w:ascii="Times New Roman" w:hAnsi="Times New Roman" w:cs="Times New Roman"/>
          <w:sz w:val="28"/>
          <w:szCs w:val="28"/>
        </w:rPr>
        <w:t>Невольк</w:t>
      </w:r>
      <w:r w:rsidR="00073FF1">
        <w:rPr>
          <w:rFonts w:ascii="Times New Roman" w:hAnsi="Times New Roman" w:cs="Times New Roman"/>
          <w:sz w:val="28"/>
          <w:szCs w:val="28"/>
        </w:rPr>
        <w:t>а</w:t>
      </w:r>
      <w:proofErr w:type="spellEnd"/>
      <w:r w:rsidR="00665CE5">
        <w:rPr>
          <w:rFonts w:ascii="Times New Roman" w:hAnsi="Times New Roman" w:cs="Times New Roman"/>
          <w:sz w:val="28"/>
          <w:szCs w:val="28"/>
        </w:rPr>
        <w:t xml:space="preserve"> Ігоря Віталійовича, заступника начальника відділу Чернігівської обласної прокуратури Крупка Сергія Володимировича, прокурорів відділу Чернігівської обласної прокуратури Шмаровоза Володимира Васильовича, Тищенка Олександра Анатолійовича, начальника відділу Чернігівської обласної прокуратури </w:t>
      </w:r>
      <w:proofErr w:type="spellStart"/>
      <w:r w:rsidR="00665CE5">
        <w:rPr>
          <w:rFonts w:ascii="Times New Roman" w:hAnsi="Times New Roman" w:cs="Times New Roman"/>
          <w:sz w:val="28"/>
          <w:szCs w:val="28"/>
        </w:rPr>
        <w:t>Олєйнікова</w:t>
      </w:r>
      <w:proofErr w:type="spellEnd"/>
      <w:r w:rsidR="00665CE5">
        <w:rPr>
          <w:rFonts w:ascii="Times New Roman" w:hAnsi="Times New Roman" w:cs="Times New Roman"/>
          <w:sz w:val="28"/>
          <w:szCs w:val="28"/>
        </w:rPr>
        <w:t xml:space="preserve"> Артема Володимировича </w:t>
      </w:r>
      <w:r w:rsidRPr="003E20BF">
        <w:rPr>
          <w:rFonts w:ascii="Times New Roman" w:hAnsi="Times New Roman" w:cs="Times New Roman"/>
          <w:sz w:val="28"/>
          <w:szCs w:val="28"/>
        </w:rPr>
        <w:t>(далі – прокурор</w:t>
      </w:r>
      <w:r w:rsidR="00D17E4B" w:rsidRPr="003E20BF">
        <w:rPr>
          <w:rFonts w:ascii="Times New Roman" w:hAnsi="Times New Roman" w:cs="Times New Roman"/>
          <w:sz w:val="28"/>
          <w:szCs w:val="28"/>
        </w:rPr>
        <w:t>и</w:t>
      </w:r>
      <w:r w:rsidRPr="003E20BF">
        <w:rPr>
          <w:rFonts w:ascii="Times New Roman" w:hAnsi="Times New Roman" w:cs="Times New Roman"/>
          <w:sz w:val="28"/>
          <w:szCs w:val="28"/>
        </w:rPr>
        <w:t xml:space="preserve"> </w:t>
      </w:r>
      <w:proofErr w:type="spellStart"/>
      <w:r w:rsidR="00665CE5">
        <w:rPr>
          <w:rFonts w:ascii="Times New Roman" w:hAnsi="Times New Roman" w:cs="Times New Roman"/>
          <w:sz w:val="28"/>
          <w:szCs w:val="28"/>
        </w:rPr>
        <w:t>Неволько</w:t>
      </w:r>
      <w:proofErr w:type="spellEnd"/>
      <w:r w:rsidR="005246BE">
        <w:rPr>
          <w:rFonts w:ascii="Times New Roman" w:hAnsi="Times New Roman" w:cs="Times New Roman"/>
          <w:sz w:val="28"/>
          <w:szCs w:val="28"/>
        </w:rPr>
        <w:t> </w:t>
      </w:r>
      <w:r w:rsidR="00665CE5">
        <w:rPr>
          <w:rFonts w:ascii="Times New Roman" w:hAnsi="Times New Roman" w:cs="Times New Roman"/>
          <w:sz w:val="28"/>
          <w:szCs w:val="28"/>
        </w:rPr>
        <w:t>І.В</w:t>
      </w:r>
      <w:r w:rsidR="00355FFC" w:rsidRPr="003E20BF">
        <w:rPr>
          <w:rFonts w:ascii="Times New Roman" w:hAnsi="Times New Roman" w:cs="Times New Roman"/>
          <w:sz w:val="28"/>
          <w:szCs w:val="28"/>
        </w:rPr>
        <w:t>.</w:t>
      </w:r>
      <w:r w:rsidR="00665CE5">
        <w:rPr>
          <w:rFonts w:ascii="Times New Roman" w:hAnsi="Times New Roman" w:cs="Times New Roman"/>
          <w:sz w:val="28"/>
          <w:szCs w:val="28"/>
        </w:rPr>
        <w:t xml:space="preserve">, Крупко С.В., Шмаровоз В.В., Тищенко О.А. </w:t>
      </w:r>
      <w:proofErr w:type="spellStart"/>
      <w:r w:rsidR="00665CE5">
        <w:rPr>
          <w:rFonts w:ascii="Times New Roman" w:hAnsi="Times New Roman" w:cs="Times New Roman"/>
          <w:sz w:val="28"/>
          <w:szCs w:val="28"/>
        </w:rPr>
        <w:t>Олєйніков</w:t>
      </w:r>
      <w:proofErr w:type="spellEnd"/>
      <w:r w:rsidR="00665CE5">
        <w:rPr>
          <w:rFonts w:ascii="Times New Roman" w:hAnsi="Times New Roman" w:cs="Times New Roman"/>
          <w:sz w:val="28"/>
          <w:szCs w:val="28"/>
        </w:rPr>
        <w:t xml:space="preserve"> </w:t>
      </w:r>
      <w:r w:rsidR="00073FF1">
        <w:rPr>
          <w:rFonts w:ascii="Times New Roman" w:hAnsi="Times New Roman" w:cs="Times New Roman"/>
          <w:sz w:val="28"/>
          <w:szCs w:val="28"/>
        </w:rPr>
        <w:t>А.В.</w:t>
      </w:r>
      <w:r w:rsidRPr="003E20BF">
        <w:rPr>
          <w:rFonts w:ascii="Times New Roman" w:hAnsi="Times New Roman" w:cs="Times New Roman"/>
          <w:sz w:val="28"/>
          <w:szCs w:val="28"/>
        </w:rPr>
        <w:t>),</w:t>
      </w:r>
    </w:p>
    <w:p w14:paraId="17B353B0" w14:textId="77777777" w:rsidR="00251525" w:rsidRPr="003E20BF" w:rsidRDefault="00251525" w:rsidP="003E20BF">
      <w:pPr>
        <w:rPr>
          <w:rFonts w:ascii="Times New Roman" w:hAnsi="Times New Roman" w:cs="Times New Roman"/>
          <w:sz w:val="28"/>
          <w:szCs w:val="28"/>
        </w:rPr>
      </w:pPr>
    </w:p>
    <w:p w14:paraId="1C3CC6E0" w14:textId="1446CB08" w:rsidR="007969A0" w:rsidRPr="003E20BF" w:rsidRDefault="003E20BF" w:rsidP="003E20BF">
      <w:pPr>
        <w:ind w:firstLine="0"/>
        <w:jc w:val="center"/>
        <w:rPr>
          <w:rFonts w:ascii="Times New Roman" w:hAnsi="Times New Roman" w:cs="Times New Roman"/>
          <w:b/>
          <w:bCs/>
          <w:noProof/>
          <w:sz w:val="28"/>
          <w:szCs w:val="28"/>
          <w:lang w:eastAsia="uk-UA"/>
        </w:rPr>
      </w:pPr>
      <w:r w:rsidRPr="003E20BF">
        <w:rPr>
          <w:rFonts w:ascii="Times New Roman" w:hAnsi="Times New Roman" w:cs="Times New Roman"/>
          <w:b/>
          <w:bCs/>
          <w:noProof/>
          <w:sz w:val="28"/>
          <w:szCs w:val="28"/>
          <w:lang w:eastAsia="uk-UA"/>
        </w:rPr>
        <w:t>У</w:t>
      </w:r>
      <w:r w:rsidR="007969A0" w:rsidRPr="003E20BF">
        <w:rPr>
          <w:rFonts w:ascii="Times New Roman" w:hAnsi="Times New Roman" w:cs="Times New Roman"/>
          <w:b/>
          <w:bCs/>
          <w:noProof/>
          <w:sz w:val="28"/>
          <w:szCs w:val="28"/>
          <w:lang w:eastAsia="uk-UA"/>
        </w:rPr>
        <w:t xml:space="preserve"> С Т А Н О В И Л А:</w:t>
      </w:r>
    </w:p>
    <w:p w14:paraId="62A63B8A" w14:textId="77777777" w:rsidR="007969A0" w:rsidRPr="003E20BF" w:rsidRDefault="007969A0" w:rsidP="003E20BF">
      <w:pPr>
        <w:rPr>
          <w:rFonts w:ascii="Times New Roman" w:hAnsi="Times New Roman" w:cs="Times New Roman"/>
          <w:noProof/>
          <w:sz w:val="28"/>
          <w:szCs w:val="28"/>
          <w:lang w:eastAsia="uk-UA"/>
        </w:rPr>
      </w:pPr>
    </w:p>
    <w:p w14:paraId="0838A8C2" w14:textId="005C3899" w:rsidR="00355FFC"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До Кваліфікаційно-дисциплінарної комісії прокурорів (далі – Комісія, КДКП) надійшла дисциплінарна скарга </w:t>
      </w:r>
      <w:r w:rsidR="00F80567">
        <w:rPr>
          <w:rFonts w:ascii="Times New Roman" w:hAnsi="Times New Roman" w:cs="Times New Roman"/>
          <w:sz w:val="28"/>
          <w:szCs w:val="28"/>
        </w:rPr>
        <w:t>ОСОБА_1</w:t>
      </w:r>
      <w:r w:rsidR="00355FFC" w:rsidRPr="003E20BF">
        <w:rPr>
          <w:rFonts w:ascii="Times New Roman" w:hAnsi="Times New Roman" w:cs="Times New Roman"/>
          <w:sz w:val="28"/>
          <w:szCs w:val="28"/>
        </w:rPr>
        <w:t xml:space="preserve"> </w:t>
      </w:r>
      <w:r w:rsidRPr="003E20BF">
        <w:rPr>
          <w:rFonts w:ascii="Times New Roman" w:hAnsi="Times New Roman" w:cs="Times New Roman"/>
          <w:sz w:val="28"/>
          <w:szCs w:val="28"/>
        </w:rPr>
        <w:t xml:space="preserve">про вчинення дисциплінарного проступку </w:t>
      </w:r>
      <w:r w:rsidR="00A84A93" w:rsidRPr="003E20BF">
        <w:rPr>
          <w:rFonts w:ascii="Times New Roman" w:hAnsi="Times New Roman" w:cs="Times New Roman"/>
          <w:sz w:val="28"/>
          <w:szCs w:val="28"/>
        </w:rPr>
        <w:t xml:space="preserve">прокурорами </w:t>
      </w:r>
      <w:proofErr w:type="spellStart"/>
      <w:r w:rsidR="00073FF1">
        <w:rPr>
          <w:rFonts w:ascii="Times New Roman" w:hAnsi="Times New Roman" w:cs="Times New Roman"/>
          <w:sz w:val="28"/>
          <w:szCs w:val="28"/>
        </w:rPr>
        <w:t>Невольком</w:t>
      </w:r>
      <w:proofErr w:type="spellEnd"/>
      <w:r w:rsidR="00073FF1">
        <w:rPr>
          <w:rFonts w:ascii="Times New Roman" w:hAnsi="Times New Roman" w:cs="Times New Roman"/>
          <w:sz w:val="28"/>
          <w:szCs w:val="28"/>
        </w:rPr>
        <w:t xml:space="preserve"> І.В</w:t>
      </w:r>
      <w:r w:rsidR="00073FF1" w:rsidRPr="003E20BF">
        <w:rPr>
          <w:rFonts w:ascii="Times New Roman" w:hAnsi="Times New Roman" w:cs="Times New Roman"/>
          <w:sz w:val="28"/>
          <w:szCs w:val="28"/>
        </w:rPr>
        <w:t>.</w:t>
      </w:r>
      <w:r w:rsidR="00073FF1">
        <w:rPr>
          <w:rFonts w:ascii="Times New Roman" w:hAnsi="Times New Roman" w:cs="Times New Roman"/>
          <w:sz w:val="28"/>
          <w:szCs w:val="28"/>
        </w:rPr>
        <w:t>, Крупком С.В., Шмаровозом В.В., Тищенком О.А.</w:t>
      </w:r>
      <w:r w:rsidR="005246BE">
        <w:rPr>
          <w:rFonts w:ascii="Times New Roman" w:hAnsi="Times New Roman" w:cs="Times New Roman"/>
          <w:sz w:val="28"/>
          <w:szCs w:val="28"/>
        </w:rPr>
        <w:t>,</w:t>
      </w:r>
      <w:r w:rsidR="00073FF1">
        <w:rPr>
          <w:rFonts w:ascii="Times New Roman" w:hAnsi="Times New Roman" w:cs="Times New Roman"/>
          <w:sz w:val="28"/>
          <w:szCs w:val="28"/>
        </w:rPr>
        <w:t xml:space="preserve"> </w:t>
      </w:r>
      <w:proofErr w:type="spellStart"/>
      <w:r w:rsidR="00073FF1">
        <w:rPr>
          <w:rFonts w:ascii="Times New Roman" w:hAnsi="Times New Roman" w:cs="Times New Roman"/>
          <w:sz w:val="28"/>
          <w:szCs w:val="28"/>
        </w:rPr>
        <w:t>Олєйніковим</w:t>
      </w:r>
      <w:proofErr w:type="spellEnd"/>
      <w:r w:rsidR="00073FF1">
        <w:rPr>
          <w:rFonts w:ascii="Times New Roman" w:hAnsi="Times New Roman" w:cs="Times New Roman"/>
          <w:sz w:val="28"/>
          <w:szCs w:val="28"/>
        </w:rPr>
        <w:t xml:space="preserve"> А.В.</w:t>
      </w:r>
    </w:p>
    <w:p w14:paraId="367BB624" w14:textId="3CC51AF3" w:rsidR="00251525"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w:t>
      </w:r>
      <w:proofErr w:type="spellStart"/>
      <w:r w:rsidRPr="003E20BF">
        <w:rPr>
          <w:rFonts w:ascii="Times New Roman" w:hAnsi="Times New Roman" w:cs="Times New Roman"/>
          <w:sz w:val="28"/>
          <w:szCs w:val="28"/>
        </w:rPr>
        <w:t>розподілено</w:t>
      </w:r>
      <w:proofErr w:type="spellEnd"/>
      <w:r w:rsidRPr="003E20BF">
        <w:rPr>
          <w:rFonts w:ascii="Times New Roman" w:hAnsi="Times New Roman" w:cs="Times New Roman"/>
          <w:sz w:val="28"/>
          <w:szCs w:val="28"/>
        </w:rPr>
        <w:t xml:space="preserve"> члену Комісії Гарбузі Н.В. (протокол розподілу від </w:t>
      </w:r>
      <w:r w:rsidR="00A84A93" w:rsidRPr="003E20BF">
        <w:rPr>
          <w:rFonts w:ascii="Times New Roman" w:hAnsi="Times New Roman" w:cs="Times New Roman"/>
          <w:sz w:val="28"/>
          <w:szCs w:val="28"/>
        </w:rPr>
        <w:t>1</w:t>
      </w:r>
      <w:r w:rsidR="00AC5AA8">
        <w:rPr>
          <w:rFonts w:ascii="Times New Roman" w:hAnsi="Times New Roman" w:cs="Times New Roman"/>
          <w:sz w:val="28"/>
          <w:szCs w:val="28"/>
        </w:rPr>
        <w:t>9</w:t>
      </w:r>
      <w:r w:rsidRPr="003E20BF">
        <w:rPr>
          <w:rFonts w:ascii="Times New Roman" w:hAnsi="Times New Roman" w:cs="Times New Roman"/>
          <w:sz w:val="28"/>
          <w:szCs w:val="28"/>
        </w:rPr>
        <w:t xml:space="preserve"> </w:t>
      </w:r>
      <w:r w:rsidR="00A84A93" w:rsidRPr="003E20BF">
        <w:rPr>
          <w:rFonts w:ascii="Times New Roman" w:hAnsi="Times New Roman" w:cs="Times New Roman"/>
          <w:sz w:val="28"/>
          <w:szCs w:val="28"/>
        </w:rPr>
        <w:t xml:space="preserve">травня </w:t>
      </w:r>
      <w:r w:rsidRPr="003E20BF">
        <w:rPr>
          <w:rFonts w:ascii="Times New Roman" w:hAnsi="Times New Roman" w:cs="Times New Roman"/>
          <w:sz w:val="28"/>
          <w:szCs w:val="28"/>
        </w:rPr>
        <w:t>202</w:t>
      </w:r>
      <w:r w:rsidR="00A84A93" w:rsidRPr="003E20BF">
        <w:rPr>
          <w:rFonts w:ascii="Times New Roman" w:hAnsi="Times New Roman" w:cs="Times New Roman"/>
          <w:sz w:val="28"/>
          <w:szCs w:val="28"/>
        </w:rPr>
        <w:t>6</w:t>
      </w:r>
      <w:r w:rsidR="003E20BF">
        <w:rPr>
          <w:rFonts w:ascii="Times New Roman" w:hAnsi="Times New Roman" w:cs="Times New Roman"/>
          <w:sz w:val="28"/>
          <w:szCs w:val="28"/>
        </w:rPr>
        <w:t> </w:t>
      </w:r>
      <w:r w:rsidRPr="003E20BF">
        <w:rPr>
          <w:rFonts w:ascii="Times New Roman" w:hAnsi="Times New Roman" w:cs="Times New Roman"/>
          <w:sz w:val="28"/>
          <w:szCs w:val="28"/>
        </w:rPr>
        <w:t xml:space="preserve">року). </w:t>
      </w:r>
    </w:p>
    <w:p w14:paraId="419B1F7A" w14:textId="26FCE75A" w:rsidR="007969A0" w:rsidRDefault="007969A0" w:rsidP="003E20BF">
      <w:pPr>
        <w:rPr>
          <w:rFonts w:ascii="Times New Roman" w:hAnsi="Times New Roman" w:cs="Times New Roman"/>
          <w:sz w:val="28"/>
          <w:szCs w:val="28"/>
        </w:rPr>
      </w:pPr>
      <w:r w:rsidRPr="003E20BF">
        <w:rPr>
          <w:rFonts w:ascii="Times New Roman" w:hAnsi="Times New Roman" w:cs="Times New Roman"/>
          <w:sz w:val="28"/>
          <w:szCs w:val="28"/>
        </w:rPr>
        <w:t>При вирішенні питання щодо відкриття дисциплінарного провадження встановлено таке.</w:t>
      </w:r>
    </w:p>
    <w:p w14:paraId="771371F8" w14:textId="282D8098" w:rsidR="007969A0" w:rsidRPr="003E20BF" w:rsidRDefault="007969A0" w:rsidP="0008502D">
      <w:pPr>
        <w:spacing w:before="120"/>
        <w:rPr>
          <w:rFonts w:ascii="Times New Roman" w:hAnsi="Times New Roman" w:cs="Times New Roman"/>
          <w:b/>
          <w:bCs/>
          <w:sz w:val="28"/>
          <w:szCs w:val="28"/>
        </w:rPr>
      </w:pPr>
      <w:r w:rsidRPr="003E20BF">
        <w:rPr>
          <w:rFonts w:ascii="Times New Roman" w:hAnsi="Times New Roman" w:cs="Times New Roman"/>
          <w:b/>
          <w:bCs/>
          <w:sz w:val="28"/>
          <w:szCs w:val="28"/>
        </w:rPr>
        <w:t>Зміст скарги</w:t>
      </w:r>
    </w:p>
    <w:p w14:paraId="2D4FBFEC" w14:textId="4BA0ED7F" w:rsidR="004435AE" w:rsidRPr="004435AE" w:rsidRDefault="004435AE" w:rsidP="00D820EE">
      <w:pPr>
        <w:spacing w:before="120"/>
        <w:rPr>
          <w:rFonts w:ascii="Times New Roman" w:eastAsia="Times New Roman" w:hAnsi="Times New Roman" w:cs="Times New Roman"/>
          <w:color w:val="000000" w:themeColor="text1"/>
          <w:sz w:val="28"/>
          <w:szCs w:val="28"/>
          <w:lang w:eastAsia="uk-UA"/>
        </w:rPr>
      </w:pPr>
      <w:r w:rsidRPr="004435AE">
        <w:rPr>
          <w:rFonts w:ascii="Times New Roman" w:eastAsia="Times New Roman" w:hAnsi="Times New Roman" w:cs="Times New Roman"/>
          <w:color w:val="000000" w:themeColor="text1"/>
          <w:sz w:val="28"/>
          <w:szCs w:val="28"/>
          <w:lang w:eastAsia="uk-UA"/>
        </w:rPr>
        <w:t xml:space="preserve">У дисциплінарній скарзі порушується питання щодо бездіяльності прокурорів </w:t>
      </w:r>
      <w:proofErr w:type="spellStart"/>
      <w:r w:rsidRPr="004435AE">
        <w:rPr>
          <w:rFonts w:ascii="Times New Roman" w:eastAsia="Times New Roman" w:hAnsi="Times New Roman" w:cs="Times New Roman"/>
          <w:color w:val="000000" w:themeColor="text1"/>
          <w:sz w:val="28"/>
          <w:szCs w:val="28"/>
          <w:lang w:eastAsia="uk-UA"/>
        </w:rPr>
        <w:t>Неволька</w:t>
      </w:r>
      <w:proofErr w:type="spellEnd"/>
      <w:r w:rsidRPr="004435AE">
        <w:rPr>
          <w:rFonts w:ascii="Times New Roman" w:eastAsia="Times New Roman" w:hAnsi="Times New Roman" w:cs="Times New Roman"/>
          <w:color w:val="000000" w:themeColor="text1"/>
          <w:sz w:val="28"/>
          <w:szCs w:val="28"/>
          <w:lang w:eastAsia="uk-UA"/>
        </w:rPr>
        <w:t xml:space="preserve"> І.В., Крупка С.В., Шмаровоза В.В. та Тищенка О.А. під час здійснення процесуального керівництва у кримінальному провадженні</w:t>
      </w:r>
      <w:r>
        <w:rPr>
          <w:rFonts w:ascii="Times New Roman" w:eastAsia="Times New Roman" w:hAnsi="Times New Roman" w:cs="Times New Roman"/>
          <w:color w:val="000000" w:themeColor="text1"/>
          <w:sz w:val="28"/>
          <w:szCs w:val="28"/>
          <w:lang w:eastAsia="uk-UA"/>
        </w:rPr>
        <w:t xml:space="preserve"> № </w:t>
      </w:r>
      <w:r w:rsidR="00F80567">
        <w:rPr>
          <w:rFonts w:ascii="Times New Roman" w:eastAsia="Times New Roman" w:hAnsi="Times New Roman" w:cs="Times New Roman"/>
          <w:color w:val="000000" w:themeColor="text1"/>
          <w:sz w:val="28"/>
          <w:szCs w:val="28"/>
          <w:lang w:eastAsia="uk-UA"/>
        </w:rPr>
        <w:t>(конфіденційна інформація)</w:t>
      </w:r>
      <w:r>
        <w:rPr>
          <w:rFonts w:ascii="Times New Roman" w:eastAsia="Times New Roman" w:hAnsi="Times New Roman" w:cs="Times New Roman"/>
          <w:color w:val="000000" w:themeColor="text1"/>
          <w:sz w:val="28"/>
          <w:szCs w:val="28"/>
          <w:lang w:eastAsia="uk-UA"/>
        </w:rPr>
        <w:t xml:space="preserve"> від 18.02.2026</w:t>
      </w:r>
      <w:r w:rsidRPr="004435AE">
        <w:rPr>
          <w:rFonts w:ascii="Times New Roman" w:eastAsia="Times New Roman" w:hAnsi="Times New Roman" w:cs="Times New Roman"/>
          <w:color w:val="000000" w:themeColor="text1"/>
          <w:sz w:val="28"/>
          <w:szCs w:val="28"/>
          <w:lang w:eastAsia="uk-UA"/>
        </w:rPr>
        <w:t>. Скаржник зазначає, що подані ним 20.02.2026 та 08.03.2026 клопотання в порядку ст</w:t>
      </w:r>
      <w:r w:rsidR="005525F0">
        <w:rPr>
          <w:rFonts w:ascii="Times New Roman" w:eastAsia="Times New Roman" w:hAnsi="Times New Roman" w:cs="Times New Roman"/>
          <w:color w:val="000000" w:themeColor="text1"/>
          <w:sz w:val="28"/>
          <w:szCs w:val="28"/>
          <w:lang w:eastAsia="uk-UA"/>
        </w:rPr>
        <w:t>атті</w:t>
      </w:r>
      <w:r w:rsidRPr="004435AE">
        <w:rPr>
          <w:rFonts w:ascii="Times New Roman" w:eastAsia="Times New Roman" w:hAnsi="Times New Roman" w:cs="Times New Roman"/>
          <w:color w:val="000000" w:themeColor="text1"/>
          <w:sz w:val="28"/>
          <w:szCs w:val="28"/>
          <w:lang w:eastAsia="uk-UA"/>
        </w:rPr>
        <w:t xml:space="preserve"> 220 К</w:t>
      </w:r>
      <w:r w:rsidR="005525F0">
        <w:rPr>
          <w:rFonts w:ascii="Times New Roman" w:eastAsia="Times New Roman" w:hAnsi="Times New Roman" w:cs="Times New Roman"/>
          <w:color w:val="000000" w:themeColor="text1"/>
          <w:sz w:val="28"/>
          <w:szCs w:val="28"/>
          <w:lang w:eastAsia="uk-UA"/>
        </w:rPr>
        <w:t xml:space="preserve">римінального </w:t>
      </w:r>
      <w:r w:rsidR="005525F0">
        <w:rPr>
          <w:rFonts w:ascii="Times New Roman" w:eastAsia="Times New Roman" w:hAnsi="Times New Roman" w:cs="Times New Roman"/>
          <w:color w:val="000000" w:themeColor="text1"/>
          <w:sz w:val="28"/>
          <w:szCs w:val="28"/>
          <w:lang w:eastAsia="uk-UA"/>
        </w:rPr>
        <w:lastRenderedPageBreak/>
        <w:t xml:space="preserve">процесуального кодексу </w:t>
      </w:r>
      <w:r w:rsidRPr="004435AE">
        <w:rPr>
          <w:rFonts w:ascii="Times New Roman" w:eastAsia="Times New Roman" w:hAnsi="Times New Roman" w:cs="Times New Roman"/>
          <w:color w:val="000000" w:themeColor="text1"/>
          <w:sz w:val="28"/>
          <w:szCs w:val="28"/>
          <w:lang w:eastAsia="uk-UA"/>
        </w:rPr>
        <w:t xml:space="preserve">України </w:t>
      </w:r>
      <w:r w:rsidR="005525F0">
        <w:rPr>
          <w:rFonts w:ascii="Times New Roman" w:eastAsia="Times New Roman" w:hAnsi="Times New Roman" w:cs="Times New Roman"/>
          <w:color w:val="000000" w:themeColor="text1"/>
          <w:sz w:val="28"/>
          <w:szCs w:val="28"/>
          <w:lang w:eastAsia="uk-UA"/>
        </w:rPr>
        <w:t xml:space="preserve">(далі – КПК України) </w:t>
      </w:r>
      <w:r w:rsidRPr="004435AE">
        <w:rPr>
          <w:rFonts w:ascii="Times New Roman" w:eastAsia="Times New Roman" w:hAnsi="Times New Roman" w:cs="Times New Roman"/>
          <w:color w:val="000000" w:themeColor="text1"/>
          <w:sz w:val="28"/>
          <w:szCs w:val="28"/>
          <w:lang w:eastAsia="uk-UA"/>
        </w:rPr>
        <w:t xml:space="preserve">не були належним чином розглянуті, а прокурори не вжили заходів реагування, не надали вказівок слідчому та не ініціювали проведення слідчих дій. Також </w:t>
      </w:r>
      <w:r>
        <w:rPr>
          <w:rFonts w:ascii="Times New Roman" w:eastAsia="Times New Roman" w:hAnsi="Times New Roman" w:cs="Times New Roman"/>
          <w:color w:val="000000" w:themeColor="text1"/>
          <w:sz w:val="28"/>
          <w:szCs w:val="28"/>
          <w:lang w:eastAsia="uk-UA"/>
        </w:rPr>
        <w:t xml:space="preserve">скаржник </w:t>
      </w:r>
      <w:r w:rsidRPr="004435AE">
        <w:rPr>
          <w:rFonts w:ascii="Times New Roman" w:eastAsia="Times New Roman" w:hAnsi="Times New Roman" w:cs="Times New Roman"/>
          <w:color w:val="000000" w:themeColor="text1"/>
          <w:sz w:val="28"/>
          <w:szCs w:val="28"/>
          <w:lang w:eastAsia="uk-UA"/>
        </w:rPr>
        <w:t xml:space="preserve">посилається на ухвалу слідчого судді Деснянського районного суду м. Чернігова від 07.05.2026 у справі № </w:t>
      </w:r>
      <w:r w:rsidR="00F80567">
        <w:rPr>
          <w:rFonts w:ascii="Times New Roman" w:eastAsia="Times New Roman" w:hAnsi="Times New Roman" w:cs="Times New Roman"/>
          <w:color w:val="000000" w:themeColor="text1"/>
          <w:sz w:val="28"/>
          <w:szCs w:val="28"/>
          <w:lang w:eastAsia="uk-UA"/>
        </w:rPr>
        <w:t>(конфіденційна інформація)</w:t>
      </w:r>
      <w:r w:rsidRPr="004435AE">
        <w:rPr>
          <w:rFonts w:ascii="Times New Roman" w:eastAsia="Times New Roman" w:hAnsi="Times New Roman" w:cs="Times New Roman"/>
          <w:color w:val="000000" w:themeColor="text1"/>
          <w:sz w:val="28"/>
          <w:szCs w:val="28"/>
          <w:lang w:eastAsia="uk-UA"/>
        </w:rPr>
        <w:t>, якою, попри повернення скарги з процесуальних підстав, констатовано відсутність доказів реагування прокурорів на його клопотання.</w:t>
      </w:r>
    </w:p>
    <w:p w14:paraId="2C4C87BA" w14:textId="47DE26BA" w:rsidR="004435AE" w:rsidRDefault="004435AE" w:rsidP="004435AE">
      <w:pPr>
        <w:rPr>
          <w:rFonts w:ascii="Times New Roman" w:eastAsia="Times New Roman" w:hAnsi="Times New Roman" w:cs="Times New Roman"/>
          <w:color w:val="000000" w:themeColor="text1"/>
          <w:sz w:val="28"/>
          <w:szCs w:val="28"/>
          <w:lang w:eastAsia="uk-UA"/>
        </w:rPr>
      </w:pPr>
      <w:r w:rsidRPr="004435AE">
        <w:rPr>
          <w:rFonts w:ascii="Times New Roman" w:eastAsia="Times New Roman" w:hAnsi="Times New Roman" w:cs="Times New Roman"/>
          <w:color w:val="000000" w:themeColor="text1"/>
          <w:sz w:val="28"/>
          <w:szCs w:val="28"/>
          <w:lang w:eastAsia="uk-UA"/>
        </w:rPr>
        <w:t xml:space="preserve">Крім того, у скарзі оскаржується постанова прокурора про відмову у визнанні </w:t>
      </w:r>
      <w:r>
        <w:rPr>
          <w:rFonts w:ascii="Times New Roman" w:eastAsia="Times New Roman" w:hAnsi="Times New Roman" w:cs="Times New Roman"/>
          <w:color w:val="000000" w:themeColor="text1"/>
          <w:sz w:val="28"/>
          <w:szCs w:val="28"/>
          <w:lang w:eastAsia="uk-UA"/>
        </w:rPr>
        <w:t>скаржника</w:t>
      </w:r>
      <w:r w:rsidRPr="004435AE">
        <w:rPr>
          <w:rFonts w:ascii="Times New Roman" w:eastAsia="Times New Roman" w:hAnsi="Times New Roman" w:cs="Times New Roman"/>
          <w:color w:val="000000" w:themeColor="text1"/>
          <w:sz w:val="28"/>
          <w:szCs w:val="28"/>
          <w:lang w:eastAsia="uk-UA"/>
        </w:rPr>
        <w:t xml:space="preserve"> потерпілим, яка, на </w:t>
      </w:r>
      <w:r>
        <w:rPr>
          <w:rFonts w:ascii="Times New Roman" w:eastAsia="Times New Roman" w:hAnsi="Times New Roman" w:cs="Times New Roman"/>
          <w:color w:val="000000" w:themeColor="text1"/>
          <w:sz w:val="28"/>
          <w:szCs w:val="28"/>
          <w:lang w:eastAsia="uk-UA"/>
        </w:rPr>
        <w:t>його думку</w:t>
      </w:r>
      <w:r w:rsidRPr="004435AE">
        <w:rPr>
          <w:rFonts w:ascii="Times New Roman" w:eastAsia="Times New Roman" w:hAnsi="Times New Roman" w:cs="Times New Roman"/>
          <w:color w:val="000000" w:themeColor="text1"/>
          <w:sz w:val="28"/>
          <w:szCs w:val="28"/>
          <w:lang w:eastAsia="uk-UA"/>
        </w:rPr>
        <w:t xml:space="preserve">, не містить належної мотивації, не враховує </w:t>
      </w:r>
      <w:proofErr w:type="spellStart"/>
      <w:r w:rsidRPr="004435AE">
        <w:rPr>
          <w:rFonts w:ascii="Times New Roman" w:eastAsia="Times New Roman" w:hAnsi="Times New Roman" w:cs="Times New Roman"/>
          <w:color w:val="000000" w:themeColor="text1"/>
          <w:sz w:val="28"/>
          <w:szCs w:val="28"/>
          <w:lang w:eastAsia="uk-UA"/>
        </w:rPr>
        <w:t>відеодокази</w:t>
      </w:r>
      <w:proofErr w:type="spellEnd"/>
      <w:r w:rsidRPr="004435AE">
        <w:rPr>
          <w:rFonts w:ascii="Times New Roman" w:eastAsia="Times New Roman" w:hAnsi="Times New Roman" w:cs="Times New Roman"/>
          <w:color w:val="000000" w:themeColor="text1"/>
          <w:sz w:val="28"/>
          <w:szCs w:val="28"/>
          <w:lang w:eastAsia="uk-UA"/>
        </w:rPr>
        <w:t xml:space="preserve">, судове рішення Козелецького районного суду від 18.11.2025 та обставини заподіяння моральної і майнової шкоди. </w:t>
      </w:r>
    </w:p>
    <w:p w14:paraId="2D421EA3" w14:textId="4A8FB3EC" w:rsidR="004435AE" w:rsidRDefault="004435AE" w:rsidP="004435AE">
      <w:pPr>
        <w:rPr>
          <w:rFonts w:ascii="Times New Roman" w:eastAsia="Times New Roman" w:hAnsi="Times New Roman" w:cs="Times New Roman"/>
          <w:color w:val="000000" w:themeColor="text1"/>
          <w:sz w:val="28"/>
          <w:szCs w:val="28"/>
          <w:lang w:eastAsia="uk-UA"/>
        </w:rPr>
      </w:pPr>
      <w:r w:rsidRPr="004435AE">
        <w:rPr>
          <w:rFonts w:ascii="Times New Roman" w:eastAsia="Times New Roman" w:hAnsi="Times New Roman" w:cs="Times New Roman"/>
          <w:color w:val="000000" w:themeColor="text1"/>
          <w:sz w:val="28"/>
          <w:szCs w:val="28"/>
          <w:lang w:eastAsia="uk-UA"/>
        </w:rPr>
        <w:t xml:space="preserve">Також </w:t>
      </w:r>
      <w:r>
        <w:rPr>
          <w:rFonts w:ascii="Times New Roman" w:eastAsia="Times New Roman" w:hAnsi="Times New Roman" w:cs="Times New Roman"/>
          <w:color w:val="000000" w:themeColor="text1"/>
          <w:sz w:val="28"/>
          <w:szCs w:val="28"/>
          <w:lang w:eastAsia="uk-UA"/>
        </w:rPr>
        <w:t>скаржник</w:t>
      </w:r>
      <w:r w:rsidRPr="004435AE">
        <w:rPr>
          <w:rFonts w:ascii="Times New Roman" w:eastAsia="Times New Roman" w:hAnsi="Times New Roman" w:cs="Times New Roman"/>
          <w:color w:val="000000" w:themeColor="text1"/>
          <w:sz w:val="28"/>
          <w:szCs w:val="28"/>
          <w:lang w:eastAsia="uk-UA"/>
        </w:rPr>
        <w:t xml:space="preserve"> оскаржує дії </w:t>
      </w:r>
      <w:r>
        <w:rPr>
          <w:rFonts w:ascii="Times New Roman" w:eastAsia="Times New Roman" w:hAnsi="Times New Roman" w:cs="Times New Roman"/>
          <w:color w:val="000000" w:themeColor="text1"/>
          <w:sz w:val="28"/>
          <w:szCs w:val="28"/>
          <w:lang w:eastAsia="uk-UA"/>
        </w:rPr>
        <w:t xml:space="preserve">прокурора </w:t>
      </w:r>
      <w:proofErr w:type="spellStart"/>
      <w:r w:rsidRPr="004435AE">
        <w:rPr>
          <w:rFonts w:ascii="Times New Roman" w:eastAsia="Times New Roman" w:hAnsi="Times New Roman" w:cs="Times New Roman"/>
          <w:color w:val="000000" w:themeColor="text1"/>
          <w:sz w:val="28"/>
          <w:szCs w:val="28"/>
          <w:lang w:eastAsia="uk-UA"/>
        </w:rPr>
        <w:t>Олєйнікова</w:t>
      </w:r>
      <w:proofErr w:type="spellEnd"/>
      <w:r w:rsidRPr="004435AE">
        <w:rPr>
          <w:rFonts w:ascii="Times New Roman" w:eastAsia="Times New Roman" w:hAnsi="Times New Roman" w:cs="Times New Roman"/>
          <w:color w:val="000000" w:themeColor="text1"/>
          <w:sz w:val="28"/>
          <w:szCs w:val="28"/>
          <w:lang w:eastAsia="uk-UA"/>
        </w:rPr>
        <w:t xml:space="preserve"> А.</w:t>
      </w:r>
      <w:r>
        <w:rPr>
          <w:rFonts w:ascii="Times New Roman" w:eastAsia="Times New Roman" w:hAnsi="Times New Roman" w:cs="Times New Roman"/>
          <w:color w:val="000000" w:themeColor="text1"/>
          <w:sz w:val="28"/>
          <w:szCs w:val="28"/>
          <w:lang w:eastAsia="uk-UA"/>
        </w:rPr>
        <w:t xml:space="preserve">В. </w:t>
      </w:r>
      <w:r w:rsidRPr="004435AE">
        <w:rPr>
          <w:rFonts w:ascii="Times New Roman" w:eastAsia="Times New Roman" w:hAnsi="Times New Roman" w:cs="Times New Roman"/>
          <w:color w:val="000000" w:themeColor="text1"/>
          <w:sz w:val="28"/>
          <w:szCs w:val="28"/>
          <w:lang w:eastAsia="uk-UA"/>
        </w:rPr>
        <w:t>щодо підписання відповіді № 31-3929-26 про відмову у внесенні відомостей до Є</w:t>
      </w:r>
      <w:r>
        <w:rPr>
          <w:rFonts w:ascii="Times New Roman" w:eastAsia="Times New Roman" w:hAnsi="Times New Roman" w:cs="Times New Roman"/>
          <w:color w:val="000000" w:themeColor="text1"/>
          <w:sz w:val="28"/>
          <w:szCs w:val="28"/>
          <w:lang w:eastAsia="uk-UA"/>
        </w:rPr>
        <w:t xml:space="preserve">диного реєстру досудових розслідувань (далі – ЄРДР), що, </w:t>
      </w:r>
      <w:r w:rsidR="00F80567">
        <w:rPr>
          <w:rFonts w:ascii="Times New Roman" w:eastAsia="Times New Roman" w:hAnsi="Times New Roman" w:cs="Times New Roman"/>
          <w:color w:val="000000" w:themeColor="text1"/>
          <w:sz w:val="28"/>
          <w:szCs w:val="28"/>
          <w:lang w:eastAsia="uk-UA"/>
        </w:rPr>
        <w:t xml:space="preserve">на </w:t>
      </w:r>
      <w:r>
        <w:rPr>
          <w:rFonts w:ascii="Times New Roman" w:eastAsia="Times New Roman" w:hAnsi="Times New Roman" w:cs="Times New Roman"/>
          <w:color w:val="000000" w:themeColor="text1"/>
          <w:sz w:val="28"/>
          <w:szCs w:val="28"/>
          <w:lang w:eastAsia="uk-UA"/>
        </w:rPr>
        <w:t xml:space="preserve">його думку, є </w:t>
      </w:r>
      <w:r w:rsidRPr="004435AE">
        <w:rPr>
          <w:rFonts w:ascii="Times New Roman" w:eastAsia="Times New Roman" w:hAnsi="Times New Roman" w:cs="Times New Roman"/>
          <w:color w:val="000000" w:themeColor="text1"/>
          <w:sz w:val="28"/>
          <w:szCs w:val="28"/>
          <w:lang w:eastAsia="uk-UA"/>
        </w:rPr>
        <w:t>порушення</w:t>
      </w:r>
      <w:r>
        <w:rPr>
          <w:rFonts w:ascii="Times New Roman" w:eastAsia="Times New Roman" w:hAnsi="Times New Roman" w:cs="Times New Roman"/>
          <w:color w:val="000000" w:themeColor="text1"/>
          <w:sz w:val="28"/>
          <w:szCs w:val="28"/>
          <w:lang w:eastAsia="uk-UA"/>
        </w:rPr>
        <w:t>м</w:t>
      </w:r>
      <w:r w:rsidRPr="004435AE">
        <w:rPr>
          <w:rFonts w:ascii="Times New Roman" w:eastAsia="Times New Roman" w:hAnsi="Times New Roman" w:cs="Times New Roman"/>
          <w:color w:val="000000" w:themeColor="text1"/>
          <w:sz w:val="28"/>
          <w:szCs w:val="28"/>
          <w:lang w:eastAsia="uk-UA"/>
        </w:rPr>
        <w:t xml:space="preserve"> вимог ч</w:t>
      </w:r>
      <w:r w:rsidR="005246BE">
        <w:rPr>
          <w:rFonts w:ascii="Times New Roman" w:eastAsia="Times New Roman" w:hAnsi="Times New Roman" w:cs="Times New Roman"/>
          <w:color w:val="000000" w:themeColor="text1"/>
          <w:sz w:val="28"/>
          <w:szCs w:val="28"/>
          <w:lang w:eastAsia="uk-UA"/>
        </w:rPr>
        <w:t>астини</w:t>
      </w:r>
      <w:r w:rsidRPr="004435AE">
        <w:rPr>
          <w:rFonts w:ascii="Times New Roman" w:eastAsia="Times New Roman" w:hAnsi="Times New Roman" w:cs="Times New Roman"/>
          <w:color w:val="000000" w:themeColor="text1"/>
          <w:sz w:val="28"/>
          <w:szCs w:val="28"/>
          <w:lang w:eastAsia="uk-UA"/>
        </w:rPr>
        <w:t xml:space="preserve"> 1 ст</w:t>
      </w:r>
      <w:r w:rsidR="005246BE">
        <w:rPr>
          <w:rFonts w:ascii="Times New Roman" w:eastAsia="Times New Roman" w:hAnsi="Times New Roman" w:cs="Times New Roman"/>
          <w:color w:val="000000" w:themeColor="text1"/>
          <w:sz w:val="28"/>
          <w:szCs w:val="28"/>
          <w:lang w:eastAsia="uk-UA"/>
        </w:rPr>
        <w:t>атті</w:t>
      </w:r>
      <w:r w:rsidRPr="004435AE">
        <w:rPr>
          <w:rFonts w:ascii="Times New Roman" w:eastAsia="Times New Roman" w:hAnsi="Times New Roman" w:cs="Times New Roman"/>
          <w:color w:val="000000" w:themeColor="text1"/>
          <w:sz w:val="28"/>
          <w:szCs w:val="28"/>
          <w:lang w:eastAsia="uk-UA"/>
        </w:rPr>
        <w:t xml:space="preserve"> 214 КПК</w:t>
      </w:r>
      <w:r w:rsidR="005246BE">
        <w:rPr>
          <w:rFonts w:ascii="Times New Roman" w:eastAsia="Times New Roman" w:hAnsi="Times New Roman" w:cs="Times New Roman"/>
          <w:color w:val="000000" w:themeColor="text1"/>
          <w:sz w:val="28"/>
          <w:szCs w:val="28"/>
          <w:lang w:eastAsia="uk-UA"/>
        </w:rPr>
        <w:t xml:space="preserve"> України</w:t>
      </w:r>
      <w:r w:rsidRPr="004435AE">
        <w:rPr>
          <w:rFonts w:ascii="Times New Roman" w:eastAsia="Times New Roman" w:hAnsi="Times New Roman" w:cs="Times New Roman"/>
          <w:color w:val="000000" w:themeColor="text1"/>
          <w:sz w:val="28"/>
          <w:szCs w:val="28"/>
          <w:lang w:eastAsia="uk-UA"/>
        </w:rPr>
        <w:t>.</w:t>
      </w:r>
    </w:p>
    <w:p w14:paraId="6BB2FC26" w14:textId="2306A186" w:rsidR="00242736" w:rsidRPr="003E20BF" w:rsidRDefault="00242736" w:rsidP="004435AE">
      <w:pPr>
        <w:rPr>
          <w:rFonts w:ascii="Times New Roman" w:hAnsi="Times New Roman" w:cs="Times New Roman"/>
          <w:sz w:val="28"/>
          <w:szCs w:val="28"/>
        </w:rPr>
      </w:pPr>
      <w:r w:rsidRPr="003E20BF">
        <w:rPr>
          <w:rFonts w:ascii="Times New Roman" w:hAnsi="Times New Roman" w:cs="Times New Roman"/>
          <w:sz w:val="28"/>
          <w:szCs w:val="28"/>
        </w:rPr>
        <w:t xml:space="preserve">Скаржник просив притягнути прокурорів </w:t>
      </w:r>
      <w:proofErr w:type="spellStart"/>
      <w:r w:rsidR="004435AE">
        <w:rPr>
          <w:rFonts w:ascii="Times New Roman" w:hAnsi="Times New Roman" w:cs="Times New Roman"/>
          <w:sz w:val="28"/>
          <w:szCs w:val="28"/>
        </w:rPr>
        <w:t>Неволька</w:t>
      </w:r>
      <w:proofErr w:type="spellEnd"/>
      <w:r w:rsidR="004435AE">
        <w:rPr>
          <w:rFonts w:ascii="Times New Roman" w:hAnsi="Times New Roman" w:cs="Times New Roman"/>
          <w:sz w:val="28"/>
          <w:szCs w:val="28"/>
        </w:rPr>
        <w:t xml:space="preserve"> І.В</w:t>
      </w:r>
      <w:r w:rsidR="004435AE" w:rsidRPr="003E20BF">
        <w:rPr>
          <w:rFonts w:ascii="Times New Roman" w:hAnsi="Times New Roman" w:cs="Times New Roman"/>
          <w:sz w:val="28"/>
          <w:szCs w:val="28"/>
        </w:rPr>
        <w:t>.</w:t>
      </w:r>
      <w:r w:rsidR="004435AE">
        <w:rPr>
          <w:rFonts w:ascii="Times New Roman" w:hAnsi="Times New Roman" w:cs="Times New Roman"/>
          <w:sz w:val="28"/>
          <w:szCs w:val="28"/>
        </w:rPr>
        <w:t xml:space="preserve">, Крупка С.В., Шмаровоза В.В., Тищенка О.А. </w:t>
      </w:r>
      <w:proofErr w:type="spellStart"/>
      <w:r w:rsidR="004435AE">
        <w:rPr>
          <w:rFonts w:ascii="Times New Roman" w:hAnsi="Times New Roman" w:cs="Times New Roman"/>
          <w:sz w:val="28"/>
          <w:szCs w:val="28"/>
        </w:rPr>
        <w:t>Олєйнікова</w:t>
      </w:r>
      <w:proofErr w:type="spellEnd"/>
      <w:r w:rsidR="004435AE">
        <w:rPr>
          <w:rFonts w:ascii="Times New Roman" w:hAnsi="Times New Roman" w:cs="Times New Roman"/>
          <w:sz w:val="28"/>
          <w:szCs w:val="28"/>
        </w:rPr>
        <w:t xml:space="preserve"> А.В. </w:t>
      </w:r>
      <w:r w:rsidRPr="003E20BF">
        <w:rPr>
          <w:rFonts w:ascii="Times New Roman" w:hAnsi="Times New Roman" w:cs="Times New Roman"/>
          <w:sz w:val="28"/>
          <w:szCs w:val="28"/>
        </w:rPr>
        <w:t>до дисциплінарної відповідальності за невиконання чи неналежне виконання службових обов’язків</w:t>
      </w:r>
      <w:r w:rsidR="00271EFC">
        <w:rPr>
          <w:rFonts w:ascii="Times New Roman" w:hAnsi="Times New Roman" w:cs="Times New Roman"/>
          <w:sz w:val="28"/>
          <w:szCs w:val="28"/>
        </w:rPr>
        <w:t>; необґрунтоване зволікання з розглядом звернення;</w:t>
      </w:r>
      <w:r w:rsidR="008C4A3D" w:rsidRPr="003E20BF">
        <w:rPr>
          <w:rFonts w:ascii="Times New Roman" w:hAnsi="Times New Roman" w:cs="Times New Roman"/>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71EFC">
        <w:rPr>
          <w:rFonts w:ascii="Times New Roman" w:hAnsi="Times New Roman" w:cs="Times New Roman"/>
          <w:sz w:val="28"/>
          <w:szCs w:val="28"/>
        </w:rPr>
        <w:t xml:space="preserve">; </w:t>
      </w:r>
      <w:r w:rsidR="00271EFC" w:rsidRPr="00271EFC">
        <w:rPr>
          <w:rFonts w:ascii="Times New Roman" w:hAnsi="Times New Roman" w:cs="Times New Roman"/>
          <w:sz w:val="28"/>
          <w:szCs w:val="28"/>
        </w:rPr>
        <w:t>систематичне порушення правил прокурорської етики</w:t>
      </w:r>
      <w:r w:rsidR="00271EFC">
        <w:rPr>
          <w:rFonts w:ascii="Times New Roman" w:hAnsi="Times New Roman" w:cs="Times New Roman"/>
          <w:sz w:val="28"/>
          <w:szCs w:val="28"/>
        </w:rPr>
        <w:t xml:space="preserve">. </w:t>
      </w:r>
    </w:p>
    <w:p w14:paraId="6313B92A" w14:textId="77777777" w:rsidR="007969A0" w:rsidRPr="00712D39" w:rsidRDefault="007969A0" w:rsidP="0008502D">
      <w:pPr>
        <w:spacing w:before="120"/>
        <w:rPr>
          <w:rFonts w:ascii="Times New Roman" w:hAnsi="Times New Roman" w:cs="Times New Roman"/>
          <w:b/>
          <w:bCs/>
          <w:sz w:val="28"/>
          <w:szCs w:val="28"/>
        </w:rPr>
      </w:pPr>
      <w:r w:rsidRPr="00712D39">
        <w:rPr>
          <w:rFonts w:ascii="Times New Roman" w:hAnsi="Times New Roman" w:cs="Times New Roman"/>
          <w:b/>
          <w:bCs/>
          <w:sz w:val="28"/>
          <w:szCs w:val="28"/>
        </w:rPr>
        <w:t>Щодо додатків до дисциплінарної скарги</w:t>
      </w:r>
    </w:p>
    <w:p w14:paraId="06B36B09" w14:textId="4506756C" w:rsidR="007969A0" w:rsidRPr="003E20BF" w:rsidRDefault="00251525" w:rsidP="00DD06AC">
      <w:pPr>
        <w:spacing w:before="120"/>
        <w:rPr>
          <w:rFonts w:ascii="Times New Roman" w:hAnsi="Times New Roman" w:cs="Times New Roman"/>
          <w:color w:val="000000" w:themeColor="text1"/>
          <w:sz w:val="28"/>
          <w:szCs w:val="28"/>
        </w:rPr>
      </w:pPr>
      <w:r w:rsidRPr="003E20BF">
        <w:rPr>
          <w:rFonts w:ascii="Times New Roman" w:hAnsi="Times New Roman" w:cs="Times New Roman"/>
          <w:color w:val="000000" w:themeColor="text1"/>
          <w:sz w:val="28"/>
          <w:szCs w:val="28"/>
        </w:rPr>
        <w:t>До дисциплінарної скарги долучено</w:t>
      </w:r>
      <w:r w:rsidR="008C4A3D" w:rsidRPr="003E20BF">
        <w:rPr>
          <w:rFonts w:ascii="Times New Roman" w:hAnsi="Times New Roman" w:cs="Times New Roman"/>
          <w:color w:val="000000" w:themeColor="text1"/>
          <w:sz w:val="28"/>
          <w:szCs w:val="28"/>
        </w:rPr>
        <w:t xml:space="preserve"> копії: </w:t>
      </w:r>
      <w:r w:rsidR="00271EFC">
        <w:rPr>
          <w:rFonts w:ascii="Times New Roman" w:hAnsi="Times New Roman" w:cs="Times New Roman"/>
          <w:color w:val="000000" w:themeColor="text1"/>
          <w:sz w:val="28"/>
          <w:szCs w:val="28"/>
        </w:rPr>
        <w:t xml:space="preserve">листа Чернігівської обласної прокуратури від 18.05.2026; довідки № 2506/32466005 від 13.05.2026 про набрання судовим рішенням законної сили; ухвали слідчого судді Деснянського районного суду міста Чернігова від 07.05.2026; постанови Козелецького районного суду Чернігівської області від 23.12.2025; листа ТУ ДБР у м. Києві від 20.02.2026; повідомлення про початок досудового розслідування від 18.02.2026; витягу з ЄРДР; заяви </w:t>
      </w:r>
      <w:r w:rsidR="00560805">
        <w:rPr>
          <w:rFonts w:ascii="Times New Roman" w:hAnsi="Times New Roman" w:cs="Times New Roman"/>
          <w:color w:val="000000" w:themeColor="text1"/>
          <w:sz w:val="28"/>
          <w:szCs w:val="28"/>
        </w:rPr>
        <w:t>від 01.04.2026</w:t>
      </w:r>
      <w:r w:rsidR="00320AAA">
        <w:rPr>
          <w:rFonts w:ascii="Times New Roman" w:hAnsi="Times New Roman" w:cs="Times New Roman"/>
          <w:color w:val="000000" w:themeColor="text1"/>
          <w:sz w:val="28"/>
          <w:szCs w:val="28"/>
        </w:rPr>
        <w:t xml:space="preserve">; запиту про надання інформації </w:t>
      </w:r>
      <w:r w:rsidR="00560805">
        <w:rPr>
          <w:rFonts w:ascii="Times New Roman" w:hAnsi="Times New Roman" w:cs="Times New Roman"/>
          <w:color w:val="000000" w:themeColor="text1"/>
          <w:sz w:val="28"/>
          <w:szCs w:val="28"/>
        </w:rPr>
        <w:t>від 10.04.2026</w:t>
      </w:r>
      <w:r w:rsidR="00320AAA">
        <w:rPr>
          <w:rFonts w:ascii="Times New Roman" w:hAnsi="Times New Roman" w:cs="Times New Roman"/>
          <w:color w:val="000000" w:themeColor="text1"/>
          <w:sz w:val="28"/>
          <w:szCs w:val="28"/>
        </w:rPr>
        <w:t>; клопотан</w:t>
      </w:r>
      <w:r w:rsidR="005525F0">
        <w:rPr>
          <w:rFonts w:ascii="Times New Roman" w:hAnsi="Times New Roman" w:cs="Times New Roman"/>
          <w:color w:val="000000" w:themeColor="text1"/>
          <w:sz w:val="28"/>
          <w:szCs w:val="28"/>
        </w:rPr>
        <w:t>ь</w:t>
      </w:r>
      <w:r w:rsidR="00320AAA">
        <w:rPr>
          <w:rFonts w:ascii="Times New Roman" w:hAnsi="Times New Roman" w:cs="Times New Roman"/>
          <w:color w:val="000000" w:themeColor="text1"/>
          <w:sz w:val="28"/>
          <w:szCs w:val="28"/>
        </w:rPr>
        <w:t xml:space="preserve"> в порядку</w:t>
      </w:r>
      <w:r w:rsidR="00302C1F">
        <w:rPr>
          <w:rFonts w:ascii="Times New Roman" w:hAnsi="Times New Roman" w:cs="Times New Roman"/>
          <w:color w:val="000000" w:themeColor="text1"/>
          <w:sz w:val="28"/>
          <w:szCs w:val="28"/>
        </w:rPr>
        <w:t xml:space="preserve"> ст</w:t>
      </w:r>
      <w:r w:rsidR="005525F0">
        <w:rPr>
          <w:rFonts w:ascii="Times New Roman" w:hAnsi="Times New Roman" w:cs="Times New Roman"/>
          <w:color w:val="000000" w:themeColor="text1"/>
          <w:sz w:val="28"/>
          <w:szCs w:val="28"/>
        </w:rPr>
        <w:t xml:space="preserve">атті </w:t>
      </w:r>
      <w:r w:rsidR="00320AAA">
        <w:rPr>
          <w:rFonts w:ascii="Times New Roman" w:hAnsi="Times New Roman" w:cs="Times New Roman"/>
          <w:color w:val="000000" w:themeColor="text1"/>
          <w:sz w:val="28"/>
          <w:szCs w:val="28"/>
        </w:rPr>
        <w:t>220 КПК України</w:t>
      </w:r>
      <w:r w:rsidR="00560805">
        <w:rPr>
          <w:rFonts w:ascii="Times New Roman" w:hAnsi="Times New Roman" w:cs="Times New Roman"/>
          <w:color w:val="000000" w:themeColor="text1"/>
          <w:sz w:val="28"/>
          <w:szCs w:val="28"/>
        </w:rPr>
        <w:t xml:space="preserve"> від 13.05.2026</w:t>
      </w:r>
      <w:r w:rsidR="005525F0">
        <w:rPr>
          <w:rFonts w:ascii="Times New Roman" w:hAnsi="Times New Roman" w:cs="Times New Roman"/>
          <w:color w:val="000000" w:themeColor="text1"/>
          <w:sz w:val="28"/>
          <w:szCs w:val="28"/>
        </w:rPr>
        <w:t xml:space="preserve"> та від 20.02.2026</w:t>
      </w:r>
      <w:r w:rsidR="00320AAA">
        <w:rPr>
          <w:rFonts w:ascii="Times New Roman" w:hAnsi="Times New Roman" w:cs="Times New Roman"/>
          <w:color w:val="000000" w:themeColor="text1"/>
          <w:sz w:val="28"/>
          <w:szCs w:val="28"/>
        </w:rPr>
        <w:t xml:space="preserve">; клопотання про визнання потерпілим </w:t>
      </w:r>
      <w:r w:rsidR="00560805">
        <w:rPr>
          <w:rFonts w:ascii="Times New Roman" w:hAnsi="Times New Roman" w:cs="Times New Roman"/>
          <w:color w:val="000000" w:themeColor="text1"/>
          <w:sz w:val="28"/>
          <w:szCs w:val="28"/>
        </w:rPr>
        <w:t xml:space="preserve">від 08.03.2026; </w:t>
      </w:r>
      <w:r w:rsidR="00302C1F">
        <w:rPr>
          <w:rFonts w:ascii="Times New Roman" w:hAnsi="Times New Roman" w:cs="Times New Roman"/>
          <w:color w:val="000000" w:themeColor="text1"/>
          <w:sz w:val="28"/>
          <w:szCs w:val="28"/>
        </w:rPr>
        <w:t xml:space="preserve">листа Чернігівської обласної прокуратури від 06.05.2026; відповіді прокурора </w:t>
      </w:r>
      <w:proofErr w:type="spellStart"/>
      <w:r w:rsidR="00302C1F">
        <w:rPr>
          <w:rFonts w:ascii="Times New Roman" w:hAnsi="Times New Roman" w:cs="Times New Roman"/>
          <w:color w:val="000000" w:themeColor="text1"/>
          <w:sz w:val="28"/>
          <w:szCs w:val="28"/>
        </w:rPr>
        <w:t>Олєйнікова</w:t>
      </w:r>
      <w:proofErr w:type="spellEnd"/>
      <w:r w:rsidR="00302C1F">
        <w:rPr>
          <w:rFonts w:ascii="Times New Roman" w:hAnsi="Times New Roman" w:cs="Times New Roman"/>
          <w:color w:val="000000" w:themeColor="text1"/>
          <w:sz w:val="28"/>
          <w:szCs w:val="28"/>
        </w:rPr>
        <w:t xml:space="preserve"> А.В. на звернення </w:t>
      </w:r>
      <w:r w:rsidR="00F80567">
        <w:rPr>
          <w:rFonts w:ascii="Times New Roman" w:hAnsi="Times New Roman" w:cs="Times New Roman"/>
          <w:color w:val="000000" w:themeColor="text1"/>
          <w:sz w:val="28"/>
          <w:szCs w:val="28"/>
        </w:rPr>
        <w:t>ОСОБА_1.</w:t>
      </w:r>
    </w:p>
    <w:p w14:paraId="11FB3ACC" w14:textId="77777777" w:rsidR="007969A0" w:rsidRPr="009238CC" w:rsidRDefault="007969A0" w:rsidP="0008502D">
      <w:pPr>
        <w:spacing w:before="120"/>
        <w:rPr>
          <w:rFonts w:ascii="Times New Roman" w:hAnsi="Times New Roman" w:cs="Times New Roman"/>
          <w:b/>
          <w:bCs/>
          <w:sz w:val="28"/>
          <w:szCs w:val="28"/>
        </w:rPr>
      </w:pPr>
      <w:r w:rsidRPr="009238CC">
        <w:rPr>
          <w:rFonts w:ascii="Times New Roman" w:hAnsi="Times New Roman" w:cs="Times New Roman"/>
          <w:b/>
          <w:bCs/>
          <w:sz w:val="28"/>
          <w:szCs w:val="28"/>
        </w:rPr>
        <w:t>Джерела права, які підлягають застосуванню</w:t>
      </w:r>
    </w:p>
    <w:p w14:paraId="073FD807" w14:textId="77777777" w:rsidR="00251525" w:rsidRPr="003E20BF" w:rsidRDefault="00251525" w:rsidP="00DD06AC">
      <w:pPr>
        <w:spacing w:before="120"/>
        <w:rPr>
          <w:rFonts w:ascii="Times New Roman" w:hAnsi="Times New Roman" w:cs="Times New Roman"/>
          <w:sz w:val="28"/>
          <w:szCs w:val="28"/>
        </w:rPr>
      </w:pPr>
      <w:r w:rsidRPr="003E20BF">
        <w:rPr>
          <w:rFonts w:ascii="Times New Roman" w:hAnsi="Times New Roman" w:cs="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74F473B" w14:textId="77777777" w:rsidR="00251525"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Статтею 131-1 Конституції України визначено, що в Україні діє прокуратура, яка поміж іншим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w:t>
      </w:r>
      <w:r w:rsidRPr="003E20BF">
        <w:rPr>
          <w:rFonts w:ascii="Times New Roman" w:hAnsi="Times New Roman" w:cs="Times New Roman"/>
          <w:sz w:val="28"/>
          <w:szCs w:val="28"/>
        </w:rPr>
        <w:lastRenderedPageBreak/>
        <w:t>провадження, нагляд за негласними та іншими слідчими і розшуковими діями органів правопорядку. Організація та порядок діяльності прокуратури визначаються законом.</w:t>
      </w:r>
    </w:p>
    <w:p w14:paraId="541FD4DC" w14:textId="59700665" w:rsidR="00251525" w:rsidRPr="003E20BF" w:rsidRDefault="009238CC" w:rsidP="003E20BF">
      <w:pPr>
        <w:rPr>
          <w:rFonts w:ascii="Times New Roman" w:hAnsi="Times New Roman" w:cs="Times New Roman"/>
          <w:sz w:val="28"/>
          <w:szCs w:val="28"/>
        </w:rPr>
      </w:pPr>
      <w:r w:rsidRPr="003E20BF">
        <w:rPr>
          <w:rFonts w:ascii="Times New Roman" w:hAnsi="Times New Roman" w:cs="Times New Roman"/>
          <w:sz w:val="28"/>
          <w:szCs w:val="28"/>
        </w:rPr>
        <w:t xml:space="preserve">Законом України «Про прокуратуру» </w:t>
      </w:r>
      <w:r w:rsidRPr="007376F2">
        <w:rPr>
          <w:rFonts w:ascii="Times New Roman" w:eastAsia="Calibri" w:hAnsi="Times New Roman" w:cs="Times New Roman"/>
          <w:sz w:val="28"/>
          <w:szCs w:val="28"/>
        </w:rPr>
        <w:t>14 жовтня 2014 року № 1697-VII (далі – Закон № 1697-VII)</w:t>
      </w:r>
      <w:r>
        <w:rPr>
          <w:rFonts w:ascii="Times New Roman" w:eastAsia="Calibri" w:hAnsi="Times New Roman" w:cs="Times New Roman"/>
          <w:sz w:val="28"/>
          <w:szCs w:val="28"/>
        </w:rPr>
        <w:t xml:space="preserve"> визначено</w:t>
      </w:r>
      <w:r w:rsidR="00251525" w:rsidRPr="003E20BF">
        <w:rPr>
          <w:rFonts w:ascii="Times New Roman" w:hAnsi="Times New Roman" w:cs="Times New Roman"/>
          <w:sz w:val="28"/>
          <w:szCs w:val="28"/>
        </w:rPr>
        <w:t xml:space="preserve"> правові засади організації і діяльності прокуратури України, статус прокурорів, загальні права і обов’язки прокурора</w:t>
      </w:r>
      <w:r>
        <w:rPr>
          <w:rFonts w:ascii="Times New Roman" w:hAnsi="Times New Roman" w:cs="Times New Roman"/>
          <w:sz w:val="28"/>
          <w:szCs w:val="28"/>
        </w:rPr>
        <w:t>.</w:t>
      </w:r>
    </w:p>
    <w:p w14:paraId="47D5CB14" w14:textId="455A74A6" w:rsidR="007969A0" w:rsidRDefault="007969A0" w:rsidP="003E20BF">
      <w:pPr>
        <w:rPr>
          <w:rFonts w:ascii="Times New Roman" w:hAnsi="Times New Roman" w:cs="Times New Roman"/>
          <w:sz w:val="28"/>
          <w:szCs w:val="28"/>
        </w:rPr>
      </w:pPr>
      <w:r w:rsidRPr="003E20BF">
        <w:rPr>
          <w:rFonts w:ascii="Times New Roman" w:hAnsi="Times New Roman" w:cs="Times New Roman"/>
          <w:sz w:val="28"/>
          <w:szCs w:val="28"/>
        </w:rPr>
        <w:t xml:space="preserve">Однією із засад діяльності прокуратури, визначеною у статті 3 Закону </w:t>
      </w:r>
      <w:r w:rsidR="00C66815" w:rsidRPr="003E20BF">
        <w:rPr>
          <w:rFonts w:ascii="Times New Roman" w:hAnsi="Times New Roman" w:cs="Times New Roman"/>
          <w:sz w:val="28"/>
          <w:szCs w:val="28"/>
        </w:rPr>
        <w:t>№ 1697-VII</w:t>
      </w:r>
      <w:r w:rsidRPr="003E20BF">
        <w:rPr>
          <w:rFonts w:ascii="Times New Roman" w:hAnsi="Times New Roman" w:cs="Times New Roman"/>
          <w:sz w:val="28"/>
          <w:szCs w:val="28"/>
        </w:rPr>
        <w:t xml:space="preserve">, є незалежність прокурорів. Зі змісту частини другої статті 16 Закону </w:t>
      </w:r>
      <w:r w:rsidR="00C66815" w:rsidRPr="003E20BF">
        <w:rPr>
          <w:rFonts w:ascii="Times New Roman" w:hAnsi="Times New Roman" w:cs="Times New Roman"/>
          <w:sz w:val="28"/>
          <w:szCs w:val="28"/>
        </w:rPr>
        <w:t xml:space="preserve">№ 1697-VII </w:t>
      </w:r>
      <w:r w:rsidRPr="003E20BF">
        <w:rPr>
          <w:rFonts w:ascii="Times New Roman" w:hAnsi="Times New Roman" w:cs="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BF1F08D"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Відповідно до статті 1 КПК України порядок кримінального провадження на території України, визначається лише кримінальним процесуальним законодавством України.</w:t>
      </w:r>
    </w:p>
    <w:p w14:paraId="6BA63FE4"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63EE00EB"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3CA61136"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49EF164A" w14:textId="1D583E1F" w:rsidR="00F109E9"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7436EE45" w14:textId="77777777" w:rsidR="00F109E9" w:rsidRPr="007376F2"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A5FC1A7" w14:textId="77777777" w:rsidR="00F109E9" w:rsidRPr="007376F2"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69515C9" w14:textId="77777777" w:rsidR="00F109E9" w:rsidRPr="007376F2"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lastRenderedPageBreak/>
        <w:t xml:space="preserve">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0718C12" w14:textId="023F0B8F" w:rsidR="00F109E9" w:rsidRPr="007376F2"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Якщо за результатами розгляду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225AABA"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1377AA"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7E28349"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7D348C8"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2F9C0284"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2) дисциплінарна скарга є анонімною;</w:t>
      </w:r>
    </w:p>
    <w:p w14:paraId="0F193DF9"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3) дисциплінарна скарга подана з підстав, не визначених статтею 43 цього Закону;</w:t>
      </w:r>
    </w:p>
    <w:p w14:paraId="566B3FE3"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6B7EDDC6"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7D0EEDDC" w14:textId="5BC003F9" w:rsidR="00F109E9"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A07D570" w14:textId="77777777" w:rsidR="00F109E9" w:rsidRPr="003E20BF" w:rsidRDefault="00F109E9" w:rsidP="00F109E9">
      <w:pPr>
        <w:rPr>
          <w:rFonts w:ascii="Times New Roman" w:hAnsi="Times New Roman" w:cs="Times New Roman"/>
          <w:sz w:val="28"/>
          <w:szCs w:val="28"/>
        </w:rPr>
      </w:pPr>
      <w:r w:rsidRPr="003E20BF">
        <w:rPr>
          <w:rFonts w:ascii="Times New Roman" w:hAnsi="Times New Roman" w:cs="Times New Roman"/>
          <w:sz w:val="28"/>
          <w:szCs w:val="28"/>
        </w:rPr>
        <w:t xml:space="preserve">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19942B3E" w14:textId="77777777" w:rsidR="00F109E9" w:rsidRPr="003E20BF" w:rsidRDefault="00F109E9" w:rsidP="00F109E9">
      <w:pPr>
        <w:rPr>
          <w:rFonts w:ascii="Times New Roman" w:hAnsi="Times New Roman" w:cs="Times New Roman"/>
          <w:sz w:val="28"/>
          <w:szCs w:val="28"/>
        </w:rPr>
      </w:pPr>
      <w:r w:rsidRPr="003E20BF">
        <w:rPr>
          <w:rFonts w:ascii="Times New Roman" w:hAnsi="Times New Roman" w:cs="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 1697- 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742BEFD"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4DC68041" w14:textId="77777777" w:rsidR="007969A0" w:rsidRPr="00F109E9" w:rsidRDefault="007969A0" w:rsidP="0008502D">
      <w:pPr>
        <w:spacing w:before="120"/>
        <w:rPr>
          <w:rFonts w:ascii="Times New Roman" w:hAnsi="Times New Roman" w:cs="Times New Roman"/>
          <w:b/>
          <w:bCs/>
          <w:sz w:val="28"/>
          <w:szCs w:val="28"/>
        </w:rPr>
      </w:pPr>
      <w:r w:rsidRPr="00F109E9">
        <w:rPr>
          <w:rFonts w:ascii="Times New Roman" w:hAnsi="Times New Roman" w:cs="Times New Roman"/>
          <w:b/>
          <w:bCs/>
          <w:sz w:val="28"/>
          <w:szCs w:val="28"/>
        </w:rPr>
        <w:t>Оцінка встановлених обставин та мотиви прийнятого рішення</w:t>
      </w:r>
    </w:p>
    <w:p w14:paraId="5C3A8DD8" w14:textId="339BE5DF" w:rsidR="00BF0AF6" w:rsidRDefault="00BF0AF6" w:rsidP="00DD06AC">
      <w:pPr>
        <w:spacing w:before="120"/>
        <w:rPr>
          <w:rFonts w:ascii="Times New Roman" w:hAnsi="Times New Roman" w:cs="Times New Roman"/>
          <w:sz w:val="28"/>
          <w:szCs w:val="28"/>
        </w:rPr>
      </w:pPr>
      <w:r w:rsidRPr="003E20BF">
        <w:rPr>
          <w:rFonts w:ascii="Times New Roman" w:hAnsi="Times New Roman" w:cs="Times New Roman"/>
          <w:sz w:val="28"/>
          <w:szCs w:val="28"/>
        </w:rPr>
        <w:t xml:space="preserve">Дисциплінарна скарга </w:t>
      </w:r>
      <w:r w:rsidR="00F80567">
        <w:rPr>
          <w:rFonts w:ascii="Times New Roman" w:hAnsi="Times New Roman" w:cs="Times New Roman"/>
          <w:sz w:val="28"/>
          <w:szCs w:val="28"/>
        </w:rPr>
        <w:t>ОСОБА_1</w:t>
      </w:r>
      <w:r w:rsidRPr="003E20BF">
        <w:rPr>
          <w:rFonts w:ascii="Times New Roman" w:hAnsi="Times New Roman" w:cs="Times New Roman"/>
          <w:sz w:val="28"/>
          <w:szCs w:val="28"/>
        </w:rPr>
        <w:t xml:space="preserve"> стосується рішень, дій та бездіяльності прокурорів </w:t>
      </w:r>
      <w:proofErr w:type="spellStart"/>
      <w:r w:rsidR="00BC7432">
        <w:rPr>
          <w:rFonts w:ascii="Times New Roman" w:hAnsi="Times New Roman" w:cs="Times New Roman"/>
          <w:sz w:val="28"/>
          <w:szCs w:val="28"/>
        </w:rPr>
        <w:t>Неволька</w:t>
      </w:r>
      <w:proofErr w:type="spellEnd"/>
      <w:r w:rsidR="00BC7432">
        <w:rPr>
          <w:rFonts w:ascii="Times New Roman" w:hAnsi="Times New Roman" w:cs="Times New Roman"/>
          <w:sz w:val="28"/>
          <w:szCs w:val="28"/>
        </w:rPr>
        <w:t xml:space="preserve"> І.В</w:t>
      </w:r>
      <w:r w:rsidR="00BC7432" w:rsidRPr="003E20BF">
        <w:rPr>
          <w:rFonts w:ascii="Times New Roman" w:hAnsi="Times New Roman" w:cs="Times New Roman"/>
          <w:sz w:val="28"/>
          <w:szCs w:val="28"/>
        </w:rPr>
        <w:t>.</w:t>
      </w:r>
      <w:r w:rsidR="00BC7432">
        <w:rPr>
          <w:rFonts w:ascii="Times New Roman" w:hAnsi="Times New Roman" w:cs="Times New Roman"/>
          <w:sz w:val="28"/>
          <w:szCs w:val="28"/>
        </w:rPr>
        <w:t>, Крупка С.В., Шмаровоза В.В., Тищенка О.А.</w:t>
      </w:r>
      <w:r w:rsidR="00A71BA5">
        <w:rPr>
          <w:rFonts w:ascii="Times New Roman" w:hAnsi="Times New Roman" w:cs="Times New Roman"/>
          <w:sz w:val="28"/>
          <w:szCs w:val="28"/>
        </w:rPr>
        <w:t>,</w:t>
      </w:r>
      <w:r w:rsidR="00BC7432">
        <w:rPr>
          <w:rFonts w:ascii="Times New Roman" w:hAnsi="Times New Roman" w:cs="Times New Roman"/>
          <w:sz w:val="28"/>
          <w:szCs w:val="28"/>
        </w:rPr>
        <w:t xml:space="preserve"> </w:t>
      </w:r>
      <w:proofErr w:type="spellStart"/>
      <w:r w:rsidR="00BC7432">
        <w:rPr>
          <w:rFonts w:ascii="Times New Roman" w:hAnsi="Times New Roman" w:cs="Times New Roman"/>
          <w:sz w:val="28"/>
          <w:szCs w:val="28"/>
        </w:rPr>
        <w:t>Олєйнікова</w:t>
      </w:r>
      <w:proofErr w:type="spellEnd"/>
      <w:r w:rsidR="00BC7432">
        <w:rPr>
          <w:rFonts w:ascii="Times New Roman" w:hAnsi="Times New Roman" w:cs="Times New Roman"/>
          <w:sz w:val="28"/>
          <w:szCs w:val="28"/>
        </w:rPr>
        <w:t xml:space="preserve"> А.В. </w:t>
      </w:r>
      <w:r w:rsidRPr="003E20BF">
        <w:rPr>
          <w:rFonts w:ascii="Times New Roman" w:hAnsi="Times New Roman" w:cs="Times New Roman"/>
          <w:sz w:val="28"/>
          <w:szCs w:val="28"/>
        </w:rPr>
        <w:t>вчинених у межах кримінального процесу.</w:t>
      </w:r>
    </w:p>
    <w:p w14:paraId="6C05E967" w14:textId="77777777" w:rsidR="00245B1A" w:rsidRDefault="00245B1A" w:rsidP="00245B1A">
      <w:pPr>
        <w:rPr>
          <w:rFonts w:ascii="Times New Roman" w:hAnsi="Times New Roman"/>
          <w:sz w:val="28"/>
          <w:szCs w:val="28"/>
        </w:rPr>
      </w:pPr>
      <w:r>
        <w:rPr>
          <w:rFonts w:ascii="Times New Roman" w:hAnsi="Times New Roman"/>
          <w:sz w:val="28"/>
          <w:szCs w:val="28"/>
        </w:rPr>
        <w:t>У зв’язку з цим необхідно зауважити таке.</w:t>
      </w:r>
    </w:p>
    <w:p w14:paraId="39D8063C" w14:textId="77777777" w:rsidR="00245B1A" w:rsidRDefault="00245B1A" w:rsidP="00245B1A">
      <w:pPr>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2F740257" w14:textId="1C28FB51" w:rsidR="00245B1A" w:rsidRDefault="00245B1A" w:rsidP="00245B1A">
      <w:pPr>
        <w:rPr>
          <w:rFonts w:ascii="Times New Roman" w:hAnsi="Times New Roman"/>
          <w:sz w:val="28"/>
          <w:szCs w:val="28"/>
        </w:rPr>
      </w:pPr>
      <w:r>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w:t>
      </w:r>
    </w:p>
    <w:p w14:paraId="108A9595" w14:textId="77777777" w:rsidR="00245B1A" w:rsidRDefault="00245B1A" w:rsidP="00245B1A">
      <w:pPr>
        <w:rPr>
          <w:rFonts w:ascii="Times New Roman" w:hAnsi="Times New Roman"/>
          <w:sz w:val="28"/>
          <w:szCs w:val="28"/>
        </w:rPr>
      </w:pPr>
      <w:r>
        <w:rPr>
          <w:rFonts w:ascii="Times New Roman" w:hAnsi="Times New Roman"/>
          <w:sz w:val="28"/>
          <w:szCs w:val="28"/>
        </w:rPr>
        <w:lastRenderedPageBreak/>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2F991DAB" w14:textId="77777777" w:rsidR="00245B1A" w:rsidRDefault="00245B1A" w:rsidP="00245B1A">
      <w:pPr>
        <w:rPr>
          <w:rFonts w:ascii="Times New Roman" w:hAnsi="Times New Roman"/>
          <w:sz w:val="28"/>
          <w:szCs w:val="28"/>
        </w:rPr>
      </w:pPr>
      <w:r>
        <w:rPr>
          <w:rFonts w:ascii="Times New Roman" w:hAnsi="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встановленому КПК України.</w:t>
      </w:r>
    </w:p>
    <w:p w14:paraId="2013E6DD" w14:textId="77777777" w:rsidR="00245B1A" w:rsidRDefault="00245B1A" w:rsidP="00245B1A">
      <w:pPr>
        <w:rPr>
          <w:rFonts w:ascii="Times New Roman" w:hAnsi="Times New Roman"/>
          <w:sz w:val="28"/>
          <w:szCs w:val="28"/>
        </w:rPr>
      </w:pPr>
      <w:r>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68C798A" w14:textId="3380A26F" w:rsidR="00245B1A" w:rsidRDefault="00245B1A" w:rsidP="00245B1A">
      <w:pPr>
        <w:rPr>
          <w:rFonts w:ascii="Times New Roman" w:hAnsi="Times New Roman"/>
          <w:sz w:val="28"/>
          <w:szCs w:val="28"/>
        </w:rPr>
      </w:pPr>
      <w:r>
        <w:rPr>
          <w:rFonts w:ascii="Times New Roman" w:hAnsi="Times New Roman"/>
          <w:sz w:val="28"/>
          <w:szCs w:val="28"/>
        </w:rPr>
        <w:t>Отже, член Комісії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252A336A" w14:textId="4A9D8EB9" w:rsidR="00BF0AF6" w:rsidRDefault="00BC7432" w:rsidP="003E20BF">
      <w:pPr>
        <w:rPr>
          <w:rFonts w:ascii="Times New Roman" w:hAnsi="Times New Roman" w:cs="Times New Roman"/>
          <w:sz w:val="28"/>
          <w:szCs w:val="28"/>
        </w:rPr>
      </w:pPr>
      <w:r w:rsidRPr="00BC7432">
        <w:rPr>
          <w:rFonts w:ascii="Times New Roman" w:hAnsi="Times New Roman" w:cs="Times New Roman"/>
          <w:sz w:val="28"/>
          <w:szCs w:val="28"/>
        </w:rPr>
        <w:t xml:space="preserve">Скаржник у дисциплінарній скарзі </w:t>
      </w:r>
      <w:r>
        <w:rPr>
          <w:rFonts w:ascii="Times New Roman" w:hAnsi="Times New Roman" w:cs="Times New Roman"/>
          <w:sz w:val="28"/>
          <w:szCs w:val="28"/>
        </w:rPr>
        <w:t>послався на те</w:t>
      </w:r>
      <w:r w:rsidRPr="00BC7432">
        <w:rPr>
          <w:rFonts w:ascii="Times New Roman" w:hAnsi="Times New Roman" w:cs="Times New Roman"/>
          <w:sz w:val="28"/>
          <w:szCs w:val="28"/>
        </w:rPr>
        <w:t xml:space="preserve">, що прокурорами </w:t>
      </w:r>
      <w:proofErr w:type="spellStart"/>
      <w:r>
        <w:rPr>
          <w:rFonts w:ascii="Times New Roman" w:hAnsi="Times New Roman" w:cs="Times New Roman"/>
          <w:sz w:val="28"/>
          <w:szCs w:val="28"/>
        </w:rPr>
        <w:t>Невольком</w:t>
      </w:r>
      <w:proofErr w:type="spellEnd"/>
      <w:r>
        <w:rPr>
          <w:rFonts w:ascii="Times New Roman" w:hAnsi="Times New Roman" w:cs="Times New Roman"/>
          <w:sz w:val="28"/>
          <w:szCs w:val="28"/>
        </w:rPr>
        <w:t> І.В</w:t>
      </w:r>
      <w:r w:rsidRPr="003E20BF">
        <w:rPr>
          <w:rFonts w:ascii="Times New Roman" w:hAnsi="Times New Roman" w:cs="Times New Roman"/>
          <w:sz w:val="28"/>
          <w:szCs w:val="28"/>
        </w:rPr>
        <w:t>.</w:t>
      </w:r>
      <w:r>
        <w:rPr>
          <w:rFonts w:ascii="Times New Roman" w:hAnsi="Times New Roman" w:cs="Times New Roman"/>
          <w:sz w:val="28"/>
          <w:szCs w:val="28"/>
        </w:rPr>
        <w:t>, Крупком</w:t>
      </w:r>
      <w:r w:rsidR="00DF3A81">
        <w:rPr>
          <w:rFonts w:ascii="Times New Roman" w:hAnsi="Times New Roman" w:cs="Times New Roman"/>
          <w:sz w:val="28"/>
          <w:szCs w:val="28"/>
        </w:rPr>
        <w:t> </w:t>
      </w:r>
      <w:r>
        <w:rPr>
          <w:rFonts w:ascii="Times New Roman" w:hAnsi="Times New Roman" w:cs="Times New Roman"/>
          <w:sz w:val="28"/>
          <w:szCs w:val="28"/>
        </w:rPr>
        <w:t>С.В., Шмаровозом</w:t>
      </w:r>
      <w:r w:rsidR="00DF3A81">
        <w:rPr>
          <w:rFonts w:ascii="Times New Roman" w:hAnsi="Times New Roman" w:cs="Times New Roman"/>
          <w:sz w:val="28"/>
          <w:szCs w:val="28"/>
        </w:rPr>
        <w:t> </w:t>
      </w:r>
      <w:r>
        <w:rPr>
          <w:rFonts w:ascii="Times New Roman" w:hAnsi="Times New Roman" w:cs="Times New Roman"/>
          <w:sz w:val="28"/>
          <w:szCs w:val="28"/>
        </w:rPr>
        <w:t>В.В., Тищенком</w:t>
      </w:r>
      <w:r w:rsidR="00DF3A81">
        <w:rPr>
          <w:rFonts w:ascii="Times New Roman" w:hAnsi="Times New Roman" w:cs="Times New Roman"/>
          <w:sz w:val="28"/>
          <w:szCs w:val="28"/>
        </w:rPr>
        <w:t> </w:t>
      </w:r>
      <w:r>
        <w:rPr>
          <w:rFonts w:ascii="Times New Roman" w:hAnsi="Times New Roman" w:cs="Times New Roman"/>
          <w:sz w:val="28"/>
          <w:szCs w:val="28"/>
        </w:rPr>
        <w:t xml:space="preserve">О.А. </w:t>
      </w:r>
      <w:proofErr w:type="spellStart"/>
      <w:r>
        <w:rPr>
          <w:rFonts w:ascii="Times New Roman" w:hAnsi="Times New Roman" w:cs="Times New Roman"/>
          <w:sz w:val="28"/>
          <w:szCs w:val="28"/>
        </w:rPr>
        <w:t>Олєйніковим</w:t>
      </w:r>
      <w:proofErr w:type="spellEnd"/>
      <w:r>
        <w:rPr>
          <w:rFonts w:ascii="Times New Roman" w:hAnsi="Times New Roman" w:cs="Times New Roman"/>
          <w:sz w:val="28"/>
          <w:szCs w:val="28"/>
        </w:rPr>
        <w:t xml:space="preserve"> А.В. </w:t>
      </w:r>
      <w:r w:rsidRPr="00BC7432">
        <w:rPr>
          <w:rFonts w:ascii="Times New Roman" w:hAnsi="Times New Roman" w:cs="Times New Roman"/>
          <w:sz w:val="28"/>
          <w:szCs w:val="28"/>
        </w:rPr>
        <w:t>не надано жодних вказівок слідчим, не ініційовано проведення необхідних слідчих дій, а також безпідставно відмовлено у визнанні його потерпілим та у внесенні відомостей про кримінальн</w:t>
      </w:r>
      <w:r w:rsidR="00B113DA">
        <w:rPr>
          <w:rFonts w:ascii="Times New Roman" w:hAnsi="Times New Roman" w:cs="Times New Roman"/>
          <w:sz w:val="28"/>
          <w:szCs w:val="28"/>
        </w:rPr>
        <w:t>і</w:t>
      </w:r>
      <w:r w:rsidRPr="00BC7432">
        <w:rPr>
          <w:rFonts w:ascii="Times New Roman" w:hAnsi="Times New Roman" w:cs="Times New Roman"/>
          <w:sz w:val="28"/>
          <w:szCs w:val="28"/>
        </w:rPr>
        <w:t xml:space="preserve"> правопорушення до ЄРДР, що, на його переконання, свідчить про неналежне здійснення процесуального керівництва у кримінальному провадженні.</w:t>
      </w:r>
      <w:r w:rsidR="00BF0AF6" w:rsidRPr="003E20BF">
        <w:rPr>
          <w:rFonts w:ascii="Times New Roman" w:hAnsi="Times New Roman" w:cs="Times New Roman"/>
          <w:sz w:val="28"/>
          <w:szCs w:val="28"/>
        </w:rPr>
        <w:t xml:space="preserve"> </w:t>
      </w:r>
    </w:p>
    <w:p w14:paraId="4BF5F67F" w14:textId="62AE590E" w:rsidR="00BF0AF6" w:rsidRPr="003E20BF" w:rsidRDefault="00BF0AF6" w:rsidP="003E20BF">
      <w:pPr>
        <w:rPr>
          <w:rFonts w:ascii="Times New Roman" w:hAnsi="Times New Roman" w:cs="Times New Roman"/>
          <w:sz w:val="28"/>
          <w:szCs w:val="28"/>
        </w:rPr>
      </w:pPr>
      <w:r w:rsidRPr="003E20BF">
        <w:rPr>
          <w:rFonts w:ascii="Times New Roman" w:hAnsi="Times New Roman" w:cs="Times New Roman"/>
          <w:sz w:val="28"/>
          <w:szCs w:val="28"/>
        </w:rPr>
        <w:t>Отже, зі змісту дисциплінарної скарги та доданих письмових матеріалів вбачається, що скаржник не погоджується з діями (бездіяльністю) та процесуальними рішеннями прокурор</w:t>
      </w:r>
      <w:r w:rsidR="00BC7432">
        <w:rPr>
          <w:rFonts w:ascii="Times New Roman" w:hAnsi="Times New Roman" w:cs="Times New Roman"/>
          <w:sz w:val="28"/>
          <w:szCs w:val="28"/>
        </w:rPr>
        <w:t>ів</w:t>
      </w:r>
      <w:r w:rsidRPr="003E20BF">
        <w:rPr>
          <w:rFonts w:ascii="Times New Roman" w:hAnsi="Times New Roman" w:cs="Times New Roman"/>
          <w:sz w:val="28"/>
          <w:szCs w:val="28"/>
        </w:rPr>
        <w:t xml:space="preserve"> у конкретному кримінальному провадженні. </w:t>
      </w:r>
    </w:p>
    <w:p w14:paraId="1D4DDCAD" w14:textId="3DD157D4" w:rsidR="006C16B5" w:rsidRDefault="00BF0AF6" w:rsidP="003E20BF">
      <w:pPr>
        <w:rPr>
          <w:rFonts w:ascii="Times New Roman" w:hAnsi="Times New Roman" w:cs="Times New Roman"/>
          <w:sz w:val="28"/>
          <w:szCs w:val="28"/>
        </w:rPr>
      </w:pPr>
      <w:r w:rsidRPr="003E20BF">
        <w:rPr>
          <w:rFonts w:ascii="Times New Roman" w:hAnsi="Times New Roman" w:cs="Times New Roman"/>
          <w:sz w:val="28"/>
          <w:szCs w:val="28"/>
        </w:rPr>
        <w:t>Проте незгода з окремими діями прокурора та прийнятими ним процесуальними рішеннями не може свідчити про невиконання чи неналежне виконання</w:t>
      </w:r>
      <w:r w:rsidR="00D6567D">
        <w:rPr>
          <w:rFonts w:ascii="Times New Roman" w:hAnsi="Times New Roman" w:cs="Times New Roman"/>
          <w:sz w:val="28"/>
          <w:szCs w:val="28"/>
        </w:rPr>
        <w:t xml:space="preserve"> ним</w:t>
      </w:r>
      <w:r w:rsidRPr="003E20BF">
        <w:rPr>
          <w:rFonts w:ascii="Times New Roman" w:hAnsi="Times New Roman" w:cs="Times New Roman"/>
          <w:sz w:val="28"/>
          <w:szCs w:val="28"/>
        </w:rPr>
        <w:t xml:space="preserve"> службових обов’язків.</w:t>
      </w:r>
    </w:p>
    <w:p w14:paraId="1AEAC729" w14:textId="778F0977" w:rsidR="00924C55" w:rsidRDefault="00957002" w:rsidP="00924C55">
      <w:pPr>
        <w:rPr>
          <w:rFonts w:ascii="Times New Roman" w:hAnsi="Times New Roman" w:cs="Times New Roman"/>
          <w:sz w:val="28"/>
          <w:szCs w:val="28"/>
        </w:rPr>
      </w:pPr>
      <w:r>
        <w:rPr>
          <w:rFonts w:ascii="Times New Roman" w:hAnsi="Times New Roman" w:cs="Times New Roman"/>
          <w:sz w:val="28"/>
          <w:szCs w:val="28"/>
        </w:rPr>
        <w:t>З долучених до дисциплінарної скарги відповідей прокурор</w:t>
      </w:r>
      <w:r w:rsidR="00BC7432">
        <w:rPr>
          <w:rFonts w:ascii="Times New Roman" w:hAnsi="Times New Roman" w:cs="Times New Roman"/>
          <w:sz w:val="28"/>
          <w:szCs w:val="28"/>
        </w:rPr>
        <w:t>а</w:t>
      </w:r>
      <w:r>
        <w:rPr>
          <w:rFonts w:ascii="Times New Roman" w:hAnsi="Times New Roman" w:cs="Times New Roman"/>
          <w:sz w:val="28"/>
          <w:szCs w:val="28"/>
        </w:rPr>
        <w:t xml:space="preserve"> </w:t>
      </w:r>
      <w:proofErr w:type="spellStart"/>
      <w:r w:rsidR="00BC7432">
        <w:rPr>
          <w:rFonts w:ascii="Times New Roman" w:hAnsi="Times New Roman" w:cs="Times New Roman"/>
          <w:sz w:val="28"/>
          <w:szCs w:val="28"/>
        </w:rPr>
        <w:t>Олєйнікова</w:t>
      </w:r>
      <w:proofErr w:type="spellEnd"/>
      <w:r w:rsidR="00BC7432">
        <w:rPr>
          <w:rFonts w:ascii="Times New Roman" w:hAnsi="Times New Roman" w:cs="Times New Roman"/>
          <w:sz w:val="28"/>
          <w:szCs w:val="28"/>
        </w:rPr>
        <w:t xml:space="preserve"> А.В. </w:t>
      </w:r>
      <w:r w:rsidR="00924C55" w:rsidRPr="003E20BF">
        <w:rPr>
          <w:rFonts w:ascii="Times New Roman" w:hAnsi="Times New Roman" w:cs="Times New Roman"/>
          <w:sz w:val="28"/>
          <w:szCs w:val="28"/>
        </w:rPr>
        <w:t xml:space="preserve">на звернення скаржника </w:t>
      </w:r>
      <w:r>
        <w:rPr>
          <w:rFonts w:ascii="Times New Roman" w:hAnsi="Times New Roman" w:cs="Times New Roman"/>
          <w:sz w:val="28"/>
          <w:szCs w:val="28"/>
        </w:rPr>
        <w:t xml:space="preserve">вбачається, що вказаним </w:t>
      </w:r>
      <w:r w:rsidR="00924C55" w:rsidRPr="003E20BF">
        <w:rPr>
          <w:rFonts w:ascii="Times New Roman" w:hAnsi="Times New Roman" w:cs="Times New Roman"/>
          <w:sz w:val="28"/>
          <w:szCs w:val="28"/>
        </w:rPr>
        <w:t>прокурор</w:t>
      </w:r>
      <w:r w:rsidR="00BC7432">
        <w:rPr>
          <w:rFonts w:ascii="Times New Roman" w:hAnsi="Times New Roman" w:cs="Times New Roman"/>
          <w:sz w:val="28"/>
          <w:szCs w:val="28"/>
        </w:rPr>
        <w:t>ом</w:t>
      </w:r>
      <w:r w:rsidR="00924C55" w:rsidRPr="003E20BF">
        <w:rPr>
          <w:rFonts w:ascii="Times New Roman" w:hAnsi="Times New Roman" w:cs="Times New Roman"/>
          <w:sz w:val="28"/>
          <w:szCs w:val="28"/>
        </w:rPr>
        <w:t xml:space="preserve"> </w:t>
      </w:r>
      <w:r>
        <w:rPr>
          <w:rFonts w:ascii="Times New Roman" w:hAnsi="Times New Roman" w:cs="Times New Roman"/>
          <w:sz w:val="28"/>
          <w:szCs w:val="28"/>
        </w:rPr>
        <w:t xml:space="preserve">йому </w:t>
      </w:r>
      <w:r w:rsidR="00924C55" w:rsidRPr="003E20BF">
        <w:rPr>
          <w:rFonts w:ascii="Times New Roman" w:hAnsi="Times New Roman" w:cs="Times New Roman"/>
          <w:sz w:val="28"/>
          <w:szCs w:val="28"/>
        </w:rPr>
        <w:t>було роз’яснено положення кримінального процесуального законодавства щодо наявності спеціальної процедури оскарження рішень, дій чи бездіяльності слідчого та прокурора під час досудового розслідування, передбаченої статтями 303–307 КПК України.</w:t>
      </w:r>
    </w:p>
    <w:p w14:paraId="7A2A61AF" w14:textId="55177690" w:rsidR="009C76FA" w:rsidRDefault="009C76FA" w:rsidP="00924C55">
      <w:pPr>
        <w:rPr>
          <w:rFonts w:ascii="Times New Roman" w:hAnsi="Times New Roman" w:cs="Times New Roman"/>
          <w:sz w:val="28"/>
          <w:szCs w:val="28"/>
        </w:rPr>
      </w:pPr>
      <w:r>
        <w:rPr>
          <w:rFonts w:ascii="Times New Roman" w:hAnsi="Times New Roman" w:cs="Times New Roman"/>
          <w:sz w:val="28"/>
          <w:szCs w:val="28"/>
        </w:rPr>
        <w:t xml:space="preserve">Водночас </w:t>
      </w:r>
      <w:r w:rsidRPr="009C76FA">
        <w:rPr>
          <w:rFonts w:ascii="Times New Roman" w:hAnsi="Times New Roman" w:cs="Times New Roman"/>
          <w:sz w:val="28"/>
          <w:szCs w:val="28"/>
        </w:rPr>
        <w:t xml:space="preserve">зі змісту долученої до дисциплінарної скарги ухвали слідчого судді Деснянського районного суду міста Чернігова у справі № </w:t>
      </w:r>
      <w:r w:rsidR="00F80567">
        <w:rPr>
          <w:rFonts w:ascii="Times New Roman" w:eastAsia="Times New Roman" w:hAnsi="Times New Roman" w:cs="Times New Roman"/>
          <w:color w:val="000000" w:themeColor="text1"/>
          <w:sz w:val="28"/>
          <w:szCs w:val="28"/>
          <w:lang w:eastAsia="uk-UA"/>
        </w:rPr>
        <w:t>(конфіденційна інформація)</w:t>
      </w:r>
      <w:r w:rsidR="00F80567">
        <w:rPr>
          <w:rFonts w:ascii="Times New Roman" w:eastAsia="Times New Roman" w:hAnsi="Times New Roman" w:cs="Times New Roman"/>
          <w:color w:val="000000" w:themeColor="text1"/>
          <w:sz w:val="28"/>
          <w:szCs w:val="28"/>
          <w:lang w:eastAsia="uk-UA"/>
        </w:rPr>
        <w:t xml:space="preserve"> </w:t>
      </w:r>
      <w:r w:rsidRPr="009C76FA">
        <w:rPr>
          <w:rFonts w:ascii="Times New Roman" w:hAnsi="Times New Roman" w:cs="Times New Roman"/>
          <w:sz w:val="28"/>
          <w:szCs w:val="28"/>
        </w:rPr>
        <w:t xml:space="preserve">вбачається, що підстав для відкриття провадження за відповідною </w:t>
      </w:r>
      <w:r w:rsidRPr="009C76FA">
        <w:rPr>
          <w:rFonts w:ascii="Times New Roman" w:hAnsi="Times New Roman" w:cs="Times New Roman"/>
          <w:sz w:val="28"/>
          <w:szCs w:val="28"/>
        </w:rPr>
        <w:lastRenderedPageBreak/>
        <w:t>скаргою не встановлено, оскільки не було належним чином підтверджено наявність бездіяльності прокурорів у розумінні п</w:t>
      </w:r>
      <w:r>
        <w:rPr>
          <w:rFonts w:ascii="Times New Roman" w:hAnsi="Times New Roman" w:cs="Times New Roman"/>
          <w:sz w:val="28"/>
          <w:szCs w:val="28"/>
        </w:rPr>
        <w:t>.</w:t>
      </w:r>
      <w:r w:rsidRPr="009C76FA">
        <w:rPr>
          <w:rFonts w:ascii="Times New Roman" w:hAnsi="Times New Roman" w:cs="Times New Roman"/>
          <w:sz w:val="28"/>
          <w:szCs w:val="28"/>
        </w:rPr>
        <w:t xml:space="preserve"> 1 ч</w:t>
      </w:r>
      <w:r>
        <w:rPr>
          <w:rFonts w:ascii="Times New Roman" w:hAnsi="Times New Roman" w:cs="Times New Roman"/>
          <w:sz w:val="28"/>
          <w:szCs w:val="28"/>
        </w:rPr>
        <w:t>. 1</w:t>
      </w:r>
      <w:r w:rsidRPr="009C76FA">
        <w:rPr>
          <w:rFonts w:ascii="Times New Roman" w:hAnsi="Times New Roman" w:cs="Times New Roman"/>
          <w:sz w:val="28"/>
          <w:szCs w:val="28"/>
        </w:rPr>
        <w:t xml:space="preserve"> ст</w:t>
      </w:r>
      <w:r>
        <w:rPr>
          <w:rFonts w:ascii="Times New Roman" w:hAnsi="Times New Roman" w:cs="Times New Roman"/>
          <w:sz w:val="28"/>
          <w:szCs w:val="28"/>
        </w:rPr>
        <w:t>.</w:t>
      </w:r>
      <w:r w:rsidRPr="009C76FA">
        <w:rPr>
          <w:rFonts w:ascii="Times New Roman" w:hAnsi="Times New Roman" w:cs="Times New Roman"/>
          <w:sz w:val="28"/>
          <w:szCs w:val="28"/>
        </w:rPr>
        <w:t xml:space="preserve"> 303 КПК України.</w:t>
      </w:r>
    </w:p>
    <w:p w14:paraId="1720DFEE" w14:textId="2970B9A5" w:rsidR="006C16B5" w:rsidRPr="007376F2" w:rsidRDefault="006C16B5" w:rsidP="006C16B5">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ідповідно до</w:t>
      </w:r>
      <w:r w:rsidRPr="007376F2">
        <w:rPr>
          <w:rFonts w:ascii="Times New Roman" w:hAnsi="Times New Roman" w:cs="Times New Roman"/>
          <w:color w:val="000000" w:themeColor="text1"/>
          <w:sz w:val="28"/>
          <w:szCs w:val="28"/>
        </w:rPr>
        <w:t xml:space="preserve"> абзацу 2 частини першої статті 45 Закону України «Про прокуратуру» рішення, дії чи бездіяльність прокурора в межах кримінального процесу можуть бути оскаржені виключно в порядку, встановленому КПК України. </w:t>
      </w:r>
    </w:p>
    <w:p w14:paraId="633B7E4F" w14:textId="77777777" w:rsidR="006C16B5" w:rsidRPr="007376F2" w:rsidRDefault="006C16B5" w:rsidP="006C16B5">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Якщо за результатами розгляду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CC763CA" w14:textId="6796C25D" w:rsidR="006C16B5" w:rsidRDefault="006C16B5" w:rsidP="006C16B5">
      <w:pPr>
        <w:rPr>
          <w:rFonts w:ascii="Times New Roman" w:hAnsi="Times New Roman"/>
          <w:sz w:val="28"/>
          <w:szCs w:val="28"/>
        </w:rPr>
      </w:pPr>
      <w:r>
        <w:rPr>
          <w:rFonts w:ascii="Times New Roman" w:hAnsi="Times New Roman"/>
          <w:sz w:val="28"/>
          <w:szCs w:val="28"/>
        </w:rPr>
        <w:t>Судових рішень чи рішень прокурора вищого рівня про визнання неправомірними дій зазначених у скарзі прокурорів 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784C12FF" w14:textId="77777777" w:rsidR="006C16B5" w:rsidRDefault="006C16B5" w:rsidP="006C16B5">
      <w:pPr>
        <w:rPr>
          <w:rFonts w:ascii="Times New Roman" w:hAnsi="Times New Roman"/>
          <w:sz w:val="28"/>
          <w:szCs w:val="28"/>
        </w:rPr>
      </w:pPr>
      <w:r>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 9901/565/18).</w:t>
      </w:r>
    </w:p>
    <w:p w14:paraId="1981BFF1" w14:textId="5B5AB191" w:rsidR="006C16B5" w:rsidRDefault="006C16B5" w:rsidP="006C16B5">
      <w:pPr>
        <w:rPr>
          <w:rFonts w:ascii="Times New Roman" w:hAnsi="Times New Roman"/>
          <w:sz w:val="28"/>
          <w:szCs w:val="28"/>
        </w:rPr>
      </w:pPr>
      <w:r>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3B3C8B0" w14:textId="68CC635C" w:rsidR="00BE5D19" w:rsidRDefault="00BE5D19" w:rsidP="00BE5D19">
      <w:pPr>
        <w:widowControl w:val="0"/>
        <w:pBdr>
          <w:bottom w:val="single" w:sz="12" w:space="12" w:color="FFFFFF"/>
        </w:pBdr>
        <w:contextualSpacing/>
        <w:rPr>
          <w:rFonts w:ascii="Times New Roman" w:hAnsi="Times New Roman" w:cs="Times New Roman"/>
          <w:sz w:val="28"/>
          <w:szCs w:val="28"/>
        </w:rPr>
      </w:pPr>
      <w:r w:rsidRPr="003E20BF">
        <w:rPr>
          <w:rFonts w:ascii="Times New Roman" w:hAnsi="Times New Roman" w:cs="Times New Roman"/>
          <w:sz w:val="28"/>
          <w:szCs w:val="28"/>
        </w:rPr>
        <w:t>З</w:t>
      </w:r>
      <w:r w:rsidR="009C0062">
        <w:rPr>
          <w:rFonts w:ascii="Times New Roman" w:hAnsi="Times New Roman" w:cs="Times New Roman"/>
          <w:sz w:val="28"/>
          <w:szCs w:val="28"/>
        </w:rPr>
        <w:t xml:space="preserve"> урахуванням наведеного</w:t>
      </w:r>
      <w:r w:rsidRPr="003E20BF">
        <w:rPr>
          <w:rFonts w:ascii="Times New Roman" w:hAnsi="Times New Roman" w:cs="Times New Roman"/>
          <w:sz w:val="28"/>
          <w:szCs w:val="28"/>
        </w:rPr>
        <w:t xml:space="preserve"> неможливо встановити, що окремі рішення, дії чи бездіяльність прокурорів </w:t>
      </w:r>
      <w:proofErr w:type="spellStart"/>
      <w:r w:rsidR="00A71BA5">
        <w:rPr>
          <w:rFonts w:ascii="Times New Roman" w:hAnsi="Times New Roman" w:cs="Times New Roman"/>
          <w:sz w:val="28"/>
          <w:szCs w:val="28"/>
        </w:rPr>
        <w:t>Неволька</w:t>
      </w:r>
      <w:proofErr w:type="spellEnd"/>
      <w:r w:rsidR="00A71BA5">
        <w:rPr>
          <w:rFonts w:ascii="Times New Roman" w:hAnsi="Times New Roman" w:cs="Times New Roman"/>
          <w:sz w:val="28"/>
          <w:szCs w:val="28"/>
        </w:rPr>
        <w:t xml:space="preserve"> І.В</w:t>
      </w:r>
      <w:r w:rsidR="00A71BA5" w:rsidRPr="003E20BF">
        <w:rPr>
          <w:rFonts w:ascii="Times New Roman" w:hAnsi="Times New Roman" w:cs="Times New Roman"/>
          <w:sz w:val="28"/>
          <w:szCs w:val="28"/>
        </w:rPr>
        <w:t>.</w:t>
      </w:r>
      <w:r w:rsidR="00A71BA5">
        <w:rPr>
          <w:rFonts w:ascii="Times New Roman" w:hAnsi="Times New Roman" w:cs="Times New Roman"/>
          <w:sz w:val="28"/>
          <w:szCs w:val="28"/>
        </w:rPr>
        <w:t xml:space="preserve">, Крупка С.В., Шмаровоза В.В., Тищенка О.А., </w:t>
      </w:r>
      <w:proofErr w:type="spellStart"/>
      <w:r w:rsidR="00A71BA5">
        <w:rPr>
          <w:rFonts w:ascii="Times New Roman" w:hAnsi="Times New Roman" w:cs="Times New Roman"/>
          <w:sz w:val="28"/>
          <w:szCs w:val="28"/>
        </w:rPr>
        <w:t>Олєйнікова</w:t>
      </w:r>
      <w:proofErr w:type="spellEnd"/>
      <w:r w:rsidR="00A71BA5">
        <w:rPr>
          <w:rFonts w:ascii="Times New Roman" w:hAnsi="Times New Roman" w:cs="Times New Roman"/>
          <w:sz w:val="28"/>
          <w:szCs w:val="28"/>
        </w:rPr>
        <w:t xml:space="preserve"> А.В. </w:t>
      </w:r>
      <w:r w:rsidRPr="003E20BF">
        <w:rPr>
          <w:rFonts w:ascii="Times New Roman" w:hAnsi="Times New Roman" w:cs="Times New Roman"/>
          <w:sz w:val="28"/>
          <w:szCs w:val="28"/>
        </w:rPr>
        <w:t>були предметом оскарження та їх визнано неправомірними, а також встановлено факт порушення ними прав осіб або вимог закону, у зв’язку з чим член Комісії позбавлен</w:t>
      </w:r>
      <w:r w:rsidR="00B7570F">
        <w:rPr>
          <w:rFonts w:ascii="Times New Roman" w:hAnsi="Times New Roman" w:cs="Times New Roman"/>
          <w:sz w:val="28"/>
          <w:szCs w:val="28"/>
        </w:rPr>
        <w:t>ий</w:t>
      </w:r>
      <w:r w:rsidRPr="003E20BF">
        <w:rPr>
          <w:rFonts w:ascii="Times New Roman" w:hAnsi="Times New Roman" w:cs="Times New Roman"/>
          <w:sz w:val="28"/>
          <w:szCs w:val="28"/>
        </w:rPr>
        <w:t xml:space="preserve"> можливості надавати оцінку діяльності прокурорів у межах кримінального процесу.</w:t>
      </w:r>
    </w:p>
    <w:p w14:paraId="3BB0415D" w14:textId="77777777" w:rsidR="005246BE" w:rsidRDefault="009C0062" w:rsidP="005246BE">
      <w:pPr>
        <w:widowControl w:val="0"/>
        <w:pBdr>
          <w:bottom w:val="single" w:sz="12" w:space="12" w:color="FFFFFF"/>
        </w:pBdr>
        <w:ind w:firstLine="708"/>
        <w:contextualSpacing/>
        <w:rPr>
          <w:rFonts w:ascii="Times New Roman" w:hAnsi="Times New Roman"/>
          <w:color w:val="000000" w:themeColor="text1"/>
          <w:sz w:val="28"/>
          <w:szCs w:val="28"/>
          <w:shd w:val="clear" w:color="auto" w:fill="FFFFFF"/>
        </w:rPr>
      </w:pPr>
      <w:r w:rsidRPr="00050D01">
        <w:rPr>
          <w:rFonts w:ascii="Times New Roman" w:hAnsi="Times New Roman"/>
          <w:color w:val="000000" w:themeColor="text1"/>
          <w:sz w:val="28"/>
          <w:szCs w:val="28"/>
          <w:shd w:val="clear" w:color="auto" w:fill="FFFFFF"/>
        </w:rPr>
        <w:t>Таким чином, дисциплінарна скарга не містить конкретних відомостей, які б свідчили про невиконання чи неналежного виконання</w:t>
      </w:r>
      <w:r>
        <w:rPr>
          <w:rFonts w:ascii="Times New Roman" w:hAnsi="Times New Roman"/>
          <w:color w:val="000000" w:themeColor="text1"/>
          <w:sz w:val="28"/>
          <w:szCs w:val="28"/>
          <w:shd w:val="clear" w:color="auto" w:fill="FFFFFF"/>
        </w:rPr>
        <w:t xml:space="preserve"> вказаними прокурорами </w:t>
      </w:r>
      <w:r w:rsidRPr="00050D01">
        <w:rPr>
          <w:rFonts w:ascii="Times New Roman" w:hAnsi="Times New Roman"/>
          <w:color w:val="000000" w:themeColor="text1"/>
          <w:sz w:val="28"/>
          <w:szCs w:val="28"/>
          <w:shd w:val="clear" w:color="auto" w:fill="FFFFFF"/>
        </w:rPr>
        <w:t xml:space="preserve">службових обов’язків, у зв’язку з чим відсутні підстави для відкриття дисциплінарного провадження в цій частині. </w:t>
      </w:r>
    </w:p>
    <w:p w14:paraId="66F953AB" w14:textId="531EF8DB" w:rsidR="009C0062" w:rsidRPr="007376F2" w:rsidRDefault="00033958" w:rsidP="005246BE">
      <w:pPr>
        <w:widowControl w:val="0"/>
        <w:pBdr>
          <w:bottom w:val="single" w:sz="12" w:space="12" w:color="FFFFFF"/>
        </w:pBdr>
        <w:ind w:firstLine="708"/>
        <w:contextualSpacing/>
        <w:rPr>
          <w:rFonts w:ascii="Times New Roman" w:hAnsi="Times New Roman" w:cs="Times New Roman"/>
          <w:color w:val="000000" w:themeColor="text1"/>
          <w:sz w:val="28"/>
          <w:szCs w:val="28"/>
        </w:rPr>
      </w:pPr>
      <w:r w:rsidRPr="00033958">
        <w:rPr>
          <w:rFonts w:ascii="Times New Roman" w:hAnsi="Times New Roman"/>
          <w:sz w:val="28"/>
          <w:szCs w:val="28"/>
        </w:rPr>
        <w:t xml:space="preserve">Стосовно доводів скаржника про необґрунтоване зволікання з розглядом його звернення </w:t>
      </w:r>
      <w:r>
        <w:rPr>
          <w:rFonts w:ascii="Times New Roman" w:hAnsi="Times New Roman"/>
          <w:sz w:val="28"/>
          <w:szCs w:val="28"/>
        </w:rPr>
        <w:t xml:space="preserve">варто </w:t>
      </w:r>
      <w:r w:rsidRPr="00033958">
        <w:rPr>
          <w:rFonts w:ascii="Times New Roman" w:hAnsi="Times New Roman"/>
          <w:sz w:val="28"/>
          <w:szCs w:val="28"/>
        </w:rPr>
        <w:t>зазнач</w:t>
      </w:r>
      <w:r>
        <w:rPr>
          <w:rFonts w:ascii="Times New Roman" w:hAnsi="Times New Roman"/>
          <w:sz w:val="28"/>
          <w:szCs w:val="28"/>
        </w:rPr>
        <w:t>ити</w:t>
      </w:r>
      <w:r w:rsidRPr="00033958">
        <w:rPr>
          <w:rFonts w:ascii="Times New Roman" w:hAnsi="Times New Roman"/>
          <w:sz w:val="28"/>
          <w:szCs w:val="28"/>
        </w:rPr>
        <w:t xml:space="preserve">, що </w:t>
      </w:r>
      <w:r w:rsidR="005246BE">
        <w:rPr>
          <w:rFonts w:ascii="Times New Roman" w:hAnsi="Times New Roman"/>
          <w:sz w:val="28"/>
          <w:szCs w:val="28"/>
        </w:rPr>
        <w:t xml:space="preserve">у </w:t>
      </w:r>
      <w:r w:rsidRPr="00033958">
        <w:rPr>
          <w:rFonts w:ascii="Times New Roman" w:hAnsi="Times New Roman"/>
          <w:sz w:val="28"/>
          <w:szCs w:val="28"/>
        </w:rPr>
        <w:t>дисциплінарн</w:t>
      </w:r>
      <w:r w:rsidR="005246BE">
        <w:rPr>
          <w:rFonts w:ascii="Times New Roman" w:hAnsi="Times New Roman"/>
          <w:sz w:val="28"/>
          <w:szCs w:val="28"/>
        </w:rPr>
        <w:t>ій</w:t>
      </w:r>
      <w:r w:rsidRPr="00033958">
        <w:rPr>
          <w:rFonts w:ascii="Times New Roman" w:hAnsi="Times New Roman"/>
          <w:sz w:val="28"/>
          <w:szCs w:val="28"/>
        </w:rPr>
        <w:t xml:space="preserve"> скар</w:t>
      </w:r>
      <w:r w:rsidR="005246BE">
        <w:rPr>
          <w:rFonts w:ascii="Times New Roman" w:hAnsi="Times New Roman"/>
          <w:sz w:val="28"/>
          <w:szCs w:val="28"/>
        </w:rPr>
        <w:t>зі</w:t>
      </w:r>
      <w:r w:rsidRPr="00033958">
        <w:rPr>
          <w:rFonts w:ascii="Times New Roman" w:hAnsi="Times New Roman"/>
          <w:sz w:val="28"/>
          <w:szCs w:val="28"/>
        </w:rPr>
        <w:t xml:space="preserve"> не конкретиз</w:t>
      </w:r>
      <w:r w:rsidR="0008502D">
        <w:rPr>
          <w:rFonts w:ascii="Times New Roman" w:hAnsi="Times New Roman"/>
          <w:sz w:val="28"/>
          <w:szCs w:val="28"/>
        </w:rPr>
        <w:t>овані</w:t>
      </w:r>
      <w:r w:rsidRPr="00033958">
        <w:rPr>
          <w:rFonts w:ascii="Times New Roman" w:hAnsi="Times New Roman"/>
          <w:sz w:val="28"/>
          <w:szCs w:val="28"/>
        </w:rPr>
        <w:t xml:space="preserve"> обставин</w:t>
      </w:r>
      <w:r w:rsidR="0008502D">
        <w:rPr>
          <w:rFonts w:ascii="Times New Roman" w:hAnsi="Times New Roman"/>
          <w:sz w:val="28"/>
          <w:szCs w:val="28"/>
        </w:rPr>
        <w:t>и</w:t>
      </w:r>
      <w:r w:rsidRPr="00033958">
        <w:rPr>
          <w:rFonts w:ascii="Times New Roman" w:hAnsi="Times New Roman"/>
          <w:sz w:val="28"/>
          <w:szCs w:val="28"/>
        </w:rPr>
        <w:t xml:space="preserve">, які, на думку скаржника, свідчать про наявність такого зволікання. </w:t>
      </w:r>
      <w:r w:rsidRPr="00033958">
        <w:rPr>
          <w:rFonts w:ascii="Times New Roman" w:hAnsi="Times New Roman"/>
          <w:sz w:val="28"/>
          <w:szCs w:val="28"/>
        </w:rPr>
        <w:lastRenderedPageBreak/>
        <w:t>Також до скарги не додано належних доказів направлення звернення до Чернігівської обласної прокуратури та документів, які б підтверджували факт порушення строків чи неналежного розгляду звернення конкретним прокурором.</w:t>
      </w:r>
      <w:r w:rsidR="009C0062">
        <w:rPr>
          <w:rFonts w:ascii="Times New Roman" w:hAnsi="Times New Roman"/>
          <w:sz w:val="28"/>
          <w:szCs w:val="28"/>
        </w:rPr>
        <w:t xml:space="preserve"> Щодо посилання скаржника про недотримання строків розгляду його клопотань, поданих відповідно </w:t>
      </w:r>
      <w:r w:rsidR="000351BD">
        <w:rPr>
          <w:rFonts w:ascii="Times New Roman" w:hAnsi="Times New Roman"/>
          <w:sz w:val="28"/>
          <w:szCs w:val="28"/>
        </w:rPr>
        <w:t>до статті 220 КПК Україні слід зазначити, що в</w:t>
      </w:r>
      <w:r w:rsidR="009C0062" w:rsidRPr="007376F2">
        <w:rPr>
          <w:rFonts w:ascii="Times New Roman" w:eastAsia="Calibri" w:hAnsi="Times New Roman" w:cs="Times New Roman"/>
          <w:sz w:val="28"/>
          <w:szCs w:val="28"/>
        </w:rPr>
        <w:t>казане питання вирішується відповідно до положень кримінального процесуального законодавства</w:t>
      </w:r>
      <w:r w:rsidR="009C0062">
        <w:rPr>
          <w:rFonts w:ascii="Times New Roman" w:eastAsia="Calibri" w:hAnsi="Times New Roman" w:cs="Times New Roman"/>
          <w:sz w:val="28"/>
          <w:szCs w:val="28"/>
        </w:rPr>
        <w:t xml:space="preserve">, а відтак </w:t>
      </w:r>
      <w:r w:rsidR="009C0062" w:rsidRPr="007376F2">
        <w:rPr>
          <w:rFonts w:ascii="Times New Roman" w:hAnsi="Times New Roman" w:cs="Times New Roman"/>
          <w:color w:val="000000" w:themeColor="text1"/>
          <w:sz w:val="28"/>
          <w:szCs w:val="28"/>
        </w:rPr>
        <w:t xml:space="preserve">рішення, дії чи бездіяльність прокурора в межах кримінального процесу можуть бути оскаржені виключно в порядку, встановленому КПК України. </w:t>
      </w:r>
      <w:r w:rsidR="009C0062">
        <w:rPr>
          <w:rFonts w:ascii="Times New Roman" w:hAnsi="Times New Roman" w:cs="Times New Roman"/>
          <w:color w:val="000000" w:themeColor="text1"/>
          <w:sz w:val="28"/>
          <w:szCs w:val="28"/>
        </w:rPr>
        <w:t xml:space="preserve">Водночас скаржником до дисциплінарної скарги не долучено відповідне рішення, передбачене </w:t>
      </w:r>
      <w:r w:rsidR="009C0062" w:rsidRPr="007376F2">
        <w:rPr>
          <w:rFonts w:ascii="Times New Roman" w:hAnsi="Times New Roman" w:cs="Times New Roman"/>
          <w:color w:val="000000" w:themeColor="text1"/>
          <w:sz w:val="28"/>
          <w:szCs w:val="28"/>
        </w:rPr>
        <w:t>положеннями абзацу 2 частини першої статті 45 Закону України «Про прокуратуру»</w:t>
      </w:r>
      <w:r w:rsidR="009C0062">
        <w:rPr>
          <w:rFonts w:ascii="Times New Roman" w:hAnsi="Times New Roman" w:cs="Times New Roman"/>
          <w:color w:val="000000" w:themeColor="text1"/>
          <w:sz w:val="28"/>
          <w:szCs w:val="28"/>
        </w:rPr>
        <w:t xml:space="preserve">, яке </w:t>
      </w:r>
      <w:r w:rsidR="009C0062" w:rsidRPr="007376F2">
        <w:rPr>
          <w:rFonts w:ascii="Times New Roman" w:hAnsi="Times New Roman" w:cs="Times New Roman"/>
          <w:color w:val="000000" w:themeColor="text1"/>
          <w:sz w:val="28"/>
          <w:szCs w:val="28"/>
        </w:rPr>
        <w:t>може бути підставою для дисциплінарного провадження.</w:t>
      </w:r>
    </w:p>
    <w:p w14:paraId="1C2FB26C" w14:textId="38BC85A1" w:rsidR="00DD06AC" w:rsidRDefault="000351BD" w:rsidP="00DD06AC">
      <w:pPr>
        <w:widowControl w:val="0"/>
        <w:pBdr>
          <w:bottom w:val="single" w:sz="12" w:space="12" w:color="FFFFFF"/>
        </w:pBdr>
        <w:contextualSpacing/>
        <w:rPr>
          <w:rFonts w:ascii="Times New Roman" w:hAnsi="Times New Roman" w:cs="Times New Roman"/>
          <w:sz w:val="28"/>
          <w:szCs w:val="28"/>
        </w:rPr>
      </w:pPr>
      <w:r>
        <w:rPr>
          <w:rFonts w:ascii="Times New Roman" w:hAnsi="Times New Roman" w:cs="Times New Roman"/>
          <w:sz w:val="28"/>
          <w:szCs w:val="28"/>
        </w:rPr>
        <w:t>З приводу</w:t>
      </w:r>
      <w:r w:rsidR="00744D41" w:rsidRPr="003E20BF">
        <w:rPr>
          <w:rFonts w:ascii="Times New Roman" w:hAnsi="Times New Roman" w:cs="Times New Roman"/>
          <w:sz w:val="28"/>
          <w:szCs w:val="28"/>
        </w:rPr>
        <w:t xml:space="preserve"> </w:t>
      </w:r>
      <w:r w:rsidR="00914C8D">
        <w:rPr>
          <w:rFonts w:ascii="Times New Roman" w:hAnsi="Times New Roman" w:cs="Times New Roman"/>
          <w:sz w:val="28"/>
          <w:szCs w:val="28"/>
        </w:rPr>
        <w:t xml:space="preserve">доводів скаржника про </w:t>
      </w:r>
      <w:r w:rsidR="00744D41" w:rsidRPr="003E20BF">
        <w:rPr>
          <w:rFonts w:ascii="Times New Roman" w:hAnsi="Times New Roman" w:cs="Times New Roman"/>
          <w:sz w:val="28"/>
          <w:szCs w:val="28"/>
        </w:rPr>
        <w:t>можлив</w:t>
      </w:r>
      <w:r w:rsidR="00914C8D">
        <w:rPr>
          <w:rFonts w:ascii="Times New Roman" w:hAnsi="Times New Roman" w:cs="Times New Roman"/>
          <w:sz w:val="28"/>
          <w:szCs w:val="28"/>
        </w:rPr>
        <w:t>е</w:t>
      </w:r>
      <w:r w:rsidR="00744D41" w:rsidRPr="003E20BF">
        <w:rPr>
          <w:rFonts w:ascii="Times New Roman" w:hAnsi="Times New Roman" w:cs="Times New Roman"/>
          <w:sz w:val="28"/>
          <w:szCs w:val="28"/>
        </w:rPr>
        <w:t xml:space="preserve"> вчинення прокурорами </w:t>
      </w:r>
      <w:proofErr w:type="spellStart"/>
      <w:r w:rsidR="00A71BA5">
        <w:rPr>
          <w:rFonts w:ascii="Times New Roman" w:hAnsi="Times New Roman" w:cs="Times New Roman"/>
          <w:sz w:val="28"/>
          <w:szCs w:val="28"/>
        </w:rPr>
        <w:t>Невольком</w:t>
      </w:r>
      <w:proofErr w:type="spellEnd"/>
      <w:r w:rsidR="00A71BA5">
        <w:rPr>
          <w:rFonts w:ascii="Times New Roman" w:hAnsi="Times New Roman" w:cs="Times New Roman"/>
          <w:sz w:val="28"/>
          <w:szCs w:val="28"/>
        </w:rPr>
        <w:t> І.В</w:t>
      </w:r>
      <w:r w:rsidR="00A71BA5" w:rsidRPr="003E20BF">
        <w:rPr>
          <w:rFonts w:ascii="Times New Roman" w:hAnsi="Times New Roman" w:cs="Times New Roman"/>
          <w:sz w:val="28"/>
          <w:szCs w:val="28"/>
        </w:rPr>
        <w:t>.</w:t>
      </w:r>
      <w:r w:rsidR="00A71BA5">
        <w:rPr>
          <w:rFonts w:ascii="Times New Roman" w:hAnsi="Times New Roman" w:cs="Times New Roman"/>
          <w:sz w:val="28"/>
          <w:szCs w:val="28"/>
        </w:rPr>
        <w:t>, Крупком</w:t>
      </w:r>
      <w:r w:rsidR="00DF3A81">
        <w:rPr>
          <w:rFonts w:ascii="Times New Roman" w:hAnsi="Times New Roman" w:cs="Times New Roman"/>
          <w:sz w:val="28"/>
          <w:szCs w:val="28"/>
        </w:rPr>
        <w:t> </w:t>
      </w:r>
      <w:r w:rsidR="00A71BA5">
        <w:rPr>
          <w:rFonts w:ascii="Times New Roman" w:hAnsi="Times New Roman" w:cs="Times New Roman"/>
          <w:sz w:val="28"/>
          <w:szCs w:val="28"/>
        </w:rPr>
        <w:t>С.В., Шмаровозом</w:t>
      </w:r>
      <w:r w:rsidR="00DF3A81">
        <w:rPr>
          <w:rFonts w:ascii="Times New Roman" w:hAnsi="Times New Roman" w:cs="Times New Roman"/>
          <w:sz w:val="28"/>
          <w:szCs w:val="28"/>
        </w:rPr>
        <w:t> </w:t>
      </w:r>
      <w:r w:rsidR="00A71BA5">
        <w:rPr>
          <w:rFonts w:ascii="Times New Roman" w:hAnsi="Times New Roman" w:cs="Times New Roman"/>
          <w:sz w:val="28"/>
          <w:szCs w:val="28"/>
        </w:rPr>
        <w:t>В.В., Тищенком</w:t>
      </w:r>
      <w:r w:rsidR="00DF3A81">
        <w:rPr>
          <w:rFonts w:ascii="Times New Roman" w:hAnsi="Times New Roman" w:cs="Times New Roman"/>
          <w:sz w:val="28"/>
          <w:szCs w:val="28"/>
        </w:rPr>
        <w:t> </w:t>
      </w:r>
      <w:r w:rsidR="00A71BA5">
        <w:rPr>
          <w:rFonts w:ascii="Times New Roman" w:hAnsi="Times New Roman" w:cs="Times New Roman"/>
          <w:sz w:val="28"/>
          <w:szCs w:val="28"/>
        </w:rPr>
        <w:t xml:space="preserve">О.А. </w:t>
      </w:r>
      <w:proofErr w:type="spellStart"/>
      <w:r w:rsidR="00A71BA5">
        <w:rPr>
          <w:rFonts w:ascii="Times New Roman" w:hAnsi="Times New Roman" w:cs="Times New Roman"/>
          <w:sz w:val="28"/>
          <w:szCs w:val="28"/>
        </w:rPr>
        <w:t>Олєйніковим</w:t>
      </w:r>
      <w:proofErr w:type="spellEnd"/>
      <w:r w:rsidR="00A71BA5">
        <w:rPr>
          <w:rFonts w:ascii="Times New Roman" w:hAnsi="Times New Roman" w:cs="Times New Roman"/>
          <w:sz w:val="28"/>
          <w:szCs w:val="28"/>
        </w:rPr>
        <w:t xml:space="preserve"> А.В. </w:t>
      </w:r>
      <w:r w:rsidR="00744D41" w:rsidRPr="003E20BF">
        <w:rPr>
          <w:rFonts w:ascii="Times New Roman" w:hAnsi="Times New Roman" w:cs="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A71BA5">
        <w:rPr>
          <w:rFonts w:ascii="Times New Roman" w:hAnsi="Times New Roman" w:cs="Times New Roman"/>
          <w:sz w:val="28"/>
          <w:szCs w:val="28"/>
        </w:rPr>
        <w:t xml:space="preserve">, та </w:t>
      </w:r>
      <w:r w:rsidR="00A71BA5" w:rsidRPr="00271EFC">
        <w:rPr>
          <w:rFonts w:ascii="Times New Roman" w:hAnsi="Times New Roman" w:cs="Times New Roman"/>
          <w:sz w:val="28"/>
          <w:szCs w:val="28"/>
        </w:rPr>
        <w:t>систематичн</w:t>
      </w:r>
      <w:r>
        <w:rPr>
          <w:rFonts w:ascii="Times New Roman" w:hAnsi="Times New Roman" w:cs="Times New Roman"/>
          <w:sz w:val="28"/>
          <w:szCs w:val="28"/>
        </w:rPr>
        <w:t>е</w:t>
      </w:r>
      <w:r w:rsidR="00A71BA5" w:rsidRPr="00271EFC">
        <w:rPr>
          <w:rFonts w:ascii="Times New Roman" w:hAnsi="Times New Roman" w:cs="Times New Roman"/>
          <w:sz w:val="28"/>
          <w:szCs w:val="28"/>
        </w:rPr>
        <w:t xml:space="preserve"> порушення правил прокурорської етики</w:t>
      </w:r>
      <w:r w:rsidR="00744D41" w:rsidRPr="003E20BF">
        <w:rPr>
          <w:rFonts w:ascii="Times New Roman" w:hAnsi="Times New Roman" w:cs="Times New Roman"/>
          <w:sz w:val="28"/>
          <w:szCs w:val="28"/>
        </w:rPr>
        <w:t xml:space="preserve"> </w:t>
      </w:r>
      <w:r w:rsidR="00914C8D">
        <w:rPr>
          <w:rFonts w:ascii="Times New Roman" w:hAnsi="Times New Roman" w:cs="Times New Roman"/>
          <w:sz w:val="28"/>
          <w:szCs w:val="28"/>
        </w:rPr>
        <w:t>важливо зазначити таке.</w:t>
      </w:r>
    </w:p>
    <w:p w14:paraId="2E540FA0" w14:textId="77777777" w:rsidR="00DD06AC" w:rsidRDefault="00DD06AC" w:rsidP="00DD06AC">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68E343F7" w14:textId="77777777" w:rsidR="00DD06AC" w:rsidRDefault="00DD06AC" w:rsidP="00DD06AC">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 порушення прокурором вимог, заборон та обмежень, встановлених Законами України «Про запобігання корупції», «Про прокуратуру»;</w:t>
      </w:r>
    </w:p>
    <w:p w14:paraId="3CFBD57A" w14:textId="77777777" w:rsidR="00DD06AC" w:rsidRDefault="00DD06AC" w:rsidP="00DD06AC">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732BA1AD" w14:textId="77777777" w:rsidR="003E07E0" w:rsidRDefault="00DD06AC" w:rsidP="003E07E0">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3298F00A" w14:textId="77777777" w:rsidR="003E07E0" w:rsidRDefault="00DD06AC" w:rsidP="003E07E0">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467663F2" w14:textId="6727C639" w:rsidR="00DD06AC" w:rsidRDefault="00DD06AC" w:rsidP="003E07E0">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Наведені у дисциплінарній скарзі дії</w:t>
      </w:r>
      <w:r>
        <w:rPr>
          <w:rFonts w:ascii="Times New Roman" w:eastAsia="Calibri" w:hAnsi="Times New Roman" w:cs="Times New Roman"/>
          <w:sz w:val="28"/>
          <w:szCs w:val="28"/>
        </w:rPr>
        <w:t xml:space="preserve"> вказаних</w:t>
      </w:r>
      <w:r w:rsidRPr="00EB1A1B">
        <w:rPr>
          <w:rFonts w:ascii="Times New Roman" w:eastAsia="Calibri" w:hAnsi="Times New Roman" w:cs="Times New Roman"/>
          <w:sz w:val="28"/>
          <w:szCs w:val="28"/>
        </w:rPr>
        <w:t xml:space="preserve"> прокурор</w:t>
      </w:r>
      <w:r>
        <w:rPr>
          <w:rFonts w:ascii="Times New Roman" w:eastAsia="Calibri" w:hAnsi="Times New Roman" w:cs="Times New Roman"/>
          <w:sz w:val="28"/>
          <w:szCs w:val="28"/>
        </w:rPr>
        <w:t>ів</w:t>
      </w:r>
      <w:r w:rsidRPr="00EB1A1B">
        <w:rPr>
          <w:rFonts w:ascii="Times New Roman" w:eastAsia="Calibri" w:hAnsi="Times New Roman" w:cs="Times New Roman"/>
          <w:sz w:val="28"/>
          <w:szCs w:val="28"/>
        </w:rPr>
        <w:t xml:space="preserve">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38942394" w14:textId="6A397DFD" w:rsidR="000351BD" w:rsidRPr="00050D01" w:rsidRDefault="000351BD" w:rsidP="000351BD">
      <w:pPr>
        <w:widowControl w:val="0"/>
        <w:pBdr>
          <w:bottom w:val="single" w:sz="12" w:space="12" w:color="FFFFFF"/>
        </w:pBdr>
        <w:contextualSpacing/>
        <w:rPr>
          <w:rFonts w:ascii="Times New Roman" w:hAnsi="Times New Roman"/>
          <w:color w:val="000000" w:themeColor="text1"/>
          <w:sz w:val="28"/>
          <w:szCs w:val="28"/>
        </w:rPr>
      </w:pPr>
      <w:r w:rsidRPr="00050D01">
        <w:rPr>
          <w:rFonts w:ascii="Times New Roman" w:hAnsi="Times New Roman"/>
          <w:color w:val="000000" w:themeColor="text1"/>
          <w:sz w:val="28"/>
          <w:szCs w:val="28"/>
        </w:rPr>
        <w:t xml:space="preserve">Також до матеріалів дисциплінарної скарги не долучено доказів, які підтверджували б порушення </w:t>
      </w:r>
      <w:r>
        <w:rPr>
          <w:rFonts w:ascii="Times New Roman" w:hAnsi="Times New Roman"/>
          <w:color w:val="000000" w:themeColor="text1"/>
          <w:sz w:val="28"/>
          <w:szCs w:val="28"/>
        </w:rPr>
        <w:t xml:space="preserve">зазначеними </w:t>
      </w:r>
      <w:r w:rsidRPr="00050D01">
        <w:rPr>
          <w:rFonts w:ascii="Times New Roman" w:hAnsi="Times New Roman"/>
          <w:color w:val="000000" w:themeColor="text1"/>
          <w:sz w:val="28"/>
          <w:szCs w:val="28"/>
        </w:rPr>
        <w:t>прокурор</w:t>
      </w:r>
      <w:r>
        <w:rPr>
          <w:rFonts w:ascii="Times New Roman" w:hAnsi="Times New Roman"/>
          <w:color w:val="000000" w:themeColor="text1"/>
          <w:sz w:val="28"/>
          <w:szCs w:val="28"/>
        </w:rPr>
        <w:t>ами</w:t>
      </w:r>
      <w:r w:rsidRPr="00050D01">
        <w:rPr>
          <w:rFonts w:ascii="Times New Roman" w:hAnsi="Times New Roman"/>
          <w:color w:val="000000" w:themeColor="text1"/>
          <w:sz w:val="28"/>
          <w:szCs w:val="28"/>
        </w:rPr>
        <w:t xml:space="preserve"> </w:t>
      </w:r>
      <w:r w:rsidRPr="00050D01">
        <w:rPr>
          <w:rFonts w:ascii="Times New Roman" w:hAnsi="Times New Roman"/>
          <w:sz w:val="28"/>
          <w:szCs w:val="28"/>
        </w:rPr>
        <w:t>правил прокурорської етики</w:t>
      </w:r>
      <w:r w:rsidRPr="00050D01">
        <w:rPr>
          <w:rFonts w:ascii="Times New Roman" w:hAnsi="Times New Roman"/>
          <w:color w:val="000000" w:themeColor="text1"/>
          <w:sz w:val="28"/>
          <w:szCs w:val="28"/>
        </w:rPr>
        <w:t>.</w:t>
      </w:r>
    </w:p>
    <w:p w14:paraId="1CB05849" w14:textId="097CFA41" w:rsidR="00BE5D19" w:rsidRDefault="00BE5D19" w:rsidP="00BE5D19">
      <w:pPr>
        <w:widowControl w:val="0"/>
        <w:pBdr>
          <w:bottom w:val="single" w:sz="12" w:space="12" w:color="FFFFFF"/>
        </w:pBdr>
        <w:contextualSpacing/>
        <w:rPr>
          <w:rFonts w:ascii="Times New Roman" w:hAnsi="Times New Roman"/>
          <w:sz w:val="28"/>
          <w:szCs w:val="28"/>
        </w:rPr>
      </w:pPr>
      <w:r>
        <w:rPr>
          <w:rFonts w:ascii="Times New Roman" w:hAnsi="Times New Roman"/>
          <w:sz w:val="28"/>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w:t>
      </w:r>
      <w:r>
        <w:rPr>
          <w:rFonts w:ascii="Times New Roman" w:hAnsi="Times New Roman"/>
          <w:sz w:val="28"/>
          <w:szCs w:val="28"/>
        </w:rPr>
        <w:lastRenderedPageBreak/>
        <w:t>фактам, зазначеним у скарзі, без отримання необхідних відомостей від скаржника та ухвалювати рішення на підставі неперевірених обставин.</w:t>
      </w:r>
    </w:p>
    <w:p w14:paraId="6AB4CC2D" w14:textId="53204A9A" w:rsidR="00BE5D19" w:rsidRDefault="00BE5D19" w:rsidP="00BE5D19">
      <w:pPr>
        <w:widowControl w:val="0"/>
        <w:pBdr>
          <w:bottom w:val="single" w:sz="12" w:space="12" w:color="FFFFFF"/>
        </w:pBdr>
        <w:contextualSpacing/>
        <w:rPr>
          <w:rFonts w:ascii="Times New Roman" w:hAnsi="Times New Roman"/>
          <w:sz w:val="28"/>
          <w:szCs w:val="28"/>
        </w:rPr>
      </w:pPr>
      <w:r>
        <w:rPr>
          <w:rFonts w:ascii="Times New Roman" w:hAnsi="Times New Roman"/>
          <w:sz w:val="28"/>
          <w:szCs w:val="28"/>
        </w:rPr>
        <w:t xml:space="preserve">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 </w:t>
      </w:r>
    </w:p>
    <w:p w14:paraId="71F54EEA" w14:textId="77777777" w:rsidR="00BE5D19" w:rsidRDefault="00BE5D19" w:rsidP="00BE5D19">
      <w:pPr>
        <w:widowControl w:val="0"/>
        <w:pBdr>
          <w:bottom w:val="single" w:sz="12" w:space="12" w:color="FFFFFF"/>
        </w:pBdr>
        <w:contextualSpacing/>
        <w:rPr>
          <w:rFonts w:ascii="Times New Roman" w:hAnsi="Times New Roman"/>
          <w:sz w:val="28"/>
          <w:szCs w:val="28"/>
        </w:rPr>
      </w:pPr>
      <w:r>
        <w:rPr>
          <w:rFonts w:ascii="Times New Roman" w:hAnsi="Times New Roman"/>
          <w:sz w:val="28"/>
          <w:szCs w:val="28"/>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14:paraId="086AF504" w14:textId="159DF4C3" w:rsidR="00E078CA" w:rsidRDefault="00BE5D19" w:rsidP="00E078CA">
      <w:pPr>
        <w:widowControl w:val="0"/>
        <w:pBdr>
          <w:bottom w:val="single" w:sz="12" w:space="12" w:color="FFFFFF"/>
        </w:pBdr>
        <w:contextualSpacing/>
        <w:rPr>
          <w:rFonts w:ascii="Times New Roman" w:hAnsi="Times New Roman"/>
          <w:sz w:val="28"/>
          <w:szCs w:val="28"/>
        </w:rPr>
      </w:pPr>
      <w:r w:rsidRPr="003D6044">
        <w:rPr>
          <w:rFonts w:ascii="Times New Roman" w:hAnsi="Times New Roman"/>
          <w:sz w:val="28"/>
          <w:szCs w:val="28"/>
        </w:rPr>
        <w:t xml:space="preserve">Таким чином, при невстановлені обставин зазначених скаржником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w:t>
      </w:r>
      <w:r w:rsidRPr="003E20BF">
        <w:rPr>
          <w:rFonts w:ascii="Times New Roman" w:hAnsi="Times New Roman" w:cs="Times New Roman"/>
          <w:sz w:val="28"/>
          <w:szCs w:val="28"/>
        </w:rPr>
        <w:t>прокурор</w:t>
      </w:r>
      <w:r>
        <w:rPr>
          <w:rFonts w:ascii="Times New Roman" w:hAnsi="Times New Roman" w:cs="Times New Roman"/>
          <w:sz w:val="28"/>
          <w:szCs w:val="28"/>
        </w:rPr>
        <w:t>ів</w:t>
      </w:r>
      <w:r w:rsidRPr="003E20BF">
        <w:rPr>
          <w:rFonts w:ascii="Times New Roman" w:hAnsi="Times New Roman" w:cs="Times New Roman"/>
          <w:sz w:val="28"/>
          <w:szCs w:val="28"/>
        </w:rPr>
        <w:t xml:space="preserve"> </w:t>
      </w:r>
      <w:proofErr w:type="spellStart"/>
      <w:r w:rsidR="00033958">
        <w:rPr>
          <w:rFonts w:ascii="Times New Roman" w:hAnsi="Times New Roman" w:cs="Times New Roman"/>
          <w:sz w:val="28"/>
          <w:szCs w:val="28"/>
        </w:rPr>
        <w:t>Неволька</w:t>
      </w:r>
      <w:proofErr w:type="spellEnd"/>
      <w:r w:rsidR="00033958">
        <w:rPr>
          <w:rFonts w:ascii="Times New Roman" w:hAnsi="Times New Roman" w:cs="Times New Roman"/>
          <w:sz w:val="28"/>
          <w:szCs w:val="28"/>
        </w:rPr>
        <w:t xml:space="preserve"> І.В</w:t>
      </w:r>
      <w:r w:rsidR="00033958" w:rsidRPr="003E20BF">
        <w:rPr>
          <w:rFonts w:ascii="Times New Roman" w:hAnsi="Times New Roman" w:cs="Times New Roman"/>
          <w:sz w:val="28"/>
          <w:szCs w:val="28"/>
        </w:rPr>
        <w:t>.</w:t>
      </w:r>
      <w:r w:rsidR="00033958">
        <w:rPr>
          <w:rFonts w:ascii="Times New Roman" w:hAnsi="Times New Roman" w:cs="Times New Roman"/>
          <w:sz w:val="28"/>
          <w:szCs w:val="28"/>
        </w:rPr>
        <w:t xml:space="preserve">, Крупка С.В., Шмаровоза В.В., Тищенка О.А., </w:t>
      </w:r>
      <w:proofErr w:type="spellStart"/>
      <w:r w:rsidR="00033958">
        <w:rPr>
          <w:rFonts w:ascii="Times New Roman" w:hAnsi="Times New Roman" w:cs="Times New Roman"/>
          <w:sz w:val="28"/>
          <w:szCs w:val="28"/>
        </w:rPr>
        <w:t>Олєйнікова</w:t>
      </w:r>
      <w:proofErr w:type="spellEnd"/>
      <w:r w:rsidR="00033958">
        <w:rPr>
          <w:rFonts w:ascii="Times New Roman" w:hAnsi="Times New Roman" w:cs="Times New Roman"/>
          <w:sz w:val="28"/>
          <w:szCs w:val="28"/>
        </w:rPr>
        <w:t xml:space="preserve"> А.В. </w:t>
      </w:r>
      <w:r w:rsidRPr="003D6044">
        <w:rPr>
          <w:rFonts w:ascii="Times New Roman" w:hAnsi="Times New Roman"/>
          <w:sz w:val="28"/>
          <w:szCs w:val="28"/>
        </w:rPr>
        <w:t xml:space="preserve">Зазначене дозволяє дійти висновку про те, що скарга </w:t>
      </w:r>
      <w:r>
        <w:rPr>
          <w:rFonts w:ascii="Times New Roman" w:hAnsi="Times New Roman"/>
          <w:sz w:val="28"/>
          <w:szCs w:val="28"/>
        </w:rPr>
        <w:t xml:space="preserve">наразі </w:t>
      </w:r>
      <w:r w:rsidRPr="003D6044">
        <w:rPr>
          <w:rFonts w:ascii="Times New Roman" w:hAnsi="Times New Roman"/>
          <w:sz w:val="28"/>
          <w:szCs w:val="28"/>
        </w:rPr>
        <w:t>не</w:t>
      </w:r>
      <w:r>
        <w:rPr>
          <w:rFonts w:ascii="Times New Roman" w:hAnsi="Times New Roman"/>
          <w:sz w:val="28"/>
          <w:szCs w:val="28"/>
        </w:rPr>
        <w:t> </w:t>
      </w:r>
      <w:r w:rsidRPr="003D6044">
        <w:rPr>
          <w:rFonts w:ascii="Times New Roman" w:hAnsi="Times New Roman"/>
          <w:sz w:val="28"/>
          <w:szCs w:val="28"/>
        </w:rPr>
        <w:t xml:space="preserve">містить відомостей про наявність ознак дисциплінарного проступку, визначеного пунктами </w:t>
      </w:r>
      <w:r>
        <w:rPr>
          <w:rFonts w:ascii="Times New Roman" w:hAnsi="Times New Roman"/>
          <w:sz w:val="28"/>
          <w:szCs w:val="28"/>
        </w:rPr>
        <w:t>1</w:t>
      </w:r>
      <w:r w:rsidRPr="003D6044">
        <w:rPr>
          <w:rFonts w:ascii="Times New Roman" w:hAnsi="Times New Roman"/>
          <w:sz w:val="28"/>
          <w:szCs w:val="28"/>
        </w:rPr>
        <w:t>,</w:t>
      </w:r>
      <w:r w:rsidR="00033958">
        <w:rPr>
          <w:rFonts w:ascii="Times New Roman" w:hAnsi="Times New Roman"/>
          <w:sz w:val="28"/>
          <w:szCs w:val="28"/>
        </w:rPr>
        <w:t xml:space="preserve"> 2, </w:t>
      </w:r>
      <w:r>
        <w:rPr>
          <w:rFonts w:ascii="Times New Roman" w:hAnsi="Times New Roman"/>
          <w:sz w:val="28"/>
          <w:szCs w:val="28"/>
        </w:rPr>
        <w:t>5</w:t>
      </w:r>
      <w:r w:rsidR="00033958">
        <w:rPr>
          <w:rFonts w:ascii="Times New Roman" w:hAnsi="Times New Roman"/>
          <w:sz w:val="28"/>
          <w:szCs w:val="28"/>
        </w:rPr>
        <w:t>, 6</w:t>
      </w:r>
      <w:r w:rsidRPr="003D6044">
        <w:rPr>
          <w:rFonts w:ascii="Times New Roman" w:hAnsi="Times New Roman"/>
          <w:sz w:val="28"/>
          <w:szCs w:val="28"/>
        </w:rPr>
        <w:t xml:space="preserve"> ч</w:t>
      </w:r>
      <w:r>
        <w:rPr>
          <w:rFonts w:ascii="Times New Roman" w:hAnsi="Times New Roman"/>
          <w:sz w:val="28"/>
          <w:szCs w:val="28"/>
        </w:rPr>
        <w:t>астини</w:t>
      </w:r>
      <w:r w:rsidRPr="003D6044">
        <w:rPr>
          <w:rFonts w:ascii="Times New Roman" w:hAnsi="Times New Roman"/>
          <w:sz w:val="28"/>
          <w:szCs w:val="28"/>
        </w:rPr>
        <w:t xml:space="preserve"> </w:t>
      </w:r>
      <w:r>
        <w:rPr>
          <w:rFonts w:ascii="Times New Roman" w:hAnsi="Times New Roman"/>
          <w:sz w:val="28"/>
          <w:szCs w:val="28"/>
        </w:rPr>
        <w:t>першої</w:t>
      </w:r>
      <w:r w:rsidRPr="003D6044">
        <w:rPr>
          <w:rFonts w:ascii="Times New Roman" w:hAnsi="Times New Roman"/>
          <w:sz w:val="28"/>
          <w:szCs w:val="28"/>
        </w:rPr>
        <w:t xml:space="preserve"> ст</w:t>
      </w:r>
      <w:r>
        <w:rPr>
          <w:rFonts w:ascii="Times New Roman" w:hAnsi="Times New Roman"/>
          <w:sz w:val="28"/>
          <w:szCs w:val="28"/>
        </w:rPr>
        <w:t>атті</w:t>
      </w:r>
      <w:r w:rsidRPr="003D6044">
        <w:rPr>
          <w:rFonts w:ascii="Times New Roman" w:hAnsi="Times New Roman"/>
          <w:sz w:val="28"/>
          <w:szCs w:val="28"/>
        </w:rPr>
        <w:t xml:space="preserve"> 43 Закону</w:t>
      </w:r>
      <w:r>
        <w:rPr>
          <w:rFonts w:ascii="Times New Roman" w:hAnsi="Times New Roman"/>
          <w:sz w:val="28"/>
          <w:szCs w:val="28"/>
        </w:rPr>
        <w:t xml:space="preserve"> </w:t>
      </w:r>
      <w:r w:rsidRPr="00FD6C87">
        <w:rPr>
          <w:rFonts w:ascii="Times New Roman" w:hAnsi="Times New Roman"/>
          <w:sz w:val="28"/>
          <w:szCs w:val="28"/>
        </w:rPr>
        <w:t>№</w:t>
      </w:r>
      <w:r>
        <w:rPr>
          <w:rFonts w:ascii="Times New Roman" w:hAnsi="Times New Roman"/>
          <w:sz w:val="28"/>
          <w:szCs w:val="28"/>
        </w:rPr>
        <w:t> </w:t>
      </w:r>
      <w:r w:rsidRPr="00FD6C87">
        <w:rPr>
          <w:rFonts w:ascii="Times New Roman" w:hAnsi="Times New Roman"/>
          <w:sz w:val="28"/>
          <w:szCs w:val="28"/>
        </w:rPr>
        <w:t>1697-VII</w:t>
      </w:r>
      <w:r w:rsidRPr="003D6044">
        <w:rPr>
          <w:rFonts w:ascii="Times New Roman" w:hAnsi="Times New Roman"/>
          <w:sz w:val="28"/>
          <w:szCs w:val="28"/>
        </w:rPr>
        <w:t>, вчиненого прокурор</w:t>
      </w:r>
      <w:r w:rsidR="00E078CA">
        <w:rPr>
          <w:rFonts w:ascii="Times New Roman" w:hAnsi="Times New Roman"/>
          <w:sz w:val="28"/>
          <w:szCs w:val="28"/>
        </w:rPr>
        <w:t>ами</w:t>
      </w:r>
      <w:r>
        <w:rPr>
          <w:rFonts w:ascii="Times New Roman" w:hAnsi="Times New Roman"/>
          <w:sz w:val="28"/>
          <w:szCs w:val="28"/>
        </w:rPr>
        <w:t xml:space="preserve">. </w:t>
      </w:r>
    </w:p>
    <w:p w14:paraId="0CDC10D7" w14:textId="60FDEC9C" w:rsidR="007969A0" w:rsidRPr="003E20BF" w:rsidRDefault="00BF0AF6" w:rsidP="00E078CA">
      <w:pPr>
        <w:widowControl w:val="0"/>
        <w:pBdr>
          <w:bottom w:val="single" w:sz="12" w:space="12" w:color="FFFFFF"/>
        </w:pBdr>
        <w:contextualSpacing/>
        <w:rPr>
          <w:rFonts w:ascii="Times New Roman" w:eastAsia="Times New Roman" w:hAnsi="Times New Roman" w:cs="Times New Roman"/>
          <w:sz w:val="28"/>
          <w:szCs w:val="28"/>
          <w:lang w:eastAsia="ru-RU"/>
        </w:rPr>
      </w:pPr>
      <w:r w:rsidRPr="003E20BF">
        <w:rPr>
          <w:rFonts w:ascii="Times New Roman" w:hAnsi="Times New Roman" w:cs="Times New Roman"/>
          <w:sz w:val="28"/>
          <w:szCs w:val="28"/>
        </w:rPr>
        <w:t>Відтак, 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sidR="007969A0" w:rsidRPr="003E20BF">
        <w:rPr>
          <w:rFonts w:ascii="Times New Roman" w:eastAsia="Times New Roman" w:hAnsi="Times New Roman" w:cs="Times New Roman"/>
          <w:sz w:val="28"/>
          <w:szCs w:val="28"/>
          <w:lang w:eastAsia="ru-RU"/>
        </w:rPr>
        <w:t>,</w:t>
      </w:r>
    </w:p>
    <w:p w14:paraId="717EB3B6" w14:textId="77777777" w:rsidR="007969A0" w:rsidRPr="00E078CA" w:rsidRDefault="007969A0" w:rsidP="00E078CA">
      <w:pPr>
        <w:spacing w:after="240"/>
        <w:ind w:firstLine="0"/>
        <w:jc w:val="center"/>
        <w:rPr>
          <w:rFonts w:ascii="Times New Roman" w:hAnsi="Times New Roman" w:cs="Times New Roman"/>
          <w:b/>
          <w:bCs/>
          <w:color w:val="000000"/>
          <w:sz w:val="28"/>
          <w:szCs w:val="28"/>
          <w:shd w:val="clear" w:color="auto" w:fill="FFFFFF"/>
          <w:lang w:eastAsia="ru-RU"/>
        </w:rPr>
      </w:pPr>
      <w:r w:rsidRPr="00E078CA">
        <w:rPr>
          <w:rFonts w:ascii="Times New Roman" w:hAnsi="Times New Roman" w:cs="Times New Roman"/>
          <w:b/>
          <w:bCs/>
          <w:color w:val="000000"/>
          <w:sz w:val="28"/>
          <w:szCs w:val="28"/>
          <w:shd w:val="clear" w:color="auto" w:fill="FFFFFF"/>
          <w:lang w:eastAsia="ru-RU"/>
        </w:rPr>
        <w:t>В И Р І Ш И Л А:</w:t>
      </w:r>
    </w:p>
    <w:p w14:paraId="251C676B" w14:textId="39A1428C" w:rsidR="007969A0" w:rsidRPr="003E20BF" w:rsidRDefault="007969A0" w:rsidP="003E20BF">
      <w:pPr>
        <w:rPr>
          <w:rFonts w:ascii="Times New Roman" w:eastAsia="Times New Roman" w:hAnsi="Times New Roman" w:cs="Times New Roman"/>
          <w:sz w:val="28"/>
          <w:szCs w:val="28"/>
          <w:lang w:eastAsia="ru-RU"/>
        </w:rPr>
      </w:pPr>
      <w:r w:rsidRPr="003E20BF">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w:t>
      </w:r>
      <w:r w:rsidR="00033958">
        <w:rPr>
          <w:rFonts w:ascii="Times New Roman" w:hAnsi="Times New Roman" w:cs="Times New Roman"/>
          <w:sz w:val="28"/>
          <w:szCs w:val="28"/>
        </w:rPr>
        <w:t xml:space="preserve">прокурора відділу Чернігівської обласної прокуратури </w:t>
      </w:r>
      <w:proofErr w:type="spellStart"/>
      <w:r w:rsidR="00033958">
        <w:rPr>
          <w:rFonts w:ascii="Times New Roman" w:hAnsi="Times New Roman" w:cs="Times New Roman"/>
          <w:sz w:val="28"/>
          <w:szCs w:val="28"/>
        </w:rPr>
        <w:t>Неволька</w:t>
      </w:r>
      <w:proofErr w:type="spellEnd"/>
      <w:r w:rsidR="00033958">
        <w:rPr>
          <w:rFonts w:ascii="Times New Roman" w:hAnsi="Times New Roman" w:cs="Times New Roman"/>
          <w:sz w:val="28"/>
          <w:szCs w:val="28"/>
        </w:rPr>
        <w:t xml:space="preserve"> Ігоря Віталійовича, заступника начальника відділу Чернігівської обласної прокуратури Крупка Сергія Володимировича, прокурорів відділу Чернігівської обласної прокуратури Шмаровоза Володимира Васильовича, Тищенка Олександра Анатолійовича, начальника відділу Чернігівської обласної прокуратури </w:t>
      </w:r>
      <w:proofErr w:type="spellStart"/>
      <w:r w:rsidR="00033958">
        <w:rPr>
          <w:rFonts w:ascii="Times New Roman" w:hAnsi="Times New Roman" w:cs="Times New Roman"/>
          <w:sz w:val="28"/>
          <w:szCs w:val="28"/>
        </w:rPr>
        <w:t>Олєйнікова</w:t>
      </w:r>
      <w:proofErr w:type="spellEnd"/>
      <w:r w:rsidR="00033958">
        <w:rPr>
          <w:rFonts w:ascii="Times New Roman" w:hAnsi="Times New Roman" w:cs="Times New Roman"/>
          <w:sz w:val="28"/>
          <w:szCs w:val="28"/>
        </w:rPr>
        <w:t xml:space="preserve"> Артема Володимировича</w:t>
      </w:r>
      <w:r w:rsidR="006B4D31" w:rsidRPr="003E20BF">
        <w:rPr>
          <w:rFonts w:ascii="Times New Roman" w:hAnsi="Times New Roman" w:cs="Times New Roman"/>
          <w:sz w:val="28"/>
          <w:szCs w:val="28"/>
        </w:rPr>
        <w:t>.</w:t>
      </w:r>
    </w:p>
    <w:p w14:paraId="6C0F50B0" w14:textId="77777777" w:rsidR="00E078CA" w:rsidRDefault="007969A0" w:rsidP="003E20BF">
      <w:pPr>
        <w:rPr>
          <w:rFonts w:ascii="Times New Roman" w:eastAsia="Times New Roman" w:hAnsi="Times New Roman" w:cs="Times New Roman"/>
          <w:sz w:val="28"/>
          <w:szCs w:val="28"/>
          <w:lang w:eastAsia="ru-RU"/>
        </w:rPr>
      </w:pPr>
      <w:r w:rsidRPr="003E20BF">
        <w:rPr>
          <w:rFonts w:ascii="Times New Roman" w:eastAsia="Times New Roman" w:hAnsi="Times New Roman" w:cs="Times New Roman"/>
          <w:sz w:val="28"/>
          <w:szCs w:val="28"/>
          <w:lang w:eastAsia="ru-RU"/>
        </w:rPr>
        <w:t xml:space="preserve">Рішення направити особі, яка подала дисциплінарну скаргу та </w:t>
      </w:r>
      <w:r w:rsidR="00CE4A53" w:rsidRPr="003E20BF">
        <w:rPr>
          <w:rFonts w:ascii="Times New Roman" w:eastAsia="Times New Roman" w:hAnsi="Times New Roman" w:cs="Times New Roman"/>
          <w:sz w:val="28"/>
          <w:szCs w:val="28"/>
          <w:lang w:eastAsia="ru-RU"/>
        </w:rPr>
        <w:t xml:space="preserve">вищезазначеним </w:t>
      </w:r>
      <w:r w:rsidRPr="003E20BF">
        <w:rPr>
          <w:rFonts w:ascii="Times New Roman" w:eastAsia="Times New Roman" w:hAnsi="Times New Roman" w:cs="Times New Roman"/>
          <w:sz w:val="28"/>
          <w:szCs w:val="28"/>
          <w:lang w:eastAsia="ru-RU"/>
        </w:rPr>
        <w:t>прокурор</w:t>
      </w:r>
      <w:r w:rsidR="00CE4A53" w:rsidRPr="003E20BF">
        <w:rPr>
          <w:rFonts w:ascii="Times New Roman" w:eastAsia="Times New Roman" w:hAnsi="Times New Roman" w:cs="Times New Roman"/>
          <w:sz w:val="28"/>
          <w:szCs w:val="28"/>
          <w:lang w:eastAsia="ru-RU"/>
        </w:rPr>
        <w:t>ам</w:t>
      </w:r>
      <w:r w:rsidRPr="003E20BF">
        <w:rPr>
          <w:rFonts w:ascii="Times New Roman" w:eastAsia="Times New Roman" w:hAnsi="Times New Roman" w:cs="Times New Roman"/>
          <w:sz w:val="28"/>
          <w:szCs w:val="28"/>
          <w:lang w:eastAsia="ru-RU"/>
        </w:rPr>
        <w:t xml:space="preserve">. </w:t>
      </w:r>
    </w:p>
    <w:p w14:paraId="246B8136" w14:textId="45F70556" w:rsidR="00E078CA" w:rsidRDefault="00E078CA" w:rsidP="003E20BF">
      <w:pPr>
        <w:rPr>
          <w:rFonts w:ascii="Times New Roman" w:eastAsia="Times New Roman" w:hAnsi="Times New Roman" w:cs="Times New Roman"/>
          <w:sz w:val="28"/>
          <w:szCs w:val="28"/>
          <w:lang w:eastAsia="ru-RU"/>
        </w:rPr>
      </w:pPr>
    </w:p>
    <w:p w14:paraId="30948DB5" w14:textId="77777777" w:rsidR="00D820EE" w:rsidRDefault="00D820EE" w:rsidP="003E20BF">
      <w:pPr>
        <w:rPr>
          <w:rFonts w:ascii="Times New Roman" w:eastAsia="Times New Roman" w:hAnsi="Times New Roman" w:cs="Times New Roman"/>
          <w:sz w:val="28"/>
          <w:szCs w:val="28"/>
          <w:lang w:eastAsia="ru-RU"/>
        </w:rPr>
      </w:pPr>
    </w:p>
    <w:p w14:paraId="2711E8F9" w14:textId="77777777" w:rsidR="007969A0" w:rsidRPr="00E078CA" w:rsidRDefault="007969A0" w:rsidP="00E078CA">
      <w:pPr>
        <w:ind w:firstLine="0"/>
        <w:rPr>
          <w:rFonts w:ascii="Times New Roman" w:eastAsia="Times New Roman" w:hAnsi="Times New Roman" w:cs="Times New Roman"/>
          <w:b/>
          <w:sz w:val="28"/>
          <w:szCs w:val="28"/>
          <w:lang w:eastAsia="ru-RU"/>
        </w:rPr>
      </w:pPr>
      <w:r w:rsidRPr="00E078CA">
        <w:rPr>
          <w:rFonts w:ascii="Times New Roman" w:eastAsia="Times New Roman" w:hAnsi="Times New Roman" w:cs="Times New Roman"/>
          <w:b/>
          <w:sz w:val="28"/>
          <w:szCs w:val="28"/>
          <w:lang w:eastAsia="ru-RU"/>
        </w:rPr>
        <w:t>Член Кваліфікаційно-дисциплінарної</w:t>
      </w:r>
    </w:p>
    <w:p w14:paraId="68EFEA57" w14:textId="55109576" w:rsidR="002B5B66" w:rsidRDefault="007969A0" w:rsidP="00DD06AC">
      <w:pPr>
        <w:ind w:firstLine="0"/>
        <w:rPr>
          <w:rFonts w:ascii="Times New Roman" w:eastAsia="Times New Roman" w:hAnsi="Times New Roman" w:cs="Times New Roman"/>
          <w:b/>
          <w:sz w:val="28"/>
          <w:szCs w:val="28"/>
          <w:lang w:eastAsia="ru-RU"/>
        </w:rPr>
      </w:pPr>
      <w:r w:rsidRPr="00E078CA">
        <w:rPr>
          <w:rFonts w:ascii="Times New Roman" w:eastAsia="Times New Roman" w:hAnsi="Times New Roman" w:cs="Times New Roman"/>
          <w:b/>
          <w:sz w:val="28"/>
          <w:szCs w:val="28"/>
          <w:lang w:eastAsia="ru-RU"/>
        </w:rPr>
        <w:t>комісії прокурорів</w:t>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t xml:space="preserve">       </w:t>
      </w:r>
      <w:r w:rsidR="005B5667" w:rsidRPr="00E078CA">
        <w:rPr>
          <w:rFonts w:ascii="Times New Roman" w:eastAsia="Times New Roman" w:hAnsi="Times New Roman" w:cs="Times New Roman"/>
          <w:b/>
          <w:sz w:val="28"/>
          <w:szCs w:val="28"/>
          <w:lang w:eastAsia="ru-RU"/>
        </w:rPr>
        <w:t xml:space="preserve">  </w:t>
      </w:r>
      <w:r w:rsidRPr="00E078CA">
        <w:rPr>
          <w:rFonts w:ascii="Times New Roman" w:eastAsia="Times New Roman" w:hAnsi="Times New Roman" w:cs="Times New Roman"/>
          <w:b/>
          <w:sz w:val="28"/>
          <w:szCs w:val="28"/>
          <w:lang w:eastAsia="ru-RU"/>
        </w:rPr>
        <w:t xml:space="preserve">         Ніна ГАРБУЗА</w:t>
      </w:r>
    </w:p>
    <w:p w14:paraId="7842A4E8" w14:textId="2FBD5EB4" w:rsidR="00B113DA" w:rsidRDefault="00B113DA" w:rsidP="00DD06AC">
      <w:pPr>
        <w:ind w:firstLine="0"/>
        <w:rPr>
          <w:rFonts w:ascii="Times New Roman" w:eastAsia="Times New Roman" w:hAnsi="Times New Roman" w:cs="Times New Roman"/>
          <w:b/>
          <w:sz w:val="28"/>
          <w:szCs w:val="28"/>
          <w:lang w:eastAsia="ru-RU"/>
        </w:rPr>
      </w:pPr>
    </w:p>
    <w:p w14:paraId="565F5B1A" w14:textId="6A5124A0" w:rsidR="009C0062" w:rsidRPr="00050D01" w:rsidRDefault="009C0062" w:rsidP="00D820EE">
      <w:pPr>
        <w:rPr>
          <w:rFonts w:ascii="Times New Roman" w:hAnsi="Times New Roman"/>
          <w:color w:val="000000" w:themeColor="text1"/>
          <w:sz w:val="28"/>
          <w:szCs w:val="28"/>
          <w:shd w:val="clear" w:color="auto" w:fill="FFFFFF"/>
        </w:rPr>
      </w:pPr>
    </w:p>
    <w:p w14:paraId="5E329A89" w14:textId="77777777" w:rsidR="009C0062" w:rsidRDefault="009C0062" w:rsidP="00DD06AC">
      <w:pPr>
        <w:ind w:firstLine="0"/>
        <w:rPr>
          <w:rFonts w:ascii="Times New Roman" w:eastAsia="Times New Roman" w:hAnsi="Times New Roman" w:cs="Times New Roman"/>
          <w:bCs/>
          <w:sz w:val="28"/>
          <w:szCs w:val="28"/>
          <w:lang w:eastAsia="ru-RU"/>
        </w:rPr>
      </w:pPr>
    </w:p>
    <w:sectPr w:rsidR="009C0062" w:rsidSect="0008502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F62A" w14:textId="77777777" w:rsidR="00E77ABB" w:rsidRDefault="00E77ABB" w:rsidP="007F0870">
      <w:r>
        <w:separator/>
      </w:r>
    </w:p>
  </w:endnote>
  <w:endnote w:type="continuationSeparator" w:id="0">
    <w:p w14:paraId="53F6E12C" w14:textId="77777777" w:rsidR="00E77ABB" w:rsidRDefault="00E77ABB" w:rsidP="007F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38735" w14:textId="77777777" w:rsidR="00E77ABB" w:rsidRDefault="00E77ABB" w:rsidP="007F0870">
      <w:r>
        <w:separator/>
      </w:r>
    </w:p>
  </w:footnote>
  <w:footnote w:type="continuationSeparator" w:id="0">
    <w:p w14:paraId="43704980" w14:textId="77777777" w:rsidR="00E77ABB" w:rsidRDefault="00E77ABB" w:rsidP="007F0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675420"/>
      <w:docPartObj>
        <w:docPartGallery w:val="Page Numbers (Top of Page)"/>
        <w:docPartUnique/>
      </w:docPartObj>
    </w:sdtPr>
    <w:sdtEndPr>
      <w:rPr>
        <w:rFonts w:ascii="Times New Roman" w:hAnsi="Times New Roman" w:cs="Times New Roman"/>
        <w:sz w:val="28"/>
        <w:szCs w:val="28"/>
      </w:rPr>
    </w:sdtEndPr>
    <w:sdtContent>
      <w:p w14:paraId="798442CB" w14:textId="77777777" w:rsidR="007F0870" w:rsidRPr="003E20BF" w:rsidRDefault="007F0870">
        <w:pPr>
          <w:pStyle w:val="a4"/>
          <w:jc w:val="center"/>
          <w:rPr>
            <w:rFonts w:ascii="Times New Roman" w:hAnsi="Times New Roman" w:cs="Times New Roman"/>
            <w:sz w:val="28"/>
            <w:szCs w:val="28"/>
          </w:rPr>
        </w:pPr>
        <w:r w:rsidRPr="003E20BF">
          <w:rPr>
            <w:rFonts w:ascii="Times New Roman" w:hAnsi="Times New Roman" w:cs="Times New Roman"/>
            <w:sz w:val="28"/>
            <w:szCs w:val="28"/>
          </w:rPr>
          <w:fldChar w:fldCharType="begin"/>
        </w:r>
        <w:r w:rsidRPr="003E20BF">
          <w:rPr>
            <w:rFonts w:ascii="Times New Roman" w:hAnsi="Times New Roman" w:cs="Times New Roman"/>
            <w:sz w:val="28"/>
            <w:szCs w:val="28"/>
          </w:rPr>
          <w:instrText>PAGE   \* MERGEFORMAT</w:instrText>
        </w:r>
        <w:r w:rsidRPr="003E20BF">
          <w:rPr>
            <w:rFonts w:ascii="Times New Roman" w:hAnsi="Times New Roman" w:cs="Times New Roman"/>
            <w:sz w:val="28"/>
            <w:szCs w:val="28"/>
          </w:rPr>
          <w:fldChar w:fldCharType="separate"/>
        </w:r>
        <w:r w:rsidR="005F4E88" w:rsidRPr="003E20BF">
          <w:rPr>
            <w:rFonts w:ascii="Times New Roman" w:hAnsi="Times New Roman" w:cs="Times New Roman"/>
            <w:noProof/>
            <w:sz w:val="28"/>
            <w:szCs w:val="28"/>
            <w:lang w:val="ru-RU"/>
          </w:rPr>
          <w:t>2</w:t>
        </w:r>
        <w:r w:rsidRPr="003E20BF">
          <w:rPr>
            <w:rFonts w:ascii="Times New Roman" w:hAnsi="Times New Roman" w:cs="Times New Roman"/>
            <w:sz w:val="28"/>
            <w:szCs w:val="28"/>
          </w:rPr>
          <w:fldChar w:fldCharType="end"/>
        </w:r>
      </w:p>
    </w:sdtContent>
  </w:sdt>
  <w:p w14:paraId="62036A71" w14:textId="77777777" w:rsidR="007F0870" w:rsidRDefault="007F087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A0"/>
    <w:rsid w:val="00033958"/>
    <w:rsid w:val="000351BD"/>
    <w:rsid w:val="0005094E"/>
    <w:rsid w:val="00073FF1"/>
    <w:rsid w:val="0008502D"/>
    <w:rsid w:val="000A624A"/>
    <w:rsid w:val="00163A08"/>
    <w:rsid w:val="001A6ED2"/>
    <w:rsid w:val="001E1979"/>
    <w:rsid w:val="00242736"/>
    <w:rsid w:val="00245B1A"/>
    <w:rsid w:val="00251525"/>
    <w:rsid w:val="00271EFC"/>
    <w:rsid w:val="002862DF"/>
    <w:rsid w:val="002B4DB3"/>
    <w:rsid w:val="002B5B66"/>
    <w:rsid w:val="00302C1F"/>
    <w:rsid w:val="00320AAA"/>
    <w:rsid w:val="003501F1"/>
    <w:rsid w:val="00355FFC"/>
    <w:rsid w:val="00375976"/>
    <w:rsid w:val="003C7EAC"/>
    <w:rsid w:val="003E07E0"/>
    <w:rsid w:val="003E14D5"/>
    <w:rsid w:val="003E1765"/>
    <w:rsid w:val="003E20BF"/>
    <w:rsid w:val="004435AE"/>
    <w:rsid w:val="00472FE9"/>
    <w:rsid w:val="004A2AD1"/>
    <w:rsid w:val="004F7528"/>
    <w:rsid w:val="00501522"/>
    <w:rsid w:val="005246BE"/>
    <w:rsid w:val="0054561E"/>
    <w:rsid w:val="005525F0"/>
    <w:rsid w:val="00560805"/>
    <w:rsid w:val="00596FB7"/>
    <w:rsid w:val="005A23B3"/>
    <w:rsid w:val="005B5667"/>
    <w:rsid w:val="005F4E88"/>
    <w:rsid w:val="006233CA"/>
    <w:rsid w:val="00656B0A"/>
    <w:rsid w:val="006649D5"/>
    <w:rsid w:val="00665CE5"/>
    <w:rsid w:val="006B4D31"/>
    <w:rsid w:val="006C16B5"/>
    <w:rsid w:val="006C50D1"/>
    <w:rsid w:val="00712D39"/>
    <w:rsid w:val="00744D41"/>
    <w:rsid w:val="00790D21"/>
    <w:rsid w:val="007969A0"/>
    <w:rsid w:val="007A4628"/>
    <w:rsid w:val="007E2388"/>
    <w:rsid w:val="007F0870"/>
    <w:rsid w:val="008104E4"/>
    <w:rsid w:val="008320A9"/>
    <w:rsid w:val="00836BB0"/>
    <w:rsid w:val="00863EB5"/>
    <w:rsid w:val="008B4E35"/>
    <w:rsid w:val="008C4A3D"/>
    <w:rsid w:val="008C5E7E"/>
    <w:rsid w:val="008E437D"/>
    <w:rsid w:val="00914C8D"/>
    <w:rsid w:val="009238CC"/>
    <w:rsid w:val="00924C55"/>
    <w:rsid w:val="00957002"/>
    <w:rsid w:val="00964B44"/>
    <w:rsid w:val="009C0062"/>
    <w:rsid w:val="009C76FA"/>
    <w:rsid w:val="00A430BF"/>
    <w:rsid w:val="00A71BA5"/>
    <w:rsid w:val="00A84A93"/>
    <w:rsid w:val="00A962A6"/>
    <w:rsid w:val="00AC5AA8"/>
    <w:rsid w:val="00B03F1E"/>
    <w:rsid w:val="00B113DA"/>
    <w:rsid w:val="00B65978"/>
    <w:rsid w:val="00B66B44"/>
    <w:rsid w:val="00B7570F"/>
    <w:rsid w:val="00BA192E"/>
    <w:rsid w:val="00BC7432"/>
    <w:rsid w:val="00BE5D19"/>
    <w:rsid w:val="00BF0AF6"/>
    <w:rsid w:val="00BF7815"/>
    <w:rsid w:val="00C02F7E"/>
    <w:rsid w:val="00C66815"/>
    <w:rsid w:val="00CE4A53"/>
    <w:rsid w:val="00CF1A8A"/>
    <w:rsid w:val="00D07E1B"/>
    <w:rsid w:val="00D17E4B"/>
    <w:rsid w:val="00D6567D"/>
    <w:rsid w:val="00D80492"/>
    <w:rsid w:val="00D820EE"/>
    <w:rsid w:val="00DD06AC"/>
    <w:rsid w:val="00DE102E"/>
    <w:rsid w:val="00DE338C"/>
    <w:rsid w:val="00DF3A81"/>
    <w:rsid w:val="00DF552F"/>
    <w:rsid w:val="00E05F3F"/>
    <w:rsid w:val="00E078CA"/>
    <w:rsid w:val="00E77ABB"/>
    <w:rsid w:val="00ED4693"/>
    <w:rsid w:val="00ED7BA0"/>
    <w:rsid w:val="00EE6CC0"/>
    <w:rsid w:val="00F109E9"/>
    <w:rsid w:val="00F80567"/>
    <w:rsid w:val="00F80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1981"/>
  <w15:chartTrackingRefBased/>
  <w15:docId w15:val="{23554DEE-3333-4019-BC66-20BCD575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9A0"/>
    <w:pPr>
      <w:spacing w:after="0" w:line="240" w:lineRule="auto"/>
      <w:ind w:firstLine="709"/>
      <w:jc w:val="both"/>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7969A0"/>
  </w:style>
  <w:style w:type="paragraph" w:customStyle="1" w:styleId="rvps2">
    <w:name w:val="rvps2"/>
    <w:basedOn w:val="a"/>
    <w:rsid w:val="007969A0"/>
    <w:pPr>
      <w:spacing w:before="100" w:beforeAutospacing="1" w:after="100" w:afterAutospacing="1"/>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969A0"/>
    <w:rPr>
      <w:color w:val="0000FF"/>
      <w:u w:val="single"/>
    </w:rPr>
  </w:style>
  <w:style w:type="character" w:customStyle="1" w:styleId="rvts37">
    <w:name w:val="rvts37"/>
    <w:basedOn w:val="a0"/>
    <w:rsid w:val="007969A0"/>
  </w:style>
  <w:style w:type="paragraph" w:styleId="a4">
    <w:name w:val="header"/>
    <w:basedOn w:val="a"/>
    <w:link w:val="a5"/>
    <w:uiPriority w:val="99"/>
    <w:unhideWhenUsed/>
    <w:rsid w:val="007F0870"/>
    <w:pPr>
      <w:tabs>
        <w:tab w:val="center" w:pos="4677"/>
        <w:tab w:val="right" w:pos="9355"/>
      </w:tabs>
    </w:pPr>
  </w:style>
  <w:style w:type="character" w:customStyle="1" w:styleId="a5">
    <w:name w:val="Верхній колонтитул Знак"/>
    <w:basedOn w:val="a0"/>
    <w:link w:val="a4"/>
    <w:uiPriority w:val="99"/>
    <w:rsid w:val="007F0870"/>
    <w:rPr>
      <w:lang w:val="uk-UA"/>
    </w:rPr>
  </w:style>
  <w:style w:type="paragraph" w:styleId="a6">
    <w:name w:val="footer"/>
    <w:basedOn w:val="a"/>
    <w:link w:val="a7"/>
    <w:uiPriority w:val="99"/>
    <w:unhideWhenUsed/>
    <w:rsid w:val="007F0870"/>
    <w:pPr>
      <w:tabs>
        <w:tab w:val="center" w:pos="4677"/>
        <w:tab w:val="right" w:pos="9355"/>
      </w:tabs>
    </w:pPr>
  </w:style>
  <w:style w:type="character" w:customStyle="1" w:styleId="a7">
    <w:name w:val="Нижній колонтитул Знак"/>
    <w:basedOn w:val="a0"/>
    <w:link w:val="a6"/>
    <w:uiPriority w:val="99"/>
    <w:rsid w:val="007F0870"/>
    <w:rPr>
      <w:lang w:val="uk-UA"/>
    </w:rPr>
  </w:style>
  <w:style w:type="paragraph" w:styleId="a8">
    <w:name w:val="No Spacing"/>
    <w:link w:val="a9"/>
    <w:uiPriority w:val="1"/>
    <w:qFormat/>
    <w:rsid w:val="002B4DB3"/>
    <w:pPr>
      <w:spacing w:after="0" w:line="240" w:lineRule="auto"/>
    </w:pPr>
    <w:rPr>
      <w:rFonts w:ascii="Calibri" w:eastAsia="Calibri" w:hAnsi="Calibri" w:cs="Times New Roman"/>
      <w:lang w:val="uk-UA"/>
    </w:rPr>
  </w:style>
  <w:style w:type="character" w:customStyle="1" w:styleId="a9">
    <w:name w:val="Без інтервалів Знак"/>
    <w:link w:val="a8"/>
    <w:uiPriority w:val="1"/>
    <w:locked/>
    <w:rsid w:val="002B4DB3"/>
    <w:rPr>
      <w:rFonts w:ascii="Calibri" w:eastAsia="Calibri" w:hAnsi="Calibri" w:cs="Times New Roman"/>
      <w:lang w:val="uk-UA"/>
    </w:rPr>
  </w:style>
  <w:style w:type="paragraph" w:styleId="aa">
    <w:name w:val="Normal (Web)"/>
    <w:basedOn w:val="a"/>
    <w:uiPriority w:val="99"/>
    <w:semiHidden/>
    <w:unhideWhenUsed/>
    <w:rsid w:val="002B5B66"/>
    <w:pPr>
      <w:spacing w:before="100" w:beforeAutospacing="1" w:after="100" w:afterAutospacing="1"/>
      <w:ind w:firstLine="0"/>
      <w:jc w:val="left"/>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1991">
      <w:bodyDiv w:val="1"/>
      <w:marLeft w:val="0"/>
      <w:marRight w:val="0"/>
      <w:marTop w:val="0"/>
      <w:marBottom w:val="0"/>
      <w:divBdr>
        <w:top w:val="none" w:sz="0" w:space="0" w:color="auto"/>
        <w:left w:val="none" w:sz="0" w:space="0" w:color="auto"/>
        <w:bottom w:val="none" w:sz="0" w:space="0" w:color="auto"/>
        <w:right w:val="none" w:sz="0" w:space="0" w:color="auto"/>
      </w:divBdr>
    </w:div>
    <w:div w:id="66005146">
      <w:bodyDiv w:val="1"/>
      <w:marLeft w:val="0"/>
      <w:marRight w:val="0"/>
      <w:marTop w:val="0"/>
      <w:marBottom w:val="0"/>
      <w:divBdr>
        <w:top w:val="none" w:sz="0" w:space="0" w:color="auto"/>
        <w:left w:val="none" w:sz="0" w:space="0" w:color="auto"/>
        <w:bottom w:val="none" w:sz="0" w:space="0" w:color="auto"/>
        <w:right w:val="none" w:sz="0" w:space="0" w:color="auto"/>
      </w:divBdr>
    </w:div>
    <w:div w:id="109208905">
      <w:bodyDiv w:val="1"/>
      <w:marLeft w:val="0"/>
      <w:marRight w:val="0"/>
      <w:marTop w:val="0"/>
      <w:marBottom w:val="0"/>
      <w:divBdr>
        <w:top w:val="none" w:sz="0" w:space="0" w:color="auto"/>
        <w:left w:val="none" w:sz="0" w:space="0" w:color="auto"/>
        <w:bottom w:val="none" w:sz="0" w:space="0" w:color="auto"/>
        <w:right w:val="none" w:sz="0" w:space="0" w:color="auto"/>
      </w:divBdr>
    </w:div>
    <w:div w:id="478766986">
      <w:bodyDiv w:val="1"/>
      <w:marLeft w:val="0"/>
      <w:marRight w:val="0"/>
      <w:marTop w:val="0"/>
      <w:marBottom w:val="0"/>
      <w:divBdr>
        <w:top w:val="none" w:sz="0" w:space="0" w:color="auto"/>
        <w:left w:val="none" w:sz="0" w:space="0" w:color="auto"/>
        <w:bottom w:val="none" w:sz="0" w:space="0" w:color="auto"/>
        <w:right w:val="none" w:sz="0" w:space="0" w:color="auto"/>
      </w:divBdr>
    </w:div>
    <w:div w:id="524288104">
      <w:bodyDiv w:val="1"/>
      <w:marLeft w:val="0"/>
      <w:marRight w:val="0"/>
      <w:marTop w:val="0"/>
      <w:marBottom w:val="0"/>
      <w:divBdr>
        <w:top w:val="none" w:sz="0" w:space="0" w:color="auto"/>
        <w:left w:val="none" w:sz="0" w:space="0" w:color="auto"/>
        <w:bottom w:val="none" w:sz="0" w:space="0" w:color="auto"/>
        <w:right w:val="none" w:sz="0" w:space="0" w:color="auto"/>
      </w:divBdr>
    </w:div>
    <w:div w:id="614867886">
      <w:bodyDiv w:val="1"/>
      <w:marLeft w:val="0"/>
      <w:marRight w:val="0"/>
      <w:marTop w:val="0"/>
      <w:marBottom w:val="0"/>
      <w:divBdr>
        <w:top w:val="none" w:sz="0" w:space="0" w:color="auto"/>
        <w:left w:val="none" w:sz="0" w:space="0" w:color="auto"/>
        <w:bottom w:val="none" w:sz="0" w:space="0" w:color="auto"/>
        <w:right w:val="none" w:sz="0" w:space="0" w:color="auto"/>
      </w:divBdr>
    </w:div>
    <w:div w:id="903225309">
      <w:bodyDiv w:val="1"/>
      <w:marLeft w:val="0"/>
      <w:marRight w:val="0"/>
      <w:marTop w:val="0"/>
      <w:marBottom w:val="0"/>
      <w:divBdr>
        <w:top w:val="none" w:sz="0" w:space="0" w:color="auto"/>
        <w:left w:val="none" w:sz="0" w:space="0" w:color="auto"/>
        <w:bottom w:val="none" w:sz="0" w:space="0" w:color="auto"/>
        <w:right w:val="none" w:sz="0" w:space="0" w:color="auto"/>
      </w:divBdr>
    </w:div>
    <w:div w:id="989477537">
      <w:bodyDiv w:val="1"/>
      <w:marLeft w:val="0"/>
      <w:marRight w:val="0"/>
      <w:marTop w:val="0"/>
      <w:marBottom w:val="0"/>
      <w:divBdr>
        <w:top w:val="none" w:sz="0" w:space="0" w:color="auto"/>
        <w:left w:val="none" w:sz="0" w:space="0" w:color="auto"/>
        <w:bottom w:val="none" w:sz="0" w:space="0" w:color="auto"/>
        <w:right w:val="none" w:sz="0" w:space="0" w:color="auto"/>
      </w:divBdr>
    </w:div>
    <w:div w:id="1901863112">
      <w:bodyDiv w:val="1"/>
      <w:marLeft w:val="0"/>
      <w:marRight w:val="0"/>
      <w:marTop w:val="0"/>
      <w:marBottom w:val="0"/>
      <w:divBdr>
        <w:top w:val="none" w:sz="0" w:space="0" w:color="auto"/>
        <w:left w:val="none" w:sz="0" w:space="0" w:color="auto"/>
        <w:bottom w:val="none" w:sz="0" w:space="0" w:color="auto"/>
        <w:right w:val="none" w:sz="0" w:space="0" w:color="auto"/>
      </w:divBdr>
    </w:div>
    <w:div w:id="1997151718">
      <w:bodyDiv w:val="1"/>
      <w:marLeft w:val="0"/>
      <w:marRight w:val="0"/>
      <w:marTop w:val="0"/>
      <w:marBottom w:val="0"/>
      <w:divBdr>
        <w:top w:val="none" w:sz="0" w:space="0" w:color="auto"/>
        <w:left w:val="none" w:sz="0" w:space="0" w:color="auto"/>
        <w:bottom w:val="none" w:sz="0" w:space="0" w:color="auto"/>
        <w:right w:val="none" w:sz="0" w:space="0" w:color="auto"/>
      </w:divBdr>
    </w:div>
    <w:div w:id="206571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471E2-A19B-4E02-AD9B-12AE43A5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14977</Words>
  <Characters>8538</Characters>
  <DocSecurity>0</DocSecurity>
  <Lines>71</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2026-06-01T08:37:00Z</cp:lastPrinted>
  <dcterms:created xsi:type="dcterms:W3CDTF">2026-06-01T14:13:00Z</dcterms:created>
  <dcterms:modified xsi:type="dcterms:W3CDTF">2026-06-01T14:13:00Z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2025-11-13T14:23:19Z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a73d975c-549b-4dba-be7d-dd633b2a5e67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