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FF029C"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FF029C">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FF029C"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FF029C" w:rsidRDefault="00753DCD" w:rsidP="00753DCD">
      <w:pPr>
        <w:spacing w:after="0" w:line="240" w:lineRule="auto"/>
        <w:jc w:val="center"/>
        <w:rPr>
          <w:rFonts w:eastAsia="Times New Roman" w:cs="Times New Roman"/>
          <w:kern w:val="28"/>
          <w:sz w:val="32"/>
          <w:szCs w:val="32"/>
          <w:lang w:eastAsia="ru-RU"/>
        </w:rPr>
      </w:pPr>
      <w:r w:rsidRPr="00FF029C">
        <w:rPr>
          <w:rFonts w:eastAsia="Times New Roman" w:cs="Times New Roman"/>
          <w:bCs/>
          <w:kern w:val="28"/>
          <w:sz w:val="36"/>
          <w:szCs w:val="32"/>
          <w:lang w:eastAsia="ru-RU"/>
        </w:rPr>
        <w:t xml:space="preserve">КВАЛІФІКАЦІЙНО-ДИСЦИПЛІНАРНА </w:t>
      </w:r>
      <w:r w:rsidRPr="00FF029C">
        <w:rPr>
          <w:rFonts w:eastAsia="Times New Roman" w:cs="Times New Roman"/>
          <w:bCs/>
          <w:kern w:val="28"/>
          <w:sz w:val="36"/>
          <w:szCs w:val="32"/>
          <w:lang w:eastAsia="ru-RU"/>
        </w:rPr>
        <w:br/>
        <w:t>КОМІСІЯ ПРОКУРОРІВ</w:t>
      </w:r>
    </w:p>
    <w:p w14:paraId="45F22198" w14:textId="77777777" w:rsidR="00753DCD" w:rsidRPr="00FF029C" w:rsidRDefault="00753DCD" w:rsidP="00626716">
      <w:pPr>
        <w:spacing w:after="0" w:line="240" w:lineRule="auto"/>
        <w:rPr>
          <w:rFonts w:eastAsia="Times New Roman" w:cs="Times New Roman"/>
          <w:kern w:val="28"/>
          <w:szCs w:val="28"/>
          <w:lang w:eastAsia="uk-UA"/>
        </w:rPr>
      </w:pPr>
    </w:p>
    <w:p w14:paraId="74FFA399" w14:textId="77777777" w:rsidR="00753DCD" w:rsidRPr="00FF029C" w:rsidRDefault="00753DCD" w:rsidP="00753DCD">
      <w:pPr>
        <w:spacing w:after="0" w:line="240" w:lineRule="auto"/>
        <w:ind w:left="84"/>
        <w:jc w:val="center"/>
        <w:rPr>
          <w:rFonts w:eastAsia="Times New Roman" w:cs="Times New Roman"/>
          <w:b/>
          <w:kern w:val="28"/>
          <w:szCs w:val="28"/>
          <w:lang w:eastAsia="uk-UA"/>
        </w:rPr>
      </w:pPr>
      <w:r w:rsidRPr="00FF029C">
        <w:rPr>
          <w:rFonts w:eastAsia="Times New Roman" w:cs="Times New Roman"/>
          <w:b/>
          <w:kern w:val="28"/>
          <w:szCs w:val="28"/>
          <w:lang w:eastAsia="uk-UA"/>
        </w:rPr>
        <w:t>Р І Ш Е Н Н Я</w:t>
      </w:r>
    </w:p>
    <w:p w14:paraId="0E342D8E" w14:textId="77777777" w:rsidR="00753DCD" w:rsidRPr="00FF029C" w:rsidRDefault="00753DCD" w:rsidP="00753DCD">
      <w:pPr>
        <w:spacing w:after="0" w:line="240" w:lineRule="auto"/>
        <w:ind w:left="84"/>
        <w:jc w:val="center"/>
        <w:rPr>
          <w:rFonts w:eastAsia="Times New Roman" w:cs="Times New Roman"/>
          <w:b/>
          <w:bCs/>
          <w:kern w:val="28"/>
          <w:szCs w:val="28"/>
          <w:lang w:eastAsia="uk-UA"/>
        </w:rPr>
      </w:pPr>
    </w:p>
    <w:p w14:paraId="0104180A" w14:textId="580BADB5" w:rsidR="00ED4A93" w:rsidRPr="00FF029C" w:rsidRDefault="00303240" w:rsidP="00753DCD">
      <w:pPr>
        <w:spacing w:after="0" w:line="240" w:lineRule="auto"/>
        <w:jc w:val="both"/>
        <w:rPr>
          <w:b/>
          <w:bCs/>
        </w:rPr>
      </w:pPr>
      <w:r w:rsidRPr="007C1BF0">
        <w:rPr>
          <w:b/>
          <w:bCs/>
        </w:rPr>
        <w:t>2</w:t>
      </w:r>
      <w:r w:rsidR="00116D4A" w:rsidRPr="007C1BF0">
        <w:rPr>
          <w:b/>
          <w:bCs/>
        </w:rPr>
        <w:t xml:space="preserve">9 травня </w:t>
      </w:r>
      <w:r w:rsidR="00753DCD" w:rsidRPr="007C1BF0">
        <w:rPr>
          <w:b/>
          <w:bCs/>
        </w:rPr>
        <w:t>202</w:t>
      </w:r>
      <w:r w:rsidR="00AF05A0" w:rsidRPr="007C1BF0">
        <w:rPr>
          <w:b/>
          <w:bCs/>
        </w:rPr>
        <w:t>6</w:t>
      </w:r>
      <w:r w:rsidR="00753DCD" w:rsidRPr="007C1BF0">
        <w:rPr>
          <w:b/>
          <w:bCs/>
        </w:rPr>
        <w:t xml:space="preserve"> року</w:t>
      </w:r>
      <w:r w:rsidR="00753DCD" w:rsidRPr="00FF029C">
        <w:rPr>
          <w:b/>
          <w:bCs/>
        </w:rPr>
        <w:t xml:space="preserve"> </w:t>
      </w:r>
      <w:r w:rsidR="00753DCD" w:rsidRPr="00FF029C">
        <w:rPr>
          <w:b/>
          <w:bCs/>
        </w:rPr>
        <w:tab/>
      </w:r>
      <w:r w:rsidR="00753DCD" w:rsidRPr="00FF029C">
        <w:rPr>
          <w:b/>
          <w:bCs/>
        </w:rPr>
        <w:tab/>
      </w:r>
      <w:r w:rsidR="00753DCD" w:rsidRPr="00FF029C">
        <w:rPr>
          <w:b/>
          <w:bCs/>
        </w:rPr>
        <w:tab/>
        <w:t xml:space="preserve">    Київ</w:t>
      </w:r>
      <w:r w:rsidR="00753DCD" w:rsidRPr="00FF029C">
        <w:rPr>
          <w:b/>
          <w:bCs/>
        </w:rPr>
        <w:tab/>
      </w:r>
      <w:r w:rsidR="00753DCD" w:rsidRPr="00FF029C">
        <w:rPr>
          <w:b/>
          <w:bCs/>
        </w:rPr>
        <w:tab/>
      </w:r>
      <w:r w:rsidR="00753DCD" w:rsidRPr="00FF029C">
        <w:rPr>
          <w:b/>
          <w:bCs/>
        </w:rPr>
        <w:tab/>
      </w:r>
      <w:r w:rsidR="00753DCD" w:rsidRPr="00FF029C">
        <w:rPr>
          <w:b/>
          <w:bCs/>
        </w:rPr>
        <w:tab/>
        <w:t xml:space="preserve">    № </w:t>
      </w:r>
      <w:r w:rsidR="00116D4A" w:rsidRPr="00FF029C">
        <w:rPr>
          <w:b/>
          <w:bCs/>
        </w:rPr>
        <w:t>46</w:t>
      </w:r>
      <w:r w:rsidRPr="00FF029C">
        <w:rPr>
          <w:b/>
          <w:bCs/>
        </w:rPr>
        <w:t>0</w:t>
      </w:r>
      <w:r w:rsidR="00753DCD" w:rsidRPr="00FF029C">
        <w:rPr>
          <w:b/>
          <w:bCs/>
        </w:rPr>
        <w:t>дс-2</w:t>
      </w:r>
      <w:r w:rsidR="00116D4A" w:rsidRPr="00FF029C">
        <w:rPr>
          <w:b/>
          <w:bCs/>
        </w:rPr>
        <w:t>6</w:t>
      </w:r>
    </w:p>
    <w:p w14:paraId="49D49A9E" w14:textId="77777777" w:rsidR="00A42A9D" w:rsidRPr="00FF029C" w:rsidRDefault="00A42A9D" w:rsidP="00753DCD">
      <w:pPr>
        <w:spacing w:after="0" w:line="240" w:lineRule="auto"/>
        <w:jc w:val="both"/>
        <w:rPr>
          <w:b/>
          <w:bCs/>
          <w:szCs w:val="28"/>
        </w:rPr>
      </w:pPr>
    </w:p>
    <w:p w14:paraId="7457C4DC" w14:textId="77777777" w:rsidR="00A42A9D" w:rsidRPr="00FF029C" w:rsidRDefault="00A42A9D" w:rsidP="00A42A9D">
      <w:pPr>
        <w:spacing w:after="0" w:line="240" w:lineRule="auto"/>
        <w:contextualSpacing/>
        <w:jc w:val="both"/>
        <w:rPr>
          <w:rFonts w:eastAsia="Calibri" w:cs="Times New Roman"/>
          <w:b/>
          <w:noProof/>
          <w:szCs w:val="28"/>
          <w:lang w:eastAsia="uk-UA"/>
        </w:rPr>
      </w:pPr>
      <w:r w:rsidRPr="00FF029C">
        <w:rPr>
          <w:rFonts w:eastAsia="Calibri" w:cs="Times New Roman"/>
          <w:b/>
          <w:noProof/>
          <w:szCs w:val="28"/>
          <w:lang w:eastAsia="uk-UA"/>
        </w:rPr>
        <w:t xml:space="preserve">Про відмову у відкритті </w:t>
      </w:r>
    </w:p>
    <w:p w14:paraId="66282621" w14:textId="77777777" w:rsidR="00A42A9D" w:rsidRPr="00FF029C" w:rsidRDefault="00A42A9D" w:rsidP="00A42A9D">
      <w:pPr>
        <w:spacing w:after="0" w:line="240" w:lineRule="auto"/>
        <w:contextualSpacing/>
        <w:jc w:val="both"/>
        <w:rPr>
          <w:rFonts w:eastAsia="Calibri" w:cs="Times New Roman"/>
          <w:b/>
          <w:noProof/>
          <w:szCs w:val="28"/>
          <w:lang w:eastAsia="uk-UA"/>
        </w:rPr>
      </w:pPr>
      <w:r w:rsidRPr="00FF029C">
        <w:rPr>
          <w:rFonts w:eastAsia="Calibri" w:cs="Times New Roman"/>
          <w:b/>
          <w:noProof/>
          <w:szCs w:val="28"/>
          <w:lang w:eastAsia="uk-UA"/>
        </w:rPr>
        <w:t>дисциплінарного провадження</w:t>
      </w:r>
    </w:p>
    <w:p w14:paraId="527C741B" w14:textId="77777777" w:rsidR="00753DCD" w:rsidRPr="00FF029C" w:rsidRDefault="00753DCD" w:rsidP="00753DCD">
      <w:pPr>
        <w:spacing w:after="0" w:line="240" w:lineRule="auto"/>
        <w:jc w:val="both"/>
        <w:rPr>
          <w:b/>
          <w:bCs/>
          <w:szCs w:val="28"/>
        </w:rPr>
      </w:pPr>
    </w:p>
    <w:p w14:paraId="70B46F4E" w14:textId="7FA03065" w:rsidR="00404A39" w:rsidRPr="00C90079" w:rsidRDefault="00404A39" w:rsidP="00404A39">
      <w:pPr>
        <w:spacing w:after="0" w:line="240" w:lineRule="auto"/>
        <w:ind w:firstLine="709"/>
        <w:jc w:val="both"/>
      </w:pPr>
      <w:r w:rsidRPr="00FF029C">
        <w:t xml:space="preserve">Член Кваліфікаційно-дисциплінарної комісії прокурорів </w:t>
      </w:r>
      <w:r w:rsidR="00303240" w:rsidRPr="00FF029C">
        <w:t>Куриленко Д.В.</w:t>
      </w:r>
      <w:r w:rsidRPr="00FF029C">
        <w:t>, розглянувши дисциплінарну</w:t>
      </w:r>
      <w:r w:rsidR="00065867" w:rsidRPr="00FF029C">
        <w:t xml:space="preserve"> </w:t>
      </w:r>
      <w:r w:rsidR="00DF6025" w:rsidRPr="00FF029C">
        <w:t xml:space="preserve">скаргу </w:t>
      </w:r>
      <w:r w:rsidR="00FA6FE2">
        <w:t xml:space="preserve">ОСОБА-1 </w:t>
      </w:r>
      <w:r w:rsidRPr="00FF029C">
        <w:t xml:space="preserve">про вчинення </w:t>
      </w:r>
      <w:bookmarkStart w:id="1" w:name="_Hlk115258760"/>
      <w:r w:rsidR="00510151" w:rsidRPr="00FF029C">
        <w:t>прокурором</w:t>
      </w:r>
      <w:r w:rsidR="00065867" w:rsidRPr="00FF029C">
        <w:t xml:space="preserve"> </w:t>
      </w:r>
      <w:r w:rsidR="00116D4A" w:rsidRPr="00C90079">
        <w:t>Миколаївської спеціалізованої прокуратури у сфері оборони  Південного регі</w:t>
      </w:r>
      <w:r w:rsidR="003F4848" w:rsidRPr="00C90079">
        <w:t>о</w:t>
      </w:r>
      <w:r w:rsidR="00116D4A" w:rsidRPr="00C90079">
        <w:t>ну Робул</w:t>
      </w:r>
      <w:r w:rsidR="00FF029C" w:rsidRPr="00C90079">
        <w:t>ом</w:t>
      </w:r>
      <w:r w:rsidR="00116D4A" w:rsidRPr="00C90079">
        <w:t xml:space="preserve"> О.</w:t>
      </w:r>
      <w:bookmarkStart w:id="2" w:name="_Hlk124418628"/>
      <w:bookmarkEnd w:id="1"/>
      <w:r w:rsidR="006C2914" w:rsidRPr="00C90079">
        <w:t xml:space="preserve">А. </w:t>
      </w:r>
      <w:r w:rsidRPr="00C90079">
        <w:t>(</w:t>
      </w:r>
      <w:bookmarkEnd w:id="2"/>
      <w:r w:rsidRPr="00C90079">
        <w:t>далі – прокурор</w:t>
      </w:r>
      <w:r w:rsidR="00510151" w:rsidRPr="00C90079">
        <w:t xml:space="preserve"> </w:t>
      </w:r>
      <w:r w:rsidR="00116D4A" w:rsidRPr="00C90079">
        <w:t>Робу</w:t>
      </w:r>
      <w:r w:rsidR="003F153C" w:rsidRPr="00C90079">
        <w:t>л</w:t>
      </w:r>
      <w:r w:rsidR="00116D4A" w:rsidRPr="00C90079">
        <w:t xml:space="preserve"> О.</w:t>
      </w:r>
      <w:r w:rsidR="006C2914" w:rsidRPr="00C90079">
        <w:t>А.</w:t>
      </w:r>
      <w:r w:rsidRPr="00C90079">
        <w:t>) дисциплінарного проступку,</w:t>
      </w:r>
    </w:p>
    <w:p w14:paraId="787CEA46" w14:textId="77777777" w:rsidR="00404A39" w:rsidRPr="00C90079" w:rsidRDefault="00404A39" w:rsidP="00404A39">
      <w:pPr>
        <w:spacing w:after="0" w:line="240" w:lineRule="auto"/>
        <w:ind w:firstLine="709"/>
        <w:jc w:val="both"/>
        <w:rPr>
          <w:sz w:val="20"/>
          <w:szCs w:val="20"/>
        </w:rPr>
      </w:pPr>
    </w:p>
    <w:p w14:paraId="551EFC92" w14:textId="2AD930F1" w:rsidR="00404A39" w:rsidRPr="00C90079" w:rsidRDefault="00404A39" w:rsidP="00106B03">
      <w:pPr>
        <w:spacing w:after="0" w:line="240" w:lineRule="auto"/>
        <w:jc w:val="center"/>
        <w:rPr>
          <w:b/>
        </w:rPr>
      </w:pPr>
      <w:r w:rsidRPr="00C90079">
        <w:rPr>
          <w:b/>
        </w:rPr>
        <w:t>У С Т А Н О В И В:</w:t>
      </w:r>
    </w:p>
    <w:p w14:paraId="69376657" w14:textId="77777777" w:rsidR="00A152A8" w:rsidRPr="00C90079" w:rsidRDefault="00A152A8" w:rsidP="00106B03">
      <w:pPr>
        <w:spacing w:after="0" w:line="240" w:lineRule="auto"/>
        <w:jc w:val="center"/>
        <w:rPr>
          <w:b/>
          <w:sz w:val="20"/>
          <w:szCs w:val="20"/>
        </w:rPr>
      </w:pPr>
    </w:p>
    <w:p w14:paraId="57327E22" w14:textId="6B508F71" w:rsidR="00404A39" w:rsidRPr="00C90079" w:rsidRDefault="00404A39" w:rsidP="003F4848">
      <w:pPr>
        <w:spacing w:after="0" w:line="240" w:lineRule="auto"/>
        <w:ind w:firstLine="709"/>
        <w:jc w:val="both"/>
      </w:pPr>
      <w:r w:rsidRPr="00C90079">
        <w:t>До</w:t>
      </w:r>
      <w:r w:rsidRPr="00C90079">
        <w:rPr>
          <w:bCs/>
        </w:rPr>
        <w:t xml:space="preserve"> Кваліфікаційно-дисциплінарної комісії прокурорів (далі – Комісія) </w:t>
      </w:r>
      <w:r w:rsidRPr="00C90079">
        <w:t xml:space="preserve">надійшла дисциплінарна скарга </w:t>
      </w:r>
      <w:r w:rsidR="00FA6FE2">
        <w:t xml:space="preserve">ОСОБА-1 </w:t>
      </w:r>
      <w:r w:rsidRPr="00C90079">
        <w:t>(далі – скаржник) про вчинення дисциплінарного проступку прокурор</w:t>
      </w:r>
      <w:r w:rsidR="00510151" w:rsidRPr="00C90079">
        <w:t xml:space="preserve">ом </w:t>
      </w:r>
      <w:r w:rsidR="00116D4A" w:rsidRPr="00C90079">
        <w:t>Робул О.</w:t>
      </w:r>
      <w:r w:rsidR="006C2914" w:rsidRPr="00C90079">
        <w:t>А.</w:t>
      </w:r>
      <w:r w:rsidR="00116D4A" w:rsidRPr="00C90079">
        <w:t xml:space="preserve"> </w:t>
      </w:r>
    </w:p>
    <w:p w14:paraId="471DCE38" w14:textId="41E68DD2" w:rsidR="00404A39" w:rsidRPr="00C90079" w:rsidRDefault="00404A39" w:rsidP="003F4848">
      <w:pPr>
        <w:spacing w:after="0" w:line="240" w:lineRule="auto"/>
        <w:ind w:firstLine="709"/>
        <w:jc w:val="both"/>
      </w:pPr>
      <w:r w:rsidRPr="00C90079">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rsidRPr="00C90079">
        <w:t xml:space="preserve"> мені</w:t>
      </w:r>
      <w:r w:rsidRPr="00C90079">
        <w:t xml:space="preserve"> (протокол розподілу від </w:t>
      </w:r>
      <w:r w:rsidR="00303240" w:rsidRPr="00C90079">
        <w:t>1</w:t>
      </w:r>
      <w:r w:rsidR="003F153C" w:rsidRPr="00C90079">
        <w:t>9</w:t>
      </w:r>
      <w:r w:rsidR="00303240" w:rsidRPr="00C90079">
        <w:t>.</w:t>
      </w:r>
      <w:r w:rsidR="00B71257" w:rsidRPr="00C90079">
        <w:t>0</w:t>
      </w:r>
      <w:r w:rsidR="003F153C" w:rsidRPr="00C90079">
        <w:t>5</w:t>
      </w:r>
      <w:r w:rsidR="00510151" w:rsidRPr="00C90079">
        <w:t>.</w:t>
      </w:r>
      <w:r w:rsidRPr="00C90079">
        <w:t>202</w:t>
      </w:r>
      <w:r w:rsidR="003F153C" w:rsidRPr="00C90079">
        <w:t>6</w:t>
      </w:r>
      <w:r w:rsidRPr="00C90079">
        <w:t>).</w:t>
      </w:r>
    </w:p>
    <w:p w14:paraId="5D7D1B73" w14:textId="36C438AD" w:rsidR="00404A39" w:rsidRPr="00C90079" w:rsidRDefault="00404A39" w:rsidP="003F4848">
      <w:pPr>
        <w:spacing w:after="0" w:line="240" w:lineRule="auto"/>
        <w:ind w:firstLine="709"/>
        <w:jc w:val="both"/>
      </w:pPr>
      <w:r w:rsidRPr="00C90079">
        <w:t>Вирішуючи питання щодо відкриття дисциплінарног</w:t>
      </w:r>
      <w:r w:rsidR="009C7433" w:rsidRPr="00C90079">
        <w:t>о провадження встановлено таке.</w:t>
      </w:r>
    </w:p>
    <w:p w14:paraId="2392F434" w14:textId="77777777" w:rsidR="00404A39" w:rsidRPr="00C90079" w:rsidRDefault="00404A39" w:rsidP="003F4848">
      <w:pPr>
        <w:spacing w:after="0" w:line="240" w:lineRule="auto"/>
        <w:ind w:firstLine="709"/>
        <w:jc w:val="both"/>
        <w:rPr>
          <w:b/>
        </w:rPr>
      </w:pPr>
      <w:r w:rsidRPr="00C90079">
        <w:rPr>
          <w:b/>
        </w:rPr>
        <w:t>Зміст скарги</w:t>
      </w:r>
    </w:p>
    <w:p w14:paraId="54FE6AFA" w14:textId="2CF7A523" w:rsidR="00C21796" w:rsidRPr="00C90079" w:rsidRDefault="00404A39" w:rsidP="003F4848">
      <w:pPr>
        <w:spacing w:after="0" w:line="240" w:lineRule="auto"/>
        <w:ind w:firstLine="709"/>
        <w:jc w:val="both"/>
      </w:pPr>
      <w:r w:rsidRPr="00C90079">
        <w:t>Скаржни</w:t>
      </w:r>
      <w:r w:rsidR="00510151" w:rsidRPr="00C90079">
        <w:t xml:space="preserve">к </w:t>
      </w:r>
      <w:r w:rsidRPr="00C90079">
        <w:t xml:space="preserve">зазначає, що </w:t>
      </w:r>
      <w:r w:rsidR="00065867" w:rsidRPr="00C90079">
        <w:t xml:space="preserve">прокурором </w:t>
      </w:r>
      <w:r w:rsidR="003F153C" w:rsidRPr="00C90079">
        <w:t>Роб</w:t>
      </w:r>
      <w:r w:rsidR="00C21796" w:rsidRPr="00C90079">
        <w:t>у</w:t>
      </w:r>
      <w:r w:rsidR="003F153C" w:rsidRPr="00C90079">
        <w:t>лом О.</w:t>
      </w:r>
      <w:r w:rsidR="006C2914" w:rsidRPr="00C90079">
        <w:t>А.</w:t>
      </w:r>
      <w:r w:rsidR="003F153C" w:rsidRPr="00C90079">
        <w:t xml:space="preserve"> </w:t>
      </w:r>
      <w:r w:rsidR="00065867" w:rsidRPr="00C90079">
        <w:t>здійсн</w:t>
      </w:r>
      <w:r w:rsidR="00C21796" w:rsidRPr="00C90079">
        <w:t xml:space="preserve">юється </w:t>
      </w:r>
      <w:r w:rsidR="00065867" w:rsidRPr="00C90079">
        <w:t>п</w:t>
      </w:r>
      <w:r w:rsidR="00B728E1" w:rsidRPr="00C90079">
        <w:t>роцесуальн</w:t>
      </w:r>
      <w:r w:rsidR="00FF029C" w:rsidRPr="00C90079">
        <w:t xml:space="preserve">е </w:t>
      </w:r>
      <w:r w:rsidR="00B728E1" w:rsidRPr="00C90079">
        <w:t>керівництв</w:t>
      </w:r>
      <w:r w:rsidR="00FF029C" w:rsidRPr="00C90079">
        <w:t>о</w:t>
      </w:r>
      <w:r w:rsidR="00B728E1" w:rsidRPr="00C90079">
        <w:t xml:space="preserve"> у кримінальному провадженні </w:t>
      </w:r>
      <w:bookmarkStart w:id="3" w:name="_Hlk230764612"/>
      <w:r w:rsidR="00FA6FE2">
        <w:t>(конфіденційна інформація)</w:t>
      </w:r>
      <w:bookmarkEnd w:id="3"/>
      <w:r w:rsidR="00FA6FE2">
        <w:t xml:space="preserve"> </w:t>
      </w:r>
      <w:r w:rsidR="00303240" w:rsidRPr="00C90079">
        <w:t xml:space="preserve">від </w:t>
      </w:r>
      <w:r w:rsidR="003F153C" w:rsidRPr="00C90079">
        <w:t>19.03</w:t>
      </w:r>
      <w:r w:rsidR="00303240" w:rsidRPr="00C90079">
        <w:t>.202</w:t>
      </w:r>
      <w:r w:rsidR="003F153C" w:rsidRPr="00C90079">
        <w:t>6</w:t>
      </w:r>
      <w:r w:rsidR="00303240" w:rsidRPr="00C90079">
        <w:t>,  відомості про яке внесен</w:t>
      </w:r>
      <w:r w:rsidR="00FF029C" w:rsidRPr="00C90079">
        <w:t>о</w:t>
      </w:r>
      <w:r w:rsidR="00303240" w:rsidRPr="00C90079">
        <w:t xml:space="preserve"> до ЄРДР за його заявою</w:t>
      </w:r>
      <w:r w:rsidR="00EB6A1A" w:rsidRPr="00C90079">
        <w:t xml:space="preserve"> </w:t>
      </w:r>
      <w:r w:rsidR="00C21796" w:rsidRPr="00C90079">
        <w:t>за фактом підроблення документів  військовослужбовцями Центрального РТЦК та СП Миколаївської області</w:t>
      </w:r>
      <w:r w:rsidR="00FA6FE2">
        <w:t>,</w:t>
      </w:r>
      <w:r w:rsidR="00C21796" w:rsidRPr="00C90079">
        <w:t xml:space="preserve"> </w:t>
      </w:r>
      <w:r w:rsidR="00EB6A1A" w:rsidRPr="00C90079">
        <w:t>за ознаками кримінального правопорушення, передбаченого ч. 1 ст. 3</w:t>
      </w:r>
      <w:r w:rsidR="003F153C" w:rsidRPr="00C90079">
        <w:t>66</w:t>
      </w:r>
      <w:r w:rsidR="00EB6A1A" w:rsidRPr="00C90079">
        <w:t xml:space="preserve"> КК України</w:t>
      </w:r>
      <w:r w:rsidR="00C21796" w:rsidRPr="00C90079">
        <w:t xml:space="preserve">. </w:t>
      </w:r>
    </w:p>
    <w:p w14:paraId="376C7FC8" w14:textId="44D53CA5" w:rsidR="00C21796" w:rsidRPr="00FF029C" w:rsidRDefault="00C21796" w:rsidP="003F4848">
      <w:pPr>
        <w:spacing w:after="0" w:line="240" w:lineRule="auto"/>
        <w:ind w:firstLine="709"/>
        <w:jc w:val="both"/>
      </w:pPr>
      <w:r w:rsidRPr="00C90079">
        <w:t xml:space="preserve">Усупереч вимог чинного законодавства </w:t>
      </w:r>
      <w:r w:rsidR="00EB6A1A" w:rsidRPr="00C90079">
        <w:t xml:space="preserve"> </w:t>
      </w:r>
      <w:r w:rsidRPr="00C90079">
        <w:t>п</w:t>
      </w:r>
      <w:r w:rsidR="0027447C" w:rsidRPr="00C90079">
        <w:t>рокурор</w:t>
      </w:r>
      <w:r w:rsidRPr="00C90079">
        <w:t xml:space="preserve"> Робул О.</w:t>
      </w:r>
      <w:r w:rsidR="006C2914" w:rsidRPr="00C90079">
        <w:t xml:space="preserve">А. </w:t>
      </w:r>
      <w:r w:rsidRPr="00C90079">
        <w:t>14.04.2026 безпідставно виніс постанову про зміну підслідності у кримінальному провадженн</w:t>
      </w:r>
      <w:r w:rsidR="00FF029C" w:rsidRPr="00C90079">
        <w:t>і</w:t>
      </w:r>
      <w:r w:rsidRPr="00C90079">
        <w:t xml:space="preserve"> та доручив подальше здійснення досудового розслідування слідчим ВП № 1 Миколаївського РУП ГУНП в Миколаївській області, </w:t>
      </w:r>
      <w:r w:rsidR="006C7E72" w:rsidRPr="00C90079">
        <w:t>позбавивши</w:t>
      </w:r>
      <w:r w:rsidRPr="00FF029C">
        <w:t xml:space="preserve"> цього права слідчих Територіального управління ДБР</w:t>
      </w:r>
      <w:r w:rsidR="004726D9" w:rsidRPr="00FF029C">
        <w:t xml:space="preserve">, розташованого </w:t>
      </w:r>
      <w:r w:rsidRPr="00FF029C">
        <w:t xml:space="preserve">у </w:t>
      </w:r>
      <w:r w:rsidR="004726D9" w:rsidRPr="00FF029C">
        <w:t xml:space="preserve">м. </w:t>
      </w:r>
      <w:r w:rsidRPr="00FF029C">
        <w:t>Микола</w:t>
      </w:r>
      <w:r w:rsidR="004726D9" w:rsidRPr="00FF029C">
        <w:t>єві</w:t>
      </w:r>
      <w:r w:rsidRPr="00FF029C">
        <w:t xml:space="preserve">. </w:t>
      </w:r>
    </w:p>
    <w:p w14:paraId="7C7F7BC4" w14:textId="41891EE3" w:rsidR="004726D9" w:rsidRPr="00FF029C" w:rsidRDefault="004726D9" w:rsidP="003F4848">
      <w:pPr>
        <w:spacing w:after="0" w:line="240" w:lineRule="auto"/>
        <w:ind w:firstLine="709"/>
        <w:jc w:val="both"/>
      </w:pPr>
      <w:r w:rsidRPr="00FF029C">
        <w:t xml:space="preserve">Крім того, зазначену постанову він не надіслав скаржнику в установленому порядку. </w:t>
      </w:r>
    </w:p>
    <w:p w14:paraId="4472BB03" w14:textId="3FFA2317" w:rsidR="004726D9" w:rsidRPr="00C90079" w:rsidRDefault="004726D9" w:rsidP="003F4848">
      <w:pPr>
        <w:spacing w:after="0" w:line="240" w:lineRule="auto"/>
        <w:ind w:firstLine="709"/>
        <w:jc w:val="both"/>
      </w:pPr>
      <w:r w:rsidRPr="00C90079">
        <w:t>Також поза увагою прокурора Робула О.</w:t>
      </w:r>
      <w:r w:rsidR="006C2914" w:rsidRPr="00C90079">
        <w:t>А.</w:t>
      </w:r>
      <w:r w:rsidRPr="00C90079">
        <w:t xml:space="preserve"> залишено той факт, що слідчим Територіального управління ДБР, розташованого у м. Миколаєві 19.03.2026 винесено постанову про відмову в задоволенні заяви в частин</w:t>
      </w:r>
      <w:r w:rsidR="00FF029C" w:rsidRPr="00C90079">
        <w:t>і</w:t>
      </w:r>
      <w:r w:rsidRPr="00C90079">
        <w:t xml:space="preserve"> визнання </w:t>
      </w:r>
      <w:r w:rsidRPr="00C90079">
        <w:lastRenderedPageBreak/>
        <w:t xml:space="preserve">скаржника потерпілим, яку ухвалою Інгульського районного суду м. </w:t>
      </w:r>
      <w:r w:rsidR="0066337D" w:rsidRPr="00C90079">
        <w:t>Миколаєва</w:t>
      </w:r>
      <w:r w:rsidRPr="00C90079">
        <w:t xml:space="preserve"> від 15.04.2026 скасовано.</w:t>
      </w:r>
    </w:p>
    <w:p w14:paraId="59C2C797" w14:textId="16569FDD" w:rsidR="003F4848" w:rsidRPr="00FF029C" w:rsidRDefault="00DA5F25" w:rsidP="003F4848">
      <w:pPr>
        <w:shd w:val="clear" w:color="auto" w:fill="FFFFFF"/>
        <w:spacing w:after="0" w:line="240" w:lineRule="auto"/>
        <w:ind w:firstLine="709"/>
        <w:jc w:val="both"/>
        <w:rPr>
          <w:rFonts w:eastAsia="Times New Roman" w:cs="Times New Roman"/>
          <w:szCs w:val="28"/>
          <w:lang w:eastAsia="uk-UA"/>
        </w:rPr>
      </w:pPr>
      <w:r w:rsidRPr="00C90079">
        <w:t>Таким чином</w:t>
      </w:r>
      <w:r w:rsidR="00B649E8" w:rsidRPr="00C90079">
        <w:t xml:space="preserve">, на думку </w:t>
      </w:r>
      <w:r w:rsidRPr="00C90079">
        <w:t>скаржни</w:t>
      </w:r>
      <w:r w:rsidR="00E112E1" w:rsidRPr="00C90079">
        <w:t>ка</w:t>
      </w:r>
      <w:r w:rsidR="00B649E8" w:rsidRPr="00C90079">
        <w:t xml:space="preserve">, </w:t>
      </w:r>
      <w:bookmarkStart w:id="4" w:name="_Hlk132356088"/>
      <w:r w:rsidR="00404A39" w:rsidRPr="00C90079">
        <w:t>у діях прокурор</w:t>
      </w:r>
      <w:r w:rsidR="00E112E1" w:rsidRPr="00C90079">
        <w:t xml:space="preserve">а </w:t>
      </w:r>
      <w:r w:rsidR="004726D9" w:rsidRPr="00C90079">
        <w:t>Робула О.</w:t>
      </w:r>
      <w:r w:rsidR="006C2914" w:rsidRPr="00C90079">
        <w:t>А.</w:t>
      </w:r>
      <w:r w:rsidR="004726D9" w:rsidRPr="00C90079">
        <w:t xml:space="preserve"> </w:t>
      </w:r>
      <w:bookmarkEnd w:id="4"/>
      <w:r w:rsidR="00404A39" w:rsidRPr="00C90079">
        <w:t>містяться ознаки дисциплінарного проступку та в</w:t>
      </w:r>
      <w:r w:rsidR="00914696" w:rsidRPr="00C90079">
        <w:t>ін</w:t>
      </w:r>
      <w:r w:rsidR="00E112E1" w:rsidRPr="00FF029C">
        <w:t xml:space="preserve"> </w:t>
      </w:r>
      <w:r w:rsidR="00404A39" w:rsidRPr="00FF029C">
        <w:t>підляга</w:t>
      </w:r>
      <w:r w:rsidR="00E112E1" w:rsidRPr="00FF029C">
        <w:t xml:space="preserve">є </w:t>
      </w:r>
      <w:r w:rsidR="00404A39" w:rsidRPr="00FF029C">
        <w:t xml:space="preserve">притягненню до дисциплінарної </w:t>
      </w:r>
      <w:bookmarkStart w:id="5" w:name="_Hlk137807241"/>
      <w:bookmarkEnd w:id="0"/>
      <w:r w:rsidR="00404A39" w:rsidRPr="00FF029C">
        <w:t>відповідальності на підставі п.</w:t>
      </w:r>
      <w:r w:rsidR="004726D9" w:rsidRPr="00FF029C">
        <w:t>п.</w:t>
      </w:r>
      <w:r w:rsidR="009A1A90" w:rsidRPr="00FF029C">
        <w:t xml:space="preserve"> </w:t>
      </w:r>
      <w:r w:rsidR="00404A39" w:rsidRPr="00FF029C">
        <w:t>1</w:t>
      </w:r>
      <w:r w:rsidR="004726D9" w:rsidRPr="00FF029C">
        <w:t xml:space="preserve">, 2, 5, 6 </w:t>
      </w:r>
      <w:r w:rsidR="00404A39" w:rsidRPr="00FF029C">
        <w:t>ч. 1 ст. 43 Закону України «Про прокуратуру» (далі – Закон № 1697-VII) за невиконання чи неналежне виконання службових обов’язків</w:t>
      </w:r>
      <w:r w:rsidR="004726D9" w:rsidRPr="00FF029C">
        <w:t>;</w:t>
      </w:r>
      <w:r w:rsidR="004726D9" w:rsidRPr="00FF029C">
        <w:rPr>
          <w:rFonts w:eastAsia="Times New Roman" w:cs="Times New Roman"/>
          <w:szCs w:val="28"/>
          <w:lang w:eastAsia="uk-UA"/>
        </w:rPr>
        <w:t xml:space="preserve"> необґрунтоване зволікання з розглядом звернення;</w:t>
      </w:r>
      <w:r w:rsidR="00F71198" w:rsidRPr="00FF029C">
        <w:rPr>
          <w:rFonts w:eastAsia="Times New Roman" w:cs="Times New Roman"/>
          <w:szCs w:val="28"/>
          <w:lang w:eastAsia="uk-UA"/>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вчинення одноразового грубого порушення правил прокурорської етики.</w:t>
      </w:r>
    </w:p>
    <w:p w14:paraId="4EE24CDC" w14:textId="495EED4F" w:rsidR="00404A39" w:rsidRPr="00FF029C" w:rsidRDefault="00F71198" w:rsidP="003F4848">
      <w:pPr>
        <w:shd w:val="clear" w:color="auto" w:fill="FFFFFF"/>
        <w:spacing w:after="0" w:line="240" w:lineRule="auto"/>
        <w:ind w:firstLine="709"/>
        <w:jc w:val="both"/>
        <w:rPr>
          <w:b/>
        </w:rPr>
      </w:pPr>
      <w:r w:rsidRPr="00FF029C">
        <w:rPr>
          <w:b/>
        </w:rPr>
        <w:t>Щ</w:t>
      </w:r>
      <w:r w:rsidR="00404A39" w:rsidRPr="00FF029C">
        <w:rPr>
          <w:b/>
        </w:rPr>
        <w:t>одо встановлених фактичних даних</w:t>
      </w:r>
    </w:p>
    <w:p w14:paraId="070DBE04" w14:textId="0AACE80C" w:rsidR="002A29D1" w:rsidRPr="00FF029C" w:rsidRDefault="00404A39" w:rsidP="003F4848">
      <w:pPr>
        <w:spacing w:after="0" w:line="240" w:lineRule="auto"/>
        <w:ind w:firstLine="709"/>
        <w:jc w:val="both"/>
      </w:pPr>
      <w:r w:rsidRPr="00C90079">
        <w:t>До дисциплінарної скарги</w:t>
      </w:r>
      <w:r w:rsidR="00D64CE7" w:rsidRPr="00C90079">
        <w:t xml:space="preserve"> </w:t>
      </w:r>
      <w:r w:rsidR="00B522BC" w:rsidRPr="00C90079">
        <w:t xml:space="preserve">скаржником долучено копії наступних документів: </w:t>
      </w:r>
      <w:r w:rsidR="00F71198" w:rsidRPr="00C90079">
        <w:t>копію постанови слідчого про відмову в задоволенн</w:t>
      </w:r>
      <w:r w:rsidR="00FF029C" w:rsidRPr="00C90079">
        <w:t>і</w:t>
      </w:r>
      <w:r w:rsidR="00F71198" w:rsidRPr="00C90079">
        <w:t xml:space="preserve"> заяви в частині визнання потерпілим від 19.03.2026; супровідного листа на направлення цієї постанови скаржнику від 24.04.2026; ухвали Інгульського районного суду </w:t>
      </w:r>
      <w:r w:rsidR="000112DE" w:rsidRPr="00C90079">
        <w:t xml:space="preserve">                </w:t>
      </w:r>
      <w:r w:rsidR="00F71198" w:rsidRPr="00C90079">
        <w:t>м. Миколаєва від 15.04.2026; звернень</w:t>
      </w:r>
      <w:r w:rsidR="00F71198" w:rsidRPr="00FF029C">
        <w:t xml:space="preserve"> скаржника на адресу Генерального прокурора; довідки серії </w:t>
      </w:r>
      <w:r w:rsidR="00FA6FE2">
        <w:t>(конфіденційна інформація)</w:t>
      </w:r>
      <w:r w:rsidR="00964092" w:rsidRPr="00FF029C">
        <w:t xml:space="preserve">; посвідчення серії </w:t>
      </w:r>
      <w:r w:rsidR="00FA6FE2">
        <w:t>(конфіденційна інформація)</w:t>
      </w:r>
      <w:r w:rsidR="00964092" w:rsidRPr="00FF029C">
        <w:t xml:space="preserve">; пенсійного посвідчення на ім’я скаржника серії </w:t>
      </w:r>
      <w:r w:rsidR="00FA6FE2">
        <w:t>(конфіденційна інформація)</w:t>
      </w:r>
      <w:r w:rsidR="00964092" w:rsidRPr="00FF029C">
        <w:t>.</w:t>
      </w:r>
      <w:r w:rsidR="00B522BC" w:rsidRPr="00FF029C">
        <w:t xml:space="preserve"> </w:t>
      </w:r>
    </w:p>
    <w:p w14:paraId="0BA5D924" w14:textId="77777777" w:rsidR="00404A39" w:rsidRPr="00FF029C" w:rsidRDefault="00404A39" w:rsidP="003F4848">
      <w:pPr>
        <w:spacing w:after="0" w:line="240" w:lineRule="auto"/>
        <w:ind w:firstLine="709"/>
        <w:jc w:val="both"/>
        <w:rPr>
          <w:b/>
        </w:rPr>
      </w:pPr>
      <w:r w:rsidRPr="00FF029C">
        <w:rPr>
          <w:b/>
        </w:rPr>
        <w:t>Щодо джерел права, які підлягають застосуванню</w:t>
      </w:r>
    </w:p>
    <w:p w14:paraId="7487E156" w14:textId="77777777" w:rsidR="00404A39" w:rsidRPr="00FF029C" w:rsidRDefault="00404A39" w:rsidP="003F4848">
      <w:pPr>
        <w:spacing w:after="0" w:line="240" w:lineRule="auto"/>
        <w:ind w:firstLine="709"/>
        <w:jc w:val="both"/>
        <w:rPr>
          <w:bCs/>
        </w:rPr>
      </w:pPr>
      <w:r w:rsidRPr="00FF029C">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FF029C" w:rsidRDefault="00404A39" w:rsidP="003F4848">
      <w:pPr>
        <w:spacing w:after="0" w:line="240" w:lineRule="auto"/>
        <w:ind w:firstLine="709"/>
        <w:jc w:val="both"/>
      </w:pPr>
      <w:r w:rsidRPr="00FF029C">
        <w:t xml:space="preserve">Однією із засад діяльності прокуратури, як визначено у статті 3 Закону № 1697-VII, є незалежність прокурорів. </w:t>
      </w:r>
    </w:p>
    <w:p w14:paraId="7B0C7B42" w14:textId="77777777" w:rsidR="00404A39" w:rsidRPr="00FF029C" w:rsidRDefault="00404A39" w:rsidP="003F4848">
      <w:pPr>
        <w:spacing w:after="0" w:line="240" w:lineRule="auto"/>
        <w:ind w:firstLine="709"/>
        <w:jc w:val="both"/>
      </w:pPr>
      <w:r w:rsidRPr="00FF029C">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BED022D" w14:textId="77777777" w:rsidR="00AE7569" w:rsidRPr="00FF029C" w:rsidRDefault="00AE7569" w:rsidP="003F4848">
      <w:pPr>
        <w:spacing w:after="0" w:line="240" w:lineRule="auto"/>
        <w:ind w:firstLine="709"/>
        <w:jc w:val="both"/>
      </w:pPr>
      <w:r w:rsidRPr="00FF029C">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7678D529" w14:textId="77777777" w:rsidR="00FA030C" w:rsidRPr="00FF029C" w:rsidRDefault="00404A39" w:rsidP="003F4848">
      <w:pPr>
        <w:spacing w:after="0" w:line="240" w:lineRule="auto"/>
        <w:ind w:firstLine="709"/>
        <w:jc w:val="both"/>
      </w:pPr>
      <w:r w:rsidRPr="00FF029C">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FF029C">
        <w:t>,</w:t>
      </w:r>
      <w:r w:rsidRPr="00FF029C">
        <w:t xml:space="preserve"> є самостійним у своїй процесуальній діяльності, втручання в яку осіб, що не мають на те законних повноважень, забороняється. </w:t>
      </w:r>
    </w:p>
    <w:p w14:paraId="28E19E32" w14:textId="7EEA1D74" w:rsidR="00404A39" w:rsidRPr="00FF029C" w:rsidRDefault="00404A39" w:rsidP="003F4848">
      <w:pPr>
        <w:spacing w:after="0" w:line="240" w:lineRule="auto"/>
        <w:ind w:firstLine="709"/>
        <w:jc w:val="both"/>
      </w:pPr>
      <w:r w:rsidRPr="00FF029C">
        <w:t>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bookmarkEnd w:id="5"/>
    <w:p w14:paraId="3A1C23F0" w14:textId="723C7537" w:rsidR="00215FCE" w:rsidRPr="00FF029C" w:rsidRDefault="00FA7D44" w:rsidP="003F4848">
      <w:pPr>
        <w:widowControl w:val="0"/>
        <w:pBdr>
          <w:bottom w:val="single" w:sz="12" w:space="31" w:color="FFFFFF"/>
        </w:pBdr>
        <w:spacing w:after="0" w:line="240" w:lineRule="auto"/>
        <w:ind w:firstLine="709"/>
        <w:jc w:val="both"/>
        <w:rPr>
          <w:rFonts w:eastAsia="Calibri" w:cs="Times New Roman"/>
          <w:szCs w:val="28"/>
        </w:rPr>
      </w:pPr>
      <w:r w:rsidRPr="00FF029C">
        <w:rPr>
          <w:rFonts w:eastAsia="Calibri" w:cs="Times New Roman"/>
          <w:szCs w:val="28"/>
        </w:rPr>
        <w:t xml:space="preserve">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w:t>
      </w:r>
      <w:r w:rsidRPr="00FF029C">
        <w:rPr>
          <w:rFonts w:eastAsia="Calibri" w:cs="Times New Roman"/>
          <w:szCs w:val="28"/>
        </w:rPr>
        <w:lastRenderedPageBreak/>
        <w:t>невтручання осіб без законних на те повноважень.</w:t>
      </w:r>
    </w:p>
    <w:p w14:paraId="1469AF60" w14:textId="598A0F86" w:rsidR="00760A3D" w:rsidRPr="00FF029C" w:rsidRDefault="00760A3D" w:rsidP="003F4848">
      <w:pPr>
        <w:widowControl w:val="0"/>
        <w:pBdr>
          <w:bottom w:val="single" w:sz="12" w:space="31" w:color="FFFFFF"/>
        </w:pBdr>
        <w:spacing w:after="0" w:line="240" w:lineRule="auto"/>
        <w:ind w:firstLine="709"/>
        <w:jc w:val="both"/>
        <w:rPr>
          <w:shd w:val="clear" w:color="auto" w:fill="FFFFFF"/>
        </w:rPr>
      </w:pPr>
      <w:r w:rsidRPr="00FF029C">
        <w:rPr>
          <w:rFonts w:eastAsia="Calibri" w:cs="Times New Roman"/>
          <w:szCs w:val="28"/>
        </w:rPr>
        <w:t xml:space="preserve">Статтею 216 КПК України визначено підслідність про здійснення досудового розслідування у кримінальних правопорушеннях. </w:t>
      </w:r>
      <w:r w:rsidR="005F1B34" w:rsidRPr="00FF029C">
        <w:rPr>
          <w:rFonts w:eastAsia="Calibri" w:cs="Times New Roman"/>
          <w:szCs w:val="28"/>
        </w:rPr>
        <w:t>Зокрема с</w:t>
      </w:r>
      <w:r w:rsidR="005F1B34" w:rsidRPr="00FF029C">
        <w:rPr>
          <w:shd w:val="clear" w:color="auto" w:fill="FFFFFF"/>
        </w:rPr>
        <w:t>лідчі органів Національної поліції здійснюють досудове розслідування кримінальних правопорушень, передбачених законом України про кримінальну відповідальність, крім тих, які віднесені до підслідності інших органів досудового розслідування.</w:t>
      </w:r>
    </w:p>
    <w:p w14:paraId="20827F91" w14:textId="19B27EF6" w:rsidR="005F1B34" w:rsidRPr="00FF029C" w:rsidRDefault="005F1B34" w:rsidP="003F4848">
      <w:pPr>
        <w:widowControl w:val="0"/>
        <w:pBdr>
          <w:bottom w:val="single" w:sz="12" w:space="31" w:color="FFFFFF"/>
        </w:pBdr>
        <w:spacing w:after="0" w:line="240" w:lineRule="auto"/>
        <w:ind w:firstLine="709"/>
        <w:jc w:val="both"/>
        <w:rPr>
          <w:rFonts w:eastAsia="Calibri" w:cs="Times New Roman"/>
          <w:szCs w:val="28"/>
        </w:rPr>
      </w:pPr>
      <w:r w:rsidRPr="00FF029C">
        <w:rPr>
          <w:shd w:val="clear" w:color="auto" w:fill="FFFFFF"/>
        </w:rPr>
        <w:t xml:space="preserve">Частиною 5 ст. 218 КПК України зазначено, що спори про підслідність вирішує керівник органу прокуратури вищого рівня. Водночас </w:t>
      </w:r>
      <w:r w:rsidR="006C2914" w:rsidRPr="00FF029C">
        <w:rPr>
          <w:shd w:val="clear" w:color="auto" w:fill="FFFFFF"/>
        </w:rPr>
        <w:t xml:space="preserve">документів, які б засвідчили </w:t>
      </w:r>
      <w:r w:rsidRPr="00FF029C">
        <w:rPr>
          <w:shd w:val="clear" w:color="auto" w:fill="FFFFFF"/>
        </w:rPr>
        <w:t xml:space="preserve">неправомірні дії прокурора </w:t>
      </w:r>
      <w:r w:rsidR="006C2914" w:rsidRPr="00FF029C">
        <w:rPr>
          <w:shd w:val="clear" w:color="auto" w:fill="FFFFFF"/>
        </w:rPr>
        <w:t xml:space="preserve">під час визначення підслідності у кримінальному провадженні до скарги не долучено. </w:t>
      </w:r>
    </w:p>
    <w:p w14:paraId="14AFFE6E" w14:textId="77777777" w:rsidR="00215FCE" w:rsidRPr="00FF029C" w:rsidRDefault="00215FCE" w:rsidP="003F4848">
      <w:pPr>
        <w:widowControl w:val="0"/>
        <w:pBdr>
          <w:bottom w:val="single" w:sz="12" w:space="31" w:color="FFFFFF"/>
        </w:pBdr>
        <w:spacing w:after="0" w:line="240" w:lineRule="auto"/>
        <w:ind w:firstLine="709"/>
        <w:jc w:val="both"/>
        <w:rPr>
          <w:sz w:val="27"/>
          <w:szCs w:val="27"/>
        </w:rPr>
      </w:pPr>
      <w:r w:rsidRPr="00FF029C">
        <w:rPr>
          <w:sz w:val="27"/>
          <w:szCs w:val="27"/>
        </w:rPr>
        <w:t>Відповідно до вимог ст.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дізнавач, прокурор зобов’язані розглянути в строк не більше трьох днів із моменту подання і задовольнити їх за наявності відповідних підстав.</w:t>
      </w:r>
      <w:bookmarkStart w:id="6" w:name="n4850"/>
      <w:bookmarkEnd w:id="6"/>
    </w:p>
    <w:p w14:paraId="30FBB4A1" w14:textId="77777777" w:rsidR="00215FCE" w:rsidRPr="00FF029C" w:rsidRDefault="00215FCE" w:rsidP="003F4848">
      <w:pPr>
        <w:widowControl w:val="0"/>
        <w:pBdr>
          <w:bottom w:val="single" w:sz="12" w:space="31" w:color="FFFFFF"/>
        </w:pBdr>
        <w:spacing w:after="0" w:line="240" w:lineRule="auto"/>
        <w:ind w:firstLine="709"/>
        <w:jc w:val="both"/>
        <w:rPr>
          <w:sz w:val="27"/>
          <w:szCs w:val="27"/>
        </w:rPr>
      </w:pPr>
      <w:r w:rsidRPr="00FF029C">
        <w:rPr>
          <w:sz w:val="27"/>
          <w:szCs w:val="27"/>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0C60A0E2" w14:textId="77777777" w:rsidR="00215FCE" w:rsidRPr="00FF029C" w:rsidRDefault="00215FCE" w:rsidP="003F4848">
      <w:pPr>
        <w:widowControl w:val="0"/>
        <w:pBdr>
          <w:bottom w:val="single" w:sz="12" w:space="31" w:color="FFFFFF"/>
        </w:pBdr>
        <w:spacing w:after="0" w:line="240" w:lineRule="auto"/>
        <w:ind w:firstLine="709"/>
        <w:jc w:val="both"/>
        <w:rPr>
          <w:rFonts w:eastAsia="Times New Roman" w:cs="Times New Roman"/>
          <w:szCs w:val="28"/>
          <w:lang w:eastAsia="uk-UA"/>
        </w:rPr>
      </w:pPr>
      <w:r w:rsidRPr="00FF029C">
        <w:rPr>
          <w:rFonts w:eastAsia="Times New Roman" w:cs="Times New Roman"/>
          <w:szCs w:val="28"/>
          <w:lang w:eastAsia="uk-UA"/>
        </w:rPr>
        <w:t>Відповідно до вимог ст. 308</w:t>
      </w:r>
      <w:bookmarkStart w:id="7" w:name="n2731"/>
      <w:bookmarkEnd w:id="7"/>
      <w:r w:rsidRPr="00FF029C">
        <w:rPr>
          <w:rFonts w:eastAsia="Times New Roman" w:cs="Times New Roman"/>
          <w:szCs w:val="28"/>
          <w:lang w:eastAsia="uk-UA"/>
        </w:rPr>
        <w:t xml:space="preserve">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bookmarkStart w:id="8" w:name="n5739"/>
      <w:bookmarkStart w:id="9" w:name="n2732"/>
      <w:bookmarkEnd w:id="8"/>
      <w:bookmarkEnd w:id="9"/>
    </w:p>
    <w:p w14:paraId="4008EE69" w14:textId="7208C6A1" w:rsidR="00215FCE" w:rsidRPr="00FF029C" w:rsidRDefault="00215FCE" w:rsidP="003F4848">
      <w:pPr>
        <w:widowControl w:val="0"/>
        <w:pBdr>
          <w:bottom w:val="single" w:sz="12" w:space="31" w:color="FFFFFF"/>
        </w:pBdr>
        <w:spacing w:after="0" w:line="240" w:lineRule="auto"/>
        <w:ind w:firstLine="709"/>
        <w:jc w:val="both"/>
        <w:rPr>
          <w:sz w:val="27"/>
          <w:szCs w:val="27"/>
        </w:rPr>
      </w:pPr>
      <w:r w:rsidRPr="00FF029C">
        <w:rPr>
          <w:rFonts w:eastAsia="Times New Roman" w:cs="Times New Roman"/>
          <w:szCs w:val="28"/>
          <w:lang w:eastAsia="uk-UA"/>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0E5409B1" w14:textId="14665A87" w:rsidR="00FA7D44" w:rsidRPr="00FF029C" w:rsidRDefault="0008375D" w:rsidP="003F4848">
      <w:pPr>
        <w:widowControl w:val="0"/>
        <w:pBdr>
          <w:bottom w:val="single" w:sz="12" w:space="31" w:color="FFFFFF"/>
        </w:pBdr>
        <w:spacing w:after="0" w:line="240" w:lineRule="auto"/>
        <w:ind w:firstLine="709"/>
        <w:jc w:val="both"/>
      </w:pPr>
      <w:r w:rsidRPr="00FF029C">
        <w:t xml:space="preserve">У ч. 1 ст. 45 Закону № 1697-VII визначено </w:t>
      </w:r>
      <w:r w:rsidR="00404A39" w:rsidRPr="00FF029C">
        <w:t>порядок оскарження рішень, дій чи бездіяльності прокурора в межах кримінального провадження</w:t>
      </w:r>
      <w:r w:rsidRPr="00FF029C">
        <w:t>. З</w:t>
      </w:r>
      <w:r w:rsidR="00404A39" w:rsidRPr="00FF029C">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0F6779D" w14:textId="4B881B6E" w:rsidR="00FA7D44" w:rsidRPr="00FF029C" w:rsidRDefault="00404A39" w:rsidP="003F4848">
      <w:pPr>
        <w:widowControl w:val="0"/>
        <w:pBdr>
          <w:bottom w:val="single" w:sz="12" w:space="31" w:color="FFFFFF"/>
        </w:pBdr>
        <w:spacing w:after="0" w:line="240" w:lineRule="auto"/>
        <w:ind w:firstLine="709"/>
        <w:jc w:val="both"/>
      </w:pPr>
      <w:r w:rsidRPr="00FF029C">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CD6FD3" w:rsidRPr="00FF029C">
        <w:t>й</w:t>
      </w:r>
      <w:r w:rsidRPr="00FF029C">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FF029C">
        <w:lastRenderedPageBreak/>
        <w:t>порушили професійні стандарти, невідкладно й неупереджено розглядаються згідно з відповідною процедурою.</w:t>
      </w:r>
    </w:p>
    <w:p w14:paraId="2A32F99C" w14:textId="181920D1" w:rsidR="00FA7D44" w:rsidRPr="00FF029C" w:rsidRDefault="00404A39" w:rsidP="003F4848">
      <w:pPr>
        <w:widowControl w:val="0"/>
        <w:pBdr>
          <w:bottom w:val="single" w:sz="12" w:space="31" w:color="FFFFFF"/>
        </w:pBdr>
        <w:spacing w:after="0" w:line="240" w:lineRule="auto"/>
        <w:ind w:firstLine="709"/>
        <w:jc w:val="both"/>
      </w:pPr>
      <w:r w:rsidRPr="00FF029C">
        <w:t>Як зазначив Верховний Суд у складі колегії суддів Касаційного адміністративного суду (рішення від 04</w:t>
      </w:r>
      <w:r w:rsidR="00B522BC" w:rsidRPr="00FF029C">
        <w:t>.03.</w:t>
      </w:r>
      <w:r w:rsidRPr="00FF029C">
        <w:t xml:space="preserve">2019 </w:t>
      </w:r>
      <w:r w:rsidR="00B522BC" w:rsidRPr="00FF029C">
        <w:t>у</w:t>
      </w:r>
      <w:r w:rsidRPr="00FF029C">
        <w:t xml:space="preserve"> справі №</w:t>
      </w:r>
      <w:r w:rsidR="00964092" w:rsidRPr="00FF029C">
        <w:t xml:space="preserve"> </w:t>
      </w:r>
      <w:r w:rsidRPr="00FF029C">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1363F1F" w14:textId="32E5D2A0" w:rsidR="00FA7D44" w:rsidRPr="00FF029C" w:rsidRDefault="00404A39" w:rsidP="003F4848">
      <w:pPr>
        <w:widowControl w:val="0"/>
        <w:pBdr>
          <w:bottom w:val="single" w:sz="12" w:space="31" w:color="FFFFFF"/>
        </w:pBdr>
        <w:spacing w:after="0" w:line="240" w:lineRule="auto"/>
        <w:ind w:firstLine="709"/>
        <w:jc w:val="both"/>
      </w:pPr>
      <w:r w:rsidRPr="00FF029C">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FF029C">
          <w:rPr>
            <w:rStyle w:val="a7"/>
            <w:color w:val="auto"/>
            <w:u w:val="none"/>
          </w:rPr>
          <w:t>статті 37 КПК України</w:t>
        </w:r>
      </w:hyperlink>
      <w:r w:rsidRPr="00FF029C">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FF029C">
          <w:rPr>
            <w:rStyle w:val="a7"/>
            <w:color w:val="auto"/>
            <w:u w:val="none"/>
          </w:rPr>
          <w:t>статтями 311–313 КПК України</w:t>
        </w:r>
      </w:hyperlink>
      <w:r w:rsidRPr="00FF029C">
        <w:t>, є вагомою обставиною при оцінці ефективності процесуального керівництва прокурором.</w:t>
      </w:r>
    </w:p>
    <w:p w14:paraId="35CE18DF" w14:textId="3F91155D" w:rsidR="00CB16CC" w:rsidRPr="00FF029C" w:rsidRDefault="00CB16CC" w:rsidP="003F4848">
      <w:pPr>
        <w:widowControl w:val="0"/>
        <w:pBdr>
          <w:bottom w:val="single" w:sz="12" w:space="31" w:color="FFFFFF"/>
        </w:pBdr>
        <w:spacing w:after="0" w:line="240" w:lineRule="auto"/>
        <w:ind w:firstLine="709"/>
        <w:jc w:val="both"/>
      </w:pPr>
      <w:r w:rsidRPr="00FF029C">
        <w:t>Згідно з усталеною судовою практикою у справах, що виникають з відносин публічної служби, для встановлення наявності чи відсутності факту невиконання</w:t>
      </w:r>
      <w:r w:rsidR="00CD6FD3" w:rsidRPr="00FF029C">
        <w:t>,</w:t>
      </w:r>
      <w:r w:rsidRPr="00FF029C">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C9D07A3" w14:textId="77777777" w:rsidR="00EB6A1A" w:rsidRPr="00FF029C" w:rsidRDefault="00404A39" w:rsidP="003F4848">
      <w:pPr>
        <w:widowControl w:val="0"/>
        <w:pBdr>
          <w:bottom w:val="single" w:sz="12" w:space="31" w:color="FFFFFF"/>
        </w:pBdr>
        <w:spacing w:after="0" w:line="240" w:lineRule="auto"/>
        <w:ind w:firstLine="709"/>
        <w:jc w:val="both"/>
      </w:pPr>
      <w:r w:rsidRPr="00FF029C">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E7B91F1" w14:textId="003B45AF" w:rsidR="00EB6A1A" w:rsidRPr="00FF029C" w:rsidRDefault="00EB6A1A" w:rsidP="003F4848">
      <w:pPr>
        <w:widowControl w:val="0"/>
        <w:pBdr>
          <w:bottom w:val="single" w:sz="12" w:space="31" w:color="FFFFFF"/>
        </w:pBdr>
        <w:spacing w:after="0" w:line="240" w:lineRule="auto"/>
        <w:ind w:firstLine="709"/>
        <w:jc w:val="both"/>
        <w:rPr>
          <w:rFonts w:eastAsia="Times New Roman" w:cs="Times New Roman"/>
          <w:szCs w:val="28"/>
          <w:lang w:eastAsia="uk-UA"/>
        </w:rPr>
      </w:pPr>
      <w:r w:rsidRPr="00FF029C">
        <w:rPr>
          <w:rFonts w:cs="Times New Roman"/>
          <w:szCs w:val="28"/>
        </w:rPr>
        <w:t xml:space="preserve">Відповідно до ст. </w:t>
      </w:r>
      <w:r w:rsidRPr="00FF029C">
        <w:rPr>
          <w:rFonts w:eastAsia="Times New Roman" w:cs="Times New Roman"/>
          <w:szCs w:val="28"/>
          <w:lang w:eastAsia="uk-UA"/>
        </w:rPr>
        <w:t>55</w:t>
      </w:r>
      <w:r w:rsidRPr="00FF029C">
        <w:rPr>
          <w:rFonts w:cs="Times New Roman"/>
          <w:szCs w:val="28"/>
        </w:rPr>
        <w:t xml:space="preserve"> КПК України </w:t>
      </w:r>
      <w:bookmarkStart w:id="10" w:name="n802"/>
      <w:bookmarkEnd w:id="10"/>
      <w:r w:rsidRPr="00FF029C">
        <w:rPr>
          <w:rFonts w:cs="Times New Roman"/>
          <w:szCs w:val="28"/>
        </w:rPr>
        <w:t>п</w:t>
      </w:r>
      <w:r w:rsidRPr="00FF029C">
        <w:rPr>
          <w:rFonts w:eastAsia="Times New Roman" w:cs="Times New Roman"/>
          <w:szCs w:val="28"/>
          <w:lang w:eastAsia="uk-UA"/>
        </w:rPr>
        <w:t>отерпілим у кримінальному провадженні може бути фізична особа, якій кримінальним правопорушенням завдано моральної, фізичної або майнової шкоди, юридична особа, якій кримінальним правопорушенням завдано майнової шкоди, а також адміністратор за випуском облігацій, який відповідно до положень </w:t>
      </w:r>
      <w:hyperlink r:id="rId9" w:tgtFrame="_blank" w:history="1">
        <w:r w:rsidRPr="00FF029C">
          <w:rPr>
            <w:rFonts w:eastAsia="Times New Roman" w:cs="Times New Roman"/>
            <w:szCs w:val="28"/>
            <w:lang w:eastAsia="uk-UA"/>
          </w:rPr>
          <w:t>Закону України</w:t>
        </w:r>
      </w:hyperlink>
      <w:r w:rsidRPr="00FF029C">
        <w:rPr>
          <w:rFonts w:eastAsia="Times New Roman" w:cs="Times New Roman"/>
          <w:szCs w:val="28"/>
          <w:lang w:eastAsia="uk-UA"/>
        </w:rPr>
        <w:t> "Про ринки капіталу та організовані товарні ринки" діє в інтересах власників облігацій, яким кримінальним правопорушенням завдано майнової шкоди.</w:t>
      </w:r>
    </w:p>
    <w:p w14:paraId="7CED04F1" w14:textId="6E3E381C" w:rsidR="00E4016A" w:rsidRPr="00FF029C" w:rsidRDefault="00E4016A" w:rsidP="003F4848">
      <w:pPr>
        <w:widowControl w:val="0"/>
        <w:pBdr>
          <w:bottom w:val="single" w:sz="12" w:space="31" w:color="FFFFFF"/>
        </w:pBdr>
        <w:spacing w:after="0" w:line="240" w:lineRule="auto"/>
        <w:ind w:firstLine="709"/>
        <w:jc w:val="both"/>
        <w:rPr>
          <w:rFonts w:eastAsia="Times New Roman" w:cs="Times New Roman"/>
          <w:szCs w:val="28"/>
          <w:lang w:eastAsia="uk-UA"/>
        </w:rPr>
      </w:pPr>
      <w:r w:rsidRPr="00FF029C">
        <w:rPr>
          <w:rFonts w:eastAsia="Times New Roman" w:cs="Times New Roman"/>
          <w:szCs w:val="28"/>
          <w:lang w:eastAsia="uk-UA"/>
        </w:rPr>
        <w:t>Згідно із вимогами ч. 5 ст. 55 КПК України за наявності очевидних та достатніх підстав вважати, що заява, повідомлення про кримінальне правопорушення або заява про залучення до провадження як потерпілого подана особою, якій не завдано шкоди, зазначеної у частині першій цієї статті, слідчий або прокурор виносить вмотивовану постанову про відмову у визнанні потерпілим, яка може бути оскаржена слідчому судді.</w:t>
      </w:r>
    </w:p>
    <w:p w14:paraId="0480907B" w14:textId="77777777" w:rsidR="00E4016A" w:rsidRPr="00FF029C" w:rsidRDefault="00404A39" w:rsidP="003F4848">
      <w:pPr>
        <w:widowControl w:val="0"/>
        <w:pBdr>
          <w:bottom w:val="single" w:sz="12" w:space="31" w:color="FFFFFF"/>
        </w:pBdr>
        <w:spacing w:after="0" w:line="240" w:lineRule="auto"/>
        <w:ind w:firstLine="709"/>
        <w:jc w:val="both"/>
      </w:pPr>
      <w:r w:rsidRPr="00FF029C">
        <w:t xml:space="preserve">Частиною 1 ст. 43 цього Закону визначено підстави для притягнення прокурора до дисциплінарної відповідальності. </w:t>
      </w:r>
      <w:bookmarkStart w:id="11" w:name="n426"/>
      <w:bookmarkEnd w:id="11"/>
    </w:p>
    <w:p w14:paraId="046A2F1E" w14:textId="55B90819" w:rsidR="00E4016A" w:rsidRPr="00FF029C" w:rsidRDefault="00404A39" w:rsidP="003F4848">
      <w:pPr>
        <w:widowControl w:val="0"/>
        <w:pBdr>
          <w:bottom w:val="single" w:sz="12" w:space="31" w:color="FFFFFF"/>
        </w:pBdr>
        <w:spacing w:after="0" w:line="240" w:lineRule="auto"/>
        <w:ind w:firstLine="709"/>
        <w:jc w:val="both"/>
      </w:pPr>
      <w:r w:rsidRPr="00FF029C">
        <w:lastRenderedPageBreak/>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FA7D44" w:rsidRPr="00FF029C">
        <w:t xml:space="preserve"> </w:t>
      </w:r>
      <w:r w:rsidR="00E4016A" w:rsidRPr="00FF029C">
        <w:t xml:space="preserve"> </w:t>
      </w:r>
      <w:r w:rsidRPr="00FF029C">
        <w:t>1) дисциплінарна скарга не містить конкретних відомостей про наявність ознак дисциплінарного проступку прокурора;</w:t>
      </w:r>
      <w:bookmarkStart w:id="12" w:name="n441"/>
      <w:bookmarkEnd w:id="12"/>
      <w:r w:rsidR="00E4016A" w:rsidRPr="00FF029C">
        <w:t xml:space="preserve"> </w:t>
      </w:r>
      <w:r w:rsidRPr="00FF029C">
        <w:t>2) дисциплінарна скарга є анонімною;</w:t>
      </w:r>
      <w:bookmarkStart w:id="13" w:name="n442"/>
      <w:bookmarkEnd w:id="13"/>
      <w:r w:rsidR="00E4016A" w:rsidRPr="00FF029C">
        <w:t xml:space="preserve"> </w:t>
      </w:r>
      <w:r w:rsidRPr="00FF029C">
        <w:t>3) дисциплінарна скарга подана з підстав, не визначених </w:t>
      </w:r>
      <w:hyperlink r:id="rId10" w:anchor="n416" w:history="1">
        <w:r w:rsidRPr="00FF029C">
          <w:rPr>
            <w:rStyle w:val="a7"/>
            <w:color w:val="auto"/>
            <w:u w:val="none"/>
          </w:rPr>
          <w:t>ст. 43</w:t>
        </w:r>
      </w:hyperlink>
      <w:r w:rsidRPr="00FF029C">
        <w:t> цього Закону;</w:t>
      </w:r>
      <w:bookmarkStart w:id="14" w:name="n443"/>
      <w:bookmarkEnd w:id="14"/>
      <w:r w:rsidR="00E4016A" w:rsidRPr="00FF029C">
        <w:t xml:space="preserve"> </w:t>
      </w:r>
      <w:r w:rsidRPr="00FF029C">
        <w:t>4) з прокурором, стосовно якого надійшла дисциплінарна скарга, припинено правовідносини у випадках, передбачених</w:t>
      </w:r>
      <w:hyperlink r:id="rId11" w:anchor="n505" w:history="1">
        <w:r w:rsidRPr="00FF029C">
          <w:rPr>
            <w:rStyle w:val="a7"/>
            <w:color w:val="auto"/>
            <w:u w:val="none"/>
          </w:rPr>
          <w:t> ст. 51</w:t>
        </w:r>
      </w:hyperlink>
      <w:r w:rsidRPr="00FF029C">
        <w:t> цього Закону;</w:t>
      </w:r>
      <w:bookmarkStart w:id="15" w:name="n1893"/>
      <w:bookmarkStart w:id="16" w:name="n444"/>
      <w:bookmarkEnd w:id="15"/>
      <w:bookmarkEnd w:id="16"/>
      <w:r w:rsidR="00E4016A" w:rsidRPr="00FF029C">
        <w:t xml:space="preserve"> </w:t>
      </w:r>
      <w:r w:rsidRPr="00FF029C">
        <w:t xml:space="preserve">5) дисциплінарний проступок, про який зазначено у дисциплінарній скарзі, вже був предметом перевірки </w:t>
      </w:r>
      <w:r w:rsidR="00CD6FD3" w:rsidRPr="00FF029C">
        <w:t>й</w:t>
      </w:r>
      <w:r w:rsidRPr="00FF029C">
        <w:t xml:space="preserve">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50A505F7" w14:textId="77777777" w:rsidR="00E4016A" w:rsidRPr="00FF029C" w:rsidRDefault="00404A39" w:rsidP="003F4848">
      <w:pPr>
        <w:widowControl w:val="0"/>
        <w:pBdr>
          <w:bottom w:val="single" w:sz="12" w:space="31" w:color="FFFFFF"/>
        </w:pBdr>
        <w:spacing w:after="0" w:line="240" w:lineRule="auto"/>
        <w:ind w:firstLine="709"/>
        <w:jc w:val="both"/>
      </w:pPr>
      <w:r w:rsidRPr="00FF029C">
        <w:t xml:space="preserve">Відповідно до вимог до п. 1 ч. 2 ст. 46 </w:t>
      </w:r>
      <w:bookmarkStart w:id="18" w:name="_Hlk133506472"/>
      <w:r w:rsidRPr="00FF029C">
        <w:t xml:space="preserve">Закону № 1697-VII та п. 96 Положення про порядок роботи відповідно органу, що здійснює дисциплінарне провадження, </w:t>
      </w:r>
      <w:bookmarkEnd w:id="18"/>
      <w:r w:rsidRPr="00FF029C">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7A1D7ED0" w14:textId="77777777" w:rsidR="00E4016A" w:rsidRPr="00FF029C" w:rsidRDefault="00404A39" w:rsidP="003F4848">
      <w:pPr>
        <w:widowControl w:val="0"/>
        <w:pBdr>
          <w:bottom w:val="single" w:sz="12" w:space="31" w:color="FFFFFF"/>
        </w:pBdr>
        <w:spacing w:after="0" w:line="240" w:lineRule="auto"/>
        <w:ind w:firstLine="709"/>
        <w:jc w:val="both"/>
        <w:rPr>
          <w:bCs/>
        </w:rPr>
      </w:pPr>
      <w:r w:rsidRPr="00FF029C">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49BA3344" w14:textId="4E54870C" w:rsidR="00E4016A" w:rsidRPr="00FF029C" w:rsidRDefault="00404A39" w:rsidP="003F4848">
      <w:pPr>
        <w:widowControl w:val="0"/>
        <w:pBdr>
          <w:bottom w:val="single" w:sz="12" w:space="31" w:color="FFFFFF"/>
        </w:pBdr>
        <w:spacing w:after="0" w:line="240" w:lineRule="auto"/>
        <w:ind w:firstLine="709"/>
        <w:jc w:val="both"/>
        <w:rPr>
          <w:bCs/>
        </w:rPr>
      </w:pPr>
      <w:r w:rsidRPr="00FF029C">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FA7D44" w:rsidRPr="00FF029C">
        <w:rPr>
          <w:bCs/>
        </w:rPr>
        <w:t>а, а також його ім’я та по</w:t>
      </w:r>
      <w:r w:rsidR="00CD6FD3" w:rsidRPr="00FF029C">
        <w:rPr>
          <w:bCs/>
        </w:rPr>
        <w:t xml:space="preserve"> </w:t>
      </w:r>
      <w:r w:rsidR="00FA7D44" w:rsidRPr="00FF029C">
        <w:rPr>
          <w:bCs/>
        </w:rPr>
        <w:t xml:space="preserve">батькові. </w:t>
      </w:r>
    </w:p>
    <w:p w14:paraId="50DA128C" w14:textId="77777777" w:rsidR="00E4016A" w:rsidRPr="00FF029C" w:rsidRDefault="00404A39" w:rsidP="003F4848">
      <w:pPr>
        <w:widowControl w:val="0"/>
        <w:pBdr>
          <w:bottom w:val="single" w:sz="12" w:space="31" w:color="FFFFFF"/>
        </w:pBdr>
        <w:spacing w:after="0" w:line="240" w:lineRule="auto"/>
        <w:ind w:firstLine="709"/>
        <w:jc w:val="both"/>
      </w:pPr>
      <w:r w:rsidRPr="00FF029C">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C9D3F20" w14:textId="77777777" w:rsidR="00E4016A" w:rsidRPr="00FF029C" w:rsidRDefault="00404A39" w:rsidP="003F4848">
      <w:pPr>
        <w:widowControl w:val="0"/>
        <w:pBdr>
          <w:bottom w:val="single" w:sz="12" w:space="31" w:color="FFFFFF"/>
        </w:pBdr>
        <w:spacing w:after="0" w:line="240" w:lineRule="auto"/>
        <w:ind w:firstLine="709"/>
        <w:jc w:val="both"/>
      </w:pPr>
      <w:r w:rsidRPr="00FF029C">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5D6D0F2" w14:textId="77777777" w:rsidR="00E4016A" w:rsidRPr="00FF029C" w:rsidRDefault="00E4016A" w:rsidP="003F4848">
      <w:pPr>
        <w:widowControl w:val="0"/>
        <w:pBdr>
          <w:bottom w:val="single" w:sz="12" w:space="31" w:color="FFFFFF"/>
        </w:pBdr>
        <w:spacing w:after="0" w:line="240" w:lineRule="auto"/>
        <w:ind w:firstLine="709"/>
        <w:jc w:val="both"/>
        <w:rPr>
          <w:b/>
          <w:bCs/>
        </w:rPr>
      </w:pPr>
      <w:r w:rsidRPr="00FF029C">
        <w:rPr>
          <w:b/>
          <w:bCs/>
        </w:rPr>
        <w:t>О</w:t>
      </w:r>
      <w:r w:rsidR="00404A39" w:rsidRPr="00FF029C">
        <w:rPr>
          <w:b/>
          <w:bCs/>
        </w:rPr>
        <w:t>цінка встановлених обставин та мотиви прийнятого рішення</w:t>
      </w:r>
    </w:p>
    <w:p w14:paraId="412693A0" w14:textId="77777777" w:rsidR="00E4016A" w:rsidRPr="00FF029C" w:rsidRDefault="00404A39" w:rsidP="003F4848">
      <w:pPr>
        <w:widowControl w:val="0"/>
        <w:pBdr>
          <w:bottom w:val="single" w:sz="12" w:space="31" w:color="FFFFFF"/>
        </w:pBdr>
        <w:spacing w:after="0" w:line="240" w:lineRule="auto"/>
        <w:ind w:firstLine="709"/>
        <w:jc w:val="both"/>
      </w:pPr>
      <w:r w:rsidRPr="00FF029C">
        <w:t xml:space="preserve">Враховуючи викладене вище, </w:t>
      </w:r>
      <w:r w:rsidR="008908B7" w:rsidRPr="00FF029C">
        <w:t xml:space="preserve">за результатами </w:t>
      </w:r>
      <w:r w:rsidRPr="00FF029C">
        <w:t>вивч</w:t>
      </w:r>
      <w:r w:rsidR="008908B7" w:rsidRPr="00FF029C">
        <w:t xml:space="preserve">ення </w:t>
      </w:r>
      <w:r w:rsidRPr="00FF029C">
        <w:t>довод</w:t>
      </w:r>
      <w:r w:rsidR="008908B7" w:rsidRPr="00FF029C">
        <w:t>ів</w:t>
      </w:r>
      <w:r w:rsidRPr="00FF029C">
        <w:t>, наведен</w:t>
      </w:r>
      <w:r w:rsidR="008908B7" w:rsidRPr="00FF029C">
        <w:t>их</w:t>
      </w:r>
      <w:r w:rsidRPr="00FF029C">
        <w:t xml:space="preserve"> скаржни</w:t>
      </w:r>
      <w:r w:rsidR="00921B8F" w:rsidRPr="00FF029C">
        <w:t>ком</w:t>
      </w:r>
      <w:r w:rsidR="009327EF" w:rsidRPr="00FF029C">
        <w:t>,</w:t>
      </w:r>
      <w:r w:rsidRPr="00FF029C">
        <w:t xml:space="preserve"> та опрацюва</w:t>
      </w:r>
      <w:r w:rsidR="008908B7" w:rsidRPr="00FF029C">
        <w:t>ння</w:t>
      </w:r>
      <w:r w:rsidRPr="00FF029C">
        <w:t xml:space="preserve"> додан</w:t>
      </w:r>
      <w:r w:rsidR="008908B7" w:rsidRPr="00FF029C">
        <w:t>их</w:t>
      </w:r>
      <w:r w:rsidRPr="00FF029C">
        <w:t xml:space="preserve"> до скарги матеріал</w:t>
      </w:r>
      <w:r w:rsidR="008908B7" w:rsidRPr="00FF029C">
        <w:t>ів</w:t>
      </w:r>
      <w:r w:rsidRPr="00FF029C">
        <w:t xml:space="preserve">, </w:t>
      </w:r>
      <w:r w:rsidR="009106F9" w:rsidRPr="00FF029C">
        <w:t>мною</w:t>
      </w:r>
      <w:r w:rsidRPr="00FF029C">
        <w:t xml:space="preserve"> встановлено, що оскаржуються рішення та дії </w:t>
      </w:r>
      <w:r w:rsidR="00960953" w:rsidRPr="00FF029C">
        <w:t xml:space="preserve">(бездіяльність) </w:t>
      </w:r>
      <w:r w:rsidRPr="00FF029C">
        <w:t>прокурор</w:t>
      </w:r>
      <w:r w:rsidR="008908B7" w:rsidRPr="00FF029C">
        <w:t>а</w:t>
      </w:r>
      <w:r w:rsidRPr="00FF029C">
        <w:t xml:space="preserve"> </w:t>
      </w:r>
      <w:bookmarkStart w:id="19" w:name="_Hlk122530896"/>
      <w:r w:rsidRPr="00FF029C">
        <w:t>в межах кримінального процесу.</w:t>
      </w:r>
      <w:r w:rsidR="001C32EA" w:rsidRPr="00FF029C">
        <w:t xml:space="preserve"> </w:t>
      </w:r>
      <w:r w:rsidR="00B03438" w:rsidRPr="00FF029C">
        <w:t>У зв’язку із цим слід зазначити таке.</w:t>
      </w:r>
    </w:p>
    <w:p w14:paraId="2F1C9114" w14:textId="62E3F6FF" w:rsidR="00E4016A" w:rsidRPr="00FF029C" w:rsidRDefault="002E2E3E" w:rsidP="003F4848">
      <w:pPr>
        <w:widowControl w:val="0"/>
        <w:pBdr>
          <w:bottom w:val="single" w:sz="12" w:space="31" w:color="FFFFFF"/>
        </w:pBdr>
        <w:spacing w:after="0" w:line="240" w:lineRule="auto"/>
        <w:ind w:firstLine="709"/>
        <w:jc w:val="both"/>
      </w:pPr>
      <w:r w:rsidRPr="00FF029C">
        <w:t>Дисциплінарному проступку, як і будь</w:t>
      </w:r>
      <w:r w:rsidR="00CD6FD3" w:rsidRPr="00FF029C">
        <w:t>-</w:t>
      </w:r>
      <w:r w:rsidRPr="00FF029C">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465649" w:rsidRPr="00FF029C">
        <w:t>,</w:t>
      </w:r>
      <w:r w:rsidRPr="00FF029C">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FF029C">
        <w:t xml:space="preserve">, а його </w:t>
      </w:r>
      <w:r w:rsidR="00A66491" w:rsidRPr="00FF029C">
        <w:t>суб’єктом</w:t>
      </w:r>
      <w:r w:rsidR="0063594A" w:rsidRPr="00FF029C">
        <w:t xml:space="preserve"> є конкретно визначений прокурор</w:t>
      </w:r>
      <w:r w:rsidRPr="00FF029C">
        <w:t xml:space="preserve">. </w:t>
      </w:r>
      <w:bookmarkEnd w:id="19"/>
    </w:p>
    <w:p w14:paraId="72C119CA" w14:textId="77777777" w:rsidR="006F3B3B" w:rsidRPr="00FF029C" w:rsidRDefault="00921B8F" w:rsidP="003F4848">
      <w:pPr>
        <w:widowControl w:val="0"/>
        <w:pBdr>
          <w:bottom w:val="single" w:sz="12" w:space="31" w:color="FFFFFF"/>
        </w:pBdr>
        <w:spacing w:after="0" w:line="240" w:lineRule="auto"/>
        <w:ind w:firstLine="709"/>
        <w:jc w:val="both"/>
        <w:rPr>
          <w:szCs w:val="28"/>
        </w:rPr>
      </w:pPr>
      <w:r w:rsidRPr="00FF029C">
        <w:t xml:space="preserve">У </w:t>
      </w:r>
      <w:r w:rsidR="00B03438" w:rsidRPr="00FF029C">
        <w:t>випадку оскарження рішень, дій чи бездіяльності прокурор</w:t>
      </w:r>
      <w:r w:rsidR="00392E8D" w:rsidRPr="00FF029C">
        <w:t>а</w:t>
      </w:r>
      <w:r w:rsidR="00B03438" w:rsidRPr="00FF029C">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w:t>
      </w:r>
      <w:r w:rsidR="00B03438" w:rsidRPr="00FF029C">
        <w:lastRenderedPageBreak/>
        <w:t>прав осіб або вимог закону, встановлений рішенням</w:t>
      </w:r>
      <w:r w:rsidR="00A66491" w:rsidRPr="00FF029C">
        <w:t xml:space="preserve"> належного суб’єкта </w:t>
      </w:r>
      <w:r w:rsidR="00B03438" w:rsidRPr="00FF029C">
        <w:t>за результатами розгляду скарги</w:t>
      </w:r>
      <w:r w:rsidR="00A66491" w:rsidRPr="00FF029C">
        <w:t xml:space="preserve"> на </w:t>
      </w:r>
      <w:r w:rsidR="00C33B42" w:rsidRPr="00FF029C">
        <w:t xml:space="preserve">діяльність </w:t>
      </w:r>
      <w:r w:rsidR="000F674D" w:rsidRPr="00FF029C">
        <w:t xml:space="preserve">цього </w:t>
      </w:r>
      <w:r w:rsidR="00C33B42" w:rsidRPr="00FF029C">
        <w:t xml:space="preserve">прокурора </w:t>
      </w:r>
      <w:r w:rsidR="00B03438" w:rsidRPr="00FF029C">
        <w:t xml:space="preserve">в передбаченому </w:t>
      </w:r>
      <w:r w:rsidR="00B03438" w:rsidRPr="00FF029C">
        <w:rPr>
          <w:szCs w:val="28"/>
        </w:rPr>
        <w:t>КПК України порядку.</w:t>
      </w:r>
    </w:p>
    <w:p w14:paraId="3C02C399" w14:textId="77777777" w:rsidR="006F3B3B" w:rsidRPr="00FF029C" w:rsidRDefault="006F3B3B" w:rsidP="003F4848">
      <w:pPr>
        <w:widowControl w:val="0"/>
        <w:pBdr>
          <w:bottom w:val="single" w:sz="12" w:space="31" w:color="FFFFFF"/>
        </w:pBdr>
        <w:spacing w:after="0" w:line="240" w:lineRule="auto"/>
        <w:ind w:firstLine="709"/>
        <w:jc w:val="both"/>
        <w:rPr>
          <w:szCs w:val="28"/>
        </w:rPr>
      </w:pPr>
      <w:r w:rsidRPr="00FF029C">
        <w:rPr>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68986224" w14:textId="68502EDE" w:rsidR="006F3B3B" w:rsidRPr="00FF029C" w:rsidRDefault="006F3B3B" w:rsidP="003F4848">
      <w:pPr>
        <w:widowControl w:val="0"/>
        <w:pBdr>
          <w:bottom w:val="single" w:sz="12" w:space="31" w:color="FFFFFF"/>
        </w:pBdr>
        <w:spacing w:after="0" w:line="240" w:lineRule="auto"/>
        <w:ind w:firstLine="709"/>
        <w:jc w:val="both"/>
        <w:rPr>
          <w:szCs w:val="28"/>
        </w:rPr>
      </w:pPr>
      <w:r w:rsidRPr="00FF029C">
        <w:rPr>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w:t>
      </w:r>
    </w:p>
    <w:p w14:paraId="5761361B" w14:textId="14ED245B" w:rsidR="00CB16CC" w:rsidRPr="00FF029C" w:rsidRDefault="00CB16CC" w:rsidP="003F4848">
      <w:pPr>
        <w:widowControl w:val="0"/>
        <w:pBdr>
          <w:bottom w:val="single" w:sz="12" w:space="31" w:color="FFFFFF"/>
        </w:pBdr>
        <w:spacing w:after="0" w:line="240" w:lineRule="auto"/>
        <w:ind w:firstLine="709"/>
        <w:jc w:val="both"/>
        <w:rPr>
          <w:rFonts w:eastAsia="Calibri" w:cs="Times New Roman"/>
          <w:szCs w:val="28"/>
        </w:rPr>
      </w:pPr>
      <w:r w:rsidRPr="00FF029C">
        <w:rPr>
          <w:rFonts w:eastAsia="Calibri" w:cs="Times New Roman"/>
          <w:szCs w:val="28"/>
        </w:rPr>
        <w:t xml:space="preserve">Комісія як орган, який </w:t>
      </w:r>
      <w:r w:rsidR="00CD6FD3" w:rsidRPr="00FF029C">
        <w:rPr>
          <w:rFonts w:eastAsia="Calibri" w:cs="Times New Roman"/>
          <w:szCs w:val="28"/>
        </w:rPr>
        <w:t xml:space="preserve"> розглядає </w:t>
      </w:r>
      <w:r w:rsidRPr="00FF029C">
        <w:rPr>
          <w:rFonts w:eastAsia="Calibri" w:cs="Times New Roman"/>
          <w:szCs w:val="28"/>
        </w:rPr>
        <w:t>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591CEDB3" w14:textId="582A348E" w:rsidR="00CB16CC" w:rsidRPr="00FF029C" w:rsidRDefault="00CB16CC" w:rsidP="003F4848">
      <w:pPr>
        <w:widowControl w:val="0"/>
        <w:pBdr>
          <w:bottom w:val="single" w:sz="12" w:space="31" w:color="FFFFFF"/>
        </w:pBdr>
        <w:spacing w:after="0" w:line="240" w:lineRule="auto"/>
        <w:ind w:firstLine="709"/>
        <w:jc w:val="both"/>
        <w:rPr>
          <w:rFonts w:eastAsia="Calibri" w:cs="Times New Roman"/>
          <w:szCs w:val="28"/>
        </w:rPr>
      </w:pPr>
      <w:r w:rsidRPr="00FF029C">
        <w:rPr>
          <w:rFonts w:eastAsia="Calibri" w:cs="Times New Roman"/>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86E1EAF" w14:textId="45D7CC76" w:rsidR="00CB16CC" w:rsidRPr="00FF029C" w:rsidRDefault="00CB16CC" w:rsidP="003F4848">
      <w:pPr>
        <w:widowControl w:val="0"/>
        <w:pBdr>
          <w:bottom w:val="single" w:sz="12" w:space="31" w:color="FFFFFF"/>
        </w:pBdr>
        <w:spacing w:after="0" w:line="240" w:lineRule="auto"/>
        <w:ind w:firstLine="709"/>
        <w:jc w:val="both"/>
        <w:rPr>
          <w:rFonts w:eastAsia="Calibri" w:cs="Times New Roman"/>
          <w:szCs w:val="28"/>
        </w:rPr>
      </w:pPr>
      <w:r w:rsidRPr="00FF029C">
        <w:rPr>
          <w:rFonts w:eastAsia="Calibri" w:cs="Times New Roman"/>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1B23BCDA" w14:textId="12FDB207" w:rsidR="00C049BE" w:rsidRPr="00FF029C" w:rsidRDefault="00A21CE4" w:rsidP="003F4848">
      <w:pPr>
        <w:widowControl w:val="0"/>
        <w:pBdr>
          <w:bottom w:val="single" w:sz="12" w:space="31" w:color="FFFFFF"/>
        </w:pBdr>
        <w:spacing w:after="0" w:line="240" w:lineRule="auto"/>
        <w:ind w:firstLine="709"/>
        <w:jc w:val="both"/>
      </w:pPr>
      <w:r w:rsidRPr="00FF029C">
        <w:rPr>
          <w:rFonts w:eastAsia="Calibri" w:cs="Times New Roman"/>
          <w:szCs w:val="28"/>
        </w:rPr>
        <w:t>Б</w:t>
      </w:r>
      <w:r w:rsidR="0058163C" w:rsidRPr="00FF029C">
        <w:rPr>
          <w:rFonts w:eastAsia="Calibri" w:cs="Times New Roman"/>
          <w:szCs w:val="28"/>
        </w:rPr>
        <w:t xml:space="preserve">удь-яких процесуальних, судових рішень чи висновків прокурора </w:t>
      </w:r>
      <w:r w:rsidR="00964092" w:rsidRPr="00FF029C">
        <w:rPr>
          <w:rFonts w:eastAsia="Calibri" w:cs="Times New Roman"/>
          <w:szCs w:val="28"/>
        </w:rPr>
        <w:t xml:space="preserve">вищестоящого рівня </w:t>
      </w:r>
      <w:r w:rsidR="0058163C" w:rsidRPr="00FF029C">
        <w:rPr>
          <w:rFonts w:eastAsia="Calibri" w:cs="Times New Roman"/>
          <w:szCs w:val="28"/>
        </w:rPr>
        <w:t xml:space="preserve">щодо </w:t>
      </w:r>
      <w:r w:rsidRPr="00FF029C">
        <w:rPr>
          <w:rFonts w:eastAsia="Calibri" w:cs="Times New Roman"/>
          <w:szCs w:val="28"/>
        </w:rPr>
        <w:t>не</w:t>
      </w:r>
      <w:r w:rsidR="00964092" w:rsidRPr="00FF029C">
        <w:rPr>
          <w:rFonts w:eastAsia="Calibri" w:cs="Times New Roman"/>
          <w:szCs w:val="28"/>
        </w:rPr>
        <w:t xml:space="preserve">належної </w:t>
      </w:r>
      <w:r w:rsidR="0058163C" w:rsidRPr="00FF029C">
        <w:rPr>
          <w:rFonts w:eastAsia="Calibri" w:cs="Times New Roman"/>
          <w:szCs w:val="28"/>
        </w:rPr>
        <w:t xml:space="preserve">оцінки виконання обов’язків прокурором </w:t>
      </w:r>
      <w:r w:rsidR="00B5730A" w:rsidRPr="00FF029C">
        <w:rPr>
          <w:rFonts w:eastAsia="Calibri" w:cs="Times New Roman"/>
          <w:szCs w:val="28"/>
        </w:rPr>
        <w:t xml:space="preserve">       </w:t>
      </w:r>
      <w:r w:rsidR="00964092" w:rsidRPr="00FF029C">
        <w:rPr>
          <w:rFonts w:eastAsia="Calibri" w:cs="Times New Roman"/>
          <w:szCs w:val="28"/>
        </w:rPr>
        <w:lastRenderedPageBreak/>
        <w:t>Робул О.</w:t>
      </w:r>
      <w:r w:rsidR="006C2914" w:rsidRPr="00FF029C">
        <w:rPr>
          <w:rFonts w:eastAsia="Calibri" w:cs="Times New Roman"/>
          <w:szCs w:val="28"/>
        </w:rPr>
        <w:t>А.</w:t>
      </w:r>
      <w:r w:rsidR="0058163C" w:rsidRPr="00FF029C">
        <w:rPr>
          <w:rFonts w:eastAsia="Calibri" w:cs="Times New Roman"/>
          <w:szCs w:val="28"/>
        </w:rPr>
        <w:t xml:space="preserve"> скаржником не надано. </w:t>
      </w:r>
      <w:r w:rsidR="0058163C" w:rsidRPr="00FF029C">
        <w:rPr>
          <w:rFonts w:eastAsia="Calibri" w:cs="Calibri"/>
        </w:rPr>
        <w:t xml:space="preserve">До скарги не долучено </w:t>
      </w:r>
      <w:r w:rsidR="0058163C" w:rsidRPr="00FF029C">
        <w:rPr>
          <w:rFonts w:eastAsia="Calibri" w:cs="Times New Roman"/>
          <w:szCs w:val="28"/>
        </w:rPr>
        <w:t xml:space="preserve">документального підтвердження оскарження </w:t>
      </w:r>
      <w:r w:rsidR="009158F3" w:rsidRPr="00FF029C">
        <w:rPr>
          <w:rFonts w:eastAsia="Calibri" w:cs="Times New Roman"/>
          <w:szCs w:val="28"/>
        </w:rPr>
        <w:t>останнім</w:t>
      </w:r>
      <w:r w:rsidR="0058163C" w:rsidRPr="00FF029C">
        <w:rPr>
          <w:rFonts w:eastAsia="Calibri" w:cs="Times New Roman"/>
          <w:szCs w:val="28"/>
        </w:rPr>
        <w:t xml:space="preserve"> (чи іншою особою) рішень, дій (бездіяльності) зазначеного прокурора у встановленому КПК України порядку.</w:t>
      </w:r>
      <w:r w:rsidR="00B5730A" w:rsidRPr="00FF029C">
        <w:rPr>
          <w:rFonts w:eastAsia="Calibri" w:cs="Times New Roman"/>
          <w:szCs w:val="28"/>
        </w:rPr>
        <w:t xml:space="preserve"> Скаржником лише зазначено, що постанов</w:t>
      </w:r>
      <w:r w:rsidR="00964092" w:rsidRPr="00FF029C">
        <w:rPr>
          <w:rFonts w:eastAsia="Calibri" w:cs="Times New Roman"/>
          <w:szCs w:val="28"/>
        </w:rPr>
        <w:t xml:space="preserve">ою слідчого </w:t>
      </w:r>
      <w:r w:rsidR="00C049BE" w:rsidRPr="00FF029C">
        <w:rPr>
          <w:rFonts w:eastAsia="Calibri" w:cs="Times New Roman"/>
          <w:szCs w:val="28"/>
        </w:rPr>
        <w:t xml:space="preserve">від 19.03.2026 в задоволення заяви скаржника в частині визнання його потерпілим, відмовлено. За результатами оскарження цього рішення Інгульським районним судом                        м. Миколаєва 15.04.2026 цю постанову слідчого скасовано. </w:t>
      </w:r>
      <w:r w:rsidR="003E277D" w:rsidRPr="00FF029C">
        <w:rPr>
          <w:rFonts w:eastAsia="Calibri" w:cs="Times New Roman"/>
          <w:szCs w:val="28"/>
        </w:rPr>
        <w:t>Водночас прокурор Робул О.</w:t>
      </w:r>
      <w:r w:rsidR="006C2914" w:rsidRPr="00FF029C">
        <w:rPr>
          <w:rFonts w:eastAsia="Calibri" w:cs="Times New Roman"/>
          <w:szCs w:val="28"/>
        </w:rPr>
        <w:t>А.</w:t>
      </w:r>
      <w:r w:rsidR="003E277D" w:rsidRPr="00FF029C">
        <w:rPr>
          <w:rFonts w:eastAsia="Calibri" w:cs="Times New Roman"/>
          <w:szCs w:val="28"/>
        </w:rPr>
        <w:t xml:space="preserve">, за повідомленням скаржника, процесуальних рішень з вказаного приводу не приймав.   </w:t>
      </w:r>
    </w:p>
    <w:p w14:paraId="44E59571" w14:textId="7D802F7A" w:rsidR="00B5730A" w:rsidRPr="00FF029C" w:rsidRDefault="00874E16" w:rsidP="003F4848">
      <w:pPr>
        <w:widowControl w:val="0"/>
        <w:pBdr>
          <w:bottom w:val="single" w:sz="12" w:space="31" w:color="FFFFFF"/>
        </w:pBdr>
        <w:spacing w:after="0" w:line="240" w:lineRule="auto"/>
        <w:ind w:firstLine="709"/>
        <w:jc w:val="both"/>
      </w:pPr>
      <w:r w:rsidRPr="00FF029C">
        <w:t>В</w:t>
      </w:r>
      <w:r w:rsidR="00C049BE" w:rsidRPr="00FF029C">
        <w:t>одночас в</w:t>
      </w:r>
      <w:r w:rsidRPr="00FF029C">
        <w:t>ідсутні документи, які підтверджують звернення скаржника до суду з вказаного питання саме стосовно діяльності</w:t>
      </w:r>
      <w:r w:rsidR="00B5730A" w:rsidRPr="00FF029C">
        <w:t xml:space="preserve">/бездіяльності </w:t>
      </w:r>
      <w:r w:rsidRPr="00FF029C">
        <w:t xml:space="preserve">прокурора </w:t>
      </w:r>
      <w:r w:rsidR="00B5730A" w:rsidRPr="00FF029C">
        <w:t xml:space="preserve">        </w:t>
      </w:r>
      <w:r w:rsidR="00C049BE" w:rsidRPr="00FF029C">
        <w:t>Робула О.</w:t>
      </w:r>
      <w:r w:rsidR="006C2914" w:rsidRPr="00FF029C">
        <w:t>А.</w:t>
      </w:r>
      <w:r w:rsidRPr="00FF029C">
        <w:t xml:space="preserve">, а також результати розгляду його звернень до прокурора </w:t>
      </w:r>
      <w:r w:rsidR="00C049BE" w:rsidRPr="00FF029C">
        <w:t xml:space="preserve">вищестоящого рівня </w:t>
      </w:r>
      <w:r w:rsidRPr="00FF029C">
        <w:t xml:space="preserve">з вказаного приводу в передбаченому законом порядку. </w:t>
      </w:r>
    </w:p>
    <w:p w14:paraId="41A2AD27" w14:textId="5D0083CE" w:rsidR="00C049BE" w:rsidRPr="00C90079" w:rsidRDefault="00C049BE" w:rsidP="003F4848">
      <w:pPr>
        <w:widowControl w:val="0"/>
        <w:pBdr>
          <w:bottom w:val="single" w:sz="12" w:space="31" w:color="FFFFFF"/>
        </w:pBdr>
        <w:spacing w:after="0" w:line="240" w:lineRule="auto"/>
        <w:ind w:firstLine="709"/>
        <w:jc w:val="both"/>
      </w:pPr>
      <w:r w:rsidRPr="00C90079">
        <w:t xml:space="preserve">Також жодних документів, які б могли свідчити про </w:t>
      </w:r>
      <w:r w:rsidR="000112DE" w:rsidRPr="00C90079">
        <w:t>необґрунтоване</w:t>
      </w:r>
      <w:r w:rsidRPr="00C90079">
        <w:t xml:space="preserve"> зволікання і</w:t>
      </w:r>
      <w:r w:rsidR="00FF029C" w:rsidRPr="00C90079">
        <w:t>з</w:t>
      </w:r>
      <w:r w:rsidRPr="00C90079">
        <w:t xml:space="preserve"> розглядом звернень прокурором Р</w:t>
      </w:r>
      <w:r w:rsidR="000112DE" w:rsidRPr="00C90079">
        <w:t>о</w:t>
      </w:r>
      <w:r w:rsidRPr="00C90079">
        <w:t>булом О.</w:t>
      </w:r>
      <w:r w:rsidR="006C2914" w:rsidRPr="00C90079">
        <w:t>А.</w:t>
      </w:r>
      <w:r w:rsidRPr="00C90079">
        <w:t xml:space="preserve"> скаржником не надано.</w:t>
      </w:r>
    </w:p>
    <w:p w14:paraId="3A021F60" w14:textId="0448E1BD" w:rsidR="003F4848" w:rsidRPr="00C90079" w:rsidRDefault="00921B8F" w:rsidP="003F4848">
      <w:pPr>
        <w:widowControl w:val="0"/>
        <w:pBdr>
          <w:bottom w:val="single" w:sz="12" w:space="31" w:color="FFFFFF"/>
        </w:pBdr>
        <w:spacing w:after="0" w:line="240" w:lineRule="auto"/>
        <w:ind w:firstLine="709"/>
        <w:jc w:val="both"/>
      </w:pPr>
      <w:r w:rsidRPr="00C90079">
        <w:t xml:space="preserve">Таким чином, </w:t>
      </w:r>
      <w:r w:rsidR="00AA31A7" w:rsidRPr="00C90079">
        <w:t xml:space="preserve">жодних </w:t>
      </w:r>
      <w:r w:rsidR="000B4814" w:rsidRPr="00C90079">
        <w:t>матеріалів</w:t>
      </w:r>
      <w:r w:rsidRPr="00C90079">
        <w:t xml:space="preserve">, зокрема, процесуальних документів, які б </w:t>
      </w:r>
      <w:r w:rsidRPr="00C90079">
        <w:rPr>
          <w:rFonts w:eastAsia="Calibri" w:cs="Times New Roman"/>
          <w:spacing w:val="-2"/>
          <w:szCs w:val="28"/>
        </w:rPr>
        <w:t xml:space="preserve">свідчили, що прокурором </w:t>
      </w:r>
      <w:r w:rsidR="000112DE" w:rsidRPr="00C90079">
        <w:rPr>
          <w:rFonts w:eastAsia="Calibri" w:cs="Times New Roman"/>
          <w:spacing w:val="-2"/>
          <w:szCs w:val="28"/>
        </w:rPr>
        <w:t>Р</w:t>
      </w:r>
      <w:r w:rsidR="006F3B3B" w:rsidRPr="00C90079">
        <w:rPr>
          <w:rFonts w:eastAsia="Calibri" w:cs="Times New Roman"/>
          <w:spacing w:val="-2"/>
          <w:szCs w:val="28"/>
        </w:rPr>
        <w:t>о</w:t>
      </w:r>
      <w:r w:rsidR="000112DE" w:rsidRPr="00C90079">
        <w:rPr>
          <w:rFonts w:eastAsia="Calibri" w:cs="Times New Roman"/>
          <w:spacing w:val="-2"/>
          <w:szCs w:val="28"/>
        </w:rPr>
        <w:t>булом О.</w:t>
      </w:r>
      <w:r w:rsidR="006C2914" w:rsidRPr="00C90079">
        <w:rPr>
          <w:rFonts w:eastAsia="Calibri" w:cs="Times New Roman"/>
          <w:spacing w:val="-2"/>
          <w:szCs w:val="28"/>
        </w:rPr>
        <w:t>А.</w:t>
      </w:r>
      <w:r w:rsidR="000112DE" w:rsidRPr="00C90079">
        <w:rPr>
          <w:rFonts w:eastAsia="Calibri" w:cs="Times New Roman"/>
          <w:spacing w:val="-2"/>
          <w:szCs w:val="28"/>
        </w:rPr>
        <w:t xml:space="preserve"> </w:t>
      </w:r>
      <w:r w:rsidRPr="00C90079">
        <w:rPr>
          <w:rFonts w:eastAsia="Calibri" w:cs="Times New Roman"/>
          <w:spacing w:val="-2"/>
          <w:szCs w:val="28"/>
        </w:rPr>
        <w:t xml:space="preserve">у межах кримінального процесу вчинено дисциплінарний проступок, </w:t>
      </w:r>
      <w:r w:rsidR="009158F3" w:rsidRPr="00C90079">
        <w:rPr>
          <w:rFonts w:eastAsia="Calibri" w:cs="Times New Roman"/>
          <w:spacing w:val="-2"/>
          <w:szCs w:val="28"/>
        </w:rPr>
        <w:t xml:space="preserve">скаржником </w:t>
      </w:r>
      <w:r w:rsidRPr="00C90079">
        <w:rPr>
          <w:rFonts w:eastAsia="Calibri" w:cs="Times New Roman"/>
          <w:spacing w:val="-2"/>
          <w:szCs w:val="28"/>
        </w:rPr>
        <w:t>Комісії не надано.</w:t>
      </w:r>
      <w:r w:rsidR="00F67EBA" w:rsidRPr="00C90079">
        <w:t xml:space="preserve"> </w:t>
      </w:r>
      <w:bookmarkStart w:id="20" w:name="_Hlk175317589"/>
    </w:p>
    <w:p w14:paraId="0C6C646C" w14:textId="18755B6F" w:rsidR="003F4848" w:rsidRPr="00FF029C" w:rsidRDefault="006F3B3B" w:rsidP="003F4848">
      <w:pPr>
        <w:widowControl w:val="0"/>
        <w:pBdr>
          <w:bottom w:val="single" w:sz="12" w:space="31" w:color="FFFFFF"/>
        </w:pBdr>
        <w:spacing w:after="0" w:line="240" w:lineRule="auto"/>
        <w:ind w:firstLine="709"/>
        <w:jc w:val="both"/>
        <w:rPr>
          <w:rFonts w:eastAsia="Times New Roman"/>
          <w:szCs w:val="28"/>
          <w:lang w:eastAsia="uk-UA"/>
        </w:rPr>
      </w:pPr>
      <w:r w:rsidRPr="00C90079">
        <w:rPr>
          <w:rFonts w:eastAsia="Times New Roman"/>
          <w:szCs w:val="28"/>
          <w:lang w:eastAsia="uk-UA"/>
        </w:rPr>
        <w:t xml:space="preserve">Щодо доводів скаржника про вчинення </w:t>
      </w:r>
      <w:r w:rsidRPr="00C90079">
        <w:rPr>
          <w:rFonts w:eastAsia="Calibri" w:cs="Times New Roman"/>
          <w:spacing w:val="-2"/>
          <w:szCs w:val="28"/>
        </w:rPr>
        <w:t>прокурором Робулом О.</w:t>
      </w:r>
      <w:r w:rsidR="006C2914" w:rsidRPr="00C90079">
        <w:rPr>
          <w:rFonts w:eastAsia="Calibri" w:cs="Times New Roman"/>
          <w:spacing w:val="-2"/>
          <w:szCs w:val="28"/>
        </w:rPr>
        <w:t>А.</w:t>
      </w:r>
      <w:r w:rsidRPr="00C90079">
        <w:rPr>
          <w:rFonts w:eastAsia="Calibri" w:cs="Times New Roman"/>
          <w:spacing w:val="-2"/>
          <w:szCs w:val="28"/>
        </w:rPr>
        <w:t xml:space="preserve"> </w:t>
      </w:r>
      <w:r w:rsidRPr="00C90079">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FF029C">
        <w:rPr>
          <w:rFonts w:eastAsia="Times New Roman"/>
          <w:szCs w:val="28"/>
          <w:lang w:eastAsia="uk-UA"/>
        </w:rPr>
        <w:t>, слід зазначити таке.</w:t>
      </w:r>
    </w:p>
    <w:p w14:paraId="2A952DC8" w14:textId="77777777" w:rsidR="003F4848" w:rsidRPr="00FF029C" w:rsidRDefault="006F3B3B" w:rsidP="003F4848">
      <w:pPr>
        <w:widowControl w:val="0"/>
        <w:pBdr>
          <w:bottom w:val="single" w:sz="12" w:space="31" w:color="FFFFFF"/>
        </w:pBdr>
        <w:spacing w:after="0" w:line="240" w:lineRule="auto"/>
        <w:ind w:firstLine="709"/>
        <w:jc w:val="both"/>
        <w:rPr>
          <w:rFonts w:eastAsia="Times New Roman"/>
          <w:szCs w:val="28"/>
          <w:lang w:eastAsia="uk-UA"/>
        </w:rPr>
      </w:pPr>
      <w:r w:rsidRPr="00FF029C">
        <w:rPr>
          <w:rFonts w:eastAsia="Times New Roman"/>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6076F9D" w14:textId="1073B3BB" w:rsidR="003F4848" w:rsidRPr="00C90079" w:rsidRDefault="006F3B3B" w:rsidP="003F4848">
      <w:pPr>
        <w:widowControl w:val="0"/>
        <w:pBdr>
          <w:bottom w:val="single" w:sz="12" w:space="31" w:color="FFFFFF"/>
        </w:pBdr>
        <w:spacing w:after="0" w:line="240" w:lineRule="auto"/>
        <w:ind w:firstLine="709"/>
        <w:jc w:val="both"/>
        <w:rPr>
          <w:rFonts w:eastAsia="Times New Roman"/>
          <w:szCs w:val="28"/>
          <w:lang w:eastAsia="uk-UA"/>
        </w:rPr>
      </w:pPr>
      <w:r w:rsidRPr="00C90079">
        <w:rPr>
          <w:rFonts w:eastAsia="Times New Roman"/>
          <w:szCs w:val="28"/>
          <w:lang w:eastAsia="uk-UA"/>
        </w:rPr>
        <w:t xml:space="preserve">У дисциплінарній скарзі не наведено жодних доводів щодо вчинення </w:t>
      </w:r>
      <w:r w:rsidRPr="00C90079">
        <w:rPr>
          <w:szCs w:val="28"/>
        </w:rPr>
        <w:t>прокурором Р</w:t>
      </w:r>
      <w:r w:rsidR="003F4848" w:rsidRPr="00C90079">
        <w:rPr>
          <w:szCs w:val="28"/>
        </w:rPr>
        <w:t>о</w:t>
      </w:r>
      <w:r w:rsidRPr="00C90079">
        <w:rPr>
          <w:szCs w:val="28"/>
        </w:rPr>
        <w:t>булом О.</w:t>
      </w:r>
      <w:r w:rsidR="006C2914" w:rsidRPr="00C90079">
        <w:rPr>
          <w:szCs w:val="28"/>
        </w:rPr>
        <w:t>А.</w:t>
      </w:r>
      <w:r w:rsidRPr="00C90079">
        <w:rPr>
          <w:szCs w:val="28"/>
        </w:rPr>
        <w:t xml:space="preserve"> </w:t>
      </w:r>
      <w:r w:rsidRPr="00C90079">
        <w:rPr>
          <w:rFonts w:eastAsia="Times New Roman"/>
          <w:szCs w:val="28"/>
          <w:lang w:eastAsia="uk-UA"/>
        </w:rPr>
        <w:t>будь-якої із вищезазначених дій.</w:t>
      </w:r>
    </w:p>
    <w:p w14:paraId="71F2C1A4" w14:textId="7A20F268" w:rsidR="003F4848" w:rsidRPr="00C90079" w:rsidRDefault="003F4848" w:rsidP="003F4848">
      <w:pPr>
        <w:widowControl w:val="0"/>
        <w:pBdr>
          <w:bottom w:val="single" w:sz="12" w:space="31" w:color="FFFFFF"/>
        </w:pBdr>
        <w:spacing w:after="0" w:line="240" w:lineRule="auto"/>
        <w:ind w:firstLine="709"/>
        <w:jc w:val="both"/>
        <w:rPr>
          <w:rFonts w:eastAsia="Times New Roman"/>
          <w:szCs w:val="28"/>
          <w:lang w:eastAsia="uk-UA"/>
        </w:rPr>
      </w:pPr>
      <w:r w:rsidRPr="00C90079">
        <w:rPr>
          <w:rFonts w:eastAsia="Times New Roman"/>
          <w:szCs w:val="28"/>
          <w:lang w:eastAsia="uk-UA"/>
        </w:rPr>
        <w:t>Також відсутні будь-які доводи скаржника та документи, які б мо</w:t>
      </w:r>
      <w:r w:rsidR="00FF029C" w:rsidRPr="00C90079">
        <w:rPr>
          <w:rFonts w:eastAsia="Times New Roman"/>
          <w:szCs w:val="28"/>
          <w:lang w:eastAsia="uk-UA"/>
        </w:rPr>
        <w:t>г</w:t>
      </w:r>
      <w:r w:rsidRPr="00C90079">
        <w:rPr>
          <w:rFonts w:eastAsia="Times New Roman"/>
          <w:szCs w:val="28"/>
          <w:lang w:eastAsia="uk-UA"/>
        </w:rPr>
        <w:t xml:space="preserve">ли свідчити про вчинення цим прокурором одноразового грубого порушення правил прокурорської етики. </w:t>
      </w:r>
      <w:bookmarkEnd w:id="20"/>
    </w:p>
    <w:p w14:paraId="04022C3A" w14:textId="77777777" w:rsidR="003E277D" w:rsidRPr="00FF029C" w:rsidRDefault="00F44FA1" w:rsidP="003E277D">
      <w:pPr>
        <w:widowControl w:val="0"/>
        <w:pBdr>
          <w:bottom w:val="single" w:sz="12" w:space="31" w:color="FFFFFF"/>
        </w:pBdr>
        <w:spacing w:after="0" w:line="240" w:lineRule="auto"/>
        <w:ind w:firstLine="709"/>
        <w:jc w:val="both"/>
      </w:pPr>
      <w:r w:rsidRPr="00C90079">
        <w:rPr>
          <w:rFonts w:eastAsia="Calibri" w:cs="Times New Roman"/>
          <w:szCs w:val="28"/>
        </w:rPr>
        <w:t xml:space="preserve">Член Комісії при вирішенні питання про відкриття дисциплінарного </w:t>
      </w:r>
      <w:r w:rsidRPr="00C90079">
        <w:rPr>
          <w:rFonts w:eastAsia="Calibri" w:cs="Times New Roman"/>
          <w:szCs w:val="28"/>
        </w:rPr>
        <w:lastRenderedPageBreak/>
        <w:t>провадження не наділений повноваженнями</w:t>
      </w:r>
      <w:r w:rsidRPr="00FF029C">
        <w:rPr>
          <w:rFonts w:eastAsia="Calibri" w:cs="Times New Roman"/>
          <w:szCs w:val="28"/>
        </w:rPr>
        <w:t xml:space="preserve">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r w:rsidR="00F67EBA" w:rsidRPr="00FF029C">
        <w:t xml:space="preserve"> </w:t>
      </w:r>
    </w:p>
    <w:p w14:paraId="50CA8A86" w14:textId="65F21E1C" w:rsidR="003E277D" w:rsidRPr="00FF029C" w:rsidRDefault="00F67EBA" w:rsidP="003E277D">
      <w:pPr>
        <w:widowControl w:val="0"/>
        <w:pBdr>
          <w:bottom w:val="single" w:sz="12" w:space="31" w:color="FFFFFF"/>
        </w:pBdr>
        <w:spacing w:after="0" w:line="240" w:lineRule="auto"/>
        <w:ind w:firstLine="709"/>
        <w:jc w:val="both"/>
      </w:pPr>
      <w:r w:rsidRPr="00FF029C">
        <w:t xml:space="preserve">Наразі твердження скаржника про </w:t>
      </w:r>
      <w:r w:rsidR="003F4848" w:rsidRPr="00FF029C">
        <w:t>вчинення прокурором Робулом О.</w:t>
      </w:r>
      <w:r w:rsidR="006C2914" w:rsidRPr="00FF029C">
        <w:t>А.</w:t>
      </w:r>
      <w:r w:rsidR="003F4848" w:rsidRPr="00FF029C">
        <w:t xml:space="preserve"> дисциплінарного проступку </w:t>
      </w:r>
      <w:r w:rsidRPr="00FF029C">
        <w:t>є суб’єктивним.</w:t>
      </w:r>
      <w:r w:rsidR="003C2A26" w:rsidRPr="00FF029C">
        <w:t xml:space="preserve"> Дисциплінарна </w:t>
      </w:r>
      <w:r w:rsidR="00921B8F" w:rsidRPr="00FF029C">
        <w:t xml:space="preserve">скарга не містить конкретних відомостей про наявність ознак дисциплінарного проступку, вчиненого </w:t>
      </w:r>
      <w:r w:rsidR="003C2A26" w:rsidRPr="00FF029C">
        <w:t xml:space="preserve">зазначеним </w:t>
      </w:r>
      <w:r w:rsidR="00921B8F" w:rsidRPr="00FF029C">
        <w:t>прокурором</w:t>
      </w:r>
      <w:r w:rsidR="0014697E" w:rsidRPr="00FF029C">
        <w:t xml:space="preserve">, </w:t>
      </w:r>
      <w:r w:rsidR="00921B8F" w:rsidRPr="00FF029C">
        <w:t xml:space="preserve">про вчинення </w:t>
      </w:r>
      <w:r w:rsidR="00243488" w:rsidRPr="00FF029C">
        <w:t>н</w:t>
      </w:r>
      <w:r w:rsidR="003A4948" w:rsidRPr="00FF029C">
        <w:t xml:space="preserve">им </w:t>
      </w:r>
      <w:r w:rsidR="00921B8F" w:rsidRPr="00FF029C">
        <w:t>дій (бездіяльності), які можуть бути підставою для дисциплінарної відповідальності.</w:t>
      </w:r>
    </w:p>
    <w:p w14:paraId="55CD2BD8" w14:textId="0233A2EE" w:rsidR="003E277D" w:rsidRPr="00FF029C" w:rsidRDefault="003F4848" w:rsidP="003E277D">
      <w:pPr>
        <w:widowControl w:val="0"/>
        <w:pBdr>
          <w:bottom w:val="single" w:sz="12" w:space="31" w:color="FFFFFF"/>
        </w:pBdr>
        <w:spacing w:after="0" w:line="240" w:lineRule="auto"/>
        <w:ind w:firstLine="709"/>
        <w:jc w:val="both"/>
      </w:pPr>
      <w:r w:rsidRPr="00FF029C">
        <w:t>З урахуванням викладеного вважаю, що у діях прокурора Робула О.</w:t>
      </w:r>
      <w:r w:rsidR="006C2914" w:rsidRPr="00FF029C">
        <w:t>А.</w:t>
      </w:r>
      <w:r w:rsidRPr="00FF029C">
        <w:t xml:space="preserve"> відсутні ознаки дисциплінарного проступку, передбаченого п.п. 1, 2, 5, 6 ч. 1 </w:t>
      </w:r>
      <w:r w:rsidR="003E277D" w:rsidRPr="00FF029C">
        <w:t xml:space="preserve">         </w:t>
      </w:r>
      <w:r w:rsidRPr="00FF029C">
        <w:t>ст. 43 Закону № 1697-VII.</w:t>
      </w:r>
    </w:p>
    <w:p w14:paraId="5D15BF80" w14:textId="458D38E9" w:rsidR="00B5730A" w:rsidRPr="00FF029C" w:rsidRDefault="003C2A26" w:rsidP="003E277D">
      <w:pPr>
        <w:widowControl w:val="0"/>
        <w:pBdr>
          <w:bottom w:val="single" w:sz="12" w:space="31" w:color="FFFFFF"/>
        </w:pBdr>
        <w:spacing w:after="0" w:line="240" w:lineRule="auto"/>
        <w:ind w:firstLine="709"/>
        <w:jc w:val="both"/>
      </w:pPr>
      <w:r w:rsidRPr="00FF029C">
        <w:t xml:space="preserve">Підстав </w:t>
      </w:r>
      <w:r w:rsidR="00921B8F" w:rsidRPr="00FF029C">
        <w:t>для відкриття дисциплінарного провадження</w:t>
      </w:r>
      <w:r w:rsidRPr="00FF029C">
        <w:t xml:space="preserve"> </w:t>
      </w:r>
      <w:r w:rsidR="00527E66" w:rsidRPr="00FF029C">
        <w:t xml:space="preserve">за викладеними у дисциплінарній скарзі обставинами </w:t>
      </w:r>
      <w:r w:rsidRPr="00FF029C">
        <w:t>мною не встановлено</w:t>
      </w:r>
      <w:r w:rsidR="00921B8F" w:rsidRPr="00FF029C">
        <w:t>.</w:t>
      </w:r>
    </w:p>
    <w:p w14:paraId="49F9A794" w14:textId="77777777" w:rsidR="00B5730A" w:rsidRPr="00FF029C" w:rsidRDefault="00921B8F" w:rsidP="003F4848">
      <w:pPr>
        <w:widowControl w:val="0"/>
        <w:pBdr>
          <w:bottom w:val="single" w:sz="12" w:space="31" w:color="FFFFFF"/>
        </w:pBdr>
        <w:spacing w:after="0" w:line="240" w:lineRule="auto"/>
        <w:ind w:firstLine="709"/>
        <w:jc w:val="both"/>
      </w:pPr>
      <w:r w:rsidRPr="00FF029C">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47E54C7C" w14:textId="1F13E629" w:rsidR="00B5730A" w:rsidRPr="00FF029C" w:rsidRDefault="00921B8F" w:rsidP="003F4848">
      <w:pPr>
        <w:widowControl w:val="0"/>
        <w:pBdr>
          <w:bottom w:val="single" w:sz="12" w:space="31" w:color="FFFFFF"/>
        </w:pBdr>
        <w:spacing w:after="0" w:line="240" w:lineRule="auto"/>
        <w:ind w:firstLine="709"/>
        <w:jc w:val="both"/>
      </w:pPr>
      <w:r w:rsidRPr="00FF029C">
        <w:t xml:space="preserve">Керуючись статтями 44–46 Закону № 1697-VII, пунктами 28, </w:t>
      </w:r>
      <w:r w:rsidR="004901A4">
        <w:t xml:space="preserve">62, </w:t>
      </w:r>
      <w:r w:rsidRPr="00FF029C">
        <w:t>98 Положення про порядок роботи відповідного органу, що здійснює дисциплінарне провадження, прийнятого всеукраїнською конференцією проку</w:t>
      </w:r>
      <w:r w:rsidR="00E53E1D" w:rsidRPr="00FF029C">
        <w:t>рорів 27.04.2017 (зі змінами),</w:t>
      </w:r>
    </w:p>
    <w:p w14:paraId="4E1D26D8" w14:textId="7EB3DA01" w:rsidR="00B5730A" w:rsidRPr="00FF029C" w:rsidRDefault="00B5730A" w:rsidP="00B5730A">
      <w:pPr>
        <w:widowControl w:val="0"/>
        <w:pBdr>
          <w:bottom w:val="single" w:sz="12" w:space="31" w:color="FFFFFF"/>
        </w:pBdr>
        <w:spacing w:after="0" w:line="240" w:lineRule="auto"/>
        <w:ind w:firstLine="708"/>
        <w:jc w:val="both"/>
        <w:rPr>
          <w:b/>
        </w:rPr>
      </w:pPr>
      <w:r w:rsidRPr="00FF029C">
        <w:t xml:space="preserve">                                               </w:t>
      </w:r>
      <w:r w:rsidR="00921B8F" w:rsidRPr="00FF029C">
        <w:rPr>
          <w:b/>
        </w:rPr>
        <w:t>В И Р І Ш И В:</w:t>
      </w:r>
    </w:p>
    <w:p w14:paraId="54BF6082" w14:textId="77777777" w:rsidR="00B5730A" w:rsidRPr="00FF029C" w:rsidRDefault="00B5730A" w:rsidP="00B5730A">
      <w:pPr>
        <w:widowControl w:val="0"/>
        <w:pBdr>
          <w:bottom w:val="single" w:sz="12" w:space="31" w:color="FFFFFF"/>
        </w:pBdr>
        <w:spacing w:after="0" w:line="240" w:lineRule="auto"/>
        <w:ind w:firstLine="708"/>
        <w:jc w:val="both"/>
        <w:rPr>
          <w:sz w:val="20"/>
          <w:szCs w:val="20"/>
        </w:rPr>
      </w:pPr>
    </w:p>
    <w:p w14:paraId="13171852" w14:textId="304387DF" w:rsidR="00B5730A" w:rsidRPr="00FF029C" w:rsidRDefault="00921B8F" w:rsidP="00B5730A">
      <w:pPr>
        <w:widowControl w:val="0"/>
        <w:pBdr>
          <w:bottom w:val="single" w:sz="12" w:space="31" w:color="FFFFFF"/>
        </w:pBdr>
        <w:spacing w:after="0" w:line="240" w:lineRule="auto"/>
        <w:ind w:firstLine="708"/>
        <w:jc w:val="both"/>
      </w:pPr>
      <w:r w:rsidRPr="00FF029C">
        <w:t xml:space="preserve">Відмовити у відкритті дисциплінарного провадження стосовно прокурора </w:t>
      </w:r>
      <w:r w:rsidR="003F4848" w:rsidRPr="00FF029C">
        <w:t>Миколаївської спеціалізованої прокуратури у сфері оборони  Південного регіону Робул</w:t>
      </w:r>
      <w:r w:rsidR="006C2914" w:rsidRPr="00FF029C">
        <w:t xml:space="preserve">а </w:t>
      </w:r>
      <w:r w:rsidR="003F4848" w:rsidRPr="00FF029C">
        <w:t>О</w:t>
      </w:r>
      <w:r w:rsidR="006C2914" w:rsidRPr="00FF029C">
        <w:t xml:space="preserve">лексія Анатолійовича. </w:t>
      </w:r>
    </w:p>
    <w:p w14:paraId="673F5878" w14:textId="662F1AC8" w:rsidR="00743421" w:rsidRPr="00FF029C" w:rsidRDefault="00921B8F" w:rsidP="00B5730A">
      <w:pPr>
        <w:widowControl w:val="0"/>
        <w:pBdr>
          <w:bottom w:val="single" w:sz="12" w:space="31" w:color="FFFFFF"/>
        </w:pBdr>
        <w:spacing w:after="0" w:line="240" w:lineRule="auto"/>
        <w:ind w:firstLine="708"/>
        <w:jc w:val="both"/>
      </w:pPr>
      <w:r w:rsidRPr="00FF029C">
        <w:t>Рішення направити особі, яка подала дисциплінарну скаргу, та прокурору, стосовно якого його прийнято.</w:t>
      </w:r>
    </w:p>
    <w:p w14:paraId="38234A6A" w14:textId="29274CC5" w:rsidR="00CB16CC" w:rsidRPr="00FF029C" w:rsidRDefault="00CB16CC" w:rsidP="00B5730A">
      <w:pPr>
        <w:widowControl w:val="0"/>
        <w:pBdr>
          <w:bottom w:val="single" w:sz="12" w:space="31" w:color="FFFFFF"/>
        </w:pBdr>
        <w:spacing w:after="0" w:line="240" w:lineRule="auto"/>
        <w:ind w:firstLine="708"/>
        <w:jc w:val="both"/>
      </w:pPr>
    </w:p>
    <w:p w14:paraId="63B8F33D" w14:textId="77777777" w:rsidR="00BA4B69" w:rsidRPr="00FF029C" w:rsidRDefault="00BA4B69" w:rsidP="00B5730A">
      <w:pPr>
        <w:widowControl w:val="0"/>
        <w:pBdr>
          <w:bottom w:val="single" w:sz="12" w:space="31" w:color="FFFFFF"/>
        </w:pBdr>
        <w:spacing w:after="0" w:line="240" w:lineRule="auto"/>
        <w:ind w:firstLine="708"/>
        <w:jc w:val="both"/>
        <w:rPr>
          <w:sz w:val="16"/>
          <w:szCs w:val="16"/>
        </w:rPr>
      </w:pPr>
    </w:p>
    <w:p w14:paraId="013CC05F" w14:textId="77777777" w:rsidR="001C32EA" w:rsidRPr="00FF029C"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FF029C">
        <w:rPr>
          <w:rFonts w:eastAsia="Times New Roman" w:cs="Times New Roman"/>
          <w:b/>
          <w:bCs/>
          <w:szCs w:val="28"/>
          <w:lang w:eastAsia="ru-RU"/>
        </w:rPr>
        <w:t>Член Кваліфікаційно-дисциплінарної</w:t>
      </w:r>
    </w:p>
    <w:p w14:paraId="00B06AA6" w14:textId="3FF95E34" w:rsidR="00921B8F" w:rsidRPr="00FF029C"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FF029C">
        <w:rPr>
          <w:rFonts w:eastAsia="Times New Roman" w:cs="Times New Roman"/>
          <w:b/>
          <w:bCs/>
          <w:szCs w:val="28"/>
          <w:lang w:eastAsia="ru-RU"/>
        </w:rPr>
        <w:t>комісії прокурорів</w:t>
      </w:r>
      <w:r w:rsidRPr="00FF029C">
        <w:rPr>
          <w:rFonts w:eastAsia="Times New Roman" w:cs="Times New Roman"/>
          <w:b/>
          <w:bCs/>
          <w:szCs w:val="28"/>
          <w:lang w:eastAsia="ru-RU"/>
        </w:rPr>
        <w:tab/>
      </w:r>
      <w:r w:rsidRPr="00FF029C">
        <w:rPr>
          <w:rFonts w:eastAsia="Times New Roman" w:cs="Times New Roman"/>
          <w:b/>
          <w:bCs/>
          <w:szCs w:val="28"/>
          <w:lang w:eastAsia="ru-RU"/>
        </w:rPr>
        <w:tab/>
      </w:r>
      <w:r w:rsidRPr="00FF029C">
        <w:rPr>
          <w:rFonts w:eastAsia="Times New Roman" w:cs="Times New Roman"/>
          <w:b/>
          <w:bCs/>
          <w:szCs w:val="28"/>
          <w:lang w:eastAsia="ru-RU"/>
        </w:rPr>
        <w:tab/>
      </w:r>
      <w:r w:rsidRPr="00FF029C">
        <w:rPr>
          <w:rFonts w:eastAsia="Times New Roman" w:cs="Times New Roman"/>
          <w:b/>
          <w:bCs/>
          <w:szCs w:val="28"/>
          <w:lang w:eastAsia="ru-RU"/>
        </w:rPr>
        <w:tab/>
      </w:r>
      <w:r w:rsidRPr="00FF029C">
        <w:rPr>
          <w:rFonts w:eastAsia="Times New Roman" w:cs="Times New Roman"/>
          <w:b/>
          <w:bCs/>
          <w:szCs w:val="28"/>
          <w:lang w:eastAsia="ru-RU"/>
        </w:rPr>
        <w:tab/>
      </w:r>
      <w:r w:rsidRPr="00FF029C">
        <w:rPr>
          <w:rFonts w:eastAsia="Times New Roman" w:cs="Times New Roman"/>
          <w:b/>
          <w:bCs/>
          <w:szCs w:val="28"/>
          <w:lang w:eastAsia="ru-RU"/>
        </w:rPr>
        <w:tab/>
        <w:t xml:space="preserve">   </w:t>
      </w:r>
      <w:r w:rsidR="00CB16CC" w:rsidRPr="00FF029C">
        <w:rPr>
          <w:rFonts w:eastAsia="Times New Roman" w:cs="Times New Roman"/>
          <w:b/>
          <w:bCs/>
          <w:szCs w:val="28"/>
          <w:lang w:eastAsia="ru-RU"/>
        </w:rPr>
        <w:t xml:space="preserve">     Дмитро КУРИЛЕНКО</w:t>
      </w:r>
    </w:p>
    <w:p w14:paraId="68D8DDE1" w14:textId="77777777" w:rsidR="00CB16CC" w:rsidRPr="00FF029C" w:rsidRDefault="00CB16CC" w:rsidP="00921B8F">
      <w:pPr>
        <w:widowControl w:val="0"/>
        <w:pBdr>
          <w:bottom w:val="single" w:sz="12" w:space="31" w:color="FFFFFF"/>
        </w:pBdr>
        <w:spacing w:after="0" w:line="240" w:lineRule="auto"/>
        <w:jc w:val="both"/>
        <w:rPr>
          <w:rFonts w:eastAsia="Times New Roman" w:cs="Times New Roman"/>
          <w:b/>
          <w:bCs/>
          <w:szCs w:val="28"/>
          <w:lang w:eastAsia="ru-RU"/>
        </w:rPr>
      </w:pPr>
    </w:p>
    <w:sectPr w:rsidR="00CB16CC" w:rsidRPr="00FF029C" w:rsidSect="00B5730A">
      <w:headerReference w:type="even" r:id="rId12"/>
      <w:headerReference w:type="default" r:id="rId13"/>
      <w:footerReference w:type="even" r:id="rId14"/>
      <w:footerReference w:type="default" r:id="rId15"/>
      <w:headerReference w:type="first" r:id="rId16"/>
      <w:footerReference w:type="first" r:id="rId17"/>
      <w:pgSz w:w="11906" w:h="16838"/>
      <w:pgMar w:top="851" w:right="510" w:bottom="851" w:left="158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6CAD" w14:textId="77777777" w:rsidR="00FA0A87" w:rsidRDefault="00FA0A87">
      <w:pPr>
        <w:spacing w:after="0" w:line="240" w:lineRule="auto"/>
      </w:pPr>
      <w:r>
        <w:separator/>
      </w:r>
    </w:p>
  </w:endnote>
  <w:endnote w:type="continuationSeparator" w:id="0">
    <w:p w14:paraId="39F24C43" w14:textId="77777777" w:rsidR="00FA0A87" w:rsidRDefault="00FA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FA0A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FA0A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FA0A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380D" w14:textId="77777777" w:rsidR="00FA0A87" w:rsidRDefault="00FA0A87">
      <w:pPr>
        <w:spacing w:after="0" w:line="240" w:lineRule="auto"/>
      </w:pPr>
      <w:r>
        <w:separator/>
      </w:r>
    </w:p>
  </w:footnote>
  <w:footnote w:type="continuationSeparator" w:id="0">
    <w:p w14:paraId="2943BC42" w14:textId="77777777" w:rsidR="00FA0A87" w:rsidRDefault="00FA0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FA0A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50AC3486"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EF130D">
          <w:rPr>
            <w:noProof/>
            <w:sz w:val="20"/>
            <w:szCs w:val="20"/>
          </w:rPr>
          <w:t>2</w:t>
        </w:r>
        <w:r w:rsidRPr="004F2691">
          <w:rPr>
            <w:sz w:val="20"/>
            <w:szCs w:val="20"/>
          </w:rPr>
          <w:fldChar w:fldCharType="end"/>
        </w:r>
      </w:p>
    </w:sdtContent>
  </w:sdt>
  <w:p w14:paraId="7637D086" w14:textId="77777777" w:rsidR="00615EBA" w:rsidRDefault="00FA0A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FA0A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02D26"/>
    <w:rsid w:val="000112DE"/>
    <w:rsid w:val="0002438B"/>
    <w:rsid w:val="000557B6"/>
    <w:rsid w:val="000622EA"/>
    <w:rsid w:val="0006407B"/>
    <w:rsid w:val="000657AA"/>
    <w:rsid w:val="00065867"/>
    <w:rsid w:val="0007021A"/>
    <w:rsid w:val="0007651F"/>
    <w:rsid w:val="0008375D"/>
    <w:rsid w:val="000B04AD"/>
    <w:rsid w:val="000B4814"/>
    <w:rsid w:val="000B6F62"/>
    <w:rsid w:val="000C1D81"/>
    <w:rsid w:val="000E19EE"/>
    <w:rsid w:val="000E2A70"/>
    <w:rsid w:val="000F08E8"/>
    <w:rsid w:val="000F674D"/>
    <w:rsid w:val="000F6D1E"/>
    <w:rsid w:val="001066BD"/>
    <w:rsid w:val="00106B03"/>
    <w:rsid w:val="00116D4A"/>
    <w:rsid w:val="001301EF"/>
    <w:rsid w:val="0014697E"/>
    <w:rsid w:val="00146B6A"/>
    <w:rsid w:val="00174B2F"/>
    <w:rsid w:val="00175380"/>
    <w:rsid w:val="001928F7"/>
    <w:rsid w:val="001A40A9"/>
    <w:rsid w:val="001B7D29"/>
    <w:rsid w:val="001C32EA"/>
    <w:rsid w:val="001E6373"/>
    <w:rsid w:val="00215FCE"/>
    <w:rsid w:val="00224C1B"/>
    <w:rsid w:val="00243488"/>
    <w:rsid w:val="002457A0"/>
    <w:rsid w:val="002609B7"/>
    <w:rsid w:val="0027447C"/>
    <w:rsid w:val="00290429"/>
    <w:rsid w:val="002A29D1"/>
    <w:rsid w:val="002A4986"/>
    <w:rsid w:val="002D4BCB"/>
    <w:rsid w:val="002E2E3E"/>
    <w:rsid w:val="002F3872"/>
    <w:rsid w:val="00303240"/>
    <w:rsid w:val="0032193E"/>
    <w:rsid w:val="00330234"/>
    <w:rsid w:val="00331952"/>
    <w:rsid w:val="003549E3"/>
    <w:rsid w:val="00356204"/>
    <w:rsid w:val="00376018"/>
    <w:rsid w:val="00392CB7"/>
    <w:rsid w:val="00392E8D"/>
    <w:rsid w:val="003A1696"/>
    <w:rsid w:val="003A4948"/>
    <w:rsid w:val="003B261D"/>
    <w:rsid w:val="003C2A26"/>
    <w:rsid w:val="003E277D"/>
    <w:rsid w:val="003F153C"/>
    <w:rsid w:val="003F4338"/>
    <w:rsid w:val="003F4848"/>
    <w:rsid w:val="003F56DA"/>
    <w:rsid w:val="00404900"/>
    <w:rsid w:val="00404A39"/>
    <w:rsid w:val="00465649"/>
    <w:rsid w:val="00466BAF"/>
    <w:rsid w:val="004726D9"/>
    <w:rsid w:val="004901A4"/>
    <w:rsid w:val="004969B0"/>
    <w:rsid w:val="004D1D77"/>
    <w:rsid w:val="004D458F"/>
    <w:rsid w:val="004E717B"/>
    <w:rsid w:val="004F2CFD"/>
    <w:rsid w:val="00510151"/>
    <w:rsid w:val="005121A9"/>
    <w:rsid w:val="00527E66"/>
    <w:rsid w:val="0055585F"/>
    <w:rsid w:val="00571C1D"/>
    <w:rsid w:val="0058163C"/>
    <w:rsid w:val="00584D24"/>
    <w:rsid w:val="005953F3"/>
    <w:rsid w:val="005A0567"/>
    <w:rsid w:val="005B4E45"/>
    <w:rsid w:val="005C4041"/>
    <w:rsid w:val="005E5965"/>
    <w:rsid w:val="005F1B34"/>
    <w:rsid w:val="005F5D54"/>
    <w:rsid w:val="006260E0"/>
    <w:rsid w:val="006261B4"/>
    <w:rsid w:val="00626716"/>
    <w:rsid w:val="0063594A"/>
    <w:rsid w:val="00647237"/>
    <w:rsid w:val="006554BB"/>
    <w:rsid w:val="0066337D"/>
    <w:rsid w:val="00664A1D"/>
    <w:rsid w:val="00695155"/>
    <w:rsid w:val="006B04EF"/>
    <w:rsid w:val="006B61BD"/>
    <w:rsid w:val="006C2914"/>
    <w:rsid w:val="006C7E72"/>
    <w:rsid w:val="006D21C5"/>
    <w:rsid w:val="006D61C7"/>
    <w:rsid w:val="006F3B3B"/>
    <w:rsid w:val="006F6156"/>
    <w:rsid w:val="007044E6"/>
    <w:rsid w:val="007344C0"/>
    <w:rsid w:val="00743421"/>
    <w:rsid w:val="00747AEF"/>
    <w:rsid w:val="00753D92"/>
    <w:rsid w:val="00753DCD"/>
    <w:rsid w:val="00760A3D"/>
    <w:rsid w:val="00764912"/>
    <w:rsid w:val="007850AD"/>
    <w:rsid w:val="0079296B"/>
    <w:rsid w:val="007C1BF0"/>
    <w:rsid w:val="007D209D"/>
    <w:rsid w:val="007D39DA"/>
    <w:rsid w:val="007D7189"/>
    <w:rsid w:val="007E59A8"/>
    <w:rsid w:val="008017C1"/>
    <w:rsid w:val="008107B2"/>
    <w:rsid w:val="0083128F"/>
    <w:rsid w:val="00871DE9"/>
    <w:rsid w:val="00874E16"/>
    <w:rsid w:val="008908B7"/>
    <w:rsid w:val="00890B1D"/>
    <w:rsid w:val="00892EB0"/>
    <w:rsid w:val="0089560B"/>
    <w:rsid w:val="008A6F75"/>
    <w:rsid w:val="008B404A"/>
    <w:rsid w:val="008C6A44"/>
    <w:rsid w:val="008D3209"/>
    <w:rsid w:val="008D44BB"/>
    <w:rsid w:val="008E4D3F"/>
    <w:rsid w:val="008E5BEA"/>
    <w:rsid w:val="008F40F5"/>
    <w:rsid w:val="008F6D7B"/>
    <w:rsid w:val="0090022F"/>
    <w:rsid w:val="009106F9"/>
    <w:rsid w:val="00914696"/>
    <w:rsid w:val="009158F3"/>
    <w:rsid w:val="00915A8C"/>
    <w:rsid w:val="00921B8F"/>
    <w:rsid w:val="00931247"/>
    <w:rsid w:val="009327EF"/>
    <w:rsid w:val="00960953"/>
    <w:rsid w:val="00964092"/>
    <w:rsid w:val="00981715"/>
    <w:rsid w:val="00987E7A"/>
    <w:rsid w:val="00995809"/>
    <w:rsid w:val="00996B4C"/>
    <w:rsid w:val="009A1A90"/>
    <w:rsid w:val="009B1032"/>
    <w:rsid w:val="009C1D97"/>
    <w:rsid w:val="009C7433"/>
    <w:rsid w:val="009F7D69"/>
    <w:rsid w:val="00A01475"/>
    <w:rsid w:val="00A152A8"/>
    <w:rsid w:val="00A15E57"/>
    <w:rsid w:val="00A21CE4"/>
    <w:rsid w:val="00A26AE0"/>
    <w:rsid w:val="00A42A9D"/>
    <w:rsid w:val="00A57FFE"/>
    <w:rsid w:val="00A66491"/>
    <w:rsid w:val="00A66F96"/>
    <w:rsid w:val="00A72FD9"/>
    <w:rsid w:val="00A84B16"/>
    <w:rsid w:val="00AA31A7"/>
    <w:rsid w:val="00AB2A40"/>
    <w:rsid w:val="00AD188E"/>
    <w:rsid w:val="00AD7F7E"/>
    <w:rsid w:val="00AE5097"/>
    <w:rsid w:val="00AE7569"/>
    <w:rsid w:val="00AF05A0"/>
    <w:rsid w:val="00AF52F2"/>
    <w:rsid w:val="00B03438"/>
    <w:rsid w:val="00B24E9F"/>
    <w:rsid w:val="00B27A7B"/>
    <w:rsid w:val="00B40F96"/>
    <w:rsid w:val="00B522BC"/>
    <w:rsid w:val="00B5730A"/>
    <w:rsid w:val="00B6367D"/>
    <w:rsid w:val="00B649E8"/>
    <w:rsid w:val="00B71257"/>
    <w:rsid w:val="00B728E1"/>
    <w:rsid w:val="00BA4B69"/>
    <w:rsid w:val="00BE5B09"/>
    <w:rsid w:val="00BF3A11"/>
    <w:rsid w:val="00C0161F"/>
    <w:rsid w:val="00C049BE"/>
    <w:rsid w:val="00C07FDD"/>
    <w:rsid w:val="00C21796"/>
    <w:rsid w:val="00C33B42"/>
    <w:rsid w:val="00C5324A"/>
    <w:rsid w:val="00C83FF1"/>
    <w:rsid w:val="00C90079"/>
    <w:rsid w:val="00C92192"/>
    <w:rsid w:val="00CB16CC"/>
    <w:rsid w:val="00CC4620"/>
    <w:rsid w:val="00CD2E48"/>
    <w:rsid w:val="00CD4B4D"/>
    <w:rsid w:val="00CD65D6"/>
    <w:rsid w:val="00CD6FD3"/>
    <w:rsid w:val="00CE23EC"/>
    <w:rsid w:val="00D124DC"/>
    <w:rsid w:val="00D507B9"/>
    <w:rsid w:val="00D64CE7"/>
    <w:rsid w:val="00D703F5"/>
    <w:rsid w:val="00D71138"/>
    <w:rsid w:val="00D848F9"/>
    <w:rsid w:val="00D90A28"/>
    <w:rsid w:val="00DA5F25"/>
    <w:rsid w:val="00DC1603"/>
    <w:rsid w:val="00DC70E1"/>
    <w:rsid w:val="00DF6025"/>
    <w:rsid w:val="00E112E1"/>
    <w:rsid w:val="00E2768D"/>
    <w:rsid w:val="00E4016A"/>
    <w:rsid w:val="00E53E1D"/>
    <w:rsid w:val="00E55F3E"/>
    <w:rsid w:val="00E74C2D"/>
    <w:rsid w:val="00E75CE9"/>
    <w:rsid w:val="00E8037A"/>
    <w:rsid w:val="00EB6347"/>
    <w:rsid w:val="00EB6A1A"/>
    <w:rsid w:val="00EB7BBC"/>
    <w:rsid w:val="00EC58C7"/>
    <w:rsid w:val="00ED289A"/>
    <w:rsid w:val="00ED4A93"/>
    <w:rsid w:val="00EF03B9"/>
    <w:rsid w:val="00EF130D"/>
    <w:rsid w:val="00F23800"/>
    <w:rsid w:val="00F313B1"/>
    <w:rsid w:val="00F44FA1"/>
    <w:rsid w:val="00F67EBA"/>
    <w:rsid w:val="00F71198"/>
    <w:rsid w:val="00F81B19"/>
    <w:rsid w:val="00F84835"/>
    <w:rsid w:val="00F86F8D"/>
    <w:rsid w:val="00FA030C"/>
    <w:rsid w:val="00FA0A87"/>
    <w:rsid w:val="00FA6FE2"/>
    <w:rsid w:val="00FA7D44"/>
    <w:rsid w:val="00FC090A"/>
    <w:rsid w:val="00FE3BEF"/>
    <w:rsid w:val="00FF029C"/>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EB6A1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663">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701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3480-1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14251</Words>
  <Characters>8124</Characters>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2026-05-26T13:09:00Z</cp:lastPrinted>
  <dcterms:created xsi:type="dcterms:W3CDTF">2026-05-26T11:48:00Z</dcterms:created>
  <dcterms:modified xsi:type="dcterms:W3CDTF">2026-05-27T05:58:00Z</dcterms:modified>
</cp:coreProperties>
</file>