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570938" w:rsidRPr="004456BD" w14:paraId="72AEBE4A" w14:textId="77777777" w:rsidTr="00292A12">
        <w:tc>
          <w:tcPr>
            <w:tcW w:w="3291" w:type="dxa"/>
          </w:tcPr>
          <w:p w14:paraId="15B1534D" w14:textId="77777777" w:rsidR="00570938" w:rsidRPr="004456BD" w:rsidRDefault="00570938" w:rsidP="00292A12">
            <w:pPr>
              <w:spacing w:after="0" w:line="240" w:lineRule="auto"/>
              <w:rPr>
                <w:rFonts w:ascii="Times New Roman" w:eastAsia="Calibri" w:hAnsi="Times New Roman" w:cs="Times New Roman"/>
                <w:sz w:val="28"/>
                <w:szCs w:val="28"/>
                <w:lang w:val="uk-UA"/>
              </w:rPr>
            </w:pPr>
          </w:p>
        </w:tc>
        <w:tc>
          <w:tcPr>
            <w:tcW w:w="3314" w:type="dxa"/>
            <w:gridSpan w:val="3"/>
            <w:hideMark/>
          </w:tcPr>
          <w:p w14:paraId="4ED58125" w14:textId="77777777" w:rsidR="00570938" w:rsidRPr="004456BD" w:rsidRDefault="00570938" w:rsidP="00292A12">
            <w:pPr>
              <w:spacing w:after="0" w:line="240" w:lineRule="auto"/>
              <w:jc w:val="center"/>
              <w:rPr>
                <w:rFonts w:ascii="Times New Roman" w:eastAsia="Calibri" w:hAnsi="Times New Roman" w:cs="Times New Roman"/>
                <w:sz w:val="28"/>
                <w:szCs w:val="28"/>
                <w:lang w:val="uk-UA"/>
              </w:rPr>
            </w:pPr>
            <w:r w:rsidRPr="004456BD">
              <w:rPr>
                <w:rFonts w:ascii="Calibri" w:eastAsia="Calibri" w:hAnsi="Calibri" w:cs="Times New Roman"/>
                <w:noProof/>
                <w:sz w:val="19"/>
                <w:lang w:val="uk-UA"/>
              </w:rPr>
              <w:drawing>
                <wp:inline distT="0" distB="0" distL="0" distR="0" wp14:anchorId="5092DEF2" wp14:editId="2D7FD94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FC84FEA" w14:textId="77777777" w:rsidR="00570938" w:rsidRPr="004456BD" w:rsidRDefault="00570938" w:rsidP="00292A12">
            <w:pPr>
              <w:spacing w:after="0" w:line="240" w:lineRule="auto"/>
              <w:rPr>
                <w:rFonts w:ascii="Times New Roman" w:eastAsia="Calibri" w:hAnsi="Times New Roman" w:cs="Times New Roman"/>
                <w:sz w:val="28"/>
                <w:szCs w:val="28"/>
                <w:lang w:val="uk-UA"/>
              </w:rPr>
            </w:pPr>
          </w:p>
        </w:tc>
      </w:tr>
      <w:tr w:rsidR="00570938" w:rsidRPr="004456BD" w14:paraId="5277CBFC" w14:textId="77777777" w:rsidTr="00292A12">
        <w:tc>
          <w:tcPr>
            <w:tcW w:w="9962" w:type="dxa"/>
            <w:gridSpan w:val="5"/>
          </w:tcPr>
          <w:p w14:paraId="34C70782" w14:textId="77777777" w:rsidR="00570938" w:rsidRPr="004456BD" w:rsidRDefault="00570938" w:rsidP="00292A12">
            <w:pPr>
              <w:spacing w:after="0" w:line="240" w:lineRule="auto"/>
              <w:rPr>
                <w:rFonts w:ascii="Times New Roman" w:eastAsia="Calibri" w:hAnsi="Times New Roman" w:cs="Times New Roman"/>
                <w:sz w:val="28"/>
                <w:szCs w:val="28"/>
                <w:lang w:val="uk-UA"/>
              </w:rPr>
            </w:pPr>
          </w:p>
        </w:tc>
      </w:tr>
      <w:tr w:rsidR="00570938" w:rsidRPr="004456BD" w14:paraId="26582C87" w14:textId="77777777" w:rsidTr="00292A12">
        <w:tc>
          <w:tcPr>
            <w:tcW w:w="9962" w:type="dxa"/>
            <w:gridSpan w:val="5"/>
            <w:hideMark/>
          </w:tcPr>
          <w:p w14:paraId="58D96081" w14:textId="77777777" w:rsidR="00570938" w:rsidRPr="004456BD" w:rsidRDefault="00570938" w:rsidP="00292A12">
            <w:pPr>
              <w:spacing w:after="0" w:line="240" w:lineRule="auto"/>
              <w:jc w:val="center"/>
              <w:rPr>
                <w:rFonts w:ascii="Times New Roman" w:eastAsia="Calibri" w:hAnsi="Times New Roman" w:cs="Times New Roman"/>
                <w:sz w:val="28"/>
                <w:szCs w:val="28"/>
                <w:lang w:val="uk-UA"/>
              </w:rPr>
            </w:pPr>
            <w:r w:rsidRPr="004456BD">
              <w:rPr>
                <w:rFonts w:ascii="Times New Roman" w:eastAsia="Calibri" w:hAnsi="Times New Roman" w:cs="Times New Roman"/>
                <w:bCs/>
                <w:kern w:val="28"/>
                <w:sz w:val="36"/>
                <w:szCs w:val="32"/>
                <w:lang w:val="uk-UA"/>
              </w:rPr>
              <w:t xml:space="preserve">КВАЛІФІКАЦІЙНО-ДИСЦИПЛІНАРНА </w:t>
            </w:r>
            <w:r w:rsidRPr="004456BD">
              <w:rPr>
                <w:rFonts w:ascii="Times New Roman" w:eastAsia="Calibri" w:hAnsi="Times New Roman" w:cs="Times New Roman"/>
                <w:bCs/>
                <w:kern w:val="28"/>
                <w:sz w:val="36"/>
                <w:szCs w:val="32"/>
                <w:lang w:val="uk-UA"/>
              </w:rPr>
              <w:br/>
              <w:t>КОМІСІЯ ПРОКУРОРІВ</w:t>
            </w:r>
          </w:p>
        </w:tc>
      </w:tr>
      <w:tr w:rsidR="00570938" w:rsidRPr="004456BD" w14:paraId="61979CAF" w14:textId="77777777" w:rsidTr="00292A12">
        <w:tc>
          <w:tcPr>
            <w:tcW w:w="9962" w:type="dxa"/>
            <w:gridSpan w:val="5"/>
          </w:tcPr>
          <w:p w14:paraId="1FB0ED98" w14:textId="77777777" w:rsidR="00570938" w:rsidRPr="004456BD" w:rsidRDefault="00570938" w:rsidP="00292A12">
            <w:pPr>
              <w:spacing w:after="0" w:line="240" w:lineRule="auto"/>
              <w:rPr>
                <w:rFonts w:ascii="Times New Roman" w:eastAsia="Calibri" w:hAnsi="Times New Roman" w:cs="Times New Roman"/>
                <w:sz w:val="28"/>
                <w:szCs w:val="28"/>
                <w:lang w:val="uk-UA"/>
              </w:rPr>
            </w:pPr>
          </w:p>
        </w:tc>
      </w:tr>
      <w:tr w:rsidR="00570938" w:rsidRPr="004456BD" w14:paraId="6425754C" w14:textId="77777777" w:rsidTr="00292A12">
        <w:tc>
          <w:tcPr>
            <w:tcW w:w="3400" w:type="dxa"/>
            <w:gridSpan w:val="2"/>
          </w:tcPr>
          <w:p w14:paraId="1062D5D2" w14:textId="77777777" w:rsidR="00570938" w:rsidRPr="004456BD" w:rsidRDefault="00570938" w:rsidP="00292A12">
            <w:pPr>
              <w:spacing w:after="0" w:line="240" w:lineRule="auto"/>
              <w:rPr>
                <w:rFonts w:ascii="Times New Roman" w:eastAsia="Calibri" w:hAnsi="Times New Roman" w:cs="Times New Roman"/>
                <w:sz w:val="28"/>
                <w:szCs w:val="28"/>
                <w:lang w:val="uk-UA"/>
              </w:rPr>
            </w:pPr>
          </w:p>
        </w:tc>
        <w:tc>
          <w:tcPr>
            <w:tcW w:w="3180" w:type="dxa"/>
            <w:hideMark/>
          </w:tcPr>
          <w:p w14:paraId="3AB19083" w14:textId="77777777" w:rsidR="00570938" w:rsidRPr="004456BD" w:rsidRDefault="00570938" w:rsidP="00292A12">
            <w:pPr>
              <w:spacing w:after="0" w:line="240" w:lineRule="auto"/>
              <w:jc w:val="center"/>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РІШЕННЯ</w:t>
            </w:r>
          </w:p>
        </w:tc>
        <w:tc>
          <w:tcPr>
            <w:tcW w:w="3382" w:type="dxa"/>
            <w:gridSpan w:val="2"/>
          </w:tcPr>
          <w:p w14:paraId="4901C669" w14:textId="77777777" w:rsidR="00570938" w:rsidRPr="004456BD" w:rsidRDefault="00570938" w:rsidP="00292A12">
            <w:pPr>
              <w:spacing w:after="0" w:line="240" w:lineRule="auto"/>
              <w:rPr>
                <w:rFonts w:ascii="Times New Roman" w:eastAsia="Calibri" w:hAnsi="Times New Roman" w:cs="Times New Roman"/>
                <w:sz w:val="28"/>
                <w:szCs w:val="28"/>
                <w:lang w:val="uk-UA"/>
              </w:rPr>
            </w:pPr>
          </w:p>
        </w:tc>
      </w:tr>
      <w:tr w:rsidR="00570938" w:rsidRPr="004456BD" w14:paraId="056A8F1D" w14:textId="77777777" w:rsidTr="00292A12">
        <w:tc>
          <w:tcPr>
            <w:tcW w:w="3400" w:type="dxa"/>
            <w:gridSpan w:val="2"/>
          </w:tcPr>
          <w:p w14:paraId="0C11C592" w14:textId="77777777" w:rsidR="00570938" w:rsidRPr="004456BD" w:rsidRDefault="00570938" w:rsidP="00292A12">
            <w:pPr>
              <w:spacing w:after="0" w:line="240" w:lineRule="auto"/>
              <w:ind w:right="-284"/>
              <w:rPr>
                <w:rFonts w:ascii="Times New Roman" w:eastAsia="Calibri" w:hAnsi="Times New Roman" w:cs="Times New Roman"/>
                <w:sz w:val="28"/>
                <w:szCs w:val="28"/>
                <w:lang w:val="uk-UA"/>
              </w:rPr>
            </w:pPr>
          </w:p>
        </w:tc>
        <w:tc>
          <w:tcPr>
            <w:tcW w:w="3180" w:type="dxa"/>
          </w:tcPr>
          <w:p w14:paraId="20D5272A" w14:textId="77777777" w:rsidR="00570938" w:rsidRPr="004456BD" w:rsidRDefault="00570938" w:rsidP="00292A12">
            <w:pPr>
              <w:spacing w:after="0" w:line="240" w:lineRule="auto"/>
              <w:ind w:right="-284"/>
              <w:rPr>
                <w:rFonts w:ascii="Times New Roman" w:eastAsia="Calibri" w:hAnsi="Times New Roman" w:cs="Times New Roman"/>
                <w:sz w:val="28"/>
                <w:szCs w:val="28"/>
                <w:lang w:val="uk-UA"/>
              </w:rPr>
            </w:pPr>
          </w:p>
        </w:tc>
        <w:tc>
          <w:tcPr>
            <w:tcW w:w="3382" w:type="dxa"/>
            <w:gridSpan w:val="2"/>
          </w:tcPr>
          <w:p w14:paraId="2C4C47C8" w14:textId="77777777" w:rsidR="00570938" w:rsidRPr="004456BD" w:rsidRDefault="00570938" w:rsidP="00292A12">
            <w:pPr>
              <w:spacing w:after="0" w:line="240" w:lineRule="auto"/>
              <w:ind w:right="-284"/>
              <w:rPr>
                <w:rFonts w:ascii="Times New Roman" w:eastAsia="Calibri" w:hAnsi="Times New Roman" w:cs="Times New Roman"/>
                <w:sz w:val="28"/>
                <w:szCs w:val="28"/>
                <w:lang w:val="uk-UA"/>
              </w:rPr>
            </w:pPr>
          </w:p>
        </w:tc>
      </w:tr>
      <w:tr w:rsidR="00BB3851" w:rsidRPr="004456BD" w14:paraId="2775A01D" w14:textId="77777777" w:rsidTr="00292A12">
        <w:tc>
          <w:tcPr>
            <w:tcW w:w="3400" w:type="dxa"/>
            <w:gridSpan w:val="2"/>
            <w:hideMark/>
          </w:tcPr>
          <w:p w14:paraId="6400FBA3" w14:textId="77777777" w:rsidR="00570938" w:rsidRPr="004456BD" w:rsidRDefault="00570938" w:rsidP="00292A12">
            <w:pPr>
              <w:spacing w:after="0" w:line="240" w:lineRule="auto"/>
              <w:ind w:left="-109" w:right="-284"/>
              <w:rPr>
                <w:rFonts w:ascii="Times New Roman" w:eastAsia="Calibri" w:hAnsi="Times New Roman" w:cs="Times New Roman"/>
                <w:b/>
                <w:color w:val="FF0000"/>
                <w:sz w:val="28"/>
                <w:szCs w:val="28"/>
                <w:lang w:val="uk-UA"/>
              </w:rPr>
            </w:pPr>
          </w:p>
          <w:p w14:paraId="14C28D96" w14:textId="77777777" w:rsidR="00570938" w:rsidRPr="004456BD" w:rsidRDefault="00BB3851" w:rsidP="00476334">
            <w:pPr>
              <w:spacing w:after="0" w:line="240" w:lineRule="auto"/>
              <w:ind w:left="-109" w:right="-284"/>
              <w:rPr>
                <w:rFonts w:ascii="Times New Roman" w:eastAsia="Calibri" w:hAnsi="Times New Roman" w:cs="Times New Roman"/>
                <w:b/>
                <w:color w:val="FF0000"/>
                <w:sz w:val="28"/>
                <w:szCs w:val="28"/>
                <w:lang w:val="uk-UA"/>
              </w:rPr>
            </w:pPr>
            <w:r w:rsidRPr="004456BD">
              <w:rPr>
                <w:rFonts w:ascii="Times New Roman" w:eastAsia="Calibri" w:hAnsi="Times New Roman" w:cs="Times New Roman"/>
                <w:b/>
                <w:sz w:val="28"/>
                <w:szCs w:val="28"/>
                <w:lang w:val="uk-UA"/>
              </w:rPr>
              <w:t>2</w:t>
            </w:r>
            <w:r w:rsidR="00476334" w:rsidRPr="004456BD">
              <w:rPr>
                <w:rFonts w:ascii="Times New Roman" w:eastAsia="Calibri" w:hAnsi="Times New Roman" w:cs="Times New Roman"/>
                <w:b/>
                <w:sz w:val="28"/>
                <w:szCs w:val="28"/>
                <w:lang w:val="uk-UA"/>
              </w:rPr>
              <w:t>7</w:t>
            </w:r>
            <w:r w:rsidRPr="004456BD">
              <w:rPr>
                <w:rFonts w:ascii="Times New Roman" w:eastAsia="Calibri" w:hAnsi="Times New Roman" w:cs="Times New Roman"/>
                <w:b/>
                <w:sz w:val="28"/>
                <w:szCs w:val="28"/>
                <w:lang w:val="uk-UA"/>
              </w:rPr>
              <w:t xml:space="preserve"> травня</w:t>
            </w:r>
            <w:r w:rsidR="00570938" w:rsidRPr="004456BD">
              <w:rPr>
                <w:rFonts w:ascii="Times New Roman" w:eastAsia="Calibri" w:hAnsi="Times New Roman" w:cs="Times New Roman"/>
                <w:b/>
                <w:sz w:val="28"/>
                <w:szCs w:val="28"/>
                <w:lang w:val="uk-UA"/>
              </w:rPr>
              <w:t xml:space="preserve"> 202</w:t>
            </w:r>
            <w:r w:rsidRPr="004456BD">
              <w:rPr>
                <w:rFonts w:ascii="Times New Roman" w:eastAsia="Calibri" w:hAnsi="Times New Roman" w:cs="Times New Roman"/>
                <w:b/>
                <w:sz w:val="28"/>
                <w:szCs w:val="28"/>
                <w:lang w:val="uk-UA"/>
              </w:rPr>
              <w:t>6</w:t>
            </w:r>
            <w:r w:rsidR="00570938" w:rsidRPr="004456BD">
              <w:rPr>
                <w:rFonts w:ascii="Times New Roman" w:eastAsia="Calibri" w:hAnsi="Times New Roman" w:cs="Times New Roman"/>
                <w:b/>
                <w:sz w:val="28"/>
                <w:szCs w:val="28"/>
                <w:lang w:val="uk-UA"/>
              </w:rPr>
              <w:t xml:space="preserve"> року</w:t>
            </w:r>
          </w:p>
        </w:tc>
        <w:tc>
          <w:tcPr>
            <w:tcW w:w="3180" w:type="dxa"/>
            <w:hideMark/>
          </w:tcPr>
          <w:p w14:paraId="06BE6027" w14:textId="77777777" w:rsidR="00570938" w:rsidRPr="004456BD" w:rsidRDefault="00570938" w:rsidP="00292A12">
            <w:pPr>
              <w:spacing w:after="0" w:line="240" w:lineRule="auto"/>
              <w:ind w:right="-284"/>
              <w:jc w:val="center"/>
              <w:rPr>
                <w:rFonts w:ascii="Times New Roman" w:eastAsia="Calibri" w:hAnsi="Times New Roman" w:cs="Times New Roman"/>
                <w:b/>
                <w:sz w:val="28"/>
                <w:szCs w:val="28"/>
                <w:lang w:val="uk-UA"/>
              </w:rPr>
            </w:pPr>
          </w:p>
          <w:p w14:paraId="507B7589" w14:textId="77777777" w:rsidR="00570938" w:rsidRPr="004456BD" w:rsidRDefault="00570938" w:rsidP="00292A12">
            <w:pPr>
              <w:spacing w:after="0" w:line="240" w:lineRule="auto"/>
              <w:ind w:right="-284"/>
              <w:jc w:val="center"/>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Київ</w:t>
            </w:r>
          </w:p>
        </w:tc>
        <w:tc>
          <w:tcPr>
            <w:tcW w:w="3382" w:type="dxa"/>
            <w:gridSpan w:val="2"/>
            <w:hideMark/>
          </w:tcPr>
          <w:p w14:paraId="2B58D98B" w14:textId="77777777" w:rsidR="00570938" w:rsidRPr="004456BD" w:rsidRDefault="00570938" w:rsidP="00292A12">
            <w:pPr>
              <w:spacing w:after="0" w:line="240" w:lineRule="auto"/>
              <w:ind w:right="-284"/>
              <w:jc w:val="right"/>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 xml:space="preserve">                 </w:t>
            </w:r>
          </w:p>
          <w:p w14:paraId="0A9E7BFF" w14:textId="77777777" w:rsidR="00570938" w:rsidRPr="004456BD" w:rsidRDefault="00570938" w:rsidP="00292A12">
            <w:pPr>
              <w:spacing w:after="0" w:line="240" w:lineRule="auto"/>
              <w:ind w:right="-284"/>
              <w:jc w:val="both"/>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 xml:space="preserve">                      № </w:t>
            </w:r>
            <w:r w:rsidR="00CB6BEA" w:rsidRPr="004456BD">
              <w:rPr>
                <w:rFonts w:ascii="Times New Roman" w:eastAsia="Calibri" w:hAnsi="Times New Roman" w:cs="Times New Roman"/>
                <w:b/>
                <w:sz w:val="28"/>
                <w:szCs w:val="28"/>
                <w:lang w:val="uk-UA"/>
              </w:rPr>
              <w:t>454</w:t>
            </w:r>
            <w:r w:rsidRPr="004456BD">
              <w:rPr>
                <w:rFonts w:ascii="Times New Roman" w:eastAsia="Calibri" w:hAnsi="Times New Roman" w:cs="Times New Roman"/>
                <w:b/>
                <w:sz w:val="28"/>
                <w:szCs w:val="28"/>
                <w:lang w:val="uk-UA"/>
              </w:rPr>
              <w:t>дс-2</w:t>
            </w:r>
            <w:r w:rsidR="00CB6BEA" w:rsidRPr="004456BD">
              <w:rPr>
                <w:rFonts w:ascii="Times New Roman" w:eastAsia="Calibri" w:hAnsi="Times New Roman" w:cs="Times New Roman"/>
                <w:b/>
                <w:sz w:val="28"/>
                <w:szCs w:val="28"/>
                <w:lang w:val="uk-UA"/>
              </w:rPr>
              <w:t>6</w:t>
            </w:r>
          </w:p>
          <w:p w14:paraId="7D079896" w14:textId="77777777" w:rsidR="00570938" w:rsidRPr="004456BD" w:rsidRDefault="00570938" w:rsidP="00292A12">
            <w:pPr>
              <w:spacing w:after="0" w:line="240" w:lineRule="auto"/>
              <w:ind w:right="-284"/>
              <w:jc w:val="both"/>
              <w:rPr>
                <w:rFonts w:ascii="Times New Roman" w:eastAsia="Calibri" w:hAnsi="Times New Roman" w:cs="Times New Roman"/>
                <w:b/>
                <w:sz w:val="28"/>
                <w:szCs w:val="28"/>
                <w:lang w:val="uk-UA"/>
              </w:rPr>
            </w:pPr>
          </w:p>
        </w:tc>
      </w:tr>
    </w:tbl>
    <w:p w14:paraId="668C487B" w14:textId="77777777" w:rsidR="00570938" w:rsidRPr="004456BD" w:rsidRDefault="00570938" w:rsidP="00570938">
      <w:pPr>
        <w:spacing w:after="0" w:line="240" w:lineRule="auto"/>
        <w:ind w:right="-284"/>
        <w:contextualSpacing/>
        <w:rPr>
          <w:rFonts w:ascii="Times New Roman" w:eastAsia="Calibri" w:hAnsi="Times New Roman" w:cs="Times New Roman"/>
          <w:b/>
          <w:sz w:val="28"/>
          <w:szCs w:val="28"/>
          <w:lang w:val="uk-UA" w:eastAsia="uk-UA"/>
        </w:rPr>
      </w:pPr>
    </w:p>
    <w:p w14:paraId="2EC58F9F" w14:textId="77777777" w:rsidR="00570938" w:rsidRPr="004456BD" w:rsidRDefault="00570938" w:rsidP="00570938">
      <w:pPr>
        <w:spacing w:after="0" w:line="240" w:lineRule="auto"/>
        <w:ind w:right="-284"/>
        <w:contextualSpacing/>
        <w:rPr>
          <w:rFonts w:ascii="Times New Roman" w:eastAsia="Calibri" w:hAnsi="Times New Roman" w:cs="Times New Roman"/>
          <w:b/>
          <w:sz w:val="28"/>
          <w:szCs w:val="28"/>
          <w:lang w:val="uk-UA" w:eastAsia="uk-UA"/>
        </w:rPr>
      </w:pPr>
      <w:r w:rsidRPr="004456BD">
        <w:rPr>
          <w:rFonts w:ascii="Times New Roman" w:eastAsia="Calibri" w:hAnsi="Times New Roman" w:cs="Times New Roman"/>
          <w:b/>
          <w:sz w:val="28"/>
          <w:szCs w:val="28"/>
          <w:lang w:val="uk-UA" w:eastAsia="uk-UA"/>
        </w:rPr>
        <w:t xml:space="preserve">Про відмову у відкритті </w:t>
      </w:r>
    </w:p>
    <w:p w14:paraId="6C2380AE" w14:textId="77777777" w:rsidR="00570938" w:rsidRPr="004456BD" w:rsidRDefault="00570938" w:rsidP="00570938">
      <w:pPr>
        <w:spacing w:after="0" w:line="240" w:lineRule="auto"/>
        <w:ind w:right="-284"/>
        <w:contextualSpacing/>
        <w:rPr>
          <w:rFonts w:ascii="Times New Roman" w:eastAsia="Calibri" w:hAnsi="Times New Roman" w:cs="Times New Roman"/>
          <w:b/>
          <w:sz w:val="28"/>
          <w:szCs w:val="28"/>
          <w:lang w:val="uk-UA" w:eastAsia="uk-UA"/>
        </w:rPr>
      </w:pPr>
      <w:r w:rsidRPr="004456BD">
        <w:rPr>
          <w:rFonts w:ascii="Times New Roman" w:eastAsia="Calibri" w:hAnsi="Times New Roman" w:cs="Times New Roman"/>
          <w:b/>
          <w:sz w:val="28"/>
          <w:szCs w:val="28"/>
          <w:lang w:val="uk-UA" w:eastAsia="uk-UA"/>
        </w:rPr>
        <w:t>дисциплінарного провадження</w:t>
      </w:r>
    </w:p>
    <w:p w14:paraId="290C7CB6" w14:textId="77777777" w:rsidR="00570938" w:rsidRPr="004456BD" w:rsidRDefault="00570938" w:rsidP="00570938">
      <w:pPr>
        <w:spacing w:after="0" w:line="240" w:lineRule="auto"/>
        <w:ind w:right="-284"/>
        <w:contextualSpacing/>
        <w:rPr>
          <w:rFonts w:ascii="Times New Roman" w:eastAsia="Calibri" w:hAnsi="Times New Roman" w:cs="Times New Roman"/>
          <w:b/>
          <w:sz w:val="28"/>
          <w:szCs w:val="28"/>
          <w:lang w:val="uk-UA" w:eastAsia="uk-UA"/>
        </w:rPr>
      </w:pPr>
    </w:p>
    <w:p w14:paraId="5F19225D" w14:textId="747E937F"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 xml:space="preserve">Член </w:t>
      </w:r>
      <w:r w:rsidRPr="004456BD">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4456BD">
        <w:rPr>
          <w:rFonts w:ascii="Times New Roman" w:eastAsia="Calibri" w:hAnsi="Times New Roman" w:cs="Times New Roman"/>
          <w:sz w:val="28"/>
          <w:szCs w:val="28"/>
          <w:lang w:val="uk-UA"/>
        </w:rPr>
        <w:t xml:space="preserve"> </w:t>
      </w:r>
      <w:r w:rsidR="00D55A83" w:rsidRPr="004456BD">
        <w:rPr>
          <w:rFonts w:ascii="Times New Roman" w:eastAsia="Calibri" w:hAnsi="Times New Roman" w:cs="Times New Roman"/>
          <w:sz w:val="28"/>
          <w:szCs w:val="28"/>
          <w:lang w:val="uk-UA"/>
        </w:rPr>
        <w:t>Степанова</w:t>
      </w:r>
      <w:r w:rsidR="0082788A" w:rsidRPr="004456BD">
        <w:rPr>
          <w:rFonts w:ascii="Times New Roman" w:eastAsia="Calibri" w:hAnsi="Times New Roman" w:cs="Times New Roman"/>
          <w:sz w:val="28"/>
          <w:szCs w:val="28"/>
          <w:lang w:val="uk-UA"/>
        </w:rPr>
        <w:t> </w:t>
      </w:r>
      <w:r w:rsidR="00D55A83" w:rsidRPr="004456BD">
        <w:rPr>
          <w:rFonts w:ascii="Times New Roman" w:eastAsia="Calibri" w:hAnsi="Times New Roman" w:cs="Times New Roman"/>
          <w:sz w:val="28"/>
          <w:szCs w:val="28"/>
          <w:lang w:val="uk-UA"/>
        </w:rPr>
        <w:t>Т.В.</w:t>
      </w:r>
      <w:r w:rsidRPr="004456BD">
        <w:rPr>
          <w:rFonts w:ascii="Times New Roman" w:eastAsia="Calibri" w:hAnsi="Times New Roman" w:cs="Times New Roman"/>
          <w:sz w:val="28"/>
          <w:szCs w:val="28"/>
          <w:lang w:val="uk-UA"/>
        </w:rPr>
        <w:t xml:space="preserve">, розглянувши дисциплінарну скаргу </w:t>
      </w:r>
      <w:r w:rsidR="00476334" w:rsidRPr="004456BD">
        <w:rPr>
          <w:rFonts w:ascii="Times New Roman" w:eastAsia="Calibri" w:hAnsi="Times New Roman" w:cs="Times New Roman"/>
          <w:sz w:val="28"/>
          <w:szCs w:val="28"/>
          <w:lang w:val="uk-UA"/>
        </w:rPr>
        <w:t xml:space="preserve">(повідомлення в порядку ст. 324 </w:t>
      </w:r>
      <w:r w:rsidR="00D35CC0" w:rsidRPr="004456BD">
        <w:rPr>
          <w:rFonts w:ascii="Times New Roman" w:eastAsia="Calibri" w:hAnsi="Times New Roman" w:cs="Times New Roman"/>
          <w:sz w:val="28"/>
          <w:szCs w:val="28"/>
          <w:lang w:val="uk-UA"/>
        </w:rPr>
        <w:t xml:space="preserve">Кримінального процесуального кодексу </w:t>
      </w:r>
      <w:r w:rsidR="00476334" w:rsidRPr="004456BD">
        <w:rPr>
          <w:rFonts w:ascii="Times New Roman" w:eastAsia="Calibri" w:hAnsi="Times New Roman" w:cs="Times New Roman"/>
          <w:sz w:val="28"/>
          <w:szCs w:val="28"/>
          <w:lang w:val="uk-UA"/>
        </w:rPr>
        <w:t xml:space="preserve">України) </w:t>
      </w:r>
      <w:r w:rsidR="00EF073D" w:rsidRPr="004456BD">
        <w:rPr>
          <w:rFonts w:ascii="Times New Roman" w:eastAsia="Calibri" w:hAnsi="Times New Roman" w:cs="Times New Roman"/>
          <w:sz w:val="28"/>
          <w:szCs w:val="28"/>
          <w:lang w:val="uk-UA"/>
        </w:rPr>
        <w:t>судді</w:t>
      </w:r>
      <w:r w:rsidR="00D63BBB" w:rsidRPr="004456BD">
        <w:rPr>
          <w:rFonts w:ascii="Times New Roman" w:eastAsia="Calibri" w:hAnsi="Times New Roman" w:cs="Times New Roman"/>
          <w:sz w:val="28"/>
          <w:szCs w:val="28"/>
          <w:lang w:val="uk-UA"/>
        </w:rPr>
        <w:t xml:space="preserve"> </w:t>
      </w:r>
      <w:r w:rsidR="00BB3851" w:rsidRPr="004456BD">
        <w:rPr>
          <w:rFonts w:ascii="Times New Roman" w:eastAsia="Calibri" w:hAnsi="Times New Roman" w:cs="Times New Roman"/>
          <w:sz w:val="28"/>
          <w:szCs w:val="28"/>
          <w:lang w:val="uk-UA"/>
        </w:rPr>
        <w:t>Рахівського</w:t>
      </w:r>
      <w:r w:rsidR="00EF073D" w:rsidRPr="004456BD">
        <w:rPr>
          <w:rFonts w:ascii="Times New Roman" w:eastAsia="Calibri" w:hAnsi="Times New Roman" w:cs="Times New Roman"/>
          <w:sz w:val="28"/>
          <w:szCs w:val="28"/>
          <w:lang w:val="uk-UA"/>
        </w:rPr>
        <w:t xml:space="preserve"> районного суду </w:t>
      </w:r>
      <w:r w:rsidR="00BB3851" w:rsidRPr="004456BD">
        <w:rPr>
          <w:rFonts w:ascii="Times New Roman" w:eastAsia="Calibri" w:hAnsi="Times New Roman" w:cs="Times New Roman"/>
          <w:sz w:val="28"/>
          <w:szCs w:val="28"/>
          <w:lang w:val="uk-UA"/>
        </w:rPr>
        <w:t xml:space="preserve">Закарпатської області </w:t>
      </w:r>
      <w:r w:rsidR="004456BD" w:rsidRPr="004456BD">
        <w:rPr>
          <w:rFonts w:ascii="Times New Roman" w:eastAsia="Calibri" w:hAnsi="Times New Roman" w:cs="Times New Roman"/>
          <w:sz w:val="28"/>
          <w:szCs w:val="28"/>
          <w:lang w:val="uk-UA"/>
        </w:rPr>
        <w:t>ОСОБА 1</w:t>
      </w:r>
      <w:r w:rsidR="00EF073D" w:rsidRPr="004456BD">
        <w:rPr>
          <w:rFonts w:ascii="Times New Roman" w:eastAsia="Calibri" w:hAnsi="Times New Roman" w:cs="Times New Roman"/>
          <w:sz w:val="28"/>
          <w:szCs w:val="28"/>
          <w:lang w:val="uk-UA"/>
        </w:rPr>
        <w:t xml:space="preserve"> </w:t>
      </w:r>
      <w:r w:rsidRPr="004456BD">
        <w:rPr>
          <w:rFonts w:ascii="Times New Roman" w:eastAsia="Calibri" w:hAnsi="Times New Roman" w:cs="Times New Roman"/>
          <w:sz w:val="28"/>
          <w:szCs w:val="28"/>
          <w:lang w:val="uk-UA"/>
        </w:rPr>
        <w:t xml:space="preserve">стосовно </w:t>
      </w:r>
      <w:r w:rsidR="00EF073D" w:rsidRPr="004456BD">
        <w:rPr>
          <w:rFonts w:ascii="Times New Roman" w:eastAsia="Calibri" w:hAnsi="Times New Roman" w:cs="Times New Roman"/>
          <w:sz w:val="28"/>
          <w:szCs w:val="28"/>
          <w:lang w:val="uk-UA"/>
        </w:rPr>
        <w:t>прокурор</w:t>
      </w:r>
      <w:r w:rsidR="00BB3851" w:rsidRPr="004456BD">
        <w:rPr>
          <w:rFonts w:ascii="Times New Roman" w:eastAsia="Calibri" w:hAnsi="Times New Roman" w:cs="Times New Roman"/>
          <w:sz w:val="28"/>
          <w:szCs w:val="28"/>
          <w:lang w:val="uk-UA"/>
        </w:rPr>
        <w:t>ів</w:t>
      </w:r>
      <w:r w:rsidR="00EF073D" w:rsidRPr="004456BD">
        <w:rPr>
          <w:rFonts w:ascii="Times New Roman" w:eastAsia="Calibri" w:hAnsi="Times New Roman" w:cs="Times New Roman"/>
          <w:sz w:val="28"/>
          <w:szCs w:val="28"/>
          <w:lang w:val="uk-UA"/>
        </w:rPr>
        <w:t xml:space="preserve"> </w:t>
      </w:r>
      <w:r w:rsidR="00BB3851" w:rsidRPr="004456BD">
        <w:rPr>
          <w:rFonts w:ascii="Times New Roman" w:eastAsia="Calibri" w:hAnsi="Times New Roman" w:cs="Times New Roman"/>
          <w:sz w:val="28"/>
          <w:szCs w:val="28"/>
          <w:lang w:val="uk-UA"/>
        </w:rPr>
        <w:t>Закарпатської обласної</w:t>
      </w:r>
      <w:r w:rsidR="00EF073D" w:rsidRPr="004456BD">
        <w:rPr>
          <w:rFonts w:ascii="Times New Roman" w:eastAsia="Calibri" w:hAnsi="Times New Roman" w:cs="Times New Roman"/>
          <w:sz w:val="28"/>
          <w:szCs w:val="28"/>
          <w:lang w:val="uk-UA"/>
        </w:rPr>
        <w:t xml:space="preserve"> прокуратури  </w:t>
      </w:r>
      <w:proofErr w:type="spellStart"/>
      <w:r w:rsidR="00476334" w:rsidRPr="004456BD">
        <w:rPr>
          <w:rFonts w:ascii="Times New Roman" w:eastAsia="Calibri" w:hAnsi="Times New Roman" w:cs="Times New Roman"/>
          <w:sz w:val="28"/>
          <w:szCs w:val="28"/>
          <w:lang w:val="uk-UA"/>
        </w:rPr>
        <w:t>Чічака</w:t>
      </w:r>
      <w:proofErr w:type="spellEnd"/>
      <w:r w:rsidR="00476334" w:rsidRPr="004456BD">
        <w:rPr>
          <w:rFonts w:ascii="Times New Roman" w:eastAsia="Calibri" w:hAnsi="Times New Roman" w:cs="Times New Roman"/>
          <w:sz w:val="28"/>
          <w:szCs w:val="28"/>
          <w:lang w:val="uk-UA"/>
        </w:rPr>
        <w:t xml:space="preserve"> І.Я., </w:t>
      </w:r>
      <w:proofErr w:type="spellStart"/>
      <w:r w:rsidR="00476334" w:rsidRPr="004456BD">
        <w:rPr>
          <w:rFonts w:ascii="Times New Roman" w:eastAsia="Calibri" w:hAnsi="Times New Roman" w:cs="Times New Roman"/>
          <w:sz w:val="28"/>
          <w:szCs w:val="28"/>
          <w:lang w:val="uk-UA"/>
        </w:rPr>
        <w:t>Левк</w:t>
      </w:r>
      <w:r w:rsidR="00BB3851" w:rsidRPr="004456BD">
        <w:rPr>
          <w:rFonts w:ascii="Times New Roman" w:eastAsia="Calibri" w:hAnsi="Times New Roman" w:cs="Times New Roman"/>
          <w:sz w:val="28"/>
          <w:szCs w:val="28"/>
          <w:lang w:val="uk-UA"/>
        </w:rPr>
        <w:t>улича</w:t>
      </w:r>
      <w:proofErr w:type="spellEnd"/>
      <w:r w:rsidR="00BB3851" w:rsidRPr="004456BD">
        <w:rPr>
          <w:rFonts w:ascii="Times New Roman" w:eastAsia="Calibri" w:hAnsi="Times New Roman" w:cs="Times New Roman"/>
          <w:sz w:val="28"/>
          <w:szCs w:val="28"/>
          <w:lang w:val="uk-UA"/>
        </w:rPr>
        <w:t xml:space="preserve"> В.І. </w:t>
      </w:r>
      <w:r w:rsidR="00476334" w:rsidRPr="004456BD">
        <w:rPr>
          <w:rFonts w:ascii="Times New Roman" w:eastAsia="Calibri" w:hAnsi="Times New Roman" w:cs="Times New Roman"/>
          <w:sz w:val="28"/>
          <w:szCs w:val="28"/>
          <w:lang w:val="uk-UA"/>
        </w:rPr>
        <w:t>і</w:t>
      </w:r>
      <w:r w:rsidR="00BB3851" w:rsidRPr="004456BD">
        <w:rPr>
          <w:rFonts w:ascii="Times New Roman" w:eastAsia="Calibri" w:hAnsi="Times New Roman" w:cs="Times New Roman"/>
          <w:sz w:val="28"/>
          <w:szCs w:val="28"/>
          <w:lang w:val="uk-UA"/>
        </w:rPr>
        <w:t xml:space="preserve"> Точ</w:t>
      </w:r>
      <w:r w:rsidR="00B81A9C" w:rsidRPr="004456BD">
        <w:rPr>
          <w:rFonts w:ascii="Times New Roman" w:eastAsia="Calibri" w:hAnsi="Times New Roman" w:cs="Times New Roman"/>
          <w:sz w:val="28"/>
          <w:szCs w:val="28"/>
          <w:lang w:val="uk-UA"/>
        </w:rPr>
        <w:t>ка</w:t>
      </w:r>
      <w:r w:rsidR="00BB3851" w:rsidRPr="004456BD">
        <w:rPr>
          <w:rFonts w:ascii="Times New Roman" w:eastAsia="Calibri" w:hAnsi="Times New Roman" w:cs="Times New Roman"/>
          <w:sz w:val="28"/>
          <w:szCs w:val="28"/>
          <w:lang w:val="uk-UA"/>
        </w:rPr>
        <w:t xml:space="preserve"> І.Й.</w:t>
      </w:r>
      <w:r w:rsidR="00EF073D" w:rsidRPr="004456BD">
        <w:rPr>
          <w:rFonts w:ascii="Times New Roman" w:eastAsia="Calibri" w:hAnsi="Times New Roman" w:cs="Times New Roman"/>
          <w:sz w:val="28"/>
          <w:szCs w:val="28"/>
          <w:lang w:val="uk-UA"/>
        </w:rPr>
        <w:t xml:space="preserve"> </w:t>
      </w:r>
      <w:r w:rsidRPr="004456BD">
        <w:rPr>
          <w:rFonts w:ascii="Times New Roman" w:eastAsia="Calibri" w:hAnsi="Times New Roman" w:cs="Times New Roman"/>
          <w:sz w:val="28"/>
          <w:szCs w:val="28"/>
          <w:lang w:val="uk-UA"/>
        </w:rPr>
        <w:t>(далі – прокурор</w:t>
      </w:r>
      <w:r w:rsidR="00492506" w:rsidRPr="004456BD">
        <w:rPr>
          <w:rFonts w:ascii="Times New Roman" w:eastAsia="Calibri" w:hAnsi="Times New Roman" w:cs="Times New Roman"/>
          <w:sz w:val="28"/>
          <w:szCs w:val="28"/>
          <w:lang w:val="uk-UA"/>
        </w:rPr>
        <w:t>и</w:t>
      </w:r>
      <w:r w:rsidR="00EF073D" w:rsidRPr="004456BD">
        <w:rPr>
          <w:rFonts w:ascii="Times New Roman" w:eastAsia="Calibri" w:hAnsi="Times New Roman" w:cs="Times New Roman"/>
          <w:sz w:val="28"/>
          <w:szCs w:val="28"/>
          <w:lang w:val="uk-UA"/>
        </w:rPr>
        <w:t xml:space="preserve"> </w:t>
      </w:r>
      <w:proofErr w:type="spellStart"/>
      <w:r w:rsidR="00BB3851" w:rsidRPr="004456BD">
        <w:rPr>
          <w:rFonts w:ascii="Times New Roman" w:eastAsia="Calibri" w:hAnsi="Times New Roman" w:cs="Times New Roman"/>
          <w:sz w:val="28"/>
          <w:szCs w:val="28"/>
          <w:lang w:val="uk-UA"/>
        </w:rPr>
        <w:t>Чічак</w:t>
      </w:r>
      <w:proofErr w:type="spellEnd"/>
      <w:r w:rsidR="00BB3851" w:rsidRPr="004456BD">
        <w:rPr>
          <w:rFonts w:ascii="Times New Roman" w:eastAsia="Calibri" w:hAnsi="Times New Roman" w:cs="Times New Roman"/>
          <w:sz w:val="28"/>
          <w:szCs w:val="28"/>
          <w:lang w:val="uk-UA"/>
        </w:rPr>
        <w:t xml:space="preserve"> І.Я.,</w:t>
      </w:r>
      <w:r w:rsidR="00476334" w:rsidRPr="004456BD">
        <w:rPr>
          <w:rFonts w:ascii="Times New Roman" w:eastAsia="Calibri" w:hAnsi="Times New Roman" w:cs="Times New Roman"/>
          <w:sz w:val="28"/>
          <w:szCs w:val="28"/>
          <w:lang w:val="uk-UA"/>
        </w:rPr>
        <w:t xml:space="preserve"> </w:t>
      </w:r>
      <w:proofErr w:type="spellStart"/>
      <w:r w:rsidR="00476334" w:rsidRPr="004456BD">
        <w:rPr>
          <w:rFonts w:ascii="Times New Roman" w:eastAsia="Calibri" w:hAnsi="Times New Roman" w:cs="Times New Roman"/>
          <w:sz w:val="28"/>
          <w:szCs w:val="28"/>
          <w:lang w:val="uk-UA"/>
        </w:rPr>
        <w:t>Левк</w:t>
      </w:r>
      <w:r w:rsidR="00492506" w:rsidRPr="004456BD">
        <w:rPr>
          <w:rFonts w:ascii="Times New Roman" w:eastAsia="Calibri" w:hAnsi="Times New Roman" w:cs="Times New Roman"/>
          <w:sz w:val="28"/>
          <w:szCs w:val="28"/>
          <w:lang w:val="uk-UA"/>
        </w:rPr>
        <w:t>улич</w:t>
      </w:r>
      <w:proofErr w:type="spellEnd"/>
      <w:r w:rsidR="00492506" w:rsidRPr="004456BD">
        <w:rPr>
          <w:rFonts w:ascii="Times New Roman" w:eastAsia="Calibri" w:hAnsi="Times New Roman" w:cs="Times New Roman"/>
          <w:sz w:val="28"/>
          <w:szCs w:val="28"/>
          <w:lang w:val="uk-UA"/>
        </w:rPr>
        <w:t xml:space="preserve"> В.І., Точок І.Й.</w:t>
      </w:r>
      <w:r w:rsidRPr="004456BD">
        <w:rPr>
          <w:rFonts w:ascii="Times New Roman" w:eastAsia="Calibri" w:hAnsi="Times New Roman" w:cs="Times New Roman"/>
          <w:sz w:val="28"/>
          <w:szCs w:val="28"/>
          <w:lang w:val="uk-UA"/>
        </w:rPr>
        <w:t>)</w:t>
      </w:r>
      <w:r w:rsidR="00492506" w:rsidRPr="004456BD">
        <w:rPr>
          <w:rFonts w:ascii="Times New Roman" w:eastAsia="Calibri" w:hAnsi="Times New Roman" w:cs="Times New Roman"/>
          <w:sz w:val="28"/>
          <w:szCs w:val="28"/>
          <w:lang w:val="uk-UA"/>
        </w:rPr>
        <w:t>.</w:t>
      </w:r>
    </w:p>
    <w:p w14:paraId="6248383A" w14:textId="77777777" w:rsidR="00214950" w:rsidRPr="004456BD" w:rsidRDefault="00214950" w:rsidP="00245750">
      <w:pPr>
        <w:tabs>
          <w:tab w:val="left" w:pos="567"/>
        </w:tabs>
        <w:spacing w:after="0" w:line="240" w:lineRule="auto"/>
        <w:ind w:right="-284"/>
        <w:contextualSpacing/>
        <w:jc w:val="center"/>
        <w:rPr>
          <w:rFonts w:ascii="Times New Roman" w:eastAsia="Calibri" w:hAnsi="Times New Roman" w:cs="Times New Roman"/>
          <w:b/>
          <w:sz w:val="28"/>
          <w:szCs w:val="28"/>
          <w:lang w:val="uk-UA" w:eastAsia="uk-UA"/>
        </w:rPr>
      </w:pPr>
    </w:p>
    <w:p w14:paraId="07A1FF3C" w14:textId="77777777" w:rsidR="00570938" w:rsidRPr="004456BD" w:rsidRDefault="00D55A83" w:rsidP="00245750">
      <w:pPr>
        <w:tabs>
          <w:tab w:val="left" w:pos="567"/>
        </w:tabs>
        <w:spacing w:after="0" w:line="240" w:lineRule="auto"/>
        <w:ind w:right="-284"/>
        <w:contextualSpacing/>
        <w:jc w:val="center"/>
        <w:rPr>
          <w:rFonts w:ascii="Times New Roman" w:eastAsia="Calibri" w:hAnsi="Times New Roman" w:cs="Times New Roman"/>
          <w:b/>
          <w:sz w:val="28"/>
          <w:szCs w:val="28"/>
          <w:lang w:val="uk-UA" w:eastAsia="uk-UA"/>
        </w:rPr>
      </w:pPr>
      <w:r w:rsidRPr="004456BD">
        <w:rPr>
          <w:rFonts w:ascii="Times New Roman" w:eastAsia="Calibri" w:hAnsi="Times New Roman" w:cs="Times New Roman"/>
          <w:b/>
          <w:sz w:val="28"/>
          <w:szCs w:val="28"/>
          <w:lang w:val="uk-UA" w:eastAsia="uk-UA"/>
        </w:rPr>
        <w:t xml:space="preserve">В </w:t>
      </w:r>
      <w:r w:rsidR="00570938" w:rsidRPr="004456BD">
        <w:rPr>
          <w:rFonts w:ascii="Times New Roman" w:eastAsia="Calibri" w:hAnsi="Times New Roman" w:cs="Times New Roman"/>
          <w:b/>
          <w:sz w:val="28"/>
          <w:szCs w:val="28"/>
          <w:lang w:val="uk-UA" w:eastAsia="uk-UA"/>
        </w:rPr>
        <w:t>С</w:t>
      </w:r>
      <w:r w:rsidRPr="004456BD">
        <w:rPr>
          <w:rFonts w:ascii="Times New Roman" w:eastAsia="Calibri" w:hAnsi="Times New Roman" w:cs="Times New Roman"/>
          <w:b/>
          <w:sz w:val="28"/>
          <w:szCs w:val="28"/>
          <w:lang w:val="uk-UA" w:eastAsia="uk-UA"/>
        </w:rPr>
        <w:t xml:space="preserve"> </w:t>
      </w:r>
      <w:r w:rsidR="00570938" w:rsidRPr="004456BD">
        <w:rPr>
          <w:rFonts w:ascii="Times New Roman" w:eastAsia="Calibri" w:hAnsi="Times New Roman" w:cs="Times New Roman"/>
          <w:b/>
          <w:sz w:val="28"/>
          <w:szCs w:val="28"/>
          <w:lang w:val="uk-UA" w:eastAsia="uk-UA"/>
        </w:rPr>
        <w:t>Т</w:t>
      </w:r>
      <w:r w:rsidRPr="004456BD">
        <w:rPr>
          <w:rFonts w:ascii="Times New Roman" w:eastAsia="Calibri" w:hAnsi="Times New Roman" w:cs="Times New Roman"/>
          <w:b/>
          <w:sz w:val="28"/>
          <w:szCs w:val="28"/>
          <w:lang w:val="uk-UA" w:eastAsia="uk-UA"/>
        </w:rPr>
        <w:t xml:space="preserve"> </w:t>
      </w:r>
      <w:r w:rsidR="00570938" w:rsidRPr="004456BD">
        <w:rPr>
          <w:rFonts w:ascii="Times New Roman" w:eastAsia="Calibri" w:hAnsi="Times New Roman" w:cs="Times New Roman"/>
          <w:b/>
          <w:sz w:val="28"/>
          <w:szCs w:val="28"/>
          <w:lang w:val="uk-UA" w:eastAsia="uk-UA"/>
        </w:rPr>
        <w:t>А</w:t>
      </w:r>
      <w:r w:rsidRPr="004456BD">
        <w:rPr>
          <w:rFonts w:ascii="Times New Roman" w:eastAsia="Calibri" w:hAnsi="Times New Roman" w:cs="Times New Roman"/>
          <w:b/>
          <w:sz w:val="28"/>
          <w:szCs w:val="28"/>
          <w:lang w:val="uk-UA" w:eastAsia="uk-UA"/>
        </w:rPr>
        <w:t xml:space="preserve"> </w:t>
      </w:r>
      <w:r w:rsidR="00570938" w:rsidRPr="004456BD">
        <w:rPr>
          <w:rFonts w:ascii="Times New Roman" w:eastAsia="Calibri" w:hAnsi="Times New Roman" w:cs="Times New Roman"/>
          <w:b/>
          <w:sz w:val="28"/>
          <w:szCs w:val="28"/>
          <w:lang w:val="uk-UA" w:eastAsia="uk-UA"/>
        </w:rPr>
        <w:t>Н</w:t>
      </w:r>
      <w:r w:rsidRPr="004456BD">
        <w:rPr>
          <w:rFonts w:ascii="Times New Roman" w:eastAsia="Calibri" w:hAnsi="Times New Roman" w:cs="Times New Roman"/>
          <w:b/>
          <w:sz w:val="28"/>
          <w:szCs w:val="28"/>
          <w:lang w:val="uk-UA" w:eastAsia="uk-UA"/>
        </w:rPr>
        <w:t xml:space="preserve"> </w:t>
      </w:r>
      <w:r w:rsidR="00570938" w:rsidRPr="004456BD">
        <w:rPr>
          <w:rFonts w:ascii="Times New Roman" w:eastAsia="Calibri" w:hAnsi="Times New Roman" w:cs="Times New Roman"/>
          <w:b/>
          <w:sz w:val="28"/>
          <w:szCs w:val="28"/>
          <w:lang w:val="uk-UA" w:eastAsia="uk-UA"/>
        </w:rPr>
        <w:t>О</w:t>
      </w:r>
      <w:r w:rsidRPr="004456BD">
        <w:rPr>
          <w:rFonts w:ascii="Times New Roman" w:eastAsia="Calibri" w:hAnsi="Times New Roman" w:cs="Times New Roman"/>
          <w:b/>
          <w:sz w:val="28"/>
          <w:szCs w:val="28"/>
          <w:lang w:val="uk-UA" w:eastAsia="uk-UA"/>
        </w:rPr>
        <w:t xml:space="preserve"> </w:t>
      </w:r>
      <w:r w:rsidR="00570938" w:rsidRPr="004456BD">
        <w:rPr>
          <w:rFonts w:ascii="Times New Roman" w:eastAsia="Calibri" w:hAnsi="Times New Roman" w:cs="Times New Roman"/>
          <w:b/>
          <w:sz w:val="28"/>
          <w:szCs w:val="28"/>
          <w:lang w:val="uk-UA" w:eastAsia="uk-UA"/>
        </w:rPr>
        <w:t>В</w:t>
      </w:r>
      <w:r w:rsidRPr="004456BD">
        <w:rPr>
          <w:rFonts w:ascii="Times New Roman" w:eastAsia="Calibri" w:hAnsi="Times New Roman" w:cs="Times New Roman"/>
          <w:b/>
          <w:sz w:val="28"/>
          <w:szCs w:val="28"/>
          <w:lang w:val="uk-UA" w:eastAsia="uk-UA"/>
        </w:rPr>
        <w:t xml:space="preserve"> </w:t>
      </w:r>
      <w:r w:rsidR="00570938" w:rsidRPr="004456BD">
        <w:rPr>
          <w:rFonts w:ascii="Times New Roman" w:eastAsia="Calibri" w:hAnsi="Times New Roman" w:cs="Times New Roman"/>
          <w:b/>
          <w:sz w:val="28"/>
          <w:szCs w:val="28"/>
          <w:lang w:val="uk-UA" w:eastAsia="uk-UA"/>
        </w:rPr>
        <w:t>И</w:t>
      </w:r>
      <w:r w:rsidRPr="004456BD">
        <w:rPr>
          <w:rFonts w:ascii="Times New Roman" w:eastAsia="Calibri" w:hAnsi="Times New Roman" w:cs="Times New Roman"/>
          <w:b/>
          <w:sz w:val="28"/>
          <w:szCs w:val="28"/>
          <w:lang w:val="uk-UA" w:eastAsia="uk-UA"/>
        </w:rPr>
        <w:t xml:space="preserve"> Л А</w:t>
      </w:r>
      <w:r w:rsidR="00570938" w:rsidRPr="004456BD">
        <w:rPr>
          <w:rFonts w:ascii="Times New Roman" w:eastAsia="Calibri" w:hAnsi="Times New Roman" w:cs="Times New Roman"/>
          <w:b/>
          <w:sz w:val="28"/>
          <w:szCs w:val="28"/>
          <w:lang w:val="uk-UA" w:eastAsia="uk-UA"/>
        </w:rPr>
        <w:t>:</w:t>
      </w:r>
    </w:p>
    <w:p w14:paraId="6CC9656E" w14:textId="47E74C61" w:rsidR="00492506"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 xml:space="preserve">До </w:t>
      </w:r>
      <w:r w:rsidRPr="004456BD">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sidRPr="004456BD">
        <w:rPr>
          <w:rFonts w:ascii="Times New Roman" w:eastAsia="Calibri" w:hAnsi="Times New Roman" w:cs="Times New Roman"/>
          <w:sz w:val="28"/>
          <w:szCs w:val="28"/>
          <w:lang w:val="uk-UA"/>
        </w:rPr>
        <w:t xml:space="preserve"> надійшл</w:t>
      </w:r>
      <w:r w:rsidR="00476334" w:rsidRPr="004456BD">
        <w:rPr>
          <w:rFonts w:ascii="Times New Roman" w:eastAsia="Calibri" w:hAnsi="Times New Roman" w:cs="Times New Roman"/>
          <w:sz w:val="28"/>
          <w:szCs w:val="28"/>
          <w:lang w:val="uk-UA"/>
        </w:rPr>
        <w:t xml:space="preserve">о повідомлення в порядку ст. 324 </w:t>
      </w:r>
      <w:r w:rsidR="00D35CC0" w:rsidRPr="004456BD">
        <w:rPr>
          <w:rFonts w:ascii="Times New Roman" w:eastAsia="Calibri" w:hAnsi="Times New Roman" w:cs="Times New Roman"/>
          <w:sz w:val="28"/>
          <w:szCs w:val="28"/>
          <w:lang w:val="uk-UA"/>
        </w:rPr>
        <w:t>Кримінального процесуального кодексу</w:t>
      </w:r>
      <w:r w:rsidR="00476334" w:rsidRPr="004456BD">
        <w:rPr>
          <w:rFonts w:ascii="Times New Roman" w:eastAsia="Calibri" w:hAnsi="Times New Roman" w:cs="Times New Roman"/>
          <w:sz w:val="28"/>
          <w:szCs w:val="28"/>
          <w:lang w:val="uk-UA"/>
        </w:rPr>
        <w:t xml:space="preserve"> України</w:t>
      </w:r>
      <w:r w:rsidR="00D35CC0" w:rsidRPr="004456BD">
        <w:rPr>
          <w:rFonts w:ascii="Times New Roman" w:eastAsia="Calibri" w:hAnsi="Times New Roman" w:cs="Times New Roman"/>
          <w:sz w:val="28"/>
          <w:szCs w:val="28"/>
          <w:lang w:val="uk-UA"/>
        </w:rPr>
        <w:t xml:space="preserve"> (далі – КПК України)</w:t>
      </w:r>
      <w:r w:rsidR="00476334" w:rsidRPr="004456BD">
        <w:rPr>
          <w:rFonts w:ascii="Times New Roman" w:eastAsia="Calibri" w:hAnsi="Times New Roman" w:cs="Times New Roman"/>
          <w:sz w:val="28"/>
          <w:szCs w:val="28"/>
          <w:lang w:val="uk-UA"/>
        </w:rPr>
        <w:t xml:space="preserve"> від </w:t>
      </w:r>
      <w:r w:rsidR="00EF073D" w:rsidRPr="004456BD">
        <w:rPr>
          <w:rFonts w:ascii="Times New Roman" w:eastAsia="Calibri" w:hAnsi="Times New Roman" w:cs="Times New Roman"/>
          <w:sz w:val="28"/>
          <w:szCs w:val="28"/>
          <w:lang w:val="uk-UA"/>
        </w:rPr>
        <w:t xml:space="preserve">судді </w:t>
      </w:r>
      <w:r w:rsidR="00492506" w:rsidRPr="004456BD">
        <w:rPr>
          <w:rFonts w:ascii="Times New Roman" w:eastAsia="Calibri" w:hAnsi="Times New Roman" w:cs="Times New Roman"/>
          <w:sz w:val="28"/>
          <w:szCs w:val="28"/>
          <w:lang w:val="uk-UA"/>
        </w:rPr>
        <w:t xml:space="preserve">Рахівського районного суду Закарпатської області </w:t>
      </w:r>
      <w:r w:rsidR="004456BD" w:rsidRPr="004456BD">
        <w:rPr>
          <w:rFonts w:ascii="Times New Roman" w:eastAsia="Calibri" w:hAnsi="Times New Roman" w:cs="Times New Roman"/>
          <w:sz w:val="28"/>
          <w:szCs w:val="28"/>
          <w:lang w:val="uk-UA"/>
        </w:rPr>
        <w:t>ОСОБА 1</w:t>
      </w:r>
      <w:r w:rsidRPr="004456BD">
        <w:rPr>
          <w:rFonts w:ascii="Times New Roman" w:eastAsia="Calibri" w:hAnsi="Times New Roman" w:cs="Times New Roman"/>
          <w:sz w:val="28"/>
          <w:szCs w:val="28"/>
          <w:lang w:val="uk-UA"/>
        </w:rPr>
        <w:t xml:space="preserve"> </w:t>
      </w:r>
      <w:r w:rsidR="0082788A" w:rsidRPr="004456BD">
        <w:rPr>
          <w:rFonts w:ascii="Times New Roman" w:eastAsia="Calibri" w:hAnsi="Times New Roman" w:cs="Times New Roman"/>
          <w:sz w:val="28"/>
          <w:szCs w:val="28"/>
          <w:lang w:val="uk-UA"/>
        </w:rPr>
        <w:t xml:space="preserve">(далі – скаржник) </w:t>
      </w:r>
      <w:r w:rsidRPr="004456BD">
        <w:rPr>
          <w:rFonts w:ascii="Times New Roman" w:eastAsia="Calibri" w:hAnsi="Times New Roman" w:cs="Times New Roman"/>
          <w:sz w:val="28"/>
          <w:szCs w:val="28"/>
          <w:lang w:val="uk-UA"/>
        </w:rPr>
        <w:t xml:space="preserve">про вчинення дисциплінарного проступку </w:t>
      </w:r>
      <w:r w:rsidR="00492506" w:rsidRPr="004456BD">
        <w:rPr>
          <w:rFonts w:ascii="Times New Roman" w:eastAsia="Calibri" w:hAnsi="Times New Roman" w:cs="Times New Roman"/>
          <w:sz w:val="28"/>
          <w:szCs w:val="28"/>
          <w:lang w:val="uk-UA"/>
        </w:rPr>
        <w:t xml:space="preserve">прокурорами </w:t>
      </w:r>
      <w:proofErr w:type="spellStart"/>
      <w:r w:rsidR="00492506" w:rsidRPr="004456BD">
        <w:rPr>
          <w:rFonts w:ascii="Times New Roman" w:eastAsia="Calibri" w:hAnsi="Times New Roman" w:cs="Times New Roman"/>
          <w:sz w:val="28"/>
          <w:szCs w:val="28"/>
          <w:lang w:val="uk-UA"/>
        </w:rPr>
        <w:t>Чічак</w:t>
      </w:r>
      <w:r w:rsidR="00B81A9C" w:rsidRPr="004456BD">
        <w:rPr>
          <w:rFonts w:ascii="Times New Roman" w:eastAsia="Calibri" w:hAnsi="Times New Roman" w:cs="Times New Roman"/>
          <w:sz w:val="28"/>
          <w:szCs w:val="28"/>
          <w:lang w:val="uk-UA"/>
        </w:rPr>
        <w:t>ом</w:t>
      </w:r>
      <w:proofErr w:type="spellEnd"/>
      <w:r w:rsidR="00B81A9C" w:rsidRPr="004456BD">
        <w:rPr>
          <w:rFonts w:ascii="Times New Roman" w:eastAsia="Calibri" w:hAnsi="Times New Roman" w:cs="Times New Roman"/>
          <w:sz w:val="28"/>
          <w:szCs w:val="28"/>
          <w:lang w:val="uk-UA"/>
        </w:rPr>
        <w:t xml:space="preserve"> І.Я., </w:t>
      </w:r>
      <w:proofErr w:type="spellStart"/>
      <w:r w:rsidR="00B81A9C" w:rsidRPr="004456BD">
        <w:rPr>
          <w:rFonts w:ascii="Times New Roman" w:eastAsia="Calibri" w:hAnsi="Times New Roman" w:cs="Times New Roman"/>
          <w:sz w:val="28"/>
          <w:szCs w:val="28"/>
          <w:lang w:val="uk-UA"/>
        </w:rPr>
        <w:t>Левк</w:t>
      </w:r>
      <w:r w:rsidR="00492506" w:rsidRPr="004456BD">
        <w:rPr>
          <w:rFonts w:ascii="Times New Roman" w:eastAsia="Calibri" w:hAnsi="Times New Roman" w:cs="Times New Roman"/>
          <w:sz w:val="28"/>
          <w:szCs w:val="28"/>
          <w:lang w:val="uk-UA"/>
        </w:rPr>
        <w:t>улич</w:t>
      </w:r>
      <w:r w:rsidR="00B81A9C" w:rsidRPr="004456BD">
        <w:rPr>
          <w:rFonts w:ascii="Times New Roman" w:eastAsia="Calibri" w:hAnsi="Times New Roman" w:cs="Times New Roman"/>
          <w:sz w:val="28"/>
          <w:szCs w:val="28"/>
          <w:lang w:val="uk-UA"/>
        </w:rPr>
        <w:t>ем</w:t>
      </w:r>
      <w:proofErr w:type="spellEnd"/>
      <w:r w:rsidR="00B81A9C" w:rsidRPr="004456BD">
        <w:rPr>
          <w:rFonts w:ascii="Times New Roman" w:eastAsia="Calibri" w:hAnsi="Times New Roman" w:cs="Times New Roman"/>
          <w:sz w:val="28"/>
          <w:szCs w:val="28"/>
          <w:lang w:val="uk-UA"/>
        </w:rPr>
        <w:t xml:space="preserve"> </w:t>
      </w:r>
      <w:r w:rsidR="00492506" w:rsidRPr="004456BD">
        <w:rPr>
          <w:rFonts w:ascii="Times New Roman" w:eastAsia="Calibri" w:hAnsi="Times New Roman" w:cs="Times New Roman"/>
          <w:sz w:val="28"/>
          <w:szCs w:val="28"/>
          <w:lang w:val="uk-UA"/>
        </w:rPr>
        <w:t xml:space="preserve">В.І. </w:t>
      </w:r>
      <w:r w:rsidR="00B81A9C" w:rsidRPr="004456BD">
        <w:rPr>
          <w:rFonts w:ascii="Times New Roman" w:eastAsia="Calibri" w:hAnsi="Times New Roman" w:cs="Times New Roman"/>
          <w:sz w:val="28"/>
          <w:szCs w:val="28"/>
          <w:lang w:val="uk-UA"/>
        </w:rPr>
        <w:t>і</w:t>
      </w:r>
      <w:r w:rsidR="00492506" w:rsidRPr="004456BD">
        <w:rPr>
          <w:rFonts w:ascii="Times New Roman" w:eastAsia="Calibri" w:hAnsi="Times New Roman" w:cs="Times New Roman"/>
          <w:sz w:val="28"/>
          <w:szCs w:val="28"/>
          <w:lang w:val="uk-UA"/>
        </w:rPr>
        <w:t xml:space="preserve"> </w:t>
      </w:r>
      <w:r w:rsidR="00B81A9C" w:rsidRPr="004456BD">
        <w:rPr>
          <w:rFonts w:ascii="Times New Roman" w:eastAsia="Calibri" w:hAnsi="Times New Roman" w:cs="Times New Roman"/>
          <w:sz w:val="28"/>
          <w:szCs w:val="28"/>
          <w:lang w:val="uk-UA"/>
        </w:rPr>
        <w:t xml:space="preserve">      </w:t>
      </w:r>
      <w:proofErr w:type="spellStart"/>
      <w:r w:rsidR="00492506" w:rsidRPr="004456BD">
        <w:rPr>
          <w:rFonts w:ascii="Times New Roman" w:eastAsia="Calibri" w:hAnsi="Times New Roman" w:cs="Times New Roman"/>
          <w:sz w:val="28"/>
          <w:szCs w:val="28"/>
          <w:lang w:val="uk-UA"/>
        </w:rPr>
        <w:t>Точ</w:t>
      </w:r>
      <w:r w:rsidR="00B81A9C" w:rsidRPr="004456BD">
        <w:rPr>
          <w:rFonts w:ascii="Times New Roman" w:eastAsia="Calibri" w:hAnsi="Times New Roman" w:cs="Times New Roman"/>
          <w:sz w:val="28"/>
          <w:szCs w:val="28"/>
          <w:lang w:val="uk-UA"/>
        </w:rPr>
        <w:t>ком</w:t>
      </w:r>
      <w:proofErr w:type="spellEnd"/>
      <w:r w:rsidR="00492506" w:rsidRPr="004456BD">
        <w:rPr>
          <w:rFonts w:ascii="Times New Roman" w:eastAsia="Calibri" w:hAnsi="Times New Roman" w:cs="Times New Roman"/>
          <w:sz w:val="28"/>
          <w:szCs w:val="28"/>
          <w:lang w:val="uk-UA"/>
        </w:rPr>
        <w:t xml:space="preserve"> І.Й.</w:t>
      </w:r>
    </w:p>
    <w:p w14:paraId="0545157D" w14:textId="77777777" w:rsidR="00570938" w:rsidRPr="004456BD" w:rsidRDefault="0082788A"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hAnsi="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w:t>
      </w:r>
      <w:r w:rsidR="00492506" w:rsidRPr="004456BD">
        <w:rPr>
          <w:rFonts w:ascii="Times New Roman" w:hAnsi="Times New Roman"/>
          <w:sz w:val="28"/>
          <w:szCs w:val="28"/>
          <w:lang w:val="uk-UA"/>
        </w:rPr>
        <w:t>18.05</w:t>
      </w:r>
      <w:r w:rsidRPr="004456BD">
        <w:rPr>
          <w:rFonts w:ascii="Times New Roman" w:hAnsi="Times New Roman"/>
          <w:sz w:val="28"/>
          <w:szCs w:val="28"/>
          <w:lang w:val="uk-UA"/>
        </w:rPr>
        <w:t>.202</w:t>
      </w:r>
      <w:r w:rsidR="00492506" w:rsidRPr="004456BD">
        <w:rPr>
          <w:rFonts w:ascii="Times New Roman" w:hAnsi="Times New Roman"/>
          <w:sz w:val="28"/>
          <w:szCs w:val="28"/>
          <w:lang w:val="uk-UA"/>
        </w:rPr>
        <w:t>6</w:t>
      </w:r>
      <w:r w:rsidRPr="004456BD">
        <w:rPr>
          <w:rFonts w:ascii="Times New Roman" w:hAnsi="Times New Roman"/>
          <w:sz w:val="28"/>
          <w:szCs w:val="28"/>
          <w:lang w:val="uk-UA"/>
        </w:rPr>
        <w:t xml:space="preserve"> </w:t>
      </w:r>
      <w:proofErr w:type="spellStart"/>
      <w:r w:rsidRPr="004456BD">
        <w:rPr>
          <w:rFonts w:ascii="Times New Roman" w:hAnsi="Times New Roman"/>
          <w:sz w:val="28"/>
          <w:szCs w:val="28"/>
          <w:lang w:val="uk-UA"/>
        </w:rPr>
        <w:t>розподілено</w:t>
      </w:r>
      <w:proofErr w:type="spellEnd"/>
      <w:r w:rsidRPr="004456BD">
        <w:rPr>
          <w:rFonts w:ascii="Times New Roman" w:hAnsi="Times New Roman"/>
          <w:sz w:val="28"/>
          <w:szCs w:val="28"/>
          <w:lang w:val="uk-UA"/>
        </w:rPr>
        <w:t xml:space="preserve"> мені.</w:t>
      </w:r>
      <w:r w:rsidR="00570938" w:rsidRPr="004456BD">
        <w:rPr>
          <w:rFonts w:ascii="Times New Roman" w:eastAsia="Calibri" w:hAnsi="Times New Roman" w:cs="Times New Roman"/>
          <w:sz w:val="28"/>
          <w:szCs w:val="28"/>
          <w:lang w:val="uk-UA"/>
        </w:rPr>
        <w:t xml:space="preserve"> </w:t>
      </w:r>
    </w:p>
    <w:p w14:paraId="46561EDF" w14:textId="77777777" w:rsidR="00570938" w:rsidRPr="004456BD" w:rsidRDefault="00570938" w:rsidP="00B81A9C">
      <w:pPr>
        <w:tabs>
          <w:tab w:val="left" w:pos="567"/>
        </w:tabs>
        <w:spacing w:before="120" w:after="120" w:line="240" w:lineRule="auto"/>
        <w:ind w:right="-284" w:firstLine="709"/>
        <w:jc w:val="both"/>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Зміст скарги</w:t>
      </w:r>
    </w:p>
    <w:p w14:paraId="70EB2F45" w14:textId="77777777" w:rsidR="00D55A83" w:rsidRPr="004456BD" w:rsidRDefault="00476334"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З</w:t>
      </w:r>
      <w:r w:rsidR="00D55A83" w:rsidRPr="004456BD">
        <w:rPr>
          <w:rFonts w:ascii="Times New Roman" w:eastAsia="Calibri" w:hAnsi="Times New Roman" w:cs="Times New Roman"/>
          <w:sz w:val="28"/>
          <w:szCs w:val="28"/>
          <w:lang w:val="uk-UA"/>
        </w:rPr>
        <w:t xml:space="preserve"> тексту</w:t>
      </w:r>
      <w:r w:rsidRPr="004456BD">
        <w:rPr>
          <w:rFonts w:ascii="Times New Roman" w:eastAsia="Calibri" w:hAnsi="Times New Roman" w:cs="Times New Roman"/>
          <w:sz w:val="28"/>
          <w:szCs w:val="28"/>
          <w:lang w:val="uk-UA"/>
        </w:rPr>
        <w:t xml:space="preserve"> повідомлення судді</w:t>
      </w:r>
      <w:r w:rsidR="00D55A83" w:rsidRPr="004456BD">
        <w:rPr>
          <w:rFonts w:ascii="Times New Roman" w:eastAsia="Calibri" w:hAnsi="Times New Roman" w:cs="Times New Roman"/>
          <w:sz w:val="28"/>
          <w:szCs w:val="28"/>
          <w:lang w:val="uk-UA"/>
        </w:rPr>
        <w:t xml:space="preserve"> </w:t>
      </w:r>
      <w:r w:rsidR="00214950" w:rsidRPr="004456BD">
        <w:rPr>
          <w:rFonts w:ascii="Times New Roman" w:eastAsia="Calibri" w:hAnsi="Times New Roman" w:cs="Times New Roman"/>
          <w:sz w:val="28"/>
          <w:szCs w:val="28"/>
          <w:lang w:val="uk-UA"/>
        </w:rPr>
        <w:t>можна зробити висновок</w:t>
      </w:r>
      <w:r w:rsidR="00D55A83" w:rsidRPr="004456BD">
        <w:rPr>
          <w:rFonts w:ascii="Times New Roman" w:eastAsia="Calibri" w:hAnsi="Times New Roman" w:cs="Times New Roman"/>
          <w:sz w:val="28"/>
          <w:szCs w:val="28"/>
          <w:lang w:val="uk-UA"/>
        </w:rPr>
        <w:t xml:space="preserve">, що </w:t>
      </w:r>
      <w:r w:rsidR="00492506" w:rsidRPr="004456BD">
        <w:rPr>
          <w:rFonts w:ascii="Times New Roman" w:eastAsia="Calibri" w:hAnsi="Times New Roman" w:cs="Times New Roman"/>
          <w:sz w:val="28"/>
          <w:szCs w:val="28"/>
          <w:lang w:val="uk-UA"/>
        </w:rPr>
        <w:t>прокурор</w:t>
      </w:r>
      <w:r w:rsidR="00A15CE6" w:rsidRPr="004456BD">
        <w:rPr>
          <w:rFonts w:ascii="Times New Roman" w:eastAsia="Calibri" w:hAnsi="Times New Roman" w:cs="Times New Roman"/>
          <w:sz w:val="28"/>
          <w:szCs w:val="28"/>
          <w:lang w:val="uk-UA"/>
        </w:rPr>
        <w:t>и Закарпатської обласної прокуратури</w:t>
      </w:r>
      <w:r w:rsidR="00B81A9C" w:rsidRPr="004456BD">
        <w:rPr>
          <w:rFonts w:ascii="Times New Roman" w:eastAsia="Calibri" w:hAnsi="Times New Roman" w:cs="Times New Roman"/>
          <w:sz w:val="28"/>
          <w:szCs w:val="28"/>
          <w:lang w:val="uk-UA"/>
        </w:rPr>
        <w:t xml:space="preserve"> </w:t>
      </w:r>
      <w:proofErr w:type="spellStart"/>
      <w:r w:rsidR="00B81A9C" w:rsidRPr="004456BD">
        <w:rPr>
          <w:rFonts w:ascii="Times New Roman" w:eastAsia="Calibri" w:hAnsi="Times New Roman" w:cs="Times New Roman"/>
          <w:sz w:val="28"/>
          <w:szCs w:val="28"/>
          <w:lang w:val="uk-UA"/>
        </w:rPr>
        <w:t>Чічак</w:t>
      </w:r>
      <w:proofErr w:type="spellEnd"/>
      <w:r w:rsidR="00B81A9C" w:rsidRPr="004456BD">
        <w:rPr>
          <w:rFonts w:ascii="Times New Roman" w:eastAsia="Calibri" w:hAnsi="Times New Roman" w:cs="Times New Roman"/>
          <w:sz w:val="28"/>
          <w:szCs w:val="28"/>
          <w:lang w:val="uk-UA"/>
        </w:rPr>
        <w:t xml:space="preserve"> І.Я., </w:t>
      </w:r>
      <w:proofErr w:type="spellStart"/>
      <w:r w:rsidR="00B81A9C" w:rsidRPr="004456BD">
        <w:rPr>
          <w:rFonts w:ascii="Times New Roman" w:eastAsia="Calibri" w:hAnsi="Times New Roman" w:cs="Times New Roman"/>
          <w:sz w:val="28"/>
          <w:szCs w:val="28"/>
          <w:lang w:val="uk-UA"/>
        </w:rPr>
        <w:t>Левк</w:t>
      </w:r>
      <w:r w:rsidR="00492506" w:rsidRPr="004456BD">
        <w:rPr>
          <w:rFonts w:ascii="Times New Roman" w:eastAsia="Calibri" w:hAnsi="Times New Roman" w:cs="Times New Roman"/>
          <w:sz w:val="28"/>
          <w:szCs w:val="28"/>
          <w:lang w:val="uk-UA"/>
        </w:rPr>
        <w:t>улич</w:t>
      </w:r>
      <w:proofErr w:type="spellEnd"/>
      <w:r w:rsidR="00492506" w:rsidRPr="004456BD">
        <w:rPr>
          <w:rFonts w:ascii="Times New Roman" w:eastAsia="Calibri" w:hAnsi="Times New Roman" w:cs="Times New Roman"/>
          <w:sz w:val="28"/>
          <w:szCs w:val="28"/>
          <w:lang w:val="uk-UA"/>
        </w:rPr>
        <w:t xml:space="preserve"> В.І. та Точок І.Й.</w:t>
      </w:r>
      <w:r w:rsidR="00A12B99" w:rsidRPr="004456BD">
        <w:rPr>
          <w:rFonts w:ascii="Times New Roman" w:eastAsia="Calibri" w:hAnsi="Times New Roman" w:cs="Times New Roman"/>
          <w:sz w:val="28"/>
          <w:szCs w:val="28"/>
          <w:lang w:val="uk-UA"/>
        </w:rPr>
        <w:t xml:space="preserve"> </w:t>
      </w:r>
      <w:r w:rsidR="00D55A83" w:rsidRPr="004456BD">
        <w:rPr>
          <w:rFonts w:ascii="Times New Roman" w:eastAsia="Calibri" w:hAnsi="Times New Roman" w:cs="Times New Roman"/>
          <w:sz w:val="28"/>
          <w:szCs w:val="28"/>
          <w:lang w:val="uk-UA"/>
        </w:rPr>
        <w:t>вчини</w:t>
      </w:r>
      <w:r w:rsidR="00492506" w:rsidRPr="004456BD">
        <w:rPr>
          <w:rFonts w:ascii="Times New Roman" w:eastAsia="Calibri" w:hAnsi="Times New Roman" w:cs="Times New Roman"/>
          <w:sz w:val="28"/>
          <w:szCs w:val="28"/>
          <w:lang w:val="uk-UA"/>
        </w:rPr>
        <w:t>ли</w:t>
      </w:r>
      <w:r w:rsidR="00D55A83" w:rsidRPr="004456BD">
        <w:rPr>
          <w:rFonts w:ascii="Times New Roman" w:eastAsia="Calibri" w:hAnsi="Times New Roman" w:cs="Times New Roman"/>
          <w:sz w:val="28"/>
          <w:szCs w:val="28"/>
          <w:lang w:val="uk-UA"/>
        </w:rPr>
        <w:t xml:space="preserve"> дисциплінарний проступок, передбачений пунктом 1 (невиконання чи неналежне виконання службових обов’язків) частини першої статті 43 Закону </w:t>
      </w:r>
      <w:r w:rsidRPr="004456BD">
        <w:rPr>
          <w:rFonts w:ascii="Times New Roman" w:eastAsia="Calibri" w:hAnsi="Times New Roman" w:cs="Times New Roman"/>
          <w:sz w:val="28"/>
          <w:szCs w:val="28"/>
          <w:lang w:val="uk-UA"/>
        </w:rPr>
        <w:t xml:space="preserve">України «Про прокуратуру» (далі – Закон) </w:t>
      </w:r>
      <w:r w:rsidR="00A12B99" w:rsidRPr="004456BD">
        <w:rPr>
          <w:rFonts w:ascii="Times New Roman" w:eastAsia="Calibri" w:hAnsi="Times New Roman" w:cs="Times New Roman"/>
          <w:sz w:val="28"/>
          <w:szCs w:val="28"/>
          <w:lang w:val="uk-UA"/>
        </w:rPr>
        <w:t xml:space="preserve">за таких </w:t>
      </w:r>
      <w:r w:rsidR="00F439DC" w:rsidRPr="004456BD">
        <w:rPr>
          <w:rFonts w:ascii="Times New Roman" w:eastAsia="Calibri" w:hAnsi="Times New Roman" w:cs="Times New Roman"/>
          <w:sz w:val="28"/>
          <w:szCs w:val="28"/>
          <w:lang w:val="uk-UA"/>
        </w:rPr>
        <w:t>обставин.</w:t>
      </w:r>
    </w:p>
    <w:p w14:paraId="0981573E" w14:textId="240CEC6A" w:rsidR="00570938" w:rsidRPr="004456BD" w:rsidRDefault="00A15CE6" w:rsidP="00245750">
      <w:pPr>
        <w:tabs>
          <w:tab w:val="left" w:pos="567"/>
        </w:tabs>
        <w:spacing w:after="0" w:line="240" w:lineRule="auto"/>
        <w:ind w:right="-284" w:firstLine="709"/>
        <w:jc w:val="both"/>
        <w:rPr>
          <w:rFonts w:ascii="Times New Roman" w:eastAsia="Calibri" w:hAnsi="Times New Roman" w:cs="Times New Roman"/>
          <w:i/>
          <w:sz w:val="28"/>
          <w:szCs w:val="28"/>
          <w:lang w:val="uk-UA"/>
        </w:rPr>
      </w:pPr>
      <w:r w:rsidRPr="004456BD">
        <w:rPr>
          <w:rFonts w:ascii="Times New Roman" w:eastAsia="Calibri" w:hAnsi="Times New Roman" w:cs="Times New Roman"/>
          <w:sz w:val="28"/>
          <w:szCs w:val="28"/>
          <w:lang w:val="uk-UA"/>
        </w:rPr>
        <w:t xml:space="preserve">Так, </w:t>
      </w:r>
      <w:r w:rsidR="00492506" w:rsidRPr="004456BD">
        <w:rPr>
          <w:rFonts w:ascii="Times New Roman" w:eastAsia="Calibri" w:hAnsi="Times New Roman" w:cs="Times New Roman"/>
          <w:sz w:val="28"/>
          <w:szCs w:val="28"/>
          <w:lang w:val="uk-UA"/>
        </w:rPr>
        <w:t>Рахівським</w:t>
      </w:r>
      <w:r w:rsidR="00570938" w:rsidRPr="004456BD">
        <w:rPr>
          <w:rFonts w:ascii="Times New Roman" w:eastAsia="Calibri" w:hAnsi="Times New Roman" w:cs="Times New Roman"/>
          <w:sz w:val="28"/>
          <w:szCs w:val="28"/>
          <w:lang w:val="uk-UA"/>
        </w:rPr>
        <w:t xml:space="preserve"> районним судом </w:t>
      </w:r>
      <w:r w:rsidR="00492506" w:rsidRPr="004456BD">
        <w:rPr>
          <w:rFonts w:ascii="Times New Roman" w:eastAsia="Calibri" w:hAnsi="Times New Roman" w:cs="Times New Roman"/>
          <w:sz w:val="28"/>
          <w:szCs w:val="28"/>
          <w:lang w:val="uk-UA"/>
        </w:rPr>
        <w:t>Закарпатської області</w:t>
      </w:r>
      <w:r w:rsidR="00570938" w:rsidRPr="004456BD">
        <w:rPr>
          <w:rFonts w:ascii="Times New Roman" w:eastAsia="Calibri" w:hAnsi="Times New Roman" w:cs="Times New Roman"/>
          <w:sz w:val="28"/>
          <w:szCs w:val="28"/>
          <w:lang w:val="uk-UA"/>
        </w:rPr>
        <w:t xml:space="preserve"> розглядається кримінальне провадження</w:t>
      </w:r>
      <w:r w:rsidR="00DF0C68" w:rsidRPr="004456BD">
        <w:rPr>
          <w:rFonts w:ascii="Times New Roman" w:eastAsia="Calibri" w:hAnsi="Times New Roman" w:cs="Times New Roman"/>
          <w:sz w:val="28"/>
          <w:szCs w:val="28"/>
          <w:lang w:val="uk-UA"/>
        </w:rPr>
        <w:t xml:space="preserve"> № </w:t>
      </w:r>
      <w:r w:rsidR="004456BD" w:rsidRPr="004456BD">
        <w:rPr>
          <w:rFonts w:ascii="Times New Roman" w:eastAsia="Calibri" w:hAnsi="Times New Roman" w:cs="Times New Roman"/>
          <w:i/>
          <w:iCs/>
          <w:sz w:val="28"/>
          <w:szCs w:val="28"/>
          <w:lang w:val="uk-UA"/>
        </w:rPr>
        <w:t>конфіденційна інформація</w:t>
      </w:r>
      <w:r w:rsidR="00570938" w:rsidRPr="004456BD">
        <w:rPr>
          <w:rFonts w:ascii="Times New Roman" w:eastAsia="Calibri" w:hAnsi="Times New Roman" w:cs="Times New Roman"/>
          <w:sz w:val="28"/>
          <w:szCs w:val="28"/>
          <w:lang w:val="uk-UA"/>
        </w:rPr>
        <w:t xml:space="preserve"> за обвинуваченням </w:t>
      </w:r>
      <w:r w:rsidR="00BE46C0" w:rsidRPr="004456BD">
        <w:rPr>
          <w:rFonts w:ascii="Times New Roman" w:eastAsia="Calibri" w:hAnsi="Times New Roman" w:cs="Times New Roman"/>
          <w:sz w:val="28"/>
          <w:szCs w:val="28"/>
          <w:lang w:val="uk-UA"/>
        </w:rPr>
        <w:t>особи</w:t>
      </w:r>
      <w:r w:rsidR="00570938" w:rsidRPr="004456BD">
        <w:rPr>
          <w:rFonts w:ascii="Times New Roman" w:eastAsia="Calibri" w:hAnsi="Times New Roman" w:cs="Times New Roman"/>
          <w:sz w:val="28"/>
          <w:szCs w:val="28"/>
          <w:lang w:val="uk-UA"/>
        </w:rPr>
        <w:t xml:space="preserve"> </w:t>
      </w:r>
      <w:r w:rsidR="00214950" w:rsidRPr="004456BD">
        <w:rPr>
          <w:rFonts w:ascii="Times New Roman" w:eastAsia="Calibri" w:hAnsi="Times New Roman" w:cs="Times New Roman"/>
          <w:sz w:val="28"/>
          <w:szCs w:val="28"/>
          <w:lang w:val="uk-UA"/>
        </w:rPr>
        <w:t>у вчиненні кримінального правопорушення, передбаченого</w:t>
      </w:r>
      <w:r w:rsidR="00570938" w:rsidRPr="004456BD">
        <w:rPr>
          <w:rFonts w:ascii="Times New Roman" w:eastAsia="Calibri" w:hAnsi="Times New Roman" w:cs="Times New Roman"/>
          <w:sz w:val="28"/>
          <w:szCs w:val="28"/>
          <w:lang w:val="uk-UA"/>
        </w:rPr>
        <w:t xml:space="preserve"> частиною </w:t>
      </w:r>
      <w:r w:rsidR="00492506" w:rsidRPr="004456BD">
        <w:rPr>
          <w:rFonts w:ascii="Times New Roman" w:eastAsia="Calibri" w:hAnsi="Times New Roman" w:cs="Times New Roman"/>
          <w:sz w:val="28"/>
          <w:szCs w:val="28"/>
          <w:lang w:val="uk-UA"/>
        </w:rPr>
        <w:t>2</w:t>
      </w:r>
      <w:r w:rsidR="00570938" w:rsidRPr="004456BD">
        <w:rPr>
          <w:rFonts w:ascii="Times New Roman" w:eastAsia="Calibri" w:hAnsi="Times New Roman" w:cs="Times New Roman"/>
          <w:sz w:val="28"/>
          <w:szCs w:val="28"/>
          <w:lang w:val="uk-UA"/>
        </w:rPr>
        <w:t xml:space="preserve"> статті </w:t>
      </w:r>
      <w:r w:rsidR="00492506" w:rsidRPr="004456BD">
        <w:rPr>
          <w:rFonts w:ascii="Times New Roman" w:eastAsia="Calibri" w:hAnsi="Times New Roman" w:cs="Times New Roman"/>
          <w:sz w:val="28"/>
          <w:szCs w:val="28"/>
          <w:lang w:val="uk-UA"/>
        </w:rPr>
        <w:t>367</w:t>
      </w:r>
      <w:r w:rsidR="00214950" w:rsidRPr="004456BD">
        <w:rPr>
          <w:rFonts w:ascii="Times New Roman" w:eastAsia="Calibri" w:hAnsi="Times New Roman" w:cs="Times New Roman"/>
          <w:sz w:val="28"/>
          <w:szCs w:val="28"/>
          <w:lang w:val="uk-UA"/>
        </w:rPr>
        <w:t xml:space="preserve"> </w:t>
      </w:r>
      <w:r w:rsidR="00570938" w:rsidRPr="004456BD">
        <w:rPr>
          <w:rFonts w:ascii="Times New Roman" w:eastAsia="Calibri" w:hAnsi="Times New Roman" w:cs="Times New Roman"/>
          <w:sz w:val="28"/>
          <w:szCs w:val="28"/>
          <w:lang w:val="uk-UA"/>
        </w:rPr>
        <w:t>К</w:t>
      </w:r>
      <w:r w:rsidR="00214950" w:rsidRPr="004456BD">
        <w:rPr>
          <w:rFonts w:ascii="Times New Roman" w:eastAsia="Calibri" w:hAnsi="Times New Roman" w:cs="Times New Roman"/>
          <w:sz w:val="28"/>
          <w:szCs w:val="28"/>
          <w:lang w:val="uk-UA"/>
        </w:rPr>
        <w:t>римінального кодексу</w:t>
      </w:r>
      <w:r w:rsidR="00570938" w:rsidRPr="004456BD">
        <w:rPr>
          <w:rFonts w:ascii="Times New Roman" w:eastAsia="Calibri" w:hAnsi="Times New Roman" w:cs="Times New Roman"/>
          <w:sz w:val="28"/>
          <w:szCs w:val="28"/>
          <w:lang w:val="uk-UA"/>
        </w:rPr>
        <w:t xml:space="preserve"> України, публічне обвинувачення у якому підтримує</w:t>
      </w:r>
      <w:r w:rsidR="00492506" w:rsidRPr="004456BD">
        <w:rPr>
          <w:rFonts w:ascii="Times New Roman" w:eastAsia="Calibri" w:hAnsi="Times New Roman" w:cs="Times New Roman"/>
          <w:sz w:val="28"/>
          <w:szCs w:val="28"/>
          <w:lang w:val="uk-UA"/>
        </w:rPr>
        <w:t xml:space="preserve"> група</w:t>
      </w:r>
      <w:r w:rsidR="00570938" w:rsidRPr="004456BD">
        <w:rPr>
          <w:rFonts w:ascii="Times New Roman" w:eastAsia="Calibri" w:hAnsi="Times New Roman" w:cs="Times New Roman"/>
          <w:sz w:val="28"/>
          <w:szCs w:val="28"/>
          <w:lang w:val="uk-UA"/>
        </w:rPr>
        <w:t xml:space="preserve"> прокурор</w:t>
      </w:r>
      <w:r w:rsidR="00492506" w:rsidRPr="004456BD">
        <w:rPr>
          <w:rFonts w:ascii="Times New Roman" w:eastAsia="Calibri" w:hAnsi="Times New Roman" w:cs="Times New Roman"/>
          <w:sz w:val="28"/>
          <w:szCs w:val="28"/>
          <w:lang w:val="uk-UA"/>
        </w:rPr>
        <w:t xml:space="preserve">ів у складі якої, в тому числі </w:t>
      </w:r>
      <w:r w:rsidR="00570938" w:rsidRPr="004456BD">
        <w:rPr>
          <w:rFonts w:ascii="Times New Roman" w:eastAsia="Calibri" w:hAnsi="Times New Roman" w:cs="Times New Roman"/>
          <w:sz w:val="28"/>
          <w:szCs w:val="28"/>
          <w:lang w:val="uk-UA"/>
        </w:rPr>
        <w:t xml:space="preserve"> </w:t>
      </w:r>
      <w:r w:rsidR="00476334" w:rsidRPr="004456BD">
        <w:rPr>
          <w:rFonts w:ascii="Times New Roman" w:eastAsia="Calibri" w:hAnsi="Times New Roman" w:cs="Times New Roman"/>
          <w:sz w:val="28"/>
          <w:szCs w:val="28"/>
          <w:lang w:val="uk-UA"/>
        </w:rPr>
        <w:t xml:space="preserve">прокурори </w:t>
      </w:r>
      <w:proofErr w:type="spellStart"/>
      <w:r w:rsidR="00476334" w:rsidRPr="004456BD">
        <w:rPr>
          <w:rFonts w:ascii="Times New Roman" w:eastAsia="Calibri" w:hAnsi="Times New Roman" w:cs="Times New Roman"/>
          <w:sz w:val="28"/>
          <w:szCs w:val="28"/>
          <w:lang w:val="uk-UA"/>
        </w:rPr>
        <w:t>Чічак</w:t>
      </w:r>
      <w:proofErr w:type="spellEnd"/>
      <w:r w:rsidR="00476334" w:rsidRPr="004456BD">
        <w:rPr>
          <w:rFonts w:ascii="Times New Roman" w:eastAsia="Calibri" w:hAnsi="Times New Roman" w:cs="Times New Roman"/>
          <w:sz w:val="28"/>
          <w:szCs w:val="28"/>
          <w:lang w:val="uk-UA"/>
        </w:rPr>
        <w:t xml:space="preserve"> І.Я., </w:t>
      </w:r>
      <w:proofErr w:type="spellStart"/>
      <w:r w:rsidR="00476334" w:rsidRPr="004456BD">
        <w:rPr>
          <w:rFonts w:ascii="Times New Roman" w:eastAsia="Calibri" w:hAnsi="Times New Roman" w:cs="Times New Roman"/>
          <w:sz w:val="28"/>
          <w:szCs w:val="28"/>
          <w:lang w:val="uk-UA"/>
        </w:rPr>
        <w:t>Левк</w:t>
      </w:r>
      <w:r w:rsidR="00492506" w:rsidRPr="004456BD">
        <w:rPr>
          <w:rFonts w:ascii="Times New Roman" w:eastAsia="Calibri" w:hAnsi="Times New Roman" w:cs="Times New Roman"/>
          <w:sz w:val="28"/>
          <w:szCs w:val="28"/>
          <w:lang w:val="uk-UA"/>
        </w:rPr>
        <w:t>улич</w:t>
      </w:r>
      <w:proofErr w:type="spellEnd"/>
      <w:r w:rsidR="00492506" w:rsidRPr="004456BD">
        <w:rPr>
          <w:rFonts w:ascii="Times New Roman" w:eastAsia="Calibri" w:hAnsi="Times New Roman" w:cs="Times New Roman"/>
          <w:sz w:val="28"/>
          <w:szCs w:val="28"/>
          <w:lang w:val="uk-UA"/>
        </w:rPr>
        <w:t xml:space="preserve"> В.І.</w:t>
      </w:r>
      <w:r w:rsidR="00793513" w:rsidRPr="004456BD">
        <w:rPr>
          <w:rFonts w:ascii="Times New Roman" w:eastAsia="Calibri" w:hAnsi="Times New Roman" w:cs="Times New Roman"/>
          <w:sz w:val="28"/>
          <w:szCs w:val="28"/>
          <w:lang w:val="uk-UA"/>
        </w:rPr>
        <w:t xml:space="preserve">, </w:t>
      </w:r>
      <w:r w:rsidR="00492506" w:rsidRPr="004456BD">
        <w:rPr>
          <w:rFonts w:ascii="Times New Roman" w:eastAsia="Calibri" w:hAnsi="Times New Roman" w:cs="Times New Roman"/>
          <w:sz w:val="28"/>
          <w:szCs w:val="28"/>
          <w:lang w:val="uk-UA"/>
        </w:rPr>
        <w:t>Точок І.Й.</w:t>
      </w:r>
    </w:p>
    <w:p w14:paraId="41FC8BAA" w14:textId="77777777" w:rsidR="006E636A" w:rsidRPr="004456BD" w:rsidRDefault="00492506"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lastRenderedPageBreak/>
        <w:t>Так, в повідомленні скаржник</w:t>
      </w:r>
      <w:r w:rsidR="006E636A" w:rsidRPr="004456BD">
        <w:rPr>
          <w:rFonts w:ascii="Times New Roman" w:eastAsia="Calibri" w:hAnsi="Times New Roman" w:cs="Times New Roman"/>
          <w:sz w:val="28"/>
          <w:szCs w:val="28"/>
          <w:lang w:val="uk-UA"/>
        </w:rPr>
        <w:t>а</w:t>
      </w:r>
      <w:r w:rsidRPr="004456BD">
        <w:rPr>
          <w:rFonts w:ascii="Times New Roman" w:eastAsia="Calibri" w:hAnsi="Times New Roman" w:cs="Times New Roman"/>
          <w:sz w:val="28"/>
          <w:szCs w:val="28"/>
          <w:lang w:val="uk-UA"/>
        </w:rPr>
        <w:t xml:space="preserve"> зазначається, що судовий розгляд у кримінальному провадженні триває з травня 2024 року</w:t>
      </w:r>
      <w:r w:rsidR="00DF0C68" w:rsidRPr="004456BD">
        <w:rPr>
          <w:rFonts w:ascii="Times New Roman" w:eastAsia="Calibri" w:hAnsi="Times New Roman" w:cs="Times New Roman"/>
          <w:sz w:val="28"/>
          <w:szCs w:val="28"/>
          <w:lang w:val="uk-UA"/>
        </w:rPr>
        <w:t>.</w:t>
      </w:r>
      <w:r w:rsidRPr="004456BD">
        <w:rPr>
          <w:rFonts w:ascii="Times New Roman" w:eastAsia="Calibri" w:hAnsi="Times New Roman" w:cs="Times New Roman"/>
          <w:sz w:val="28"/>
          <w:szCs w:val="28"/>
          <w:lang w:val="uk-UA"/>
        </w:rPr>
        <w:t xml:space="preserve"> </w:t>
      </w:r>
      <w:r w:rsidR="00DF0C68" w:rsidRPr="004456BD">
        <w:rPr>
          <w:rFonts w:ascii="Times New Roman" w:eastAsia="Calibri" w:hAnsi="Times New Roman" w:cs="Times New Roman"/>
          <w:sz w:val="28"/>
          <w:szCs w:val="28"/>
          <w:lang w:val="uk-UA"/>
        </w:rPr>
        <w:t>О</w:t>
      </w:r>
      <w:r w:rsidRPr="004456BD">
        <w:rPr>
          <w:rFonts w:ascii="Times New Roman" w:eastAsia="Calibri" w:hAnsi="Times New Roman" w:cs="Times New Roman"/>
          <w:sz w:val="28"/>
          <w:szCs w:val="28"/>
          <w:lang w:val="uk-UA"/>
        </w:rPr>
        <w:t>днак</w:t>
      </w:r>
      <w:r w:rsidR="00793513" w:rsidRPr="004456BD">
        <w:rPr>
          <w:rFonts w:ascii="Times New Roman" w:eastAsia="Calibri" w:hAnsi="Times New Roman" w:cs="Times New Roman"/>
          <w:sz w:val="28"/>
          <w:szCs w:val="28"/>
          <w:lang w:val="uk-UA"/>
        </w:rPr>
        <w:t xml:space="preserve"> дії </w:t>
      </w:r>
      <w:r w:rsidR="00476334" w:rsidRPr="004456BD">
        <w:rPr>
          <w:rFonts w:ascii="Times New Roman" w:eastAsia="Calibri" w:hAnsi="Times New Roman" w:cs="Times New Roman"/>
          <w:sz w:val="28"/>
          <w:szCs w:val="28"/>
          <w:lang w:val="uk-UA"/>
        </w:rPr>
        <w:t xml:space="preserve">прокурорів </w:t>
      </w:r>
      <w:proofErr w:type="spellStart"/>
      <w:r w:rsidR="00476334" w:rsidRPr="004456BD">
        <w:rPr>
          <w:rFonts w:ascii="Times New Roman" w:eastAsia="Calibri" w:hAnsi="Times New Roman" w:cs="Times New Roman"/>
          <w:sz w:val="28"/>
          <w:szCs w:val="28"/>
          <w:lang w:val="uk-UA"/>
        </w:rPr>
        <w:t>Чічака</w:t>
      </w:r>
      <w:proofErr w:type="spellEnd"/>
      <w:r w:rsidR="00476334" w:rsidRPr="004456BD">
        <w:rPr>
          <w:rFonts w:ascii="Times New Roman" w:eastAsia="Calibri" w:hAnsi="Times New Roman" w:cs="Times New Roman"/>
          <w:sz w:val="28"/>
          <w:szCs w:val="28"/>
          <w:lang w:val="uk-UA"/>
        </w:rPr>
        <w:t xml:space="preserve"> І.Я., </w:t>
      </w:r>
      <w:proofErr w:type="spellStart"/>
      <w:r w:rsidR="00476334" w:rsidRPr="004456BD">
        <w:rPr>
          <w:rFonts w:ascii="Times New Roman" w:eastAsia="Calibri" w:hAnsi="Times New Roman" w:cs="Times New Roman"/>
          <w:sz w:val="28"/>
          <w:szCs w:val="28"/>
          <w:lang w:val="uk-UA"/>
        </w:rPr>
        <w:t>Левк</w:t>
      </w:r>
      <w:r w:rsidR="006E636A" w:rsidRPr="004456BD">
        <w:rPr>
          <w:rFonts w:ascii="Times New Roman" w:eastAsia="Calibri" w:hAnsi="Times New Roman" w:cs="Times New Roman"/>
          <w:sz w:val="28"/>
          <w:szCs w:val="28"/>
          <w:lang w:val="uk-UA"/>
        </w:rPr>
        <w:t>улича</w:t>
      </w:r>
      <w:proofErr w:type="spellEnd"/>
      <w:r w:rsidR="006E636A" w:rsidRPr="004456BD">
        <w:rPr>
          <w:rFonts w:ascii="Times New Roman" w:eastAsia="Calibri" w:hAnsi="Times New Roman" w:cs="Times New Roman"/>
          <w:sz w:val="28"/>
          <w:szCs w:val="28"/>
          <w:lang w:val="uk-UA"/>
        </w:rPr>
        <w:t xml:space="preserve"> В.І. </w:t>
      </w:r>
      <w:r w:rsidR="00476334" w:rsidRPr="004456BD">
        <w:rPr>
          <w:rFonts w:ascii="Times New Roman" w:eastAsia="Calibri" w:hAnsi="Times New Roman" w:cs="Times New Roman"/>
          <w:sz w:val="28"/>
          <w:szCs w:val="28"/>
          <w:lang w:val="uk-UA"/>
        </w:rPr>
        <w:t>і</w:t>
      </w:r>
      <w:r w:rsidR="006E636A" w:rsidRPr="004456BD">
        <w:rPr>
          <w:rFonts w:ascii="Times New Roman" w:eastAsia="Calibri" w:hAnsi="Times New Roman" w:cs="Times New Roman"/>
          <w:sz w:val="28"/>
          <w:szCs w:val="28"/>
          <w:lang w:val="uk-UA"/>
        </w:rPr>
        <w:t xml:space="preserve"> Точ</w:t>
      </w:r>
      <w:r w:rsidR="00793513" w:rsidRPr="004456BD">
        <w:rPr>
          <w:rFonts w:ascii="Times New Roman" w:eastAsia="Calibri" w:hAnsi="Times New Roman" w:cs="Times New Roman"/>
          <w:sz w:val="28"/>
          <w:szCs w:val="28"/>
          <w:lang w:val="uk-UA"/>
        </w:rPr>
        <w:t>ка</w:t>
      </w:r>
      <w:r w:rsidR="006E636A" w:rsidRPr="004456BD">
        <w:rPr>
          <w:rFonts w:ascii="Times New Roman" w:eastAsia="Calibri" w:hAnsi="Times New Roman" w:cs="Times New Roman"/>
          <w:sz w:val="28"/>
          <w:szCs w:val="28"/>
          <w:lang w:val="uk-UA"/>
        </w:rPr>
        <w:t xml:space="preserve"> І.Й. привели до навмисного затягування справи. Крім того, старші групи прокурорів у даному кримінальному провадженні </w:t>
      </w:r>
      <w:proofErr w:type="spellStart"/>
      <w:r w:rsidR="006E636A" w:rsidRPr="004456BD">
        <w:rPr>
          <w:rFonts w:ascii="Times New Roman" w:eastAsia="Calibri" w:hAnsi="Times New Roman" w:cs="Times New Roman"/>
          <w:sz w:val="28"/>
          <w:szCs w:val="28"/>
          <w:lang w:val="uk-UA"/>
        </w:rPr>
        <w:t>Левкулич</w:t>
      </w:r>
      <w:proofErr w:type="spellEnd"/>
      <w:r w:rsidR="006E636A" w:rsidRPr="004456BD">
        <w:rPr>
          <w:rFonts w:ascii="Times New Roman" w:eastAsia="Calibri" w:hAnsi="Times New Roman" w:cs="Times New Roman"/>
          <w:sz w:val="28"/>
          <w:szCs w:val="28"/>
          <w:lang w:val="uk-UA"/>
        </w:rPr>
        <w:t xml:space="preserve"> В.І. </w:t>
      </w:r>
      <w:r w:rsidR="00793513" w:rsidRPr="004456BD">
        <w:rPr>
          <w:rFonts w:ascii="Times New Roman" w:eastAsia="Calibri" w:hAnsi="Times New Roman" w:cs="Times New Roman"/>
          <w:sz w:val="28"/>
          <w:szCs w:val="28"/>
          <w:lang w:val="uk-UA"/>
        </w:rPr>
        <w:t>і</w:t>
      </w:r>
      <w:r w:rsidR="006E636A" w:rsidRPr="004456BD">
        <w:rPr>
          <w:rFonts w:ascii="Times New Roman" w:eastAsia="Calibri" w:hAnsi="Times New Roman" w:cs="Times New Roman"/>
          <w:sz w:val="28"/>
          <w:szCs w:val="28"/>
          <w:lang w:val="uk-UA"/>
        </w:rPr>
        <w:t xml:space="preserve"> Точок І.Й. фактично самоусунулися від своїх процесуальних обов’язків, не виконували вимог ст. 37 КПК України, не забезпечували </w:t>
      </w:r>
      <w:r w:rsidR="00476334" w:rsidRPr="004456BD">
        <w:rPr>
          <w:rFonts w:ascii="Times New Roman" w:eastAsia="Calibri" w:hAnsi="Times New Roman" w:cs="Times New Roman"/>
          <w:sz w:val="28"/>
          <w:szCs w:val="28"/>
          <w:lang w:val="uk-UA"/>
        </w:rPr>
        <w:t xml:space="preserve">участь </w:t>
      </w:r>
      <w:r w:rsidR="006E636A" w:rsidRPr="004456BD">
        <w:rPr>
          <w:rFonts w:ascii="Times New Roman" w:eastAsia="Calibri" w:hAnsi="Times New Roman" w:cs="Times New Roman"/>
          <w:sz w:val="28"/>
          <w:szCs w:val="28"/>
          <w:lang w:val="uk-UA"/>
        </w:rPr>
        <w:t>прокурорів у судов</w:t>
      </w:r>
      <w:r w:rsidR="00476334" w:rsidRPr="004456BD">
        <w:rPr>
          <w:rFonts w:ascii="Times New Roman" w:eastAsia="Calibri" w:hAnsi="Times New Roman" w:cs="Times New Roman"/>
          <w:sz w:val="28"/>
          <w:szCs w:val="28"/>
          <w:lang w:val="uk-UA"/>
        </w:rPr>
        <w:t>их</w:t>
      </w:r>
      <w:r w:rsidR="006E636A" w:rsidRPr="004456BD">
        <w:rPr>
          <w:rFonts w:ascii="Times New Roman" w:eastAsia="Calibri" w:hAnsi="Times New Roman" w:cs="Times New Roman"/>
          <w:sz w:val="28"/>
          <w:szCs w:val="28"/>
          <w:lang w:val="uk-UA"/>
        </w:rPr>
        <w:t xml:space="preserve"> засідання</w:t>
      </w:r>
      <w:r w:rsidR="00476334" w:rsidRPr="004456BD">
        <w:rPr>
          <w:rFonts w:ascii="Times New Roman" w:eastAsia="Calibri" w:hAnsi="Times New Roman" w:cs="Times New Roman"/>
          <w:sz w:val="28"/>
          <w:szCs w:val="28"/>
          <w:lang w:val="uk-UA"/>
        </w:rPr>
        <w:t>х</w:t>
      </w:r>
      <w:r w:rsidR="006E636A" w:rsidRPr="004456BD">
        <w:rPr>
          <w:rFonts w:ascii="Times New Roman" w:eastAsia="Calibri" w:hAnsi="Times New Roman" w:cs="Times New Roman"/>
          <w:sz w:val="28"/>
          <w:szCs w:val="28"/>
          <w:lang w:val="uk-UA"/>
        </w:rPr>
        <w:t>, порушивши вимоги ст. 4 Кодексу професійної етики та поведінки прокурорів, а саме доброчесності, зразковості поведінки та дисциплінованості, поваги до незалежності судів, вимог ст. 6 – порушивши права та свободи людини</w:t>
      </w:r>
      <w:r w:rsidR="00476334" w:rsidRPr="004456BD">
        <w:rPr>
          <w:rFonts w:ascii="Times New Roman" w:eastAsia="Calibri" w:hAnsi="Times New Roman" w:cs="Times New Roman"/>
          <w:sz w:val="28"/>
          <w:szCs w:val="28"/>
          <w:lang w:val="uk-UA"/>
        </w:rPr>
        <w:t>,</w:t>
      </w:r>
      <w:r w:rsidR="006E636A" w:rsidRPr="004456BD">
        <w:rPr>
          <w:rFonts w:ascii="Times New Roman" w:eastAsia="Calibri" w:hAnsi="Times New Roman" w:cs="Times New Roman"/>
          <w:sz w:val="28"/>
          <w:szCs w:val="28"/>
          <w:lang w:val="uk-UA"/>
        </w:rPr>
        <w:t xml:space="preserve"> умисно затягуючи розгляд справи в суді, вимог ст. 11 – порушивши свою доброчесність сумлінно виконувати службові обов’язки, заявляючи безпідставні відводи судді на тих стадіях, де це не передбачено законом.</w:t>
      </w:r>
    </w:p>
    <w:p w14:paraId="1086BDB2" w14:textId="77777777" w:rsidR="00DF0C6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У зв’язку з такими обставинами скаржник</w:t>
      </w:r>
      <w:r w:rsidR="00214950" w:rsidRPr="004456BD">
        <w:rPr>
          <w:rFonts w:ascii="Times New Roman" w:eastAsia="Calibri" w:hAnsi="Times New Roman" w:cs="Times New Roman"/>
          <w:sz w:val="28"/>
          <w:szCs w:val="28"/>
          <w:lang w:val="uk-UA"/>
        </w:rPr>
        <w:t xml:space="preserve"> відповідно до</w:t>
      </w:r>
      <w:r w:rsidRPr="004456BD">
        <w:rPr>
          <w:rFonts w:ascii="Times New Roman" w:eastAsia="Calibri" w:hAnsi="Times New Roman" w:cs="Times New Roman"/>
          <w:sz w:val="28"/>
          <w:szCs w:val="28"/>
          <w:lang w:val="uk-UA"/>
        </w:rPr>
        <w:t xml:space="preserve"> частин</w:t>
      </w:r>
      <w:r w:rsidR="00214950" w:rsidRPr="004456BD">
        <w:rPr>
          <w:rFonts w:ascii="Times New Roman" w:eastAsia="Calibri" w:hAnsi="Times New Roman" w:cs="Times New Roman"/>
          <w:sz w:val="28"/>
          <w:szCs w:val="28"/>
          <w:lang w:val="uk-UA"/>
        </w:rPr>
        <w:t>и</w:t>
      </w:r>
      <w:r w:rsidRPr="004456BD">
        <w:rPr>
          <w:rFonts w:ascii="Times New Roman" w:eastAsia="Calibri" w:hAnsi="Times New Roman" w:cs="Times New Roman"/>
          <w:sz w:val="28"/>
          <w:szCs w:val="28"/>
          <w:lang w:val="uk-UA"/>
        </w:rPr>
        <w:t xml:space="preserve"> першо</w:t>
      </w:r>
      <w:r w:rsidR="00214950" w:rsidRPr="004456BD">
        <w:rPr>
          <w:rFonts w:ascii="Times New Roman" w:eastAsia="Calibri" w:hAnsi="Times New Roman" w:cs="Times New Roman"/>
          <w:sz w:val="28"/>
          <w:szCs w:val="28"/>
          <w:lang w:val="uk-UA"/>
        </w:rPr>
        <w:t>ї</w:t>
      </w:r>
      <w:r w:rsidRPr="004456BD">
        <w:rPr>
          <w:rFonts w:ascii="Times New Roman" w:eastAsia="Calibri" w:hAnsi="Times New Roman" w:cs="Times New Roman"/>
          <w:sz w:val="28"/>
          <w:szCs w:val="28"/>
          <w:lang w:val="uk-UA"/>
        </w:rPr>
        <w:t xml:space="preserve"> статті 324 </w:t>
      </w:r>
      <w:r w:rsidR="00214950" w:rsidRPr="004456BD">
        <w:rPr>
          <w:rFonts w:ascii="Times New Roman" w:eastAsia="Calibri" w:hAnsi="Times New Roman" w:cs="Times New Roman"/>
          <w:sz w:val="28"/>
          <w:szCs w:val="28"/>
          <w:lang w:val="uk-UA"/>
        </w:rPr>
        <w:t>КПК України звернувся до Комісії</w:t>
      </w:r>
      <w:r w:rsidRPr="004456BD">
        <w:rPr>
          <w:rFonts w:ascii="Times New Roman" w:eastAsia="Calibri" w:hAnsi="Times New Roman" w:cs="Times New Roman"/>
          <w:sz w:val="28"/>
          <w:szCs w:val="28"/>
          <w:lang w:val="uk-UA"/>
        </w:rPr>
        <w:t xml:space="preserve"> </w:t>
      </w:r>
      <w:r w:rsidR="00214950" w:rsidRPr="004456BD">
        <w:rPr>
          <w:rFonts w:ascii="Times New Roman" w:eastAsia="Calibri" w:hAnsi="Times New Roman" w:cs="Times New Roman"/>
          <w:sz w:val="28"/>
          <w:szCs w:val="28"/>
          <w:lang w:val="uk-UA"/>
        </w:rPr>
        <w:t>із питанням про вжиття заходів</w:t>
      </w:r>
      <w:r w:rsidR="00F439DC" w:rsidRPr="004456BD">
        <w:rPr>
          <w:rFonts w:ascii="Times New Roman" w:eastAsia="Calibri" w:hAnsi="Times New Roman" w:cs="Times New Roman"/>
          <w:sz w:val="28"/>
          <w:szCs w:val="28"/>
          <w:lang w:val="uk-UA"/>
        </w:rPr>
        <w:t xml:space="preserve"> дисциплінарн</w:t>
      </w:r>
      <w:r w:rsidR="00214950" w:rsidRPr="004456BD">
        <w:rPr>
          <w:rFonts w:ascii="Times New Roman" w:eastAsia="Calibri" w:hAnsi="Times New Roman" w:cs="Times New Roman"/>
          <w:sz w:val="28"/>
          <w:szCs w:val="28"/>
          <w:lang w:val="uk-UA"/>
        </w:rPr>
        <w:t>ого характеру</w:t>
      </w:r>
      <w:r w:rsidR="00F439DC" w:rsidRPr="004456BD">
        <w:rPr>
          <w:rFonts w:ascii="Times New Roman" w:eastAsia="Calibri" w:hAnsi="Times New Roman" w:cs="Times New Roman"/>
          <w:sz w:val="28"/>
          <w:szCs w:val="28"/>
          <w:lang w:val="uk-UA"/>
        </w:rPr>
        <w:t xml:space="preserve"> </w:t>
      </w:r>
      <w:r w:rsidR="00214950" w:rsidRPr="004456BD">
        <w:rPr>
          <w:rFonts w:ascii="Times New Roman" w:eastAsia="Calibri" w:hAnsi="Times New Roman" w:cs="Times New Roman"/>
          <w:sz w:val="28"/>
          <w:szCs w:val="28"/>
          <w:lang w:val="uk-UA"/>
        </w:rPr>
        <w:t>до прокурор</w:t>
      </w:r>
      <w:r w:rsidR="00DF0C68" w:rsidRPr="004456BD">
        <w:rPr>
          <w:rFonts w:ascii="Times New Roman" w:eastAsia="Calibri" w:hAnsi="Times New Roman" w:cs="Times New Roman"/>
          <w:sz w:val="28"/>
          <w:szCs w:val="28"/>
          <w:lang w:val="uk-UA"/>
        </w:rPr>
        <w:t>ів</w:t>
      </w:r>
      <w:r w:rsidR="00F439DC" w:rsidRPr="004456BD">
        <w:rPr>
          <w:rFonts w:ascii="Times New Roman" w:eastAsia="Calibri" w:hAnsi="Times New Roman" w:cs="Times New Roman"/>
          <w:sz w:val="28"/>
          <w:szCs w:val="28"/>
          <w:lang w:val="uk-UA"/>
        </w:rPr>
        <w:t xml:space="preserve"> </w:t>
      </w:r>
      <w:proofErr w:type="spellStart"/>
      <w:r w:rsidR="00793513" w:rsidRPr="004456BD">
        <w:rPr>
          <w:rFonts w:ascii="Times New Roman" w:eastAsia="Calibri" w:hAnsi="Times New Roman" w:cs="Times New Roman"/>
          <w:sz w:val="28"/>
          <w:szCs w:val="28"/>
          <w:lang w:val="uk-UA"/>
        </w:rPr>
        <w:t>Чічака</w:t>
      </w:r>
      <w:proofErr w:type="spellEnd"/>
      <w:r w:rsidR="00793513" w:rsidRPr="004456BD">
        <w:rPr>
          <w:rFonts w:ascii="Times New Roman" w:eastAsia="Calibri" w:hAnsi="Times New Roman" w:cs="Times New Roman"/>
          <w:sz w:val="28"/>
          <w:szCs w:val="28"/>
          <w:lang w:val="uk-UA"/>
        </w:rPr>
        <w:t xml:space="preserve"> І.Я., </w:t>
      </w:r>
      <w:proofErr w:type="spellStart"/>
      <w:r w:rsidR="00793513" w:rsidRPr="004456BD">
        <w:rPr>
          <w:rFonts w:ascii="Times New Roman" w:eastAsia="Calibri" w:hAnsi="Times New Roman" w:cs="Times New Roman"/>
          <w:sz w:val="28"/>
          <w:szCs w:val="28"/>
          <w:lang w:val="uk-UA"/>
        </w:rPr>
        <w:t>Левк</w:t>
      </w:r>
      <w:r w:rsidR="00DF0C68" w:rsidRPr="004456BD">
        <w:rPr>
          <w:rFonts w:ascii="Times New Roman" w:eastAsia="Calibri" w:hAnsi="Times New Roman" w:cs="Times New Roman"/>
          <w:sz w:val="28"/>
          <w:szCs w:val="28"/>
          <w:lang w:val="uk-UA"/>
        </w:rPr>
        <w:t>улича</w:t>
      </w:r>
      <w:proofErr w:type="spellEnd"/>
      <w:r w:rsidR="00DF0C68" w:rsidRPr="004456BD">
        <w:rPr>
          <w:rFonts w:ascii="Times New Roman" w:eastAsia="Calibri" w:hAnsi="Times New Roman" w:cs="Times New Roman"/>
          <w:sz w:val="28"/>
          <w:szCs w:val="28"/>
          <w:lang w:val="uk-UA"/>
        </w:rPr>
        <w:t xml:space="preserve"> В.І.</w:t>
      </w:r>
      <w:r w:rsidR="00D35CC0" w:rsidRPr="004456BD">
        <w:rPr>
          <w:rFonts w:ascii="Times New Roman" w:eastAsia="Calibri" w:hAnsi="Times New Roman" w:cs="Times New Roman"/>
          <w:sz w:val="28"/>
          <w:szCs w:val="28"/>
          <w:lang w:val="uk-UA"/>
        </w:rPr>
        <w:t>,</w:t>
      </w:r>
      <w:r w:rsidR="00DF0C68" w:rsidRPr="004456BD">
        <w:rPr>
          <w:rFonts w:ascii="Times New Roman" w:eastAsia="Calibri" w:hAnsi="Times New Roman" w:cs="Times New Roman"/>
          <w:sz w:val="28"/>
          <w:szCs w:val="28"/>
          <w:lang w:val="uk-UA"/>
        </w:rPr>
        <w:t xml:space="preserve"> Точ</w:t>
      </w:r>
      <w:r w:rsidR="00793513" w:rsidRPr="004456BD">
        <w:rPr>
          <w:rFonts w:ascii="Times New Roman" w:eastAsia="Calibri" w:hAnsi="Times New Roman" w:cs="Times New Roman"/>
          <w:sz w:val="28"/>
          <w:szCs w:val="28"/>
          <w:lang w:val="uk-UA"/>
        </w:rPr>
        <w:t>ка</w:t>
      </w:r>
      <w:r w:rsidR="00DF0C68" w:rsidRPr="004456BD">
        <w:rPr>
          <w:rFonts w:ascii="Times New Roman" w:eastAsia="Calibri" w:hAnsi="Times New Roman" w:cs="Times New Roman"/>
          <w:sz w:val="28"/>
          <w:szCs w:val="28"/>
          <w:lang w:val="uk-UA"/>
        </w:rPr>
        <w:t xml:space="preserve"> І.Й.</w:t>
      </w:r>
    </w:p>
    <w:p w14:paraId="1C280D57" w14:textId="77777777" w:rsidR="00570938" w:rsidRPr="004456BD" w:rsidRDefault="00570938" w:rsidP="00D35CC0">
      <w:pPr>
        <w:tabs>
          <w:tab w:val="left" w:pos="567"/>
        </w:tabs>
        <w:spacing w:before="120" w:after="120" w:line="240" w:lineRule="auto"/>
        <w:ind w:right="-284" w:firstLine="709"/>
        <w:jc w:val="both"/>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Щодо встановлених фактичних даних</w:t>
      </w:r>
    </w:p>
    <w:p w14:paraId="47947482" w14:textId="46E4ED1A" w:rsidR="00570938" w:rsidRPr="004456BD" w:rsidRDefault="00570938" w:rsidP="00A15CE6">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До дисциплінарної скарги долучено копії</w:t>
      </w:r>
      <w:r w:rsidR="00DF0C68" w:rsidRPr="004456BD">
        <w:rPr>
          <w:rFonts w:ascii="Times New Roman" w:eastAsia="Calibri" w:hAnsi="Times New Roman" w:cs="Times New Roman"/>
          <w:sz w:val="28"/>
          <w:szCs w:val="28"/>
          <w:lang w:val="uk-UA"/>
        </w:rPr>
        <w:t xml:space="preserve"> документів, у кримінальному провадженні внесеному до ЄРДР за № </w:t>
      </w:r>
      <w:r w:rsidR="004456BD" w:rsidRPr="004456BD">
        <w:rPr>
          <w:rFonts w:ascii="Times New Roman" w:eastAsia="Calibri" w:hAnsi="Times New Roman" w:cs="Times New Roman"/>
          <w:i/>
          <w:iCs/>
          <w:sz w:val="28"/>
          <w:szCs w:val="28"/>
          <w:lang w:val="uk-UA"/>
        </w:rPr>
        <w:t>конфіденційна інформація</w:t>
      </w:r>
      <w:r w:rsidR="004456BD" w:rsidRPr="004456BD">
        <w:rPr>
          <w:rFonts w:ascii="Times New Roman" w:eastAsia="Calibri" w:hAnsi="Times New Roman" w:cs="Times New Roman"/>
          <w:sz w:val="28"/>
          <w:szCs w:val="28"/>
          <w:lang w:val="uk-UA"/>
        </w:rPr>
        <w:t xml:space="preserve"> </w:t>
      </w:r>
      <w:r w:rsidR="00A15CE6" w:rsidRPr="004456BD">
        <w:rPr>
          <w:rFonts w:ascii="Times New Roman" w:eastAsia="Calibri" w:hAnsi="Times New Roman" w:cs="Times New Roman"/>
          <w:sz w:val="28"/>
          <w:szCs w:val="28"/>
          <w:lang w:val="uk-UA"/>
        </w:rPr>
        <w:t xml:space="preserve"> на 93 </w:t>
      </w:r>
      <w:proofErr w:type="spellStart"/>
      <w:r w:rsidR="00A15CE6" w:rsidRPr="004456BD">
        <w:rPr>
          <w:rFonts w:ascii="Times New Roman" w:eastAsia="Calibri" w:hAnsi="Times New Roman" w:cs="Times New Roman"/>
          <w:sz w:val="28"/>
          <w:szCs w:val="28"/>
          <w:lang w:val="uk-UA"/>
        </w:rPr>
        <w:t>арк</w:t>
      </w:r>
      <w:proofErr w:type="spellEnd"/>
      <w:r w:rsidR="00CB6BEA" w:rsidRPr="004456BD">
        <w:rPr>
          <w:rFonts w:ascii="Times New Roman" w:eastAsia="Calibri" w:hAnsi="Times New Roman" w:cs="Times New Roman"/>
          <w:sz w:val="28"/>
          <w:szCs w:val="28"/>
          <w:lang w:val="uk-UA"/>
        </w:rPr>
        <w:t xml:space="preserve">., </w:t>
      </w:r>
      <w:r w:rsidR="00DF0C68" w:rsidRPr="004456BD">
        <w:rPr>
          <w:rFonts w:ascii="Times New Roman" w:eastAsia="Calibri" w:hAnsi="Times New Roman" w:cs="Times New Roman"/>
          <w:sz w:val="28"/>
          <w:szCs w:val="28"/>
          <w:lang w:val="uk-UA"/>
        </w:rPr>
        <w:t>за обвинуваченням іншої особи, аніж т</w:t>
      </w:r>
      <w:r w:rsidR="00D35CC0" w:rsidRPr="004456BD">
        <w:rPr>
          <w:rFonts w:ascii="Times New Roman" w:eastAsia="Calibri" w:hAnsi="Times New Roman" w:cs="Times New Roman"/>
          <w:sz w:val="28"/>
          <w:szCs w:val="28"/>
          <w:lang w:val="uk-UA"/>
        </w:rPr>
        <w:t>ої</w:t>
      </w:r>
      <w:r w:rsidR="00DF0C68" w:rsidRPr="004456BD">
        <w:rPr>
          <w:rFonts w:ascii="Times New Roman" w:eastAsia="Calibri" w:hAnsi="Times New Roman" w:cs="Times New Roman"/>
          <w:sz w:val="28"/>
          <w:szCs w:val="28"/>
          <w:lang w:val="uk-UA"/>
        </w:rPr>
        <w:t xml:space="preserve"> яка вказана в скарзі.</w:t>
      </w:r>
    </w:p>
    <w:p w14:paraId="25467805" w14:textId="77777777" w:rsidR="00292A12" w:rsidRPr="004456BD" w:rsidRDefault="00292A12"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Інших доказів скаржником не надано.</w:t>
      </w:r>
    </w:p>
    <w:p w14:paraId="1B7714A9" w14:textId="77777777" w:rsidR="00570938" w:rsidRPr="004456BD" w:rsidRDefault="00570938" w:rsidP="00D35CC0">
      <w:pPr>
        <w:tabs>
          <w:tab w:val="left" w:pos="567"/>
        </w:tabs>
        <w:spacing w:before="120" w:after="120" w:line="240" w:lineRule="auto"/>
        <w:ind w:right="-284" w:firstLine="709"/>
        <w:jc w:val="both"/>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Щодо джерел права, які підлягають застосуванню</w:t>
      </w:r>
    </w:p>
    <w:p w14:paraId="42605DC1"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 xml:space="preserve">На прокуратуру, серед іншого, покладено функцію </w:t>
      </w:r>
      <w:r w:rsidRPr="004456BD">
        <w:rPr>
          <w:rFonts w:ascii="Times New Roman" w:eastAsia="Times New Roman" w:hAnsi="Times New Roman" w:cs="Times New Roman"/>
          <w:sz w:val="28"/>
          <w:szCs w:val="28"/>
          <w:lang w:val="uk-UA" w:eastAsia="uk-UA"/>
        </w:rPr>
        <w:t>підтримання державного обвинувачення в суді</w:t>
      </w:r>
      <w:r w:rsidRPr="004456BD">
        <w:rPr>
          <w:rFonts w:ascii="Times New Roman" w:eastAsia="Calibri" w:hAnsi="Times New Roman" w:cs="Times New Roman"/>
          <w:sz w:val="28"/>
          <w:szCs w:val="28"/>
          <w:lang w:val="uk-UA"/>
        </w:rPr>
        <w:t xml:space="preserve"> (пункт 1 частини першої статті 2 Закону</w:t>
      </w:r>
      <w:r w:rsidR="00245750" w:rsidRPr="004456BD">
        <w:rPr>
          <w:rFonts w:ascii="Times New Roman" w:eastAsia="Calibri" w:hAnsi="Times New Roman" w:cs="Times New Roman"/>
          <w:sz w:val="28"/>
          <w:szCs w:val="28"/>
          <w:lang w:val="uk-UA"/>
        </w:rPr>
        <w:t>)</w:t>
      </w:r>
      <w:r w:rsidRPr="004456BD">
        <w:rPr>
          <w:rFonts w:ascii="Times New Roman" w:eastAsia="Calibri" w:hAnsi="Times New Roman" w:cs="Times New Roman"/>
          <w:sz w:val="28"/>
          <w:szCs w:val="28"/>
          <w:lang w:val="uk-UA"/>
        </w:rPr>
        <w:t>.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F97E19" w14:textId="77777777" w:rsidR="00BC6EFB" w:rsidRPr="004456BD" w:rsidRDefault="00570938" w:rsidP="00BC6EFB">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w:t>
      </w:r>
      <w:r w:rsidR="00BC6EFB" w:rsidRPr="004456BD">
        <w:rPr>
          <w:rFonts w:ascii="Times New Roman" w:eastAsia="Calibri" w:hAnsi="Times New Roman" w:cs="Times New Roman"/>
          <w:sz w:val="28"/>
          <w:szCs w:val="28"/>
          <w:lang w:val="uk-UA"/>
        </w:rPr>
        <w:t>них повноважень, забороняється.</w:t>
      </w:r>
    </w:p>
    <w:p w14:paraId="4F673569"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перед органами, що згідно із законом уповноважені притягувати їх до дисциплінарної відповідальності.</w:t>
      </w:r>
    </w:p>
    <w:p w14:paraId="4578DD0E"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48C528BE"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bCs/>
          <w:sz w:val="28"/>
          <w:szCs w:val="28"/>
          <w:lang w:val="uk-UA"/>
        </w:rPr>
        <w:lastRenderedPageBreak/>
        <w:t xml:space="preserve">Частиною першою статті 43 </w:t>
      </w:r>
      <w:r w:rsidRPr="004456BD">
        <w:rPr>
          <w:rFonts w:ascii="Times New Roman" w:eastAsia="Calibri" w:hAnsi="Times New Roman" w:cs="Times New Roman"/>
          <w:sz w:val="28"/>
          <w:szCs w:val="28"/>
          <w:lang w:val="uk-UA"/>
        </w:rPr>
        <w:t>Закону визначено, що</w:t>
      </w:r>
      <w:r w:rsidRPr="004456BD">
        <w:rPr>
          <w:rFonts w:ascii="Times New Roman" w:eastAsia="Calibri" w:hAnsi="Times New Roman" w:cs="Times New Roman"/>
          <w:bCs/>
          <w:sz w:val="28"/>
          <w:szCs w:val="28"/>
          <w:lang w:val="uk-UA"/>
        </w:rPr>
        <w:t xml:space="preserve"> </w:t>
      </w:r>
      <w:r w:rsidRPr="004456BD">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0" w:name="n418"/>
      <w:bookmarkEnd w:id="0"/>
    </w:p>
    <w:p w14:paraId="4EB8E5E0"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1) невиконання чи неналежне виконання службових обов’язків;</w:t>
      </w:r>
    </w:p>
    <w:p w14:paraId="2657AEF3"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2) необґрунтоване зволікання з розглядом звернення;</w:t>
      </w:r>
    </w:p>
    <w:p w14:paraId="0CDF5B53"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14:paraId="6FBF37B8"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5C9935E"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1274AFF"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14:paraId="0B750E47"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7) порушення правил внутрішнього службового розпорядку;</w:t>
      </w:r>
    </w:p>
    <w:p w14:paraId="24B1742A"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C235D7"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9) публічне висловлювання, яке є порушенням презумпції невинуватості.</w:t>
      </w:r>
    </w:p>
    <w:p w14:paraId="239856FE"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Конструкцію статті 46 Закону стосовно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щодо прокурора можливе лише за відсутності таких обставин:</w:t>
      </w:r>
    </w:p>
    <w:p w14:paraId="264E189B"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1D12ACFB"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2) дисциплінарна скарга є анонімною;</w:t>
      </w:r>
    </w:p>
    <w:p w14:paraId="7082D546"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4456BD">
          <w:rPr>
            <w:rFonts w:ascii="Times New Roman" w:eastAsia="Calibri" w:hAnsi="Times New Roman" w:cs="Times New Roman"/>
            <w:sz w:val="28"/>
            <w:szCs w:val="28"/>
            <w:lang w:val="uk-UA"/>
          </w:rPr>
          <w:t>статтею 43</w:t>
        </w:r>
      </w:hyperlink>
      <w:r w:rsidRPr="004456BD">
        <w:rPr>
          <w:rFonts w:ascii="Times New Roman" w:eastAsia="Calibri" w:hAnsi="Times New Roman" w:cs="Times New Roman"/>
          <w:sz w:val="28"/>
          <w:szCs w:val="28"/>
          <w:lang w:val="uk-UA"/>
        </w:rPr>
        <w:t> цього Закону;</w:t>
      </w:r>
    </w:p>
    <w:p w14:paraId="663CD231"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4456BD">
          <w:rPr>
            <w:rFonts w:ascii="Times New Roman" w:eastAsia="Calibri" w:hAnsi="Times New Roman" w:cs="Times New Roman"/>
            <w:sz w:val="28"/>
            <w:szCs w:val="28"/>
            <w:lang w:val="uk-UA"/>
          </w:rPr>
          <w:t> статтею 51</w:t>
        </w:r>
      </w:hyperlink>
      <w:r w:rsidRPr="004456BD">
        <w:rPr>
          <w:rFonts w:ascii="Times New Roman" w:eastAsia="Calibri" w:hAnsi="Times New Roman" w:cs="Times New Roman"/>
          <w:sz w:val="28"/>
          <w:szCs w:val="28"/>
          <w:lang w:val="uk-UA"/>
        </w:rPr>
        <w:t> цього Закону;</w:t>
      </w:r>
    </w:p>
    <w:p w14:paraId="46589411"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F352A17" w14:textId="77777777" w:rsidR="00D35CC0" w:rsidRPr="004456BD" w:rsidRDefault="00D35CC0" w:rsidP="00D35CC0">
      <w:pPr>
        <w:widowControl w:val="0"/>
        <w:tabs>
          <w:tab w:val="left" w:pos="851"/>
        </w:tabs>
        <w:spacing w:after="0" w:line="240" w:lineRule="auto"/>
        <w:ind w:right="-284" w:firstLine="709"/>
        <w:contextualSpacing/>
        <w:jc w:val="both"/>
        <w:rPr>
          <w:rFonts w:ascii="Times New Roman" w:hAnsi="Times New Roman"/>
          <w:sz w:val="28"/>
          <w:szCs w:val="28"/>
          <w:lang w:val="uk-UA"/>
        </w:rPr>
      </w:pPr>
      <w:r w:rsidRPr="004456BD">
        <w:rPr>
          <w:rFonts w:ascii="Times New Roman" w:hAnsi="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59C8CFF" w14:textId="77777777" w:rsidR="00D35CC0" w:rsidRPr="004456BD" w:rsidRDefault="00D35CC0" w:rsidP="00D35CC0">
      <w:pPr>
        <w:pStyle w:val="a7"/>
        <w:widowControl w:val="0"/>
        <w:ind w:right="-141" w:firstLine="709"/>
        <w:jc w:val="both"/>
        <w:rPr>
          <w:rFonts w:ascii="Times New Roman" w:hAnsi="Times New Roman"/>
          <w:sz w:val="28"/>
          <w:szCs w:val="28"/>
          <w:shd w:val="clear" w:color="auto" w:fill="FFFFFF"/>
        </w:rPr>
      </w:pPr>
      <w:r w:rsidRPr="004456BD">
        <w:rPr>
          <w:rFonts w:ascii="Times New Roman" w:hAnsi="Times New Roman"/>
          <w:sz w:val="28"/>
          <w:szCs w:val="28"/>
        </w:rPr>
        <w:t>Відповідно до ч. 2 ст. 45 Закону р</w:t>
      </w:r>
      <w:r w:rsidRPr="004456BD">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21D9E7E8" w14:textId="77777777" w:rsidR="00D35CC0" w:rsidRPr="004456BD" w:rsidRDefault="00D35CC0" w:rsidP="00D35CC0">
      <w:pPr>
        <w:pStyle w:val="a7"/>
        <w:widowControl w:val="0"/>
        <w:ind w:right="-141" w:firstLine="709"/>
        <w:jc w:val="both"/>
        <w:rPr>
          <w:rFonts w:ascii="Times New Roman" w:hAnsi="Times New Roman"/>
          <w:sz w:val="28"/>
          <w:szCs w:val="28"/>
          <w:shd w:val="clear" w:color="auto" w:fill="FFFFFF"/>
        </w:rPr>
      </w:pPr>
      <w:r w:rsidRPr="004456BD">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9" w:history="1">
        <w:r w:rsidRPr="004456BD">
          <w:rPr>
            <w:rStyle w:val="a9"/>
            <w:rFonts w:ascii="Times New Roman" w:hAnsi="Times New Roman"/>
            <w:color w:val="auto"/>
            <w:sz w:val="28"/>
            <w:szCs w:val="28"/>
            <w:u w:val="none"/>
            <w:shd w:val="clear" w:color="auto" w:fill="FFFFFF"/>
          </w:rPr>
          <w:t>https://www.gp.gov.ua/ua/posts/vidpovidnij-organ-sho-zdijsnyuye-disciplinarne-provadzhennya</w:t>
        </w:r>
      </w:hyperlink>
      <w:r w:rsidRPr="004456BD">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456BD">
        <w:rPr>
          <w:rFonts w:ascii="Times New Roman" w:eastAsia="Times New Roman" w:hAnsi="Times New Roman"/>
          <w:sz w:val="28"/>
          <w:szCs w:val="28"/>
          <w:lang w:eastAsia="ru-RU"/>
        </w:rPr>
        <w:t xml:space="preserve">соба, яка подає </w:t>
      </w:r>
      <w:r w:rsidRPr="004456BD">
        <w:rPr>
          <w:rFonts w:ascii="Times New Roman" w:eastAsia="Times New Roman" w:hAnsi="Times New Roman"/>
          <w:sz w:val="28"/>
          <w:szCs w:val="28"/>
          <w:lang w:eastAsia="ru-RU"/>
        </w:rPr>
        <w:lastRenderedPageBreak/>
        <w:t>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456BD">
        <w:rPr>
          <w:rFonts w:ascii="Times New Roman" w:hAnsi="Times New Roman"/>
          <w:sz w:val="28"/>
          <w:szCs w:val="28"/>
          <w:shd w:val="clear" w:color="auto" w:fill="FFFFFF"/>
        </w:rPr>
        <w:t xml:space="preserve"> </w:t>
      </w:r>
    </w:p>
    <w:p w14:paraId="3FA27DE2" w14:textId="77777777" w:rsidR="00B81A9C" w:rsidRPr="004456BD" w:rsidRDefault="00B81A9C" w:rsidP="00B81A9C">
      <w:pPr>
        <w:widowControl w:val="0"/>
        <w:tabs>
          <w:tab w:val="left" w:pos="851"/>
        </w:tabs>
        <w:spacing w:after="0" w:line="240" w:lineRule="auto"/>
        <w:ind w:firstLine="709"/>
        <w:contextualSpacing/>
        <w:jc w:val="both"/>
        <w:rPr>
          <w:rFonts w:ascii="Times New Roman" w:hAnsi="Times New Roman"/>
          <w:sz w:val="28"/>
          <w:szCs w:val="28"/>
          <w:lang w:val="uk-UA"/>
        </w:rPr>
      </w:pPr>
      <w:r w:rsidRPr="004456BD">
        <w:rPr>
          <w:rFonts w:ascii="Times New Roman" w:hAnsi="Times New Roman"/>
          <w:sz w:val="28"/>
          <w:szCs w:val="28"/>
          <w:shd w:val="clear" w:color="auto" w:fill="FFFFFF"/>
          <w:lang w:val="uk-UA"/>
        </w:rPr>
        <w:t xml:space="preserve">Згідно з вимогами частини 1 статті 45 Закону рішення, дії чи </w:t>
      </w:r>
      <w:r w:rsidRPr="004456BD">
        <w:rPr>
          <w:rFonts w:ascii="Times New Roman" w:hAnsi="Times New Roman"/>
          <w:b/>
          <w:i/>
          <w:sz w:val="28"/>
          <w:szCs w:val="28"/>
          <w:shd w:val="clear" w:color="auto" w:fill="FFFFFF"/>
          <w:lang w:val="uk-UA"/>
        </w:rPr>
        <w:t>бездіяльність прокурора в межах кримінального процесу можуть бути оскаржені виключно в порядку, встановленому </w:t>
      </w:r>
      <w:hyperlink r:id="rId10" w:tgtFrame="_blank" w:history="1">
        <w:r w:rsidRPr="004456BD">
          <w:rPr>
            <w:rStyle w:val="a9"/>
            <w:rFonts w:ascii="Times New Roman" w:hAnsi="Times New Roman"/>
            <w:b/>
            <w:i/>
            <w:color w:val="auto"/>
            <w:sz w:val="28"/>
            <w:szCs w:val="28"/>
            <w:u w:val="none"/>
            <w:shd w:val="clear" w:color="auto" w:fill="FFFFFF"/>
            <w:lang w:val="uk-UA"/>
          </w:rPr>
          <w:t>КПК України</w:t>
        </w:r>
      </w:hyperlink>
      <w:r w:rsidRPr="004456BD">
        <w:rPr>
          <w:rFonts w:ascii="Times New Roman" w:hAnsi="Times New Roman"/>
          <w:sz w:val="28"/>
          <w:szCs w:val="28"/>
          <w:shd w:val="clear" w:color="auto" w:fill="FFFFFF"/>
          <w:lang w:val="uk-UA"/>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7C40F55" w14:textId="77777777" w:rsidR="00940B3C" w:rsidRPr="004456BD" w:rsidRDefault="00940B3C"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hAnsi="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178D0D9E" w14:textId="77777777" w:rsidR="00940B3C" w:rsidRPr="004456BD" w:rsidRDefault="00570938" w:rsidP="00245750">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Оцінка встановлених обставин та мотиви прийнятого рішення</w:t>
      </w:r>
    </w:p>
    <w:p w14:paraId="195022CB" w14:textId="77777777" w:rsidR="00940B3C" w:rsidRPr="004456BD" w:rsidRDefault="00940B3C" w:rsidP="00D35CC0">
      <w:pPr>
        <w:tabs>
          <w:tab w:val="left" w:pos="567"/>
        </w:tabs>
        <w:spacing w:after="0" w:line="240" w:lineRule="auto"/>
        <w:ind w:right="-284" w:firstLine="709"/>
        <w:jc w:val="both"/>
        <w:rPr>
          <w:rFonts w:ascii="Times New Roman" w:hAnsi="Times New Roman"/>
          <w:sz w:val="28"/>
          <w:szCs w:val="28"/>
          <w:lang w:val="uk-UA"/>
        </w:rPr>
      </w:pPr>
      <w:r w:rsidRPr="004456BD">
        <w:rPr>
          <w:rFonts w:ascii="Times New Roman" w:hAnsi="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25388A9" w14:textId="77777777" w:rsidR="00412272" w:rsidRPr="004456BD" w:rsidRDefault="00940B3C" w:rsidP="00D35CC0">
      <w:pPr>
        <w:spacing w:after="0" w:line="240" w:lineRule="auto"/>
        <w:ind w:right="-284" w:firstLine="709"/>
        <w:jc w:val="both"/>
        <w:rPr>
          <w:rFonts w:ascii="Times New Roman" w:hAnsi="Times New Roman"/>
          <w:sz w:val="28"/>
          <w:szCs w:val="28"/>
          <w:lang w:val="uk-UA"/>
        </w:rPr>
      </w:pPr>
      <w:r w:rsidRPr="004456BD">
        <w:rPr>
          <w:rFonts w:ascii="Times New Roman" w:hAnsi="Times New Roman"/>
          <w:sz w:val="28"/>
          <w:szCs w:val="28"/>
          <w:lang w:val="uk-UA"/>
        </w:rPr>
        <w:t xml:space="preserve">Дисциплінарна скарга стосується можливих рішень, дій (бездіяльності) </w:t>
      </w:r>
      <w:r w:rsidR="00292A12" w:rsidRPr="004456BD">
        <w:rPr>
          <w:rFonts w:ascii="Times New Roman" w:eastAsia="Calibri" w:hAnsi="Times New Roman" w:cs="Times New Roman"/>
          <w:sz w:val="28"/>
          <w:szCs w:val="28"/>
          <w:lang w:val="uk-UA"/>
        </w:rPr>
        <w:t>прокурор</w:t>
      </w:r>
      <w:r w:rsidR="00793513" w:rsidRPr="004456BD">
        <w:rPr>
          <w:rFonts w:ascii="Times New Roman" w:eastAsia="Calibri" w:hAnsi="Times New Roman" w:cs="Times New Roman"/>
          <w:sz w:val="28"/>
          <w:szCs w:val="28"/>
          <w:lang w:val="uk-UA"/>
        </w:rPr>
        <w:t xml:space="preserve">ів </w:t>
      </w:r>
      <w:proofErr w:type="spellStart"/>
      <w:r w:rsidR="00793513" w:rsidRPr="004456BD">
        <w:rPr>
          <w:rFonts w:ascii="Times New Roman" w:eastAsia="Calibri" w:hAnsi="Times New Roman" w:cs="Times New Roman"/>
          <w:sz w:val="28"/>
          <w:szCs w:val="28"/>
          <w:lang w:val="uk-UA"/>
        </w:rPr>
        <w:t>Чічака</w:t>
      </w:r>
      <w:proofErr w:type="spellEnd"/>
      <w:r w:rsidR="00793513" w:rsidRPr="004456BD">
        <w:rPr>
          <w:rFonts w:ascii="Times New Roman" w:eastAsia="Calibri" w:hAnsi="Times New Roman" w:cs="Times New Roman"/>
          <w:sz w:val="28"/>
          <w:szCs w:val="28"/>
          <w:lang w:val="uk-UA"/>
        </w:rPr>
        <w:t xml:space="preserve"> І.Я., </w:t>
      </w:r>
      <w:proofErr w:type="spellStart"/>
      <w:r w:rsidR="00793513" w:rsidRPr="004456BD">
        <w:rPr>
          <w:rFonts w:ascii="Times New Roman" w:eastAsia="Calibri" w:hAnsi="Times New Roman" w:cs="Times New Roman"/>
          <w:sz w:val="28"/>
          <w:szCs w:val="28"/>
          <w:lang w:val="uk-UA"/>
        </w:rPr>
        <w:t>Левк</w:t>
      </w:r>
      <w:r w:rsidR="00B415DF" w:rsidRPr="004456BD">
        <w:rPr>
          <w:rFonts w:ascii="Times New Roman" w:eastAsia="Calibri" w:hAnsi="Times New Roman" w:cs="Times New Roman"/>
          <w:sz w:val="28"/>
          <w:szCs w:val="28"/>
          <w:lang w:val="uk-UA"/>
        </w:rPr>
        <w:t>улича</w:t>
      </w:r>
      <w:proofErr w:type="spellEnd"/>
      <w:r w:rsidR="00B415DF" w:rsidRPr="004456BD">
        <w:rPr>
          <w:rFonts w:ascii="Times New Roman" w:eastAsia="Calibri" w:hAnsi="Times New Roman" w:cs="Times New Roman"/>
          <w:sz w:val="28"/>
          <w:szCs w:val="28"/>
          <w:lang w:val="uk-UA"/>
        </w:rPr>
        <w:t xml:space="preserve"> В.І., </w:t>
      </w:r>
      <w:r w:rsidR="00292A12" w:rsidRPr="004456BD">
        <w:rPr>
          <w:rFonts w:ascii="Times New Roman" w:eastAsia="Calibri" w:hAnsi="Times New Roman" w:cs="Times New Roman"/>
          <w:sz w:val="28"/>
          <w:szCs w:val="28"/>
          <w:lang w:val="uk-UA"/>
        </w:rPr>
        <w:t>Точ</w:t>
      </w:r>
      <w:r w:rsidR="00B415DF" w:rsidRPr="004456BD">
        <w:rPr>
          <w:rFonts w:ascii="Times New Roman" w:eastAsia="Calibri" w:hAnsi="Times New Roman" w:cs="Times New Roman"/>
          <w:sz w:val="28"/>
          <w:szCs w:val="28"/>
          <w:lang w:val="uk-UA"/>
        </w:rPr>
        <w:t>ка</w:t>
      </w:r>
      <w:r w:rsidR="00292A12" w:rsidRPr="004456BD">
        <w:rPr>
          <w:rFonts w:ascii="Times New Roman" w:eastAsia="Calibri" w:hAnsi="Times New Roman" w:cs="Times New Roman"/>
          <w:sz w:val="28"/>
          <w:szCs w:val="28"/>
          <w:lang w:val="uk-UA"/>
        </w:rPr>
        <w:t xml:space="preserve"> І.Й.</w:t>
      </w:r>
      <w:r w:rsidRPr="004456BD">
        <w:rPr>
          <w:rFonts w:ascii="Times New Roman" w:hAnsi="Times New Roman"/>
          <w:sz w:val="28"/>
          <w:szCs w:val="28"/>
          <w:lang w:val="uk-UA"/>
        </w:rPr>
        <w:t>, вчинених в межах кримінального процесу</w:t>
      </w:r>
      <w:r w:rsidR="00412272" w:rsidRPr="004456BD">
        <w:rPr>
          <w:rFonts w:ascii="Times New Roman" w:hAnsi="Times New Roman"/>
          <w:sz w:val="28"/>
          <w:szCs w:val="28"/>
          <w:lang w:val="uk-UA"/>
        </w:rPr>
        <w:t xml:space="preserve">, </w:t>
      </w:r>
      <w:r w:rsidR="00412272" w:rsidRPr="004456BD">
        <w:rPr>
          <w:rFonts w:ascii="Times New Roman" w:eastAsia="Calibri" w:hAnsi="Times New Roman" w:cs="Times New Roman"/>
          <w:sz w:val="28"/>
          <w:szCs w:val="28"/>
          <w:lang w:val="uk-UA"/>
        </w:rPr>
        <w:t>зокрема, невиконання чи неналежного виконання службових обов’язків щодо здійснення повноважень прокурора у кримінальному провадженні під час підтримання публічного обвинувачення.</w:t>
      </w:r>
    </w:p>
    <w:p w14:paraId="49AE76BD" w14:textId="77777777" w:rsidR="00412272" w:rsidRPr="004456BD" w:rsidRDefault="00940B3C" w:rsidP="00D35CC0">
      <w:pPr>
        <w:spacing w:after="0" w:line="240" w:lineRule="auto"/>
        <w:ind w:right="-284" w:firstLine="709"/>
        <w:jc w:val="both"/>
        <w:rPr>
          <w:rFonts w:ascii="Times New Roman" w:hAnsi="Times New Roman"/>
          <w:sz w:val="28"/>
          <w:szCs w:val="28"/>
          <w:lang w:val="uk-UA"/>
        </w:rPr>
      </w:pPr>
      <w:r w:rsidRPr="004456BD">
        <w:rPr>
          <w:rFonts w:ascii="Times New Roman" w:hAnsi="Times New Roman"/>
          <w:sz w:val="28"/>
          <w:szCs w:val="28"/>
          <w:lang w:val="uk-UA"/>
        </w:rPr>
        <w:t xml:space="preserve">Це означає, що умовою для відкриття дисциплінарного провадження </w:t>
      </w:r>
      <w:r w:rsidRPr="004456BD">
        <w:rPr>
          <w:rFonts w:ascii="Times New Roman" w:hAnsi="Times New Roman"/>
          <w:sz w:val="28"/>
          <w:szCs w:val="28"/>
          <w:lang w:val="uk-UA"/>
        </w:rPr>
        <w:br/>
        <w:t>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50E051B" w14:textId="77777777" w:rsidR="00412272" w:rsidRPr="004456BD" w:rsidRDefault="00570938" w:rsidP="00D35CC0">
      <w:pPr>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як</w:t>
      </w:r>
      <w:r w:rsidR="00245750" w:rsidRPr="004456BD">
        <w:rPr>
          <w:rFonts w:ascii="Times New Roman" w:eastAsia="Calibri" w:hAnsi="Times New Roman" w:cs="Times New Roman"/>
          <w:sz w:val="28"/>
          <w:szCs w:val="28"/>
          <w:lang w:val="uk-UA"/>
        </w:rPr>
        <w:t>ий</w:t>
      </w:r>
      <w:r w:rsidRPr="004456BD">
        <w:rPr>
          <w:rFonts w:ascii="Times New Roman" w:eastAsia="Calibri" w:hAnsi="Times New Roman" w:cs="Times New Roman"/>
          <w:sz w:val="28"/>
          <w:szCs w:val="28"/>
          <w:lang w:val="uk-UA"/>
        </w:rPr>
        <w:t xml:space="preserve"> не прибу</w:t>
      </w:r>
      <w:r w:rsidR="00245750" w:rsidRPr="004456BD">
        <w:rPr>
          <w:rFonts w:ascii="Times New Roman" w:eastAsia="Calibri" w:hAnsi="Times New Roman" w:cs="Times New Roman"/>
          <w:sz w:val="28"/>
          <w:szCs w:val="28"/>
          <w:lang w:val="uk-UA"/>
        </w:rPr>
        <w:t>в</w:t>
      </w:r>
      <w:r w:rsidRPr="004456BD">
        <w:rPr>
          <w:rFonts w:ascii="Times New Roman" w:eastAsia="Calibri" w:hAnsi="Times New Roman" w:cs="Times New Roman"/>
          <w:sz w:val="28"/>
          <w:szCs w:val="28"/>
          <w:lang w:val="uk-UA"/>
        </w:rPr>
        <w:t>, перед орган</w:t>
      </w:r>
      <w:r w:rsidR="00245750" w:rsidRPr="004456BD">
        <w:rPr>
          <w:rFonts w:ascii="Times New Roman" w:eastAsia="Calibri" w:hAnsi="Times New Roman" w:cs="Times New Roman"/>
          <w:sz w:val="28"/>
          <w:szCs w:val="28"/>
          <w:lang w:val="uk-UA"/>
        </w:rPr>
        <w:t>ами</w:t>
      </w:r>
      <w:r w:rsidRPr="004456BD">
        <w:rPr>
          <w:rFonts w:ascii="Times New Roman" w:eastAsia="Calibri" w:hAnsi="Times New Roman" w:cs="Times New Roman"/>
          <w:sz w:val="28"/>
          <w:szCs w:val="28"/>
          <w:lang w:val="uk-UA"/>
        </w:rPr>
        <w:t xml:space="preserve">, що згідно із законом уповноважені притягати </w:t>
      </w:r>
      <w:r w:rsidR="00245750" w:rsidRPr="004456BD">
        <w:rPr>
          <w:rFonts w:ascii="Times New Roman" w:eastAsia="Calibri" w:hAnsi="Times New Roman" w:cs="Times New Roman"/>
          <w:sz w:val="28"/>
          <w:szCs w:val="28"/>
          <w:lang w:val="uk-UA"/>
        </w:rPr>
        <w:t>його</w:t>
      </w:r>
      <w:r w:rsidRPr="004456BD">
        <w:rPr>
          <w:rFonts w:ascii="Times New Roman" w:eastAsia="Calibri" w:hAnsi="Times New Roman" w:cs="Times New Roman"/>
          <w:sz w:val="28"/>
          <w:szCs w:val="28"/>
          <w:lang w:val="uk-UA"/>
        </w:rPr>
        <w:t xml:space="preserve"> до дисциплінарної відповідальності.</w:t>
      </w:r>
    </w:p>
    <w:p w14:paraId="45E6AB7C" w14:textId="77777777" w:rsidR="00412272" w:rsidRPr="004456BD" w:rsidRDefault="00570938" w:rsidP="00D35CC0">
      <w:pPr>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3D4D833F" w14:textId="77777777" w:rsidR="003113D4" w:rsidRPr="004456BD" w:rsidRDefault="00570938" w:rsidP="00D35CC0">
      <w:pPr>
        <w:spacing w:after="0" w:line="240" w:lineRule="auto"/>
        <w:ind w:right="-284" w:firstLine="709"/>
        <w:jc w:val="both"/>
        <w:rPr>
          <w:rFonts w:ascii="Times New Roman" w:eastAsia="Calibri" w:hAnsi="Times New Roman" w:cs="Times New Roman"/>
          <w:b/>
          <w:i/>
          <w:sz w:val="28"/>
          <w:szCs w:val="28"/>
          <w:lang w:val="uk-UA"/>
        </w:rPr>
      </w:pPr>
      <w:r w:rsidRPr="004456BD">
        <w:rPr>
          <w:rFonts w:ascii="Times New Roman" w:eastAsia="Calibri" w:hAnsi="Times New Roman" w:cs="Times New Roman"/>
          <w:b/>
          <w:i/>
          <w:sz w:val="28"/>
          <w:szCs w:val="28"/>
          <w:lang w:val="uk-UA"/>
        </w:rPr>
        <w:lastRenderedPageBreak/>
        <w:t xml:space="preserve">Із </w:t>
      </w:r>
      <w:r w:rsidR="00412272" w:rsidRPr="004456BD">
        <w:rPr>
          <w:rFonts w:ascii="Times New Roman" w:eastAsia="Calibri" w:hAnsi="Times New Roman" w:cs="Times New Roman"/>
          <w:b/>
          <w:i/>
          <w:sz w:val="28"/>
          <w:szCs w:val="28"/>
          <w:lang w:val="uk-UA"/>
        </w:rPr>
        <w:t xml:space="preserve">додатків до </w:t>
      </w:r>
      <w:r w:rsidR="00E96D96" w:rsidRPr="004456BD">
        <w:rPr>
          <w:rFonts w:ascii="Times New Roman" w:eastAsia="Calibri" w:hAnsi="Times New Roman" w:cs="Times New Roman"/>
          <w:b/>
          <w:i/>
          <w:sz w:val="28"/>
          <w:szCs w:val="28"/>
          <w:lang w:val="uk-UA"/>
        </w:rPr>
        <w:t xml:space="preserve">дисциплінарної скарги, </w:t>
      </w:r>
      <w:r w:rsidR="00292A12" w:rsidRPr="004456BD">
        <w:rPr>
          <w:rFonts w:ascii="Times New Roman" w:eastAsia="Calibri" w:hAnsi="Times New Roman" w:cs="Times New Roman"/>
          <w:b/>
          <w:i/>
          <w:sz w:val="28"/>
          <w:szCs w:val="28"/>
          <w:lang w:val="uk-UA"/>
        </w:rPr>
        <w:t xml:space="preserve">неможливо </w:t>
      </w:r>
      <w:r w:rsidR="003113D4" w:rsidRPr="004456BD">
        <w:rPr>
          <w:rFonts w:ascii="Times New Roman" w:eastAsia="Calibri" w:hAnsi="Times New Roman" w:cs="Times New Roman"/>
          <w:b/>
          <w:i/>
          <w:sz w:val="28"/>
          <w:szCs w:val="28"/>
          <w:lang w:val="uk-UA"/>
        </w:rPr>
        <w:t>підтвердити</w:t>
      </w:r>
      <w:r w:rsidR="00292A12" w:rsidRPr="004456BD">
        <w:rPr>
          <w:rFonts w:ascii="Times New Roman" w:eastAsia="Calibri" w:hAnsi="Times New Roman" w:cs="Times New Roman"/>
          <w:b/>
          <w:i/>
          <w:sz w:val="28"/>
          <w:szCs w:val="28"/>
          <w:lang w:val="uk-UA"/>
        </w:rPr>
        <w:t xml:space="preserve"> чи спростувати доводи викладені скаржником у своїй заяві, оскільки вони стосуються іншого кримінального провадження та обвинуваченого</w:t>
      </w:r>
      <w:r w:rsidR="00D35CC0" w:rsidRPr="004456BD">
        <w:rPr>
          <w:rFonts w:ascii="Times New Roman" w:eastAsia="Calibri" w:hAnsi="Times New Roman" w:cs="Times New Roman"/>
          <w:b/>
          <w:i/>
          <w:sz w:val="28"/>
          <w:szCs w:val="28"/>
          <w:lang w:val="uk-UA"/>
        </w:rPr>
        <w:t xml:space="preserve"> і не стосуються обставин, викладених у скарзі (повідомленні в порядку ст. 324 КПК Укра</w:t>
      </w:r>
      <w:r w:rsidR="00B81A9C" w:rsidRPr="004456BD">
        <w:rPr>
          <w:rFonts w:ascii="Times New Roman" w:eastAsia="Calibri" w:hAnsi="Times New Roman" w:cs="Times New Roman"/>
          <w:b/>
          <w:i/>
          <w:sz w:val="28"/>
          <w:szCs w:val="28"/>
          <w:lang w:val="uk-UA"/>
        </w:rPr>
        <w:t>ї</w:t>
      </w:r>
      <w:r w:rsidR="00D35CC0" w:rsidRPr="004456BD">
        <w:rPr>
          <w:rFonts w:ascii="Times New Roman" w:eastAsia="Calibri" w:hAnsi="Times New Roman" w:cs="Times New Roman"/>
          <w:b/>
          <w:i/>
          <w:sz w:val="28"/>
          <w:szCs w:val="28"/>
          <w:lang w:val="uk-UA"/>
        </w:rPr>
        <w:t>ни)</w:t>
      </w:r>
      <w:r w:rsidR="00292A12" w:rsidRPr="004456BD">
        <w:rPr>
          <w:rFonts w:ascii="Times New Roman" w:eastAsia="Calibri" w:hAnsi="Times New Roman" w:cs="Times New Roman"/>
          <w:b/>
          <w:i/>
          <w:sz w:val="28"/>
          <w:szCs w:val="28"/>
          <w:lang w:val="uk-UA"/>
        </w:rPr>
        <w:t>.</w:t>
      </w:r>
    </w:p>
    <w:p w14:paraId="61B0E180" w14:textId="77777777" w:rsidR="00570938" w:rsidRPr="004456BD" w:rsidRDefault="00570938" w:rsidP="00D35CC0">
      <w:pPr>
        <w:widowControl w:val="0"/>
        <w:spacing w:after="0" w:line="240" w:lineRule="auto"/>
        <w:ind w:right="-284" w:firstLine="709"/>
        <w:contextualSpacing/>
        <w:jc w:val="both"/>
        <w:rPr>
          <w:rFonts w:ascii="Times New Roman" w:eastAsia="Calibri" w:hAnsi="Times New Roman" w:cs="Times New Roman"/>
          <w:sz w:val="28"/>
          <w:szCs w:val="28"/>
          <w:shd w:val="clear" w:color="auto" w:fill="FFFFFF"/>
          <w:lang w:val="uk-UA"/>
        </w:rPr>
      </w:pPr>
      <w:r w:rsidRPr="004456BD">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sidRPr="004456BD">
        <w:rPr>
          <w:rFonts w:ascii="Times New Roman" w:eastAsia="Calibri" w:hAnsi="Times New Roman" w:cs="Times New Roman"/>
          <w:sz w:val="28"/>
          <w:szCs w:val="28"/>
          <w:shd w:val="clear" w:color="auto" w:fill="FFFFFF"/>
          <w:lang w:val="uk-UA"/>
        </w:rPr>
        <w:t>дисциплінарне провадження</w:t>
      </w:r>
      <w:r w:rsidR="00245750" w:rsidRPr="004456BD">
        <w:rPr>
          <w:rFonts w:ascii="Times New Roman" w:eastAsia="Calibri" w:hAnsi="Times New Roman" w:cs="Times New Roman"/>
          <w:sz w:val="28"/>
          <w:szCs w:val="28"/>
          <w:shd w:val="clear" w:color="auto" w:fill="FFFFFF"/>
          <w:lang w:val="uk-UA"/>
        </w:rPr>
        <w:t xml:space="preserve"> - </w:t>
      </w:r>
      <w:r w:rsidRPr="004456BD">
        <w:rPr>
          <w:rFonts w:ascii="Times New Roman" w:eastAsia="Calibri" w:hAnsi="Times New Roman" w:cs="Times New Roman"/>
          <w:sz w:val="28"/>
          <w:szCs w:val="28"/>
          <w:shd w:val="clear" w:color="auto" w:fill="FFFFFF"/>
          <w:lang w:val="uk-UA"/>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59C7CEA1" w14:textId="77777777" w:rsidR="00570938" w:rsidRPr="004456BD" w:rsidRDefault="00570938" w:rsidP="00D35CC0">
      <w:pPr>
        <w:widowControl w:val="0"/>
        <w:spacing w:after="0" w:line="240" w:lineRule="auto"/>
        <w:ind w:right="-284" w:firstLine="709"/>
        <w:contextualSpacing/>
        <w:jc w:val="both"/>
        <w:rPr>
          <w:rFonts w:ascii="Times New Roman" w:eastAsia="Calibri" w:hAnsi="Times New Roman" w:cs="Times New Roman"/>
          <w:sz w:val="28"/>
          <w:szCs w:val="28"/>
          <w:shd w:val="clear" w:color="auto" w:fill="FFFFFF"/>
          <w:lang w:val="uk-UA"/>
        </w:rPr>
      </w:pPr>
      <w:r w:rsidRPr="004456BD">
        <w:rPr>
          <w:rFonts w:ascii="Times New Roman" w:eastAsia="Calibri" w:hAnsi="Times New Roman" w:cs="Times New Roman"/>
          <w:sz w:val="28"/>
          <w:szCs w:val="28"/>
          <w:shd w:val="clear" w:color="auto" w:fill="FFFFFF"/>
          <w:lang w:val="uk-UA"/>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614EDC3D" w14:textId="77777777" w:rsidR="00570938" w:rsidRPr="004456BD" w:rsidRDefault="00570938" w:rsidP="00D35CC0">
      <w:pPr>
        <w:widowControl w:val="0"/>
        <w:spacing w:after="0" w:line="240" w:lineRule="auto"/>
        <w:ind w:right="-284" w:firstLine="709"/>
        <w:contextualSpacing/>
        <w:jc w:val="both"/>
        <w:rPr>
          <w:rFonts w:ascii="Times New Roman" w:eastAsia="Calibri" w:hAnsi="Times New Roman" w:cs="Times New Roman"/>
          <w:sz w:val="28"/>
          <w:szCs w:val="28"/>
          <w:shd w:val="clear" w:color="auto" w:fill="FFFFFF"/>
          <w:lang w:val="uk-UA"/>
        </w:rPr>
      </w:pPr>
      <w:r w:rsidRPr="004456BD">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296403A0" w14:textId="77777777" w:rsidR="00570938" w:rsidRPr="004456BD" w:rsidRDefault="00570938" w:rsidP="00D35CC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Однак у дисциплінарній скарзі</w:t>
      </w:r>
      <w:r w:rsidR="00F87594" w:rsidRPr="004456BD">
        <w:rPr>
          <w:rFonts w:ascii="Times New Roman" w:eastAsia="Calibri" w:hAnsi="Times New Roman" w:cs="Times New Roman"/>
          <w:sz w:val="28"/>
          <w:szCs w:val="28"/>
          <w:lang w:val="uk-UA"/>
        </w:rPr>
        <w:t xml:space="preserve">, </w:t>
      </w:r>
      <w:r w:rsidR="00433DFC" w:rsidRPr="004456BD">
        <w:rPr>
          <w:rFonts w:ascii="Times New Roman" w:eastAsia="Calibri" w:hAnsi="Times New Roman" w:cs="Times New Roman"/>
          <w:sz w:val="28"/>
          <w:szCs w:val="28"/>
          <w:lang w:val="uk-UA"/>
        </w:rPr>
        <w:t>попри</w:t>
      </w:r>
      <w:r w:rsidR="00F87594" w:rsidRPr="004456BD">
        <w:rPr>
          <w:rFonts w:ascii="Times New Roman" w:eastAsia="Calibri" w:hAnsi="Times New Roman" w:cs="Times New Roman"/>
          <w:sz w:val="28"/>
          <w:szCs w:val="28"/>
          <w:lang w:val="uk-UA"/>
        </w:rPr>
        <w:t xml:space="preserve"> зазначення </w:t>
      </w:r>
      <w:r w:rsidR="00433DFC" w:rsidRPr="004456BD">
        <w:rPr>
          <w:rFonts w:ascii="Times New Roman" w:eastAsia="Calibri" w:hAnsi="Times New Roman" w:cs="Times New Roman"/>
          <w:sz w:val="28"/>
          <w:szCs w:val="28"/>
          <w:lang w:val="uk-UA"/>
        </w:rPr>
        <w:t>про</w:t>
      </w:r>
      <w:r w:rsidR="00F87594" w:rsidRPr="004456BD">
        <w:rPr>
          <w:rFonts w:ascii="Times New Roman" w:eastAsia="Calibri" w:hAnsi="Times New Roman" w:cs="Times New Roman"/>
          <w:sz w:val="28"/>
          <w:szCs w:val="28"/>
          <w:lang w:val="uk-UA"/>
        </w:rPr>
        <w:t xml:space="preserve"> неявк</w:t>
      </w:r>
      <w:r w:rsidR="00433DFC" w:rsidRPr="004456BD">
        <w:rPr>
          <w:rFonts w:ascii="Times New Roman" w:eastAsia="Calibri" w:hAnsi="Times New Roman" w:cs="Times New Roman"/>
          <w:sz w:val="28"/>
          <w:szCs w:val="28"/>
          <w:lang w:val="uk-UA"/>
        </w:rPr>
        <w:t>у</w:t>
      </w:r>
      <w:r w:rsidR="00F87594" w:rsidRPr="004456BD">
        <w:rPr>
          <w:rFonts w:ascii="Times New Roman" w:eastAsia="Calibri" w:hAnsi="Times New Roman" w:cs="Times New Roman"/>
          <w:sz w:val="28"/>
          <w:szCs w:val="28"/>
          <w:lang w:val="uk-UA"/>
        </w:rPr>
        <w:t xml:space="preserve"> прокурор</w:t>
      </w:r>
      <w:r w:rsidR="00D31684" w:rsidRPr="004456BD">
        <w:rPr>
          <w:rFonts w:ascii="Times New Roman" w:eastAsia="Calibri" w:hAnsi="Times New Roman" w:cs="Times New Roman"/>
          <w:sz w:val="28"/>
          <w:szCs w:val="28"/>
          <w:lang w:val="uk-UA"/>
        </w:rPr>
        <w:t>ів у</w:t>
      </w:r>
      <w:r w:rsidR="00F87594" w:rsidRPr="004456BD">
        <w:rPr>
          <w:rFonts w:ascii="Times New Roman" w:eastAsia="Calibri" w:hAnsi="Times New Roman" w:cs="Times New Roman"/>
          <w:sz w:val="28"/>
          <w:szCs w:val="28"/>
          <w:lang w:val="uk-UA"/>
        </w:rPr>
        <w:t xml:space="preserve"> судов</w:t>
      </w:r>
      <w:r w:rsidR="00D31684" w:rsidRPr="004456BD">
        <w:rPr>
          <w:rFonts w:ascii="Times New Roman" w:eastAsia="Calibri" w:hAnsi="Times New Roman" w:cs="Times New Roman"/>
          <w:sz w:val="28"/>
          <w:szCs w:val="28"/>
          <w:lang w:val="uk-UA"/>
        </w:rPr>
        <w:t>і</w:t>
      </w:r>
      <w:r w:rsidR="00F87594" w:rsidRPr="004456BD">
        <w:rPr>
          <w:rFonts w:ascii="Times New Roman" w:eastAsia="Calibri" w:hAnsi="Times New Roman" w:cs="Times New Roman"/>
          <w:sz w:val="28"/>
          <w:szCs w:val="28"/>
          <w:lang w:val="uk-UA"/>
        </w:rPr>
        <w:t xml:space="preserve"> засідання,</w:t>
      </w:r>
      <w:r w:rsidR="00D31684" w:rsidRPr="004456BD">
        <w:rPr>
          <w:rFonts w:ascii="Times New Roman" w:eastAsia="Calibri" w:hAnsi="Times New Roman" w:cs="Times New Roman"/>
          <w:sz w:val="28"/>
          <w:szCs w:val="28"/>
          <w:lang w:val="uk-UA"/>
        </w:rPr>
        <w:t xml:space="preserve"> </w:t>
      </w:r>
      <w:r w:rsidR="00D31684" w:rsidRPr="004456BD">
        <w:rPr>
          <w:rFonts w:ascii="Times New Roman" w:eastAsia="Calibri" w:hAnsi="Times New Roman" w:cs="Times New Roman"/>
          <w:b/>
          <w:sz w:val="28"/>
          <w:szCs w:val="28"/>
          <w:lang w:val="uk-UA"/>
        </w:rPr>
        <w:t>не</w:t>
      </w:r>
      <w:r w:rsidR="00F87594" w:rsidRPr="004456BD">
        <w:rPr>
          <w:rFonts w:ascii="Times New Roman" w:eastAsia="Calibri" w:hAnsi="Times New Roman" w:cs="Times New Roman"/>
          <w:b/>
          <w:sz w:val="28"/>
          <w:szCs w:val="28"/>
          <w:lang w:val="uk-UA"/>
        </w:rPr>
        <w:t xml:space="preserve"> вказується</w:t>
      </w:r>
      <w:r w:rsidR="00F87594" w:rsidRPr="004456BD">
        <w:rPr>
          <w:rFonts w:ascii="Times New Roman" w:eastAsia="Calibri" w:hAnsi="Times New Roman" w:cs="Times New Roman"/>
          <w:sz w:val="28"/>
          <w:szCs w:val="28"/>
          <w:lang w:val="uk-UA"/>
        </w:rPr>
        <w:t xml:space="preserve"> про </w:t>
      </w:r>
      <w:r w:rsidR="00D35CC0" w:rsidRPr="004456BD">
        <w:rPr>
          <w:rFonts w:ascii="Times New Roman" w:eastAsia="Calibri" w:hAnsi="Times New Roman" w:cs="Times New Roman"/>
          <w:sz w:val="28"/>
          <w:szCs w:val="28"/>
          <w:lang w:val="uk-UA"/>
        </w:rPr>
        <w:t xml:space="preserve">встановлення судом </w:t>
      </w:r>
      <w:r w:rsidR="00B81A9C" w:rsidRPr="004456BD">
        <w:rPr>
          <w:rFonts w:ascii="Times New Roman" w:eastAsia="Calibri" w:hAnsi="Times New Roman" w:cs="Times New Roman"/>
          <w:sz w:val="28"/>
          <w:szCs w:val="28"/>
          <w:lang w:val="uk-UA"/>
        </w:rPr>
        <w:t>неповажності причин неявки прокурорів у судові засідання, як того вимагає частина 1 статті 324 КПК України, до скарги не долучено жодного доказу в її обґрунтування</w:t>
      </w:r>
      <w:r w:rsidR="00D31684" w:rsidRPr="004456BD">
        <w:rPr>
          <w:rFonts w:ascii="Times New Roman" w:eastAsia="Calibri" w:hAnsi="Times New Roman" w:cs="Times New Roman"/>
          <w:sz w:val="28"/>
          <w:szCs w:val="28"/>
          <w:lang w:val="uk-UA"/>
        </w:rPr>
        <w:t>.</w:t>
      </w:r>
    </w:p>
    <w:p w14:paraId="7CEBE770" w14:textId="77777777" w:rsidR="00570938" w:rsidRPr="004456BD" w:rsidRDefault="00570938" w:rsidP="00D35CC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shd w:val="clear" w:color="auto" w:fill="FFFFFF"/>
          <w:lang w:val="uk-UA" w:eastAsia="ru-RU"/>
        </w:rPr>
        <w:t xml:space="preserve">Отже, скаржником не наведено та не надано конкретних відомостей про наявність ознак дисциплінарного проступку </w:t>
      </w:r>
      <w:r w:rsidR="00433DFC" w:rsidRPr="004456BD">
        <w:rPr>
          <w:rFonts w:ascii="Times New Roman" w:eastAsia="Calibri" w:hAnsi="Times New Roman" w:cs="Times New Roman"/>
          <w:sz w:val="28"/>
          <w:szCs w:val="28"/>
          <w:shd w:val="clear" w:color="auto" w:fill="FFFFFF"/>
          <w:lang w:val="uk-UA" w:eastAsia="ru-RU"/>
        </w:rPr>
        <w:t>у</w:t>
      </w:r>
      <w:r w:rsidRPr="004456BD">
        <w:rPr>
          <w:rFonts w:ascii="Times New Roman" w:eastAsia="Calibri" w:hAnsi="Times New Roman" w:cs="Times New Roman"/>
          <w:sz w:val="28"/>
          <w:szCs w:val="28"/>
          <w:shd w:val="clear" w:color="auto" w:fill="FFFFFF"/>
          <w:lang w:val="uk-UA" w:eastAsia="ru-RU"/>
        </w:rPr>
        <w:t xml:space="preserve"> діях</w:t>
      </w:r>
      <w:r w:rsidR="00433DFC" w:rsidRPr="004456BD">
        <w:rPr>
          <w:rFonts w:ascii="Times New Roman" w:eastAsia="Calibri" w:hAnsi="Times New Roman" w:cs="Times New Roman"/>
          <w:sz w:val="28"/>
          <w:szCs w:val="28"/>
          <w:shd w:val="clear" w:color="auto" w:fill="FFFFFF"/>
          <w:lang w:val="uk-UA" w:eastAsia="ru-RU"/>
        </w:rPr>
        <w:t xml:space="preserve"> </w:t>
      </w:r>
      <w:r w:rsidR="00793513" w:rsidRPr="004456BD">
        <w:rPr>
          <w:rFonts w:ascii="Times New Roman" w:eastAsia="Calibri" w:hAnsi="Times New Roman" w:cs="Times New Roman"/>
          <w:sz w:val="28"/>
          <w:szCs w:val="28"/>
          <w:shd w:val="clear" w:color="auto" w:fill="FFFFFF"/>
          <w:lang w:val="uk-UA" w:eastAsia="ru-RU"/>
        </w:rPr>
        <w:t xml:space="preserve">прокурорів </w:t>
      </w:r>
      <w:proofErr w:type="spellStart"/>
      <w:r w:rsidR="00B81A9C" w:rsidRPr="004456BD">
        <w:rPr>
          <w:rFonts w:ascii="Times New Roman" w:eastAsia="Calibri" w:hAnsi="Times New Roman" w:cs="Times New Roman"/>
          <w:sz w:val="28"/>
          <w:szCs w:val="28"/>
          <w:lang w:val="uk-UA"/>
        </w:rPr>
        <w:t>Чічака</w:t>
      </w:r>
      <w:proofErr w:type="spellEnd"/>
      <w:r w:rsidR="00B81A9C" w:rsidRPr="004456BD">
        <w:rPr>
          <w:rFonts w:ascii="Times New Roman" w:eastAsia="Calibri" w:hAnsi="Times New Roman" w:cs="Times New Roman"/>
          <w:sz w:val="28"/>
          <w:szCs w:val="28"/>
          <w:lang w:val="uk-UA"/>
        </w:rPr>
        <w:t xml:space="preserve"> І.Я., </w:t>
      </w:r>
      <w:proofErr w:type="spellStart"/>
      <w:r w:rsidR="00B81A9C" w:rsidRPr="004456BD">
        <w:rPr>
          <w:rFonts w:ascii="Times New Roman" w:eastAsia="Calibri" w:hAnsi="Times New Roman" w:cs="Times New Roman"/>
          <w:sz w:val="28"/>
          <w:szCs w:val="28"/>
          <w:lang w:val="uk-UA"/>
        </w:rPr>
        <w:t>Левк</w:t>
      </w:r>
      <w:r w:rsidR="00D31684" w:rsidRPr="004456BD">
        <w:rPr>
          <w:rFonts w:ascii="Times New Roman" w:eastAsia="Calibri" w:hAnsi="Times New Roman" w:cs="Times New Roman"/>
          <w:sz w:val="28"/>
          <w:szCs w:val="28"/>
          <w:lang w:val="uk-UA"/>
        </w:rPr>
        <w:t>улича</w:t>
      </w:r>
      <w:proofErr w:type="spellEnd"/>
      <w:r w:rsidR="00D31684" w:rsidRPr="004456BD">
        <w:rPr>
          <w:rFonts w:ascii="Times New Roman" w:eastAsia="Calibri" w:hAnsi="Times New Roman" w:cs="Times New Roman"/>
          <w:sz w:val="28"/>
          <w:szCs w:val="28"/>
          <w:lang w:val="uk-UA"/>
        </w:rPr>
        <w:t xml:space="preserve"> В.І. </w:t>
      </w:r>
      <w:r w:rsidR="00793513" w:rsidRPr="004456BD">
        <w:rPr>
          <w:rFonts w:ascii="Times New Roman" w:eastAsia="Calibri" w:hAnsi="Times New Roman" w:cs="Times New Roman"/>
          <w:sz w:val="28"/>
          <w:szCs w:val="28"/>
          <w:lang w:val="uk-UA"/>
        </w:rPr>
        <w:t>і</w:t>
      </w:r>
      <w:r w:rsidR="00D31684" w:rsidRPr="004456BD">
        <w:rPr>
          <w:rFonts w:ascii="Times New Roman" w:eastAsia="Calibri" w:hAnsi="Times New Roman" w:cs="Times New Roman"/>
          <w:sz w:val="28"/>
          <w:szCs w:val="28"/>
          <w:lang w:val="uk-UA"/>
        </w:rPr>
        <w:t xml:space="preserve"> Точ</w:t>
      </w:r>
      <w:r w:rsidR="00A15CE6" w:rsidRPr="004456BD">
        <w:rPr>
          <w:rFonts w:ascii="Times New Roman" w:eastAsia="Calibri" w:hAnsi="Times New Roman" w:cs="Times New Roman"/>
          <w:sz w:val="28"/>
          <w:szCs w:val="28"/>
          <w:lang w:val="uk-UA"/>
        </w:rPr>
        <w:t>ка</w:t>
      </w:r>
      <w:r w:rsidR="00D31684" w:rsidRPr="004456BD">
        <w:rPr>
          <w:rFonts w:ascii="Times New Roman" w:eastAsia="Calibri" w:hAnsi="Times New Roman" w:cs="Times New Roman"/>
          <w:sz w:val="28"/>
          <w:szCs w:val="28"/>
          <w:lang w:val="uk-UA"/>
        </w:rPr>
        <w:t xml:space="preserve"> І.Й.</w:t>
      </w:r>
    </w:p>
    <w:p w14:paraId="011ABD7C" w14:textId="77777777" w:rsidR="00570938" w:rsidRPr="004456BD" w:rsidRDefault="00570938" w:rsidP="00D35CC0">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w:t>
      </w:r>
      <w:r w:rsidR="004F04F2" w:rsidRPr="004456BD">
        <w:rPr>
          <w:rFonts w:ascii="Times New Roman" w:eastAsia="Calibri" w:hAnsi="Times New Roman" w:cs="Times New Roman"/>
          <w:sz w:val="28"/>
          <w:szCs w:val="28"/>
          <w:lang w:val="uk-UA"/>
        </w:rPr>
        <w:t>прокурор</w:t>
      </w:r>
      <w:r w:rsidR="00CB6BEA" w:rsidRPr="004456BD">
        <w:rPr>
          <w:rFonts w:ascii="Times New Roman" w:eastAsia="Calibri" w:hAnsi="Times New Roman" w:cs="Times New Roman"/>
          <w:sz w:val="28"/>
          <w:szCs w:val="28"/>
          <w:lang w:val="uk-UA"/>
        </w:rPr>
        <w:t xml:space="preserve">ами </w:t>
      </w:r>
      <w:proofErr w:type="spellStart"/>
      <w:r w:rsidR="00CB6BEA" w:rsidRPr="004456BD">
        <w:rPr>
          <w:rFonts w:ascii="Times New Roman" w:eastAsia="Calibri" w:hAnsi="Times New Roman" w:cs="Times New Roman"/>
          <w:sz w:val="28"/>
          <w:szCs w:val="28"/>
          <w:lang w:val="uk-UA"/>
        </w:rPr>
        <w:t>Чічако</w:t>
      </w:r>
      <w:r w:rsidR="008D1CC8" w:rsidRPr="004456BD">
        <w:rPr>
          <w:rFonts w:ascii="Times New Roman" w:eastAsia="Calibri" w:hAnsi="Times New Roman" w:cs="Times New Roman"/>
          <w:sz w:val="28"/>
          <w:szCs w:val="28"/>
          <w:lang w:val="uk-UA"/>
        </w:rPr>
        <w:t>м</w:t>
      </w:r>
      <w:proofErr w:type="spellEnd"/>
      <w:r w:rsidR="00B81A9C" w:rsidRPr="004456BD">
        <w:rPr>
          <w:rFonts w:ascii="Times New Roman" w:eastAsia="Calibri" w:hAnsi="Times New Roman" w:cs="Times New Roman"/>
          <w:sz w:val="28"/>
          <w:szCs w:val="28"/>
          <w:lang w:val="uk-UA"/>
        </w:rPr>
        <w:t xml:space="preserve"> І.Я., </w:t>
      </w:r>
      <w:proofErr w:type="spellStart"/>
      <w:r w:rsidR="00B81A9C" w:rsidRPr="004456BD">
        <w:rPr>
          <w:rFonts w:ascii="Times New Roman" w:eastAsia="Calibri" w:hAnsi="Times New Roman" w:cs="Times New Roman"/>
          <w:sz w:val="28"/>
          <w:szCs w:val="28"/>
          <w:lang w:val="uk-UA"/>
        </w:rPr>
        <w:t>Левк</w:t>
      </w:r>
      <w:r w:rsidR="00CB6BEA" w:rsidRPr="004456BD">
        <w:rPr>
          <w:rFonts w:ascii="Times New Roman" w:eastAsia="Calibri" w:hAnsi="Times New Roman" w:cs="Times New Roman"/>
          <w:sz w:val="28"/>
          <w:szCs w:val="28"/>
          <w:lang w:val="uk-UA"/>
        </w:rPr>
        <w:t>уличем</w:t>
      </w:r>
      <w:proofErr w:type="spellEnd"/>
      <w:r w:rsidR="00CB6BEA" w:rsidRPr="004456BD">
        <w:rPr>
          <w:rFonts w:ascii="Times New Roman" w:eastAsia="Calibri" w:hAnsi="Times New Roman" w:cs="Times New Roman"/>
          <w:sz w:val="28"/>
          <w:szCs w:val="28"/>
          <w:lang w:val="uk-UA"/>
        </w:rPr>
        <w:t xml:space="preserve"> В.І.</w:t>
      </w:r>
      <w:r w:rsidR="00A15CE6" w:rsidRPr="004456BD">
        <w:rPr>
          <w:rFonts w:ascii="Times New Roman" w:eastAsia="Calibri" w:hAnsi="Times New Roman" w:cs="Times New Roman"/>
          <w:sz w:val="28"/>
          <w:szCs w:val="28"/>
          <w:lang w:val="uk-UA"/>
        </w:rPr>
        <w:t>,</w:t>
      </w:r>
      <w:r w:rsidR="00CB6BEA" w:rsidRPr="004456BD">
        <w:rPr>
          <w:rFonts w:ascii="Times New Roman" w:eastAsia="Calibri" w:hAnsi="Times New Roman" w:cs="Times New Roman"/>
          <w:sz w:val="28"/>
          <w:szCs w:val="28"/>
          <w:lang w:val="uk-UA"/>
        </w:rPr>
        <w:t xml:space="preserve"> </w:t>
      </w:r>
      <w:proofErr w:type="spellStart"/>
      <w:r w:rsidR="00CB6BEA" w:rsidRPr="004456BD">
        <w:rPr>
          <w:rFonts w:ascii="Times New Roman" w:eastAsia="Calibri" w:hAnsi="Times New Roman" w:cs="Times New Roman"/>
          <w:sz w:val="28"/>
          <w:szCs w:val="28"/>
          <w:lang w:val="uk-UA"/>
        </w:rPr>
        <w:t>Точ</w:t>
      </w:r>
      <w:r w:rsidR="00A15CE6" w:rsidRPr="004456BD">
        <w:rPr>
          <w:rFonts w:ascii="Times New Roman" w:eastAsia="Calibri" w:hAnsi="Times New Roman" w:cs="Times New Roman"/>
          <w:sz w:val="28"/>
          <w:szCs w:val="28"/>
          <w:lang w:val="uk-UA"/>
        </w:rPr>
        <w:t>ком</w:t>
      </w:r>
      <w:proofErr w:type="spellEnd"/>
      <w:r w:rsidR="00CB6BEA" w:rsidRPr="004456BD">
        <w:rPr>
          <w:rFonts w:ascii="Times New Roman" w:eastAsia="Calibri" w:hAnsi="Times New Roman" w:cs="Times New Roman"/>
          <w:sz w:val="28"/>
          <w:szCs w:val="28"/>
          <w:lang w:val="uk-UA"/>
        </w:rPr>
        <w:t xml:space="preserve"> І.Й.</w:t>
      </w:r>
    </w:p>
    <w:p w14:paraId="79E3F305" w14:textId="77777777" w:rsidR="00570938" w:rsidRPr="004456BD" w:rsidRDefault="00570938" w:rsidP="00245750">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14:paraId="38EEF0C4" w14:textId="77777777" w:rsidR="00570938" w:rsidRPr="004456BD" w:rsidRDefault="00570938" w:rsidP="00245750">
      <w:pPr>
        <w:tabs>
          <w:tab w:val="left" w:pos="567"/>
        </w:tabs>
        <w:spacing w:after="0" w:line="240" w:lineRule="auto"/>
        <w:ind w:right="-284"/>
        <w:jc w:val="center"/>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 xml:space="preserve">В И Р І Ш И </w:t>
      </w:r>
      <w:r w:rsidR="00D55A83" w:rsidRPr="004456BD">
        <w:rPr>
          <w:rFonts w:ascii="Times New Roman" w:eastAsia="Calibri" w:hAnsi="Times New Roman" w:cs="Times New Roman"/>
          <w:b/>
          <w:sz w:val="28"/>
          <w:szCs w:val="28"/>
          <w:lang w:val="uk-UA"/>
        </w:rPr>
        <w:t>Л А</w:t>
      </w:r>
      <w:r w:rsidRPr="004456BD">
        <w:rPr>
          <w:rFonts w:ascii="Times New Roman" w:eastAsia="Calibri" w:hAnsi="Times New Roman" w:cs="Times New Roman"/>
          <w:b/>
          <w:sz w:val="28"/>
          <w:szCs w:val="28"/>
          <w:lang w:val="uk-UA"/>
        </w:rPr>
        <w:t>:</w:t>
      </w:r>
    </w:p>
    <w:p w14:paraId="41976E70"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b/>
          <w:sz w:val="16"/>
          <w:szCs w:val="16"/>
          <w:lang w:val="uk-UA"/>
        </w:rPr>
      </w:pPr>
    </w:p>
    <w:p w14:paraId="6974935B" w14:textId="77777777" w:rsidR="00570938" w:rsidRPr="004456BD" w:rsidRDefault="00570938" w:rsidP="00245750">
      <w:pPr>
        <w:tabs>
          <w:tab w:val="left" w:pos="567"/>
        </w:tabs>
        <w:spacing w:after="0" w:line="240" w:lineRule="auto"/>
        <w:ind w:right="-284" w:firstLine="709"/>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Відмовити у відкритті дисциплінарного провадження стосовно</w:t>
      </w:r>
      <w:r w:rsidR="004F04F2" w:rsidRPr="004456BD">
        <w:rPr>
          <w:rFonts w:ascii="Times New Roman" w:eastAsia="Calibri" w:hAnsi="Times New Roman" w:cs="Times New Roman"/>
          <w:sz w:val="28"/>
          <w:szCs w:val="28"/>
          <w:lang w:val="uk-UA"/>
        </w:rPr>
        <w:t xml:space="preserve"> прокурор</w:t>
      </w:r>
      <w:r w:rsidR="00CB6BEA" w:rsidRPr="004456BD">
        <w:rPr>
          <w:rFonts w:ascii="Times New Roman" w:eastAsia="Calibri" w:hAnsi="Times New Roman" w:cs="Times New Roman"/>
          <w:sz w:val="28"/>
          <w:szCs w:val="28"/>
          <w:lang w:val="uk-UA"/>
        </w:rPr>
        <w:t xml:space="preserve">ів Закарпатської обласної </w:t>
      </w:r>
      <w:r w:rsidR="00B81A9C" w:rsidRPr="004456BD">
        <w:rPr>
          <w:rFonts w:ascii="Times New Roman" w:eastAsia="Calibri" w:hAnsi="Times New Roman" w:cs="Times New Roman"/>
          <w:sz w:val="28"/>
          <w:szCs w:val="28"/>
          <w:lang w:val="uk-UA"/>
        </w:rPr>
        <w:t xml:space="preserve">прокуратури </w:t>
      </w:r>
      <w:proofErr w:type="spellStart"/>
      <w:r w:rsidR="00B81A9C" w:rsidRPr="004456BD">
        <w:rPr>
          <w:rFonts w:ascii="Times New Roman" w:eastAsia="Calibri" w:hAnsi="Times New Roman" w:cs="Times New Roman"/>
          <w:sz w:val="28"/>
          <w:szCs w:val="28"/>
          <w:lang w:val="uk-UA"/>
        </w:rPr>
        <w:t>Чічака</w:t>
      </w:r>
      <w:proofErr w:type="spellEnd"/>
      <w:r w:rsidR="00B81A9C" w:rsidRPr="004456BD">
        <w:rPr>
          <w:rFonts w:ascii="Times New Roman" w:eastAsia="Calibri" w:hAnsi="Times New Roman" w:cs="Times New Roman"/>
          <w:sz w:val="28"/>
          <w:szCs w:val="28"/>
          <w:lang w:val="uk-UA"/>
        </w:rPr>
        <w:t xml:space="preserve"> І.Я., </w:t>
      </w:r>
      <w:proofErr w:type="spellStart"/>
      <w:r w:rsidR="00B81A9C" w:rsidRPr="004456BD">
        <w:rPr>
          <w:rFonts w:ascii="Times New Roman" w:eastAsia="Calibri" w:hAnsi="Times New Roman" w:cs="Times New Roman"/>
          <w:sz w:val="28"/>
          <w:szCs w:val="28"/>
          <w:lang w:val="uk-UA"/>
        </w:rPr>
        <w:t>Левк</w:t>
      </w:r>
      <w:r w:rsidR="00CB6BEA" w:rsidRPr="004456BD">
        <w:rPr>
          <w:rFonts w:ascii="Times New Roman" w:eastAsia="Calibri" w:hAnsi="Times New Roman" w:cs="Times New Roman"/>
          <w:sz w:val="28"/>
          <w:szCs w:val="28"/>
          <w:lang w:val="uk-UA"/>
        </w:rPr>
        <w:t>улича</w:t>
      </w:r>
      <w:proofErr w:type="spellEnd"/>
      <w:r w:rsidR="00CB6BEA" w:rsidRPr="004456BD">
        <w:rPr>
          <w:rFonts w:ascii="Times New Roman" w:eastAsia="Calibri" w:hAnsi="Times New Roman" w:cs="Times New Roman"/>
          <w:sz w:val="28"/>
          <w:szCs w:val="28"/>
          <w:lang w:val="uk-UA"/>
        </w:rPr>
        <w:t xml:space="preserve"> В.І., Точ</w:t>
      </w:r>
      <w:r w:rsidR="00793513" w:rsidRPr="004456BD">
        <w:rPr>
          <w:rFonts w:ascii="Times New Roman" w:eastAsia="Calibri" w:hAnsi="Times New Roman" w:cs="Times New Roman"/>
          <w:sz w:val="28"/>
          <w:szCs w:val="28"/>
          <w:lang w:val="uk-UA"/>
        </w:rPr>
        <w:t>ка</w:t>
      </w:r>
      <w:r w:rsidR="00CB6BEA" w:rsidRPr="004456BD">
        <w:rPr>
          <w:rFonts w:ascii="Times New Roman" w:eastAsia="Calibri" w:hAnsi="Times New Roman" w:cs="Times New Roman"/>
          <w:sz w:val="28"/>
          <w:szCs w:val="28"/>
          <w:lang w:val="uk-UA"/>
        </w:rPr>
        <w:t xml:space="preserve"> І.Й.</w:t>
      </w:r>
    </w:p>
    <w:p w14:paraId="3845EDA4" w14:textId="77777777" w:rsidR="00570938" w:rsidRPr="004456BD" w:rsidRDefault="00570938" w:rsidP="00245750">
      <w:pPr>
        <w:widowControl w:val="0"/>
        <w:pBdr>
          <w:bottom w:val="single" w:sz="12" w:space="31" w:color="FFFFFF"/>
        </w:pBdr>
        <w:spacing w:after="0" w:line="240" w:lineRule="auto"/>
        <w:ind w:right="-284" w:firstLine="709"/>
        <w:contextualSpacing/>
        <w:jc w:val="both"/>
        <w:rPr>
          <w:rFonts w:ascii="Times New Roman" w:eastAsia="Calibri" w:hAnsi="Times New Roman" w:cs="Times New Roman"/>
          <w:sz w:val="28"/>
          <w:szCs w:val="28"/>
          <w:lang w:val="uk-UA"/>
        </w:rPr>
      </w:pPr>
      <w:r w:rsidRPr="004456BD">
        <w:rPr>
          <w:rFonts w:ascii="Times New Roman" w:eastAsia="Calibri" w:hAnsi="Times New Roman" w:cs="Times New Roman"/>
          <w:sz w:val="28"/>
          <w:szCs w:val="28"/>
          <w:lang w:val="uk-UA"/>
        </w:rPr>
        <w:t>Рішення направити скаржнику</w:t>
      </w:r>
      <w:r w:rsidR="004F04F2" w:rsidRPr="004456BD">
        <w:rPr>
          <w:rFonts w:ascii="Times New Roman" w:eastAsia="Calibri" w:hAnsi="Times New Roman" w:cs="Times New Roman"/>
          <w:sz w:val="28"/>
          <w:szCs w:val="28"/>
          <w:lang w:val="uk-UA"/>
        </w:rPr>
        <w:t xml:space="preserve"> та прокурор</w:t>
      </w:r>
      <w:r w:rsidR="00CB6BEA" w:rsidRPr="004456BD">
        <w:rPr>
          <w:rFonts w:ascii="Times New Roman" w:eastAsia="Calibri" w:hAnsi="Times New Roman" w:cs="Times New Roman"/>
          <w:sz w:val="28"/>
          <w:szCs w:val="28"/>
          <w:lang w:val="uk-UA"/>
        </w:rPr>
        <w:t xml:space="preserve">ам </w:t>
      </w:r>
      <w:proofErr w:type="spellStart"/>
      <w:r w:rsidR="00CB6BEA" w:rsidRPr="004456BD">
        <w:rPr>
          <w:rFonts w:ascii="Times New Roman" w:eastAsia="Calibri" w:hAnsi="Times New Roman" w:cs="Times New Roman"/>
          <w:sz w:val="28"/>
          <w:szCs w:val="28"/>
          <w:lang w:val="uk-UA"/>
        </w:rPr>
        <w:t>Чічаку</w:t>
      </w:r>
      <w:proofErr w:type="spellEnd"/>
      <w:r w:rsidR="00B81A9C" w:rsidRPr="004456BD">
        <w:rPr>
          <w:rFonts w:ascii="Times New Roman" w:eastAsia="Calibri" w:hAnsi="Times New Roman" w:cs="Times New Roman"/>
          <w:sz w:val="28"/>
          <w:szCs w:val="28"/>
          <w:lang w:val="uk-UA"/>
        </w:rPr>
        <w:t xml:space="preserve"> І.Я., </w:t>
      </w:r>
      <w:proofErr w:type="spellStart"/>
      <w:r w:rsidR="00B81A9C" w:rsidRPr="004456BD">
        <w:rPr>
          <w:rFonts w:ascii="Times New Roman" w:eastAsia="Calibri" w:hAnsi="Times New Roman" w:cs="Times New Roman"/>
          <w:sz w:val="28"/>
          <w:szCs w:val="28"/>
          <w:lang w:val="uk-UA"/>
        </w:rPr>
        <w:t>Левк</w:t>
      </w:r>
      <w:r w:rsidR="00CB6BEA" w:rsidRPr="004456BD">
        <w:rPr>
          <w:rFonts w:ascii="Times New Roman" w:eastAsia="Calibri" w:hAnsi="Times New Roman" w:cs="Times New Roman"/>
          <w:sz w:val="28"/>
          <w:szCs w:val="28"/>
          <w:lang w:val="uk-UA"/>
        </w:rPr>
        <w:t>уличу</w:t>
      </w:r>
      <w:proofErr w:type="spellEnd"/>
      <w:r w:rsidR="00CB6BEA" w:rsidRPr="004456BD">
        <w:rPr>
          <w:rFonts w:ascii="Times New Roman" w:eastAsia="Calibri" w:hAnsi="Times New Roman" w:cs="Times New Roman"/>
          <w:sz w:val="28"/>
          <w:szCs w:val="28"/>
          <w:lang w:val="uk-UA"/>
        </w:rPr>
        <w:t xml:space="preserve"> В.І., Точ</w:t>
      </w:r>
      <w:r w:rsidR="00793513" w:rsidRPr="004456BD">
        <w:rPr>
          <w:rFonts w:ascii="Times New Roman" w:eastAsia="Calibri" w:hAnsi="Times New Roman" w:cs="Times New Roman"/>
          <w:sz w:val="28"/>
          <w:szCs w:val="28"/>
          <w:lang w:val="uk-UA"/>
        </w:rPr>
        <w:t>ку</w:t>
      </w:r>
      <w:r w:rsidR="00CB6BEA" w:rsidRPr="004456BD">
        <w:rPr>
          <w:rFonts w:ascii="Times New Roman" w:eastAsia="Calibri" w:hAnsi="Times New Roman" w:cs="Times New Roman"/>
          <w:sz w:val="28"/>
          <w:szCs w:val="28"/>
          <w:lang w:val="uk-UA"/>
        </w:rPr>
        <w:t xml:space="preserve"> І.Й.</w:t>
      </w:r>
    </w:p>
    <w:p w14:paraId="6DBA6F69" w14:textId="77777777" w:rsidR="00E634E5" w:rsidRPr="004456BD" w:rsidRDefault="00E634E5" w:rsidP="00245750">
      <w:pPr>
        <w:widowControl w:val="0"/>
        <w:pBdr>
          <w:bottom w:val="single" w:sz="12" w:space="31" w:color="FFFFFF"/>
        </w:pBdr>
        <w:spacing w:after="0" w:line="240" w:lineRule="auto"/>
        <w:ind w:right="-284" w:firstLine="709"/>
        <w:contextualSpacing/>
        <w:jc w:val="both"/>
        <w:rPr>
          <w:rFonts w:ascii="Times New Roman" w:eastAsia="Calibri" w:hAnsi="Times New Roman" w:cs="Times New Roman"/>
          <w:sz w:val="28"/>
          <w:szCs w:val="28"/>
          <w:lang w:val="uk-UA"/>
        </w:rPr>
      </w:pPr>
    </w:p>
    <w:p w14:paraId="2451103F" w14:textId="77777777" w:rsidR="00E634E5" w:rsidRPr="004456BD" w:rsidRDefault="00E634E5" w:rsidP="00245750">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lang w:val="uk-UA"/>
        </w:rPr>
      </w:pPr>
    </w:p>
    <w:p w14:paraId="54E91987" w14:textId="77777777" w:rsidR="00E634E5" w:rsidRPr="004456BD" w:rsidRDefault="00E634E5" w:rsidP="00245750">
      <w:pPr>
        <w:widowControl w:val="0"/>
        <w:pBdr>
          <w:bottom w:val="single" w:sz="12" w:space="31" w:color="FFFFFF"/>
        </w:pBdr>
        <w:spacing w:after="120" w:line="240" w:lineRule="auto"/>
        <w:ind w:right="-284"/>
        <w:contextualSpacing/>
        <w:jc w:val="both"/>
        <w:rPr>
          <w:rFonts w:ascii="Times New Roman" w:eastAsia="Calibri" w:hAnsi="Times New Roman" w:cs="Times New Roman"/>
          <w:b/>
          <w:sz w:val="28"/>
          <w:szCs w:val="28"/>
          <w:lang w:val="uk-UA"/>
        </w:rPr>
      </w:pPr>
      <w:r w:rsidRPr="004456BD">
        <w:rPr>
          <w:rFonts w:ascii="Times New Roman" w:eastAsia="Calibri" w:hAnsi="Times New Roman" w:cs="Times New Roman"/>
          <w:b/>
          <w:sz w:val="28"/>
          <w:szCs w:val="28"/>
          <w:lang w:val="uk-UA"/>
        </w:rPr>
        <w:t>Член Кваліфікаційно-дисциплінарної</w:t>
      </w:r>
    </w:p>
    <w:p w14:paraId="0D852551" w14:textId="77777777" w:rsidR="0039442C" w:rsidRPr="004456BD" w:rsidRDefault="00E634E5" w:rsidP="00245750">
      <w:pPr>
        <w:widowControl w:val="0"/>
        <w:pBdr>
          <w:bottom w:val="single" w:sz="12" w:space="31" w:color="FFFFFF"/>
        </w:pBdr>
        <w:spacing w:after="120" w:line="240" w:lineRule="auto"/>
        <w:ind w:right="-284"/>
        <w:contextualSpacing/>
        <w:jc w:val="both"/>
        <w:rPr>
          <w:lang w:val="uk-UA"/>
        </w:rPr>
      </w:pPr>
      <w:r w:rsidRPr="004456BD">
        <w:rPr>
          <w:rFonts w:ascii="Times New Roman" w:eastAsia="Calibri" w:hAnsi="Times New Roman" w:cs="Times New Roman"/>
          <w:b/>
          <w:sz w:val="28"/>
          <w:szCs w:val="28"/>
          <w:lang w:val="uk-UA"/>
        </w:rPr>
        <w:t xml:space="preserve">комісії прокурорів                                                     </w:t>
      </w:r>
      <w:r w:rsidR="00245750" w:rsidRPr="004456BD">
        <w:rPr>
          <w:rFonts w:ascii="Times New Roman" w:eastAsia="Calibri" w:hAnsi="Times New Roman" w:cs="Times New Roman"/>
          <w:b/>
          <w:sz w:val="28"/>
          <w:szCs w:val="28"/>
          <w:lang w:val="uk-UA"/>
        </w:rPr>
        <w:t xml:space="preserve">    </w:t>
      </w:r>
      <w:r w:rsidRPr="004456BD">
        <w:rPr>
          <w:rFonts w:ascii="Times New Roman" w:eastAsia="Calibri" w:hAnsi="Times New Roman" w:cs="Times New Roman"/>
          <w:b/>
          <w:sz w:val="28"/>
          <w:szCs w:val="28"/>
          <w:lang w:val="uk-UA"/>
        </w:rPr>
        <w:t xml:space="preserve">        </w:t>
      </w:r>
      <w:r w:rsidR="00D55A83" w:rsidRPr="004456BD">
        <w:rPr>
          <w:rFonts w:ascii="Times New Roman" w:eastAsia="Calibri" w:hAnsi="Times New Roman" w:cs="Times New Roman"/>
          <w:b/>
          <w:sz w:val="28"/>
          <w:szCs w:val="28"/>
          <w:lang w:val="uk-UA"/>
        </w:rPr>
        <w:t>Тетяна СТЕПАНОВА</w:t>
      </w:r>
      <w:bookmarkStart w:id="1" w:name="n2545"/>
      <w:bookmarkEnd w:id="1"/>
    </w:p>
    <w:sectPr w:rsidR="0039442C" w:rsidRPr="004456BD" w:rsidSect="00793513">
      <w:headerReference w:type="default" r:id="rId11"/>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73FB" w14:textId="77777777" w:rsidR="004F562E" w:rsidRDefault="004F562E">
      <w:pPr>
        <w:spacing w:after="0" w:line="240" w:lineRule="auto"/>
      </w:pPr>
      <w:r>
        <w:separator/>
      </w:r>
    </w:p>
  </w:endnote>
  <w:endnote w:type="continuationSeparator" w:id="0">
    <w:p w14:paraId="7B6AC2B6" w14:textId="77777777" w:rsidR="004F562E" w:rsidRDefault="004F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8AA4" w14:textId="77777777" w:rsidR="004F562E" w:rsidRDefault="004F562E">
      <w:pPr>
        <w:spacing w:after="0" w:line="240" w:lineRule="auto"/>
      </w:pPr>
      <w:r>
        <w:separator/>
      </w:r>
    </w:p>
  </w:footnote>
  <w:footnote w:type="continuationSeparator" w:id="0">
    <w:p w14:paraId="1A3D5ECE" w14:textId="77777777" w:rsidR="004F562E" w:rsidRDefault="004F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198758"/>
      <w:docPartObj>
        <w:docPartGallery w:val="Page Numbers (Top of Page)"/>
        <w:docPartUnique/>
      </w:docPartObj>
    </w:sdtPr>
    <w:sdtEndPr/>
    <w:sdtContent>
      <w:p w14:paraId="74C34F0B" w14:textId="77777777" w:rsidR="00CB6BEA" w:rsidRDefault="00CB6BEA">
        <w:pPr>
          <w:pStyle w:val="a3"/>
          <w:jc w:val="center"/>
        </w:pPr>
        <w:r>
          <w:fldChar w:fldCharType="begin"/>
        </w:r>
        <w:r>
          <w:instrText>PAGE   \* MERGEFORMAT</w:instrText>
        </w:r>
        <w:r>
          <w:fldChar w:fldCharType="separate"/>
        </w:r>
        <w:r w:rsidR="008D1CC8">
          <w:rPr>
            <w:noProof/>
          </w:rPr>
          <w:t>4</w:t>
        </w:r>
        <w:r>
          <w:fldChar w:fldCharType="end"/>
        </w:r>
      </w:p>
    </w:sdtContent>
  </w:sdt>
  <w:p w14:paraId="03BC46D8" w14:textId="77777777" w:rsidR="00CB6BEA" w:rsidRDefault="00CB6B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38"/>
    <w:rsid w:val="000628B0"/>
    <w:rsid w:val="00113EB1"/>
    <w:rsid w:val="00144C65"/>
    <w:rsid w:val="0015102B"/>
    <w:rsid w:val="00184ACA"/>
    <w:rsid w:val="00184E19"/>
    <w:rsid w:val="001954DF"/>
    <w:rsid w:val="00214950"/>
    <w:rsid w:val="00237ED4"/>
    <w:rsid w:val="00245750"/>
    <w:rsid w:val="00257B2A"/>
    <w:rsid w:val="00292A12"/>
    <w:rsid w:val="002B7E5A"/>
    <w:rsid w:val="003009B4"/>
    <w:rsid w:val="003113D4"/>
    <w:rsid w:val="00322246"/>
    <w:rsid w:val="0039442C"/>
    <w:rsid w:val="00412272"/>
    <w:rsid w:val="00433DFC"/>
    <w:rsid w:val="004456BD"/>
    <w:rsid w:val="00476334"/>
    <w:rsid w:val="00492506"/>
    <w:rsid w:val="004B7D2F"/>
    <w:rsid w:val="004F04F2"/>
    <w:rsid w:val="004F562E"/>
    <w:rsid w:val="00570938"/>
    <w:rsid w:val="005A48D4"/>
    <w:rsid w:val="005F665D"/>
    <w:rsid w:val="006B716C"/>
    <w:rsid w:val="006E636A"/>
    <w:rsid w:val="007540BB"/>
    <w:rsid w:val="00793513"/>
    <w:rsid w:val="0082788A"/>
    <w:rsid w:val="00855B52"/>
    <w:rsid w:val="008C2955"/>
    <w:rsid w:val="008D1CC8"/>
    <w:rsid w:val="008F6187"/>
    <w:rsid w:val="00906FB9"/>
    <w:rsid w:val="00940B3C"/>
    <w:rsid w:val="009517E0"/>
    <w:rsid w:val="009E596F"/>
    <w:rsid w:val="00A12B99"/>
    <w:rsid w:val="00A15CE6"/>
    <w:rsid w:val="00A47E16"/>
    <w:rsid w:val="00AE5038"/>
    <w:rsid w:val="00B415DF"/>
    <w:rsid w:val="00B81A9C"/>
    <w:rsid w:val="00BB0498"/>
    <w:rsid w:val="00BB3851"/>
    <w:rsid w:val="00BC6EFB"/>
    <w:rsid w:val="00BE46C0"/>
    <w:rsid w:val="00C0083B"/>
    <w:rsid w:val="00C30605"/>
    <w:rsid w:val="00C53D17"/>
    <w:rsid w:val="00CB6B3A"/>
    <w:rsid w:val="00CB6BEA"/>
    <w:rsid w:val="00CE2830"/>
    <w:rsid w:val="00D2370F"/>
    <w:rsid w:val="00D31684"/>
    <w:rsid w:val="00D35CC0"/>
    <w:rsid w:val="00D55A83"/>
    <w:rsid w:val="00D60D57"/>
    <w:rsid w:val="00D63BBB"/>
    <w:rsid w:val="00D73C64"/>
    <w:rsid w:val="00DF0C68"/>
    <w:rsid w:val="00E500E5"/>
    <w:rsid w:val="00E634E5"/>
    <w:rsid w:val="00E704D2"/>
    <w:rsid w:val="00E96D96"/>
    <w:rsid w:val="00EF073D"/>
    <w:rsid w:val="00F439DC"/>
    <w:rsid w:val="00F84267"/>
    <w:rsid w:val="00F8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2956"/>
  <w15:chartTrackingRefBased/>
  <w15:docId w15:val="{27D57270-7B62-48E8-9815-485A6993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93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70938"/>
  </w:style>
  <w:style w:type="paragraph" w:styleId="a5">
    <w:name w:val="Balloon Text"/>
    <w:basedOn w:val="a"/>
    <w:link w:val="a6"/>
    <w:uiPriority w:val="99"/>
    <w:semiHidden/>
    <w:unhideWhenUsed/>
    <w:rsid w:val="0024575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5750"/>
    <w:rPr>
      <w:rFonts w:ascii="Segoe UI" w:hAnsi="Segoe UI" w:cs="Segoe UI"/>
      <w:sz w:val="18"/>
      <w:szCs w:val="18"/>
    </w:rPr>
  </w:style>
  <w:style w:type="paragraph" w:styleId="a7">
    <w:name w:val="No Spacing"/>
    <w:link w:val="a8"/>
    <w:uiPriority w:val="1"/>
    <w:qFormat/>
    <w:rsid w:val="00D35CC0"/>
    <w:pPr>
      <w:spacing w:after="0" w:line="240" w:lineRule="auto"/>
    </w:pPr>
    <w:rPr>
      <w:rFonts w:ascii="Calibri" w:eastAsia="Calibri" w:hAnsi="Calibri" w:cs="Times New Roman"/>
      <w:lang w:val="uk-UA"/>
    </w:rPr>
  </w:style>
  <w:style w:type="character" w:styleId="a9">
    <w:name w:val="Hyperlink"/>
    <w:uiPriority w:val="99"/>
    <w:unhideWhenUsed/>
    <w:rsid w:val="00D35CC0"/>
    <w:rPr>
      <w:color w:val="0000FF"/>
      <w:u w:val="single"/>
    </w:rPr>
  </w:style>
  <w:style w:type="character" w:customStyle="1" w:styleId="a8">
    <w:name w:val="Без інтервалів Знак"/>
    <w:link w:val="a7"/>
    <w:uiPriority w:val="1"/>
    <w:locked/>
    <w:rsid w:val="00D35CC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zakon.rada.gov.ua/laws/show/4651-17" TargetMode="External"/><Relationship Id="rId4" Type="http://schemas.openxmlformats.org/officeDocument/2006/relationships/footnotes" Target="footnotes.xml"/><Relationship Id="rId9" Type="http://schemas.openxmlformats.org/officeDocument/2006/relationships/hyperlink" Target="https://www.gp.gov.ua/ua/posts/vidpovidnij-organ-sho-zdijsnyuye-disciplinarne-provadzhe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8509</Words>
  <Characters>4851</Characters>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2026-05-27T14:42:00Z</cp:lastPrinted>
  <dcterms:created xsi:type="dcterms:W3CDTF">2026-05-28T06:54:00Z</dcterms:created>
  <dcterms:modified xsi:type="dcterms:W3CDTF">2026-05-28T06:54:00Z</dcterms:modified>
</cp:coreProperties>
</file>