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B333" w14:textId="77777777" w:rsidR="00B47758" w:rsidRPr="00B47758" w:rsidRDefault="00B47758" w:rsidP="00B4775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B47758">
        <w:rPr>
          <w:rFonts w:ascii="Times New Roman" w:eastAsia="Times New Roman" w:hAnsi="Times New Roman" w:cs="Times New Roman"/>
          <w:noProof/>
          <w:kern w:val="0"/>
          <w:sz w:val="19"/>
          <w:szCs w:val="20"/>
          <w:lang w:eastAsia="ru-RU"/>
          <w14:ligatures w14:val="none"/>
        </w:rPr>
        <w:drawing>
          <wp:inline distT="0" distB="0" distL="0" distR="0" wp14:anchorId="67C728F0" wp14:editId="5E7A70C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55177F4" w14:textId="77777777" w:rsidR="00B47758" w:rsidRPr="00B47758" w:rsidRDefault="00B47758" w:rsidP="00B4775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6173AFF8" w14:textId="77777777" w:rsidR="00B47758" w:rsidRPr="00B47758" w:rsidRDefault="00B47758" w:rsidP="00B47758">
      <w:pPr>
        <w:spacing w:after="0" w:line="240" w:lineRule="auto"/>
        <w:jc w:val="center"/>
        <w:rPr>
          <w:rFonts w:ascii="Times New Roman" w:eastAsia="Times New Roman" w:hAnsi="Times New Roman" w:cs="Times New Roman"/>
          <w:kern w:val="28"/>
          <w:sz w:val="32"/>
          <w:szCs w:val="32"/>
          <w:lang w:eastAsia="ru-RU"/>
          <w14:ligatures w14:val="none"/>
        </w:rPr>
      </w:pPr>
      <w:r w:rsidRPr="00B47758">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B47758">
        <w:rPr>
          <w:rFonts w:ascii="Times New Roman" w:eastAsia="Times New Roman" w:hAnsi="Times New Roman" w:cs="Times New Roman"/>
          <w:bCs/>
          <w:kern w:val="28"/>
          <w:sz w:val="36"/>
          <w:szCs w:val="32"/>
          <w:lang w:eastAsia="ru-RU"/>
          <w14:ligatures w14:val="none"/>
        </w:rPr>
        <w:br/>
        <w:t>КОМІСІЯ ПРОКУРОРІВ</w:t>
      </w:r>
    </w:p>
    <w:p w14:paraId="2E329F40" w14:textId="77777777" w:rsidR="00B47758" w:rsidRPr="00B47758" w:rsidRDefault="00B47758" w:rsidP="00B47758">
      <w:pPr>
        <w:spacing w:after="0" w:line="240" w:lineRule="auto"/>
        <w:rPr>
          <w:rFonts w:ascii="Times New Roman" w:eastAsia="Times New Roman" w:hAnsi="Times New Roman" w:cs="Times New Roman"/>
          <w:kern w:val="28"/>
          <w:sz w:val="20"/>
          <w:szCs w:val="20"/>
          <w:lang w:eastAsia="uk-UA"/>
          <w14:ligatures w14:val="none"/>
        </w:rPr>
      </w:pPr>
    </w:p>
    <w:p w14:paraId="67143224" w14:textId="77777777" w:rsidR="00B47758" w:rsidRPr="00B47758" w:rsidRDefault="00B47758" w:rsidP="00B47758">
      <w:pPr>
        <w:spacing w:after="0" w:line="240" w:lineRule="auto"/>
        <w:rPr>
          <w:rFonts w:ascii="Times New Roman" w:eastAsia="Times New Roman" w:hAnsi="Times New Roman" w:cs="Times New Roman"/>
          <w:kern w:val="28"/>
          <w:sz w:val="20"/>
          <w:szCs w:val="20"/>
          <w:lang w:eastAsia="uk-UA"/>
          <w14:ligatures w14:val="none"/>
        </w:rPr>
      </w:pPr>
    </w:p>
    <w:p w14:paraId="0CD46B65" w14:textId="77777777" w:rsidR="00B47758" w:rsidRPr="00B47758" w:rsidRDefault="00B47758" w:rsidP="00B47758">
      <w:pPr>
        <w:spacing w:after="0" w:line="240" w:lineRule="auto"/>
        <w:jc w:val="center"/>
        <w:rPr>
          <w:rFonts w:ascii="Times New Roman" w:eastAsia="Times New Roman" w:hAnsi="Times New Roman" w:cs="Times New Roman"/>
          <w:b/>
          <w:kern w:val="28"/>
          <w:sz w:val="28"/>
          <w:szCs w:val="28"/>
          <w:lang w:eastAsia="uk-UA"/>
          <w14:ligatures w14:val="none"/>
        </w:rPr>
      </w:pPr>
      <w:r w:rsidRPr="00B47758">
        <w:rPr>
          <w:rFonts w:ascii="Times New Roman" w:eastAsia="Times New Roman" w:hAnsi="Times New Roman" w:cs="Times New Roman"/>
          <w:b/>
          <w:kern w:val="28"/>
          <w:sz w:val="28"/>
          <w:szCs w:val="28"/>
          <w:lang w:eastAsia="uk-UA"/>
          <w14:ligatures w14:val="none"/>
        </w:rPr>
        <w:t xml:space="preserve">Р І Ш Е Н </w:t>
      </w:r>
      <w:proofErr w:type="spellStart"/>
      <w:r w:rsidRPr="00B47758">
        <w:rPr>
          <w:rFonts w:ascii="Times New Roman" w:eastAsia="Times New Roman" w:hAnsi="Times New Roman" w:cs="Times New Roman"/>
          <w:b/>
          <w:kern w:val="28"/>
          <w:sz w:val="28"/>
          <w:szCs w:val="28"/>
          <w:lang w:eastAsia="uk-UA"/>
          <w14:ligatures w14:val="none"/>
        </w:rPr>
        <w:t>Н</w:t>
      </w:r>
      <w:proofErr w:type="spellEnd"/>
      <w:r w:rsidRPr="00B47758">
        <w:rPr>
          <w:rFonts w:ascii="Times New Roman" w:eastAsia="Times New Roman" w:hAnsi="Times New Roman" w:cs="Times New Roman"/>
          <w:b/>
          <w:kern w:val="28"/>
          <w:sz w:val="28"/>
          <w:szCs w:val="28"/>
          <w:lang w:eastAsia="uk-UA"/>
          <w14:ligatures w14:val="none"/>
        </w:rPr>
        <w:t xml:space="preserve"> Я</w:t>
      </w:r>
    </w:p>
    <w:p w14:paraId="4C28ACC6" w14:textId="77777777" w:rsidR="00B47758" w:rsidRPr="00B47758" w:rsidRDefault="00B47758" w:rsidP="00B47758">
      <w:pPr>
        <w:spacing w:after="0" w:line="240" w:lineRule="auto"/>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3"/>
        <w:gridCol w:w="2835"/>
        <w:gridCol w:w="3400"/>
      </w:tblGrid>
      <w:tr w:rsidR="00B47758" w:rsidRPr="00B47758" w14:paraId="0AF64A7B" w14:textId="77777777" w:rsidTr="0096194A">
        <w:trPr>
          <w:trHeight w:val="460"/>
        </w:trPr>
        <w:tc>
          <w:tcPr>
            <w:tcW w:w="1765" w:type="pct"/>
            <w:hideMark/>
          </w:tcPr>
          <w:p w14:paraId="4F7912C7" w14:textId="77777777" w:rsidR="00B47758" w:rsidRPr="00B47758" w:rsidRDefault="00B47758" w:rsidP="00B47758">
            <w:pPr>
              <w:spacing w:after="0" w:line="240" w:lineRule="auto"/>
              <w:ind w:left="-107"/>
              <w:jc w:val="both"/>
              <w:rPr>
                <w:rFonts w:ascii="Times New Roman" w:eastAsia="Times New Roman" w:hAnsi="Times New Roman" w:cs="Times New Roman"/>
                <w:b/>
                <w:kern w:val="0"/>
                <w:sz w:val="28"/>
                <w:lang w:eastAsia="ru-RU"/>
                <w14:ligatures w14:val="none"/>
              </w:rPr>
            </w:pPr>
            <w:r w:rsidRPr="00B47758">
              <w:rPr>
                <w:rFonts w:ascii="Times New Roman" w:eastAsia="Times New Roman" w:hAnsi="Times New Roman" w:cs="Times New Roman"/>
                <w:b/>
                <w:kern w:val="0"/>
                <w:sz w:val="28"/>
                <w:lang w:eastAsia="ru-RU"/>
                <w14:ligatures w14:val="none"/>
              </w:rPr>
              <w:t>26 травня 2026 року</w:t>
            </w:r>
          </w:p>
        </w:tc>
        <w:tc>
          <w:tcPr>
            <w:tcW w:w="1471" w:type="pct"/>
            <w:hideMark/>
          </w:tcPr>
          <w:p w14:paraId="72D236E1" w14:textId="77777777" w:rsidR="00B47758" w:rsidRPr="00B47758" w:rsidRDefault="00B47758" w:rsidP="00B47758">
            <w:pPr>
              <w:spacing w:after="0" w:line="240" w:lineRule="auto"/>
              <w:jc w:val="center"/>
              <w:rPr>
                <w:rFonts w:ascii="Times New Roman" w:eastAsia="Times New Roman" w:hAnsi="Times New Roman" w:cs="Times New Roman"/>
                <w:b/>
                <w:kern w:val="0"/>
                <w:sz w:val="28"/>
                <w:lang w:eastAsia="ru-RU"/>
                <w14:ligatures w14:val="none"/>
              </w:rPr>
            </w:pPr>
            <w:r w:rsidRPr="00B47758">
              <w:rPr>
                <w:rFonts w:ascii="Times New Roman" w:eastAsia="Times New Roman" w:hAnsi="Times New Roman" w:cs="Times New Roman"/>
                <w:b/>
                <w:kern w:val="0"/>
                <w:sz w:val="28"/>
                <w:lang w:eastAsia="ru-RU"/>
                <w14:ligatures w14:val="none"/>
              </w:rPr>
              <w:t>Київ</w:t>
            </w:r>
          </w:p>
        </w:tc>
        <w:tc>
          <w:tcPr>
            <w:tcW w:w="1764" w:type="pct"/>
            <w:hideMark/>
          </w:tcPr>
          <w:p w14:paraId="059046BC" w14:textId="77777777" w:rsidR="00B47758" w:rsidRPr="00B47758" w:rsidRDefault="00B47758" w:rsidP="00B47758">
            <w:pPr>
              <w:spacing w:after="0" w:line="240" w:lineRule="auto"/>
              <w:ind w:firstLine="567"/>
              <w:jc w:val="right"/>
              <w:rPr>
                <w:rFonts w:ascii="Times New Roman" w:eastAsia="Times New Roman" w:hAnsi="Times New Roman" w:cs="Times New Roman"/>
                <w:b/>
                <w:kern w:val="0"/>
                <w:sz w:val="28"/>
                <w:lang w:eastAsia="ru-RU"/>
                <w14:ligatures w14:val="none"/>
              </w:rPr>
            </w:pPr>
            <w:r w:rsidRPr="00B47758">
              <w:rPr>
                <w:rFonts w:ascii="Times New Roman" w:eastAsia="Times New Roman" w:hAnsi="Times New Roman" w:cs="Times New Roman"/>
                <w:b/>
                <w:kern w:val="0"/>
                <w:sz w:val="28"/>
                <w:lang w:eastAsia="ru-RU"/>
                <w14:ligatures w14:val="none"/>
              </w:rPr>
              <w:t xml:space="preserve">            № 440дс-26 </w:t>
            </w:r>
          </w:p>
        </w:tc>
      </w:tr>
    </w:tbl>
    <w:p w14:paraId="2593FC4B" w14:textId="77777777" w:rsidR="00B47758" w:rsidRPr="00B47758" w:rsidRDefault="00B47758" w:rsidP="00B4775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39429825" w14:textId="77777777" w:rsidR="00B47758" w:rsidRPr="00B47758" w:rsidRDefault="00B47758" w:rsidP="00B4775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B47758">
        <w:rPr>
          <w:rFonts w:ascii="Times New Roman" w:eastAsia="Calibri" w:hAnsi="Times New Roman" w:cs="Times New Roman"/>
          <w:b/>
          <w:noProof/>
          <w:kern w:val="0"/>
          <w:sz w:val="28"/>
          <w:szCs w:val="28"/>
          <w:lang w:eastAsia="uk-UA"/>
          <w14:ligatures w14:val="none"/>
        </w:rPr>
        <w:t xml:space="preserve">Про відмову у відкритті </w:t>
      </w:r>
    </w:p>
    <w:p w14:paraId="4AD3A78C" w14:textId="77777777" w:rsidR="00B47758" w:rsidRPr="00B47758" w:rsidRDefault="00B47758" w:rsidP="00B4775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B47758">
        <w:rPr>
          <w:rFonts w:ascii="Times New Roman" w:eastAsia="Calibri" w:hAnsi="Times New Roman" w:cs="Times New Roman"/>
          <w:b/>
          <w:noProof/>
          <w:kern w:val="0"/>
          <w:sz w:val="28"/>
          <w:szCs w:val="28"/>
          <w:lang w:eastAsia="uk-UA"/>
          <w14:ligatures w14:val="none"/>
        </w:rPr>
        <w:t>дисциплінарного провадження</w:t>
      </w:r>
    </w:p>
    <w:p w14:paraId="34CF731D" w14:textId="77777777" w:rsidR="00B47758" w:rsidRPr="00B47758" w:rsidRDefault="00B47758" w:rsidP="00B4775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157FDD6E" w14:textId="1B41ABA9"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B47758">
        <w:rPr>
          <w:rFonts w:ascii="Times New Roman" w:eastAsia="Calibri" w:hAnsi="Times New Roman" w:cs="Times New Roman"/>
          <w:kern w:val="0"/>
          <w:sz w:val="28"/>
          <w:szCs w:val="28"/>
          <w14:ligatures w14:val="none"/>
        </w:rPr>
        <w:t>Радзівон</w:t>
      </w:r>
      <w:proofErr w:type="spellEnd"/>
      <w:r w:rsidRPr="00B47758">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B47758">
        <w:rPr>
          <w:rFonts w:ascii="Times New Roman" w:eastAsia="Calibri" w:hAnsi="Times New Roman" w:cs="Times New Roman"/>
          <w:kern w:val="0"/>
          <w:sz w:val="28"/>
          <w:szCs w:val="28"/>
          <w14:ligatures w14:val="none"/>
        </w:rPr>
        <w:t xml:space="preserve">скаргу </w:t>
      </w:r>
      <w:r>
        <w:rPr>
          <w:rFonts w:ascii="Times New Roman" w:eastAsia="Calibri" w:hAnsi="Times New Roman" w:cs="Times New Roman"/>
          <w:kern w:val="0"/>
          <w:sz w:val="28"/>
          <w:szCs w:val="28"/>
          <w14:ligatures w14:val="none"/>
        </w:rPr>
        <w:t>Особа 1</w:t>
      </w:r>
      <w:r w:rsidRPr="00B47758">
        <w:rPr>
          <w:rFonts w:ascii="Times New Roman" w:eastAsia="Calibri" w:hAnsi="Times New Roman" w:cs="Times New Roman"/>
          <w:kern w:val="0"/>
          <w:sz w:val="28"/>
          <w:szCs w:val="28"/>
          <w14:ligatures w14:val="none"/>
        </w:rPr>
        <w:t xml:space="preserve"> стосовно</w:t>
      </w:r>
      <w:bookmarkEnd w:id="0"/>
      <w:r w:rsidRPr="00B47758">
        <w:rPr>
          <w:rFonts w:ascii="Times New Roman" w:eastAsia="Calibri" w:hAnsi="Times New Roman" w:cs="Times New Roman"/>
          <w:kern w:val="0"/>
          <w:sz w:val="28"/>
          <w:szCs w:val="28"/>
          <w14:ligatures w14:val="none"/>
        </w:rPr>
        <w:t xml:space="preserve"> </w:t>
      </w:r>
      <w:bookmarkStart w:id="1" w:name="_Hlk210394451"/>
      <w:r w:rsidRPr="00B47758">
        <w:rPr>
          <w:rFonts w:ascii="Times New Roman" w:eastAsia="Calibri" w:hAnsi="Times New Roman" w:cs="Times New Roman"/>
          <w:color w:val="000000"/>
          <w:kern w:val="0"/>
          <w:sz w:val="28"/>
          <w:szCs w:val="28"/>
          <w14:ligatures w14:val="none"/>
        </w:rPr>
        <w:t xml:space="preserve">прокурора </w:t>
      </w:r>
      <w:bookmarkEnd w:id="1"/>
      <w:r w:rsidRPr="00B47758">
        <w:rPr>
          <w:rFonts w:ascii="Times New Roman" w:eastAsia="Calibri" w:hAnsi="Times New Roman" w:cs="Times New Roman"/>
          <w:color w:val="000000"/>
          <w:kern w:val="0"/>
          <w:sz w:val="28"/>
          <w:szCs w:val="28"/>
          <w14:ligatures w14:val="none"/>
        </w:rPr>
        <w:t>Світловодського відділу Олександрійської окружної прокуратури Кіровоградської області Петренко Любові Юріївни</w:t>
      </w:r>
      <w:r w:rsidRPr="00B47758">
        <w:rPr>
          <w:rFonts w:ascii="Times New Roman" w:eastAsia="Calibri" w:hAnsi="Times New Roman" w:cs="Times New Roman"/>
          <w:kern w:val="0"/>
          <w:sz w:val="28"/>
          <w:szCs w:val="28"/>
          <w14:ligatures w14:val="none"/>
        </w:rPr>
        <w:t xml:space="preserve">, </w:t>
      </w:r>
    </w:p>
    <w:p w14:paraId="655E79C9"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7472F007" w14:textId="77777777" w:rsidR="00B47758" w:rsidRPr="00B47758" w:rsidRDefault="00B47758" w:rsidP="00B47758">
      <w:pPr>
        <w:widowControl w:val="0"/>
        <w:spacing w:after="0" w:line="240" w:lineRule="auto"/>
        <w:contextualSpacing/>
        <w:jc w:val="center"/>
        <w:rPr>
          <w:rFonts w:ascii="Times New Roman" w:eastAsia="Calibri" w:hAnsi="Times New Roman" w:cs="Times New Roman"/>
          <w:b/>
          <w:noProof/>
          <w:kern w:val="0"/>
          <w:sz w:val="28"/>
          <w:szCs w:val="28"/>
          <w:lang w:eastAsia="uk-UA"/>
          <w14:ligatures w14:val="none"/>
        </w:rPr>
      </w:pPr>
      <w:r w:rsidRPr="00B47758">
        <w:rPr>
          <w:rFonts w:ascii="Times New Roman" w:eastAsia="Calibri" w:hAnsi="Times New Roman" w:cs="Times New Roman"/>
          <w:b/>
          <w:noProof/>
          <w:kern w:val="0"/>
          <w:sz w:val="28"/>
          <w:szCs w:val="28"/>
          <w:lang w:eastAsia="uk-UA"/>
          <w14:ligatures w14:val="none"/>
        </w:rPr>
        <w:t>УСТАНОВИВ:</w:t>
      </w:r>
    </w:p>
    <w:p w14:paraId="786F3ED7" w14:textId="77777777" w:rsidR="00B47758" w:rsidRPr="00B47758" w:rsidRDefault="00B47758" w:rsidP="00B47758">
      <w:pPr>
        <w:widowControl w:val="0"/>
        <w:tabs>
          <w:tab w:val="left" w:pos="709"/>
        </w:tabs>
        <w:spacing w:after="0" w:line="240" w:lineRule="auto"/>
        <w:contextualSpacing/>
        <w:rPr>
          <w:rFonts w:ascii="Times New Roman" w:eastAsia="Calibri" w:hAnsi="Times New Roman" w:cs="Times New Roman"/>
          <w:b/>
          <w:noProof/>
          <w:kern w:val="0"/>
          <w:sz w:val="28"/>
          <w:szCs w:val="28"/>
          <w:lang w:eastAsia="uk-UA"/>
          <w14:ligatures w14:val="none"/>
        </w:rPr>
      </w:pPr>
    </w:p>
    <w:p w14:paraId="5ECAB983" w14:textId="77777777" w:rsidR="00B47758" w:rsidRPr="00B47758" w:rsidRDefault="00B47758" w:rsidP="00B47758">
      <w:pPr>
        <w:widowControl w:val="0"/>
        <w:numPr>
          <w:ilvl w:val="0"/>
          <w:numId w:val="1"/>
        </w:numPr>
        <w:tabs>
          <w:tab w:val="left" w:pos="709"/>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B47758">
        <w:rPr>
          <w:rFonts w:ascii="Times New Roman" w:eastAsia="Calibri" w:hAnsi="Times New Roman" w:cs="Times New Roman"/>
          <w:b/>
          <w:kern w:val="0"/>
          <w:sz w:val="28"/>
          <w:szCs w:val="28"/>
          <w14:ligatures w14:val="none"/>
        </w:rPr>
        <w:t>Інформація про зміст скарги</w:t>
      </w:r>
    </w:p>
    <w:p w14:paraId="223BB6BA" w14:textId="77777777" w:rsidR="00B47758" w:rsidRPr="00B47758" w:rsidRDefault="00B47758" w:rsidP="00B47758">
      <w:pPr>
        <w:widowControl w:val="0"/>
        <w:tabs>
          <w:tab w:val="left" w:pos="709"/>
          <w:tab w:val="left" w:pos="851"/>
        </w:tabs>
        <w:spacing w:after="0" w:line="240" w:lineRule="auto"/>
        <w:jc w:val="both"/>
        <w:rPr>
          <w:rFonts w:ascii="Times New Roman" w:eastAsia="Calibri" w:hAnsi="Times New Roman" w:cs="Times New Roman"/>
          <w:b/>
          <w:kern w:val="0"/>
          <w:sz w:val="28"/>
          <w:szCs w:val="28"/>
          <w14:ligatures w14:val="none"/>
        </w:rPr>
      </w:pPr>
    </w:p>
    <w:p w14:paraId="67DDB2C4" w14:textId="633D1AEE"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адвоката </w:t>
      </w:r>
      <w:r>
        <w:rPr>
          <w:rFonts w:ascii="Times New Roman" w:eastAsia="Calibri" w:hAnsi="Times New Roman" w:cs="Times New Roman"/>
          <w:kern w:val="0"/>
          <w:sz w:val="28"/>
          <w:szCs w:val="28"/>
          <w14:ligatures w14:val="none"/>
        </w:rPr>
        <w:t>Особа 1</w:t>
      </w:r>
      <w:r w:rsidRPr="00B47758">
        <w:rPr>
          <w:rFonts w:ascii="Times New Roman" w:eastAsia="Calibri" w:hAnsi="Times New Roman" w:cs="Times New Roman"/>
          <w:kern w:val="0"/>
          <w:sz w:val="28"/>
          <w:szCs w:val="28"/>
          <w14:ligatures w14:val="none"/>
        </w:rPr>
        <w:t xml:space="preserve"> про вчинення дисциплінарного проступку прокурором Петренко Л.Ю.</w:t>
      </w:r>
    </w:p>
    <w:p w14:paraId="3F20080F"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B47758">
        <w:rPr>
          <w:rFonts w:ascii="Times New Roman" w:eastAsia="Calibri" w:hAnsi="Times New Roman" w:cs="Times New Roman"/>
          <w:kern w:val="0"/>
          <w:sz w:val="28"/>
          <w:szCs w:val="28"/>
          <w14:ligatures w14:val="none"/>
        </w:rPr>
        <w:t>розподілено</w:t>
      </w:r>
      <w:proofErr w:type="spellEnd"/>
      <w:r w:rsidRPr="00B47758">
        <w:rPr>
          <w:rFonts w:ascii="Times New Roman" w:eastAsia="Calibri" w:hAnsi="Times New Roman" w:cs="Times New Roman"/>
          <w:kern w:val="0"/>
          <w:sz w:val="28"/>
          <w:szCs w:val="28"/>
          <w14:ligatures w14:val="none"/>
        </w:rPr>
        <w:t xml:space="preserve"> мені (протокол розподілу від 13 травня 2026 року). </w:t>
      </w:r>
    </w:p>
    <w:p w14:paraId="4AE1EEC8" w14:textId="77777777" w:rsidR="00B47758" w:rsidRPr="00B47758" w:rsidRDefault="00B47758" w:rsidP="00B47758">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5892457F" w14:textId="1685BCCC"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Автор скарги зазначив, що прокурор Петренко Л.Ю. здійснює процесуальне керівництво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w:t>
      </w:r>
    </w:p>
    <w:p w14:paraId="7E8106FA" w14:textId="2038EE0B"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Під час досудового розслідування у вказаному кримінальному провадженні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направлено повідомлення про підозру, однак, на переконання скаржника, таке повідомлення надіслано на електронну адресу, достовірність належності якої саме підозрюваному не підтверджена жодними відомостями. Водночас скаржник звернув увагу, що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є іноземцем і не володіє мовою, якою ведеться кримінальне провадження, проте повідомлення про підозру було складено та направлено українською мовою, без залучення перекладача.</w:t>
      </w:r>
    </w:p>
    <w:p w14:paraId="36F5AFF7" w14:textId="5F4CEA6D"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На думку скаржника, за таких обставин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не був належним чином обізнаний про кримінальне переслідування в Україні та дізнався про оголошення </w:t>
      </w:r>
      <w:r w:rsidRPr="00B47758">
        <w:rPr>
          <w:rFonts w:ascii="Times New Roman" w:eastAsia="Calibri" w:hAnsi="Times New Roman" w:cs="Times New Roman"/>
          <w:kern w:val="0"/>
          <w:sz w:val="28"/>
          <w:szCs w:val="28"/>
          <w14:ligatures w14:val="none"/>
        </w:rPr>
        <w:lastRenderedPageBreak/>
        <w:t>його в міжнародний розшук лише в момент затримання за кордоном.</w:t>
      </w:r>
    </w:p>
    <w:p w14:paraId="0A6C560C" w14:textId="7D6E06A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Окрім того, автор скарги зазначив, що попри відсутність належних підтверджень набуття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процесуального статусу підозрюваного, прокурор погодила клопотання слідчого про обрання запобіжного заходу.  Водночас ані прокурор, ані слідчий не забезпечили направлення підозрюваному копії клопотання та матеріалів, якими обґрунтовувалася необхідність застосування запобіжного заходу.</w:t>
      </w:r>
    </w:p>
    <w:p w14:paraId="792DD07D" w14:textId="3FD3D8AA"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Також скаржник вказав, що один із злочинів (ч.5 ст. 190 КК України), який інкримінується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є особливо тяжким, у зв’язку з чим із моменту набуття особою статусу підозрюваного участь захисника є обов’язковою, проте прокурор не вжила заходів для забезпечення відповідних гарантій та права на захист.</w:t>
      </w:r>
    </w:p>
    <w:p w14:paraId="6DA44C36" w14:textId="2CB1D13E"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Зокрема, розгляд слідчим суддею Світловодського міськрайонного суду Кіровоградської області клопотання про обрання запобіжного заходу у вигляді тримання під вартою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відбувся без присутності підозрюваного та захисника, за результатами чого постановлено ухвалу від 17 квітня 2025 року у справі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.про обрання підозрюваному відповідного запобіжного заходу. Водночас, на думку скаржника, прокурор не звернула уваги слідчого судді на відсутність захисника, участь якого була обов’язковою, та не скористалася можливістю апеляційного оскарження зазначеної ухвали.</w:t>
      </w:r>
    </w:p>
    <w:p w14:paraId="530C96BF"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Також автор скарги повідомив, що 29 грудня 2025 року підозрюваного затримано на території Литовської Республіки, а рішенням Вільнюського міського окружного суду від 30 грудня 2025 року йому обрано запобіжний захід у вигляді тримання під вартою строком до 28 лютого 2026 року. На думку автора скарги, упродовж усього досудового розслідування в Україні підозрюваний був позбавлений захисника та був змушений самостійно звертатися за правовою допомогою.</w:t>
      </w:r>
    </w:p>
    <w:p w14:paraId="25000337" w14:textId="6CDE34F0"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Поряд із цим, ухвалою Кропивницького апеляційного суду від 17 березня 2026 року у справі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 xml:space="preserve">.апеляційну скаргу захисника </w:t>
      </w:r>
      <w:r w:rsidRPr="00B47758">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задоволено, ухвалу слідчого судді Світловодського міськрайонного суду Кіровоградської області від 17 квітня 2025 року про обрання запобіжного заходу у вигляді тримання під вартою скасовано, а в задоволенні відповідного клопотання слідчого відмовлено.</w:t>
      </w:r>
    </w:p>
    <w:p w14:paraId="0C88290E" w14:textId="208BDBFC"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У зв’язку із цим автор скарги зазначив, що Офіс Генерального прокурора 19 березня 2026 року повідомив компетентний орган Литовської Республіки про відмову від екстрадиції </w:t>
      </w:r>
      <w:r>
        <w:rPr>
          <w:rFonts w:ascii="Times New Roman" w:eastAsia="Calibri" w:hAnsi="Times New Roman" w:cs="Times New Roman"/>
          <w:kern w:val="0"/>
          <w:sz w:val="28"/>
          <w:szCs w:val="28"/>
          <w14:ligatures w14:val="none"/>
        </w:rPr>
        <w:t>Особа 2</w:t>
      </w:r>
      <w:r w:rsidRPr="00B47758">
        <w:rPr>
          <w:rFonts w:ascii="Times New Roman" w:eastAsia="Calibri" w:hAnsi="Times New Roman" w:cs="Times New Roman"/>
          <w:kern w:val="0"/>
          <w:sz w:val="28"/>
          <w:szCs w:val="28"/>
          <w14:ligatures w14:val="none"/>
        </w:rPr>
        <w:t xml:space="preserve"> через відсутність законних підстав, після чого його було звільнено з-під варти.</w:t>
      </w:r>
    </w:p>
    <w:p w14:paraId="5E9BA9EB" w14:textId="7303B6B2"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Додатково скаржник покликався на наявність, на його думку, обставин, які свідчать про конфлікт інтересів та </w:t>
      </w:r>
      <w:proofErr w:type="spellStart"/>
      <w:r w:rsidRPr="00B47758">
        <w:rPr>
          <w:rFonts w:ascii="Times New Roman" w:eastAsia="Calibri" w:hAnsi="Times New Roman" w:cs="Times New Roman"/>
          <w:kern w:val="0"/>
          <w:sz w:val="28"/>
          <w:szCs w:val="28"/>
          <w14:ligatures w14:val="none"/>
        </w:rPr>
        <w:t>позапроцесуальні</w:t>
      </w:r>
      <w:proofErr w:type="spellEnd"/>
      <w:r w:rsidRPr="00B47758">
        <w:rPr>
          <w:rFonts w:ascii="Times New Roman" w:eastAsia="Calibri" w:hAnsi="Times New Roman" w:cs="Times New Roman"/>
          <w:kern w:val="0"/>
          <w:sz w:val="28"/>
          <w:szCs w:val="28"/>
          <w14:ligatures w14:val="none"/>
        </w:rPr>
        <w:t xml:space="preserve"> зв’язки прокурора </w:t>
      </w:r>
      <w:r w:rsidRPr="00B47758">
        <w:rPr>
          <w:rFonts w:ascii="Times New Roman" w:eastAsia="Calibri" w:hAnsi="Times New Roman" w:cs="Times New Roman"/>
          <w:kern w:val="0"/>
          <w:sz w:val="28"/>
          <w:szCs w:val="28"/>
          <w14:ligatures w14:val="none"/>
        </w:rPr>
        <w:br/>
        <w:t xml:space="preserve">Петренко Л.Ю. із суддею Світловодського міськрайонного суду Кіровоградської області </w:t>
      </w:r>
      <w:r>
        <w:rPr>
          <w:rFonts w:ascii="Times New Roman" w:eastAsia="Calibri" w:hAnsi="Times New Roman" w:cs="Times New Roman"/>
          <w:kern w:val="0"/>
          <w:sz w:val="28"/>
          <w:szCs w:val="28"/>
          <w14:ligatures w14:val="none"/>
        </w:rPr>
        <w:t>Особа 3,</w:t>
      </w:r>
      <w:r w:rsidRPr="00B47758">
        <w:rPr>
          <w:rFonts w:ascii="Times New Roman" w:eastAsia="Calibri" w:hAnsi="Times New Roman" w:cs="Times New Roman"/>
          <w:kern w:val="0"/>
          <w:sz w:val="28"/>
          <w:szCs w:val="28"/>
          <w14:ligatures w14:val="none"/>
        </w:rPr>
        <w:t xml:space="preserve"> яка розглядала клопотання про обрання запобіжного заходу.</w:t>
      </w:r>
    </w:p>
    <w:p w14:paraId="14D2802E" w14:textId="56B606DE"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Зокрема, скаржник зазначив, що у висновку Громадської ради доброчесності від 27 лютого 2026 року щодо судді </w:t>
      </w:r>
      <w:r>
        <w:rPr>
          <w:rFonts w:ascii="Times New Roman" w:eastAsia="Calibri" w:hAnsi="Times New Roman" w:cs="Times New Roman"/>
          <w:kern w:val="0"/>
          <w:sz w:val="28"/>
          <w:szCs w:val="28"/>
          <w14:ligatures w14:val="none"/>
        </w:rPr>
        <w:t>Особа 3</w:t>
      </w:r>
      <w:r w:rsidRPr="00B47758">
        <w:rPr>
          <w:rFonts w:ascii="Times New Roman" w:eastAsia="Calibri" w:hAnsi="Times New Roman" w:cs="Times New Roman"/>
          <w:kern w:val="0"/>
          <w:sz w:val="28"/>
          <w:szCs w:val="28"/>
          <w14:ligatures w14:val="none"/>
        </w:rPr>
        <w:t xml:space="preserve"> наведено відомості про її попередню роботу під керівництвом Петренко Л.Ю., а також про зазначення прокурора Петренко Л.Ю. серед осіб, які можуть надати їй </w:t>
      </w:r>
      <w:r w:rsidRPr="00B47758">
        <w:rPr>
          <w:rFonts w:ascii="Times New Roman" w:eastAsia="Calibri" w:hAnsi="Times New Roman" w:cs="Times New Roman"/>
          <w:kern w:val="0"/>
          <w:sz w:val="28"/>
          <w:szCs w:val="28"/>
          <w14:ligatures w14:val="none"/>
        </w:rPr>
        <w:lastRenderedPageBreak/>
        <w:t>рекомендації.</w:t>
      </w:r>
    </w:p>
    <w:p w14:paraId="6A8C1616" w14:textId="308B575A"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Окрім того, скаржник вказав, що письмові заперечення прокурора Петренко Л.Ю., подані 17 березня 2026 року до Кропивницького апеляційного суду, на його думку, є фактично ідентичними письмовим поясненням судді </w:t>
      </w:r>
      <w:r>
        <w:rPr>
          <w:rFonts w:ascii="Times New Roman" w:eastAsia="Calibri" w:hAnsi="Times New Roman" w:cs="Times New Roman"/>
          <w:kern w:val="0"/>
          <w:sz w:val="28"/>
          <w:szCs w:val="28"/>
          <w14:ligatures w14:val="none"/>
        </w:rPr>
        <w:t>Особа 3,</w:t>
      </w:r>
      <w:r w:rsidRPr="00B47758">
        <w:rPr>
          <w:rFonts w:ascii="Times New Roman" w:eastAsia="Calibri" w:hAnsi="Times New Roman" w:cs="Times New Roman"/>
          <w:kern w:val="0"/>
          <w:sz w:val="28"/>
          <w:szCs w:val="28"/>
          <w14:ligatures w14:val="none"/>
        </w:rPr>
        <w:t xml:space="preserve"> поданим 09 березня 2026 року до Вищої ради правосуддя у межах дисциплінарного провадження щодо судді. На переконання скаржника, це може свідчити про </w:t>
      </w:r>
      <w:proofErr w:type="spellStart"/>
      <w:r w:rsidRPr="00B47758">
        <w:rPr>
          <w:rFonts w:ascii="Times New Roman" w:eastAsia="Calibri" w:hAnsi="Times New Roman" w:cs="Times New Roman"/>
          <w:kern w:val="0"/>
          <w:sz w:val="28"/>
          <w:szCs w:val="28"/>
          <w14:ligatures w14:val="none"/>
        </w:rPr>
        <w:t>позапроцесуальний</w:t>
      </w:r>
      <w:proofErr w:type="spellEnd"/>
      <w:r w:rsidRPr="00B47758">
        <w:rPr>
          <w:rFonts w:ascii="Times New Roman" w:eastAsia="Calibri" w:hAnsi="Times New Roman" w:cs="Times New Roman"/>
          <w:kern w:val="0"/>
          <w:sz w:val="28"/>
          <w:szCs w:val="28"/>
          <w14:ligatures w14:val="none"/>
        </w:rPr>
        <w:t xml:space="preserve"> обмін документами між прокурором і суддею та використання прокурором матеріалів, до яких вона не мала процесуального доступу.</w:t>
      </w:r>
    </w:p>
    <w:p w14:paraId="1B383EBC"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Також автор скарги зазначив про неналежну, на його думку, поведінку прокурора Петренко Л.Ю. під час судового засідання 13 квітня 2026 року, зокрема про обговорення під час перерви процесуальної позиції зі слідчим і представником потерпілого, використання нецензурної лексики та образливих висловлювань щодо інших учасників процесу.</w:t>
      </w:r>
    </w:p>
    <w:p w14:paraId="57CB659F"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З огляду на викладене, </w:t>
      </w:r>
      <w:r w:rsidRPr="00B47758">
        <w:rPr>
          <w:rFonts w:ascii="Times New Roman" w:eastAsia="Times New Roman" w:hAnsi="Times New Roman" w:cs="Times New Roman"/>
          <w:kern w:val="0"/>
          <w:sz w:val="28"/>
          <w:szCs w:val="22"/>
          <w14:ligatures w14:val="none"/>
        </w:rPr>
        <w:t xml:space="preserve">скаржник вважав, що в діях прокурора </w:t>
      </w:r>
      <w:r w:rsidRPr="00B47758">
        <w:rPr>
          <w:rFonts w:ascii="Times New Roman" w:eastAsia="Times New Roman" w:hAnsi="Times New Roman" w:cs="Times New Roman"/>
          <w:kern w:val="0"/>
          <w:sz w:val="28"/>
          <w:szCs w:val="22"/>
          <w14:ligatures w14:val="none"/>
        </w:rPr>
        <w:br/>
      </w:r>
      <w:r w:rsidRPr="00B47758">
        <w:rPr>
          <w:rFonts w:ascii="Times New Roman" w:eastAsia="Calibri" w:hAnsi="Times New Roman" w:cs="Times New Roman"/>
          <w:kern w:val="0"/>
          <w:sz w:val="28"/>
          <w:szCs w:val="28"/>
          <w14:ligatures w14:val="none"/>
        </w:rPr>
        <w:t>Петренко Л.Ю. наявні ознаки дисциплінарного проступку та просив притягнути її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одноразове грубе порушення правил прокурорської етики;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1066EDD"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5ED7CF8D" w14:textId="77777777" w:rsidR="00B47758" w:rsidRPr="00B47758" w:rsidRDefault="00B47758" w:rsidP="00B47758">
      <w:pPr>
        <w:widowControl w:val="0"/>
        <w:tabs>
          <w:tab w:val="left" w:pos="851"/>
          <w:tab w:val="left" w:pos="993"/>
        </w:tabs>
        <w:spacing w:after="0" w:line="240" w:lineRule="auto"/>
        <w:ind w:firstLine="709"/>
        <w:contextualSpacing/>
        <w:jc w:val="both"/>
        <w:rPr>
          <w:rFonts w:ascii="Times New Roman" w:eastAsia="Calibri" w:hAnsi="Times New Roman" w:cs="Times New Roman"/>
          <w:b/>
          <w:kern w:val="0"/>
          <w:sz w:val="28"/>
          <w:szCs w:val="28"/>
          <w14:ligatures w14:val="none"/>
        </w:rPr>
      </w:pPr>
      <w:r w:rsidRPr="00B47758">
        <w:rPr>
          <w:rFonts w:ascii="Times New Roman" w:eastAsia="Calibri" w:hAnsi="Times New Roman" w:cs="Times New Roman"/>
          <w:b/>
          <w:kern w:val="0"/>
          <w:sz w:val="28"/>
          <w:szCs w:val="28"/>
          <w14:ligatures w14:val="none"/>
        </w:rPr>
        <w:t>2.</w:t>
      </w:r>
      <w:r w:rsidRPr="00B47758">
        <w:rPr>
          <w:rFonts w:ascii="Times New Roman" w:eastAsia="Calibri" w:hAnsi="Times New Roman" w:cs="Times New Roman"/>
          <w:kern w:val="0"/>
          <w:sz w:val="28"/>
          <w:szCs w:val="28"/>
          <w14:ligatures w14:val="none"/>
        </w:rPr>
        <w:t xml:space="preserve"> </w:t>
      </w:r>
      <w:r w:rsidRPr="00B47758">
        <w:rPr>
          <w:rFonts w:ascii="Times New Roman" w:eastAsia="Calibri" w:hAnsi="Times New Roman" w:cs="Times New Roman"/>
          <w:b/>
          <w:kern w:val="0"/>
          <w:sz w:val="28"/>
          <w:szCs w:val="28"/>
          <w14:ligatures w14:val="none"/>
        </w:rPr>
        <w:t>Щодо встановлених фактичних відомостей</w:t>
      </w:r>
    </w:p>
    <w:p w14:paraId="18424811" w14:textId="77777777" w:rsidR="00B47758" w:rsidRPr="00B47758" w:rsidRDefault="00B47758" w:rsidP="00B47758">
      <w:pPr>
        <w:widowControl w:val="0"/>
        <w:tabs>
          <w:tab w:val="left" w:pos="851"/>
          <w:tab w:val="left" w:pos="993"/>
        </w:tabs>
        <w:spacing w:after="0" w:line="240" w:lineRule="auto"/>
        <w:ind w:firstLine="709"/>
        <w:contextualSpacing/>
        <w:jc w:val="both"/>
        <w:rPr>
          <w:rFonts w:ascii="Times New Roman" w:eastAsia="Calibri" w:hAnsi="Times New Roman" w:cs="Times New Roman"/>
          <w:b/>
          <w:kern w:val="0"/>
          <w:sz w:val="28"/>
          <w:szCs w:val="28"/>
          <w14:ligatures w14:val="none"/>
        </w:rPr>
      </w:pPr>
    </w:p>
    <w:p w14:paraId="41D3609C" w14:textId="7417879D"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До дисциплінарної скарги долучено копії: повідомлення </w:t>
      </w:r>
      <w:proofErr w:type="spellStart"/>
      <w:r w:rsidRPr="00B47758">
        <w:rPr>
          <w:rFonts w:ascii="Times New Roman" w:eastAsia="Calibri" w:hAnsi="Times New Roman" w:cs="Times New Roman"/>
          <w:kern w:val="0"/>
          <w:sz w:val="28"/>
          <w:szCs w:val="28"/>
          <w14:ligatures w14:val="none"/>
        </w:rPr>
        <w:t>Басичу</w:t>
      </w:r>
      <w:proofErr w:type="spellEnd"/>
      <w:r w:rsidRPr="00B47758">
        <w:rPr>
          <w:rFonts w:ascii="Times New Roman" w:eastAsia="Calibri" w:hAnsi="Times New Roman" w:cs="Times New Roman"/>
          <w:kern w:val="0"/>
          <w:sz w:val="28"/>
          <w:szCs w:val="28"/>
          <w14:ligatures w14:val="none"/>
        </w:rPr>
        <w:t xml:space="preserve"> М.М. про підозру; повідомлення Люблінського окружного суду про обрання запобіжного заходу; висновку Громадської ради доброчесності; пояснень </w:t>
      </w:r>
      <w:r>
        <w:rPr>
          <w:rFonts w:ascii="Times New Roman" w:eastAsia="Calibri" w:hAnsi="Times New Roman" w:cs="Times New Roman"/>
          <w:kern w:val="0"/>
          <w:sz w:val="28"/>
          <w:szCs w:val="28"/>
          <w14:ligatures w14:val="none"/>
        </w:rPr>
        <w:t>Особа 3;</w:t>
      </w:r>
      <w:r w:rsidRPr="00B47758">
        <w:rPr>
          <w:rFonts w:ascii="Times New Roman" w:eastAsia="Calibri" w:hAnsi="Times New Roman" w:cs="Times New Roman"/>
          <w:kern w:val="0"/>
          <w:sz w:val="28"/>
          <w:szCs w:val="28"/>
          <w14:ligatures w14:val="none"/>
        </w:rPr>
        <w:t xml:space="preserve"> заперечення на апеляційну скаргу; ордеру про право надання правничої допомоги; свідоцтва про право на зайняття адвокатською діяльністю; ухвали слідчого судді Світловодського міськрайонного суду Кіровоградської області від 17 квітня 2025 року; журналу судового засідання від 17 квітня 2025 року, відеозапису судового засідання від 17 квітня 2025 року; витягу з ЄРДР; скріншоту; постанови про оголошення в розшук; постанови про оголошення у міжнародний розшук; рішення Вільнюського міського окружного суду від </w:t>
      </w:r>
      <w:r w:rsidRPr="00B47758">
        <w:rPr>
          <w:rFonts w:ascii="Times New Roman" w:eastAsia="Calibri" w:hAnsi="Times New Roman" w:cs="Times New Roman"/>
          <w:kern w:val="0"/>
          <w:sz w:val="28"/>
          <w:szCs w:val="28"/>
          <w14:ligatures w14:val="none"/>
        </w:rPr>
        <w:br/>
        <w:t xml:space="preserve">30 грудня 2025 року; метаданих; ухвали Кропивницького апеляційного суду від 17 березня 2026 року; листа Офісу Генерального прокурора від 19 березня </w:t>
      </w:r>
      <w:r w:rsidRPr="00B47758">
        <w:rPr>
          <w:rFonts w:ascii="Times New Roman" w:eastAsia="Calibri" w:hAnsi="Times New Roman" w:cs="Times New Roman"/>
          <w:kern w:val="0"/>
          <w:sz w:val="28"/>
          <w:szCs w:val="28"/>
          <w14:ligatures w14:val="none"/>
        </w:rPr>
        <w:br/>
        <w:t xml:space="preserve">2026 року; розписки; листа від 02 червня 2025 року; протоколу передачі судової справи; ухвали слідчого судді Світловодського міськрайонного суду Кіровоградської області від 05 червня 2025 року; розписки; ; листа від 16 вересня 2025 року; протоколу передачі судової справи; ухвали слідчого судді </w:t>
      </w:r>
      <w:r w:rsidRPr="00B47758">
        <w:rPr>
          <w:rFonts w:ascii="Times New Roman" w:eastAsia="Calibri" w:hAnsi="Times New Roman" w:cs="Times New Roman"/>
          <w:kern w:val="0"/>
          <w:sz w:val="28"/>
          <w:szCs w:val="28"/>
          <w14:ligatures w14:val="none"/>
        </w:rPr>
        <w:lastRenderedPageBreak/>
        <w:t>Світловодського міськрайонного суду Кіровоградської області від 17 вересня 2025 року; розписки.</w:t>
      </w:r>
    </w:p>
    <w:p w14:paraId="652E0F7F"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33155846" w14:textId="77777777" w:rsidR="00B47758" w:rsidRPr="00B47758" w:rsidRDefault="00B47758" w:rsidP="00B47758">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r w:rsidRPr="00B47758">
        <w:rPr>
          <w:rFonts w:ascii="Times New Roman" w:eastAsia="Calibri" w:hAnsi="Times New Roman" w:cs="Times New Roman"/>
          <w:b/>
          <w:kern w:val="0"/>
          <w:sz w:val="28"/>
          <w:szCs w:val="28"/>
          <w14:ligatures w14:val="none"/>
        </w:rPr>
        <w:t>3. Щодо джерел права, які підлягають застосуванню</w:t>
      </w:r>
    </w:p>
    <w:p w14:paraId="54E846CD" w14:textId="7777777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6DF10A59" w14:textId="77777777" w:rsidR="00B47758" w:rsidRPr="00B47758" w:rsidRDefault="00B47758" w:rsidP="00B47758">
      <w:pPr>
        <w:spacing w:after="0" w:line="240" w:lineRule="auto"/>
        <w:ind w:firstLine="709"/>
        <w:jc w:val="both"/>
        <w:rPr>
          <w:rFonts w:ascii="Times New Roman" w:eastAsia="Calibri" w:hAnsi="Times New Roman" w:cs="Calibri"/>
          <w:bCs/>
          <w:color w:val="000000"/>
          <w:kern w:val="0"/>
          <w:sz w:val="28"/>
          <w:szCs w:val="22"/>
          <w14:ligatures w14:val="none"/>
        </w:rPr>
      </w:pPr>
      <w:r w:rsidRPr="00B47758">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326FD67"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9D4490A"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B47758">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002B856"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3667B76"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D9B0489"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F09B298"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2151BC8"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ED781B9"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 xml:space="preserve">Частиною першою статті 43 </w:t>
      </w:r>
      <w:r w:rsidRPr="00B47758">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B47758">
        <w:rPr>
          <w:rFonts w:ascii="Times New Roman" w:eastAsia="Calibri" w:hAnsi="Times New Roman" w:cs="Times New Roman"/>
          <w:color w:val="000000"/>
          <w:kern w:val="0"/>
          <w:sz w:val="28"/>
          <w:szCs w:val="28"/>
          <w14:ligatures w14:val="none"/>
        </w:rPr>
        <w:t xml:space="preserve">прокурора може бути притягнуто до дисциплінарної </w:t>
      </w:r>
      <w:r w:rsidRPr="00B47758">
        <w:rPr>
          <w:rFonts w:ascii="Times New Roman" w:eastAsia="Calibri" w:hAnsi="Times New Roman" w:cs="Times New Roman"/>
          <w:color w:val="000000"/>
          <w:kern w:val="0"/>
          <w:sz w:val="28"/>
          <w:szCs w:val="28"/>
          <w14:ligatures w14:val="none"/>
        </w:rPr>
        <w:lastRenderedPageBreak/>
        <w:t>відповідальності у порядку дисциплінарного провадження з таких підстав:</w:t>
      </w:r>
    </w:p>
    <w:p w14:paraId="2C988DA6"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B47758">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737ED206"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B47758">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634C1D46"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B47758">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7A0BF240"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B47758">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75969B3"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B47758">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C38D9F5"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B47758">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2C0E755B"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B47758">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41B8E685"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B47758">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D705A93"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B47758">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0A4FA694"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CB621E8"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23F8637"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B47758">
        <w:rPr>
          <w:rFonts w:ascii="Times New Roman" w:eastAsia="Calibri" w:hAnsi="Times New Roman" w:cs="Times New Roman"/>
          <w:color w:val="000000"/>
          <w:kern w:val="0"/>
          <w:sz w:val="28"/>
          <w:szCs w:val="28"/>
          <w14:ligatures w14:val="none"/>
        </w:rPr>
        <w:t>2) дисциплінарна скарга є анонімною;</w:t>
      </w:r>
    </w:p>
    <w:p w14:paraId="3A0CCA04"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B47758">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B47758">
          <w:rPr>
            <w:rFonts w:ascii="Times New Roman" w:eastAsia="Calibri" w:hAnsi="Times New Roman" w:cs="Times New Roman"/>
            <w:color w:val="000000"/>
            <w:kern w:val="0"/>
            <w:sz w:val="28"/>
            <w:szCs w:val="28"/>
            <w14:ligatures w14:val="none"/>
          </w:rPr>
          <w:t>статтею 43</w:t>
        </w:r>
      </w:hyperlink>
      <w:r w:rsidRPr="00B47758">
        <w:rPr>
          <w:rFonts w:ascii="Times New Roman" w:eastAsia="Calibri" w:hAnsi="Times New Roman" w:cs="Times New Roman"/>
          <w:color w:val="000000"/>
          <w:kern w:val="0"/>
          <w:sz w:val="28"/>
          <w:szCs w:val="28"/>
          <w14:ligatures w14:val="none"/>
        </w:rPr>
        <w:t> цього Закону;</w:t>
      </w:r>
    </w:p>
    <w:p w14:paraId="17AED3B9"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B47758">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B47758">
          <w:rPr>
            <w:rFonts w:ascii="Times New Roman" w:eastAsia="Calibri" w:hAnsi="Times New Roman" w:cs="Times New Roman"/>
            <w:color w:val="000000"/>
            <w:kern w:val="0"/>
            <w:sz w:val="28"/>
            <w:szCs w:val="28"/>
            <w14:ligatures w14:val="none"/>
          </w:rPr>
          <w:t> статтею 51</w:t>
        </w:r>
      </w:hyperlink>
      <w:r w:rsidRPr="00B47758">
        <w:rPr>
          <w:rFonts w:ascii="Times New Roman" w:eastAsia="Calibri" w:hAnsi="Times New Roman" w:cs="Times New Roman"/>
          <w:color w:val="000000"/>
          <w:kern w:val="0"/>
          <w:sz w:val="28"/>
          <w:szCs w:val="28"/>
          <w14:ligatures w14:val="none"/>
        </w:rPr>
        <w:t> цього Закону;</w:t>
      </w:r>
      <w:bookmarkStart w:id="16" w:name="n1893"/>
      <w:bookmarkEnd w:id="16"/>
    </w:p>
    <w:p w14:paraId="28FD12A3" w14:textId="77777777" w:rsidR="00B47758" w:rsidRPr="00B47758" w:rsidRDefault="00B47758" w:rsidP="00B47758">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B47758">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FC0B40F"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EC869CE" w14:textId="77777777" w:rsidR="00B47758" w:rsidRPr="00B47758" w:rsidRDefault="00B47758" w:rsidP="00B47758">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B47758">
        <w:rPr>
          <w:rFonts w:ascii="Times New Roman" w:eastAsia="Calibri" w:hAnsi="Times New Roman" w:cs="Times New Roman"/>
          <w:color w:val="000000"/>
          <w:kern w:val="0"/>
          <w:sz w:val="28"/>
          <w:szCs w:val="28"/>
          <w14:ligatures w14:val="none"/>
        </w:rPr>
        <w:t>причиновий</w:t>
      </w:r>
      <w:proofErr w:type="spellEnd"/>
      <w:r w:rsidRPr="00B47758">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98FF32F" w14:textId="77777777" w:rsidR="00B47758" w:rsidRPr="00B47758" w:rsidRDefault="00B47758" w:rsidP="00B47758">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w:t>
      </w:r>
      <w:r w:rsidRPr="00B47758">
        <w:rPr>
          <w:rFonts w:ascii="Times New Roman" w:eastAsia="Calibri" w:hAnsi="Times New Roman" w:cs="Times New Roman"/>
          <w:bCs/>
          <w:color w:val="000000"/>
          <w:kern w:val="0"/>
          <w:sz w:val="28"/>
          <w:szCs w:val="28"/>
          <w14:ligatures w14:val="none"/>
        </w:rPr>
        <w:lastRenderedPageBreak/>
        <w:t>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271028E" w14:textId="77777777" w:rsidR="00B47758" w:rsidRPr="00B47758" w:rsidRDefault="00B47758" w:rsidP="00B47758">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47BC912" w14:textId="77777777" w:rsidR="00B47758" w:rsidRPr="00B47758" w:rsidRDefault="00B47758" w:rsidP="00B47758">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B47758">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BDD75F5" w14:textId="77777777" w:rsidR="00B47758" w:rsidRPr="00B47758" w:rsidRDefault="00B47758" w:rsidP="00B47758">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A02F73F" w14:textId="77777777" w:rsidR="00B47758" w:rsidRPr="00B47758" w:rsidRDefault="00B47758" w:rsidP="00B47758">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Відповідно до статті 1 Закону України «Про запобігання корупції»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14:paraId="7ED3EB0C" w14:textId="77777777" w:rsidR="00B47758" w:rsidRPr="00B47758" w:rsidRDefault="00B47758" w:rsidP="00B47758">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Згідно зі статтею 28 Закону України «Про запобігання корупції» особи, на яких поширюється дія цього Закону, зобов’язані вживати заходів щодо недопущення виникнення реального чи потенційного конфлікту інтересів; повідомляти про його наявність у визначеному законом порядку; не вчиняти дій та не приймати рішень в умовах реального конфлікту інтересів; а також уживати заходів щодо врегулювання такого конфлікту.</w:t>
      </w:r>
    </w:p>
    <w:p w14:paraId="22ED3049" w14:textId="77777777" w:rsidR="00B47758" w:rsidRPr="00B47758" w:rsidRDefault="00B47758" w:rsidP="00B47758">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 xml:space="preserve">Водночас відповідно до пункту 6 частини першої статті 11 Закону України «Про запобігання корупції» до повноважень Національного агентства з питань запобігання корупції належить здійснення контролю та перевірки виконання </w:t>
      </w:r>
      <w:r w:rsidRPr="00B47758">
        <w:rPr>
          <w:rFonts w:ascii="Times New Roman" w:eastAsia="Calibri" w:hAnsi="Times New Roman" w:cs="Times New Roman"/>
          <w:bCs/>
          <w:color w:val="000000"/>
          <w:kern w:val="0"/>
          <w:sz w:val="28"/>
          <w:szCs w:val="28"/>
          <w14:ligatures w14:val="none"/>
        </w:rPr>
        <w:lastRenderedPageBreak/>
        <w:t>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14:paraId="00621CFE" w14:textId="77777777" w:rsidR="00B47758" w:rsidRPr="00B47758" w:rsidRDefault="00B47758" w:rsidP="00B47758">
      <w:pPr>
        <w:spacing w:after="0" w:line="240" w:lineRule="auto"/>
        <w:ind w:firstLine="709"/>
        <w:jc w:val="both"/>
        <w:rPr>
          <w:rFonts w:ascii="Times New Roman" w:eastAsia="Aptos" w:hAnsi="Times New Roman" w:cs="Times New Roman"/>
          <w:sz w:val="28"/>
          <w:szCs w:val="28"/>
          <w:lang w:eastAsia="uk-UA"/>
        </w:rPr>
      </w:pPr>
      <w:r w:rsidRPr="00B47758">
        <w:rPr>
          <w:rFonts w:ascii="Times New Roman" w:eastAsia="Aptos" w:hAnsi="Times New Roman" w:cs="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4EFEDFCA" w14:textId="77777777" w:rsidR="00B47758" w:rsidRPr="00B47758" w:rsidRDefault="00B47758" w:rsidP="00B47758">
      <w:pPr>
        <w:spacing w:after="0" w:line="240" w:lineRule="auto"/>
        <w:ind w:firstLine="709"/>
        <w:jc w:val="both"/>
        <w:rPr>
          <w:rFonts w:ascii="Times New Roman" w:eastAsia="Aptos" w:hAnsi="Times New Roman" w:cs="Times New Roman"/>
          <w:sz w:val="28"/>
          <w:szCs w:val="28"/>
          <w:lang w:eastAsia="uk-UA"/>
        </w:rPr>
      </w:pPr>
      <w:r w:rsidRPr="00B47758">
        <w:rPr>
          <w:rFonts w:ascii="Times New Roman" w:eastAsia="Aptos" w:hAnsi="Times New Roman" w:cs="Times New Roman"/>
          <w:sz w:val="28"/>
          <w:szCs w:val="28"/>
          <w:lang w:eastAsia="uk-UA"/>
        </w:rPr>
        <w:t xml:space="preserve">За правилами статті 16 </w:t>
      </w:r>
      <w:bookmarkStart w:id="19" w:name="_Hlk149397036"/>
      <w:r w:rsidRPr="00B47758">
        <w:rPr>
          <w:rFonts w:ascii="Times New Roman" w:eastAsia="Aptos" w:hAnsi="Times New Roman" w:cs="Times New Roman"/>
          <w:sz w:val="28"/>
          <w:szCs w:val="28"/>
          <w:lang w:eastAsia="uk-UA"/>
        </w:rPr>
        <w:t xml:space="preserve">Кодексу, </w:t>
      </w:r>
      <w:bookmarkEnd w:id="19"/>
      <w:r w:rsidRPr="00B47758">
        <w:rPr>
          <w:rFonts w:ascii="Times New Roman" w:eastAsia="Aptos" w:hAnsi="Times New Roman" w:cs="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22DC25F9" w14:textId="77777777" w:rsidR="00B47758" w:rsidRPr="00B47758" w:rsidRDefault="00B47758" w:rsidP="00B47758">
      <w:pPr>
        <w:spacing w:after="0" w:line="240" w:lineRule="auto"/>
        <w:ind w:firstLine="709"/>
        <w:jc w:val="both"/>
        <w:rPr>
          <w:rFonts w:ascii="Times New Roman" w:eastAsia="Aptos" w:hAnsi="Times New Roman" w:cs="Times New Roman"/>
          <w:color w:val="000000"/>
          <w:sz w:val="28"/>
          <w:szCs w:val="28"/>
          <w:shd w:val="clear" w:color="auto" w:fill="FFFFFF"/>
        </w:rPr>
      </w:pPr>
      <w:bookmarkStart w:id="20" w:name="_Hlk149416942"/>
      <w:r w:rsidRPr="00B47758">
        <w:rPr>
          <w:rFonts w:ascii="Times New Roman" w:eastAsia="Aptos" w:hAnsi="Times New Roman" w:cs="Times New Roman"/>
          <w:sz w:val="28"/>
          <w:szCs w:val="28"/>
          <w:lang w:eastAsia="uk-UA"/>
        </w:rPr>
        <w:t xml:space="preserve">Стаття 21 Кодексу </w:t>
      </w:r>
      <w:bookmarkEnd w:id="20"/>
      <w:r w:rsidRPr="00B47758">
        <w:rPr>
          <w:rFonts w:ascii="Times New Roman" w:eastAsia="Aptos" w:hAnsi="Times New Roman" w:cs="Times New Roman"/>
          <w:sz w:val="28"/>
          <w:szCs w:val="28"/>
          <w:lang w:eastAsia="uk-UA"/>
        </w:rPr>
        <w:t xml:space="preserve">вимагає від прокурора діяти </w:t>
      </w:r>
      <w:r w:rsidRPr="00B47758">
        <w:rPr>
          <w:rFonts w:ascii="Times New Roman" w:eastAsia="Aptos" w:hAnsi="Times New Roman" w:cs="Times New Roman"/>
          <w:color w:val="000000"/>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72A97E4C" w14:textId="77777777" w:rsidR="00B47758" w:rsidRPr="00B47758" w:rsidRDefault="00B47758" w:rsidP="00B47758">
      <w:pPr>
        <w:spacing w:after="0" w:line="240" w:lineRule="auto"/>
        <w:ind w:firstLine="709"/>
        <w:jc w:val="both"/>
        <w:rPr>
          <w:rFonts w:ascii="Times New Roman" w:eastAsia="Aptos" w:hAnsi="Times New Roman" w:cs="Times New Roman"/>
          <w:color w:val="000000"/>
          <w:sz w:val="28"/>
          <w:szCs w:val="28"/>
          <w:shd w:val="clear" w:color="auto" w:fill="FFFFFF"/>
        </w:rPr>
      </w:pPr>
      <w:r w:rsidRPr="00B47758">
        <w:rPr>
          <w:rFonts w:ascii="Times New Roman" w:eastAsia="Aptos" w:hAnsi="Times New Roman" w:cs="Times New Roman"/>
          <w:color w:val="000000"/>
          <w:sz w:val="28"/>
          <w:szCs w:val="28"/>
          <w:shd w:val="clear" w:color="auto" w:fill="FFFFFF"/>
        </w:rPr>
        <w:t>Відповідно до статті 27 Кодексу, у відносинах з іншими учасниками судочинства прокурор повинен дотримуватися ділового стилю спілкування, виявляти принциповість і витримку.</w:t>
      </w:r>
    </w:p>
    <w:p w14:paraId="6B5F1654" w14:textId="77777777" w:rsidR="00B47758" w:rsidRPr="00B47758" w:rsidRDefault="00B47758" w:rsidP="00B47758">
      <w:pPr>
        <w:spacing w:after="0" w:line="240" w:lineRule="auto"/>
        <w:ind w:firstLine="709"/>
        <w:jc w:val="both"/>
        <w:rPr>
          <w:rFonts w:ascii="Times New Roman" w:eastAsia="Aptos" w:hAnsi="Times New Roman" w:cs="Times New Roman"/>
          <w:sz w:val="28"/>
          <w:szCs w:val="28"/>
        </w:rPr>
      </w:pPr>
      <w:r w:rsidRPr="00B47758">
        <w:rPr>
          <w:rFonts w:ascii="Times New Roman" w:eastAsia="Aptos" w:hAnsi="Times New Roman" w:cs="Times New Roman"/>
          <w:sz w:val="28"/>
          <w:szCs w:val="28"/>
          <w:lang w:eastAsia="uk-UA"/>
        </w:rPr>
        <w:t>Коментар до цієї статті, роз’яснює, що у взаємовідносинах з</w:t>
      </w:r>
      <w:r w:rsidRPr="00B47758">
        <w:rPr>
          <w:rFonts w:ascii="Times New Roman" w:eastAsia="Aptos" w:hAnsi="Times New Roman" w:cs="Times New Roman"/>
          <w:sz w:val="28"/>
          <w:szCs w:val="28"/>
        </w:rPr>
        <w:t xml:space="preserve"> іншими учасниками судочинства повинно бути усвідомлення прокурором того, що «єдиною метою розслідування є встановлення істини і фактичних обставин справи, з дотриманням прав людини і засадничих принципів, закріплених, зокрема, у статтях 2, 3, 5, 6 і 8 Конвенції, в установлені строки, об’єктивно, неупереджено і </w:t>
      </w:r>
      <w:proofErr w:type="spellStart"/>
      <w:r w:rsidRPr="00B47758">
        <w:rPr>
          <w:rFonts w:ascii="Times New Roman" w:eastAsia="Aptos" w:hAnsi="Times New Roman" w:cs="Times New Roman"/>
          <w:sz w:val="28"/>
          <w:szCs w:val="28"/>
        </w:rPr>
        <w:t>професійно</w:t>
      </w:r>
      <w:proofErr w:type="spellEnd"/>
      <w:r w:rsidRPr="00B47758">
        <w:rPr>
          <w:rFonts w:ascii="Times New Roman" w:eastAsia="Aptos" w:hAnsi="Times New Roman" w:cs="Times New Roman"/>
          <w:sz w:val="28"/>
          <w:szCs w:val="28"/>
        </w:rPr>
        <w:t>».</w:t>
      </w:r>
    </w:p>
    <w:p w14:paraId="39E883EF" w14:textId="77777777" w:rsidR="00B47758" w:rsidRPr="00B47758" w:rsidRDefault="00B47758" w:rsidP="00B47758">
      <w:pPr>
        <w:spacing w:after="0" w:line="240" w:lineRule="auto"/>
        <w:ind w:firstLine="709"/>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t>Закон України «Про прокуратуру» зобов’язує прокурора виявляти повагу до осіб під час здійснення своїх повноважень (стаття 19). Обов’язок забезпечення поваги до людської гідності, прав і свобод кожної особи закріплено також в процесуальному законодавстві, зокрема, у статтях 7, 11 КПК України.</w:t>
      </w:r>
    </w:p>
    <w:p w14:paraId="281A4590" w14:textId="77777777" w:rsidR="00B47758" w:rsidRPr="00B47758" w:rsidRDefault="00B47758" w:rsidP="00B47758">
      <w:pPr>
        <w:spacing w:after="0" w:line="240" w:lineRule="auto"/>
        <w:ind w:firstLine="709"/>
        <w:jc w:val="both"/>
        <w:rPr>
          <w:rFonts w:ascii="Times New Roman" w:eastAsia="Aptos" w:hAnsi="Times New Roman" w:cs="Times New Roman"/>
          <w:sz w:val="28"/>
          <w:szCs w:val="28"/>
          <w:lang w:eastAsia="uk-UA"/>
        </w:rPr>
      </w:pPr>
      <w:r w:rsidRPr="00B47758">
        <w:rPr>
          <w:rFonts w:ascii="Times New Roman" w:eastAsia="Aptos" w:hAnsi="Times New Roman" w:cs="Times New Roman"/>
          <w:sz w:val="28"/>
          <w:szCs w:val="28"/>
          <w:lang w:eastAsia="uk-UA"/>
        </w:rPr>
        <w:t>На цім, 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2EB61B5" w14:textId="77777777" w:rsidR="00B47758" w:rsidRPr="00B47758" w:rsidRDefault="00B47758" w:rsidP="00B47758">
      <w:pPr>
        <w:widowControl w:val="0"/>
        <w:tabs>
          <w:tab w:val="left" w:pos="709"/>
        </w:tabs>
        <w:spacing w:after="0" w:line="240" w:lineRule="auto"/>
        <w:ind w:firstLine="709"/>
        <w:contextualSpacing/>
        <w:jc w:val="both"/>
        <w:rPr>
          <w:rFonts w:ascii="Calibri" w:eastAsia="Calibri" w:hAnsi="Calibri" w:cs="Times New Roman"/>
          <w:kern w:val="0"/>
          <w:sz w:val="22"/>
          <w:szCs w:val="22"/>
          <w14:ligatures w14:val="none"/>
        </w:rPr>
      </w:pPr>
      <w:r w:rsidRPr="00B47758">
        <w:rPr>
          <w:rFonts w:ascii="Times New Roman" w:eastAsia="Calibri" w:hAnsi="Times New Roman" w:cs="Times New Roman"/>
          <w:kern w:val="0"/>
          <w:sz w:val="28"/>
          <w:szCs w:val="28"/>
          <w14:ligatures w14:val="none"/>
        </w:rPr>
        <w:t xml:space="preserve">  </w:t>
      </w:r>
    </w:p>
    <w:p w14:paraId="6B101FAA" w14:textId="77777777" w:rsidR="00B47758" w:rsidRPr="00B47758" w:rsidRDefault="00B47758" w:rsidP="00B47758">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r w:rsidRPr="00B47758">
        <w:rPr>
          <w:rFonts w:ascii="Times New Roman" w:eastAsia="Times New Roman" w:hAnsi="Times New Roman" w:cs="Times New Roman"/>
          <w:b/>
          <w:kern w:val="0"/>
          <w:sz w:val="28"/>
          <w:szCs w:val="28"/>
          <w:lang w:eastAsia="ru-RU"/>
          <w14:ligatures w14:val="none"/>
        </w:rPr>
        <w:t>4. Оцінка встановлених обставин та мотиви прийнятого рішення</w:t>
      </w:r>
    </w:p>
    <w:p w14:paraId="649B9E76" w14:textId="77777777" w:rsidR="00B47758" w:rsidRPr="00B47758" w:rsidRDefault="00B47758" w:rsidP="00B47758">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p>
    <w:p w14:paraId="411B0FAD" w14:textId="5FC179A7" w:rsidR="00B47758" w:rsidRPr="00B47758" w:rsidRDefault="00B47758" w:rsidP="00B47758">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B47758">
        <w:rPr>
          <w:rFonts w:ascii="Times New Roman" w:eastAsia="Calibri" w:hAnsi="Times New Roman" w:cs="Times New Roman"/>
          <w:kern w:val="0"/>
          <w:sz w:val="28"/>
          <w:szCs w:val="28"/>
          <w14:ligatures w14:val="none"/>
        </w:rPr>
        <w:t xml:space="preserve"> стосується рішень, дій та бездіяльності прокурора Петренко Л.Ю., вчинених (допущених) у межах кримінального процесу.</w:t>
      </w:r>
    </w:p>
    <w:p w14:paraId="46352E86"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14699E2"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B47758">
        <w:rPr>
          <w:rFonts w:ascii="Times New Roman" w:eastAsia="Calibri" w:hAnsi="Times New Roman" w:cs="Times New Roman"/>
          <w:kern w:val="0"/>
          <w:sz w:val="28"/>
          <w:szCs w:val="28"/>
          <w14:ligatures w14:val="none"/>
        </w:rPr>
        <w:lastRenderedPageBreak/>
        <w:t xml:space="preserve">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C8A265B"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AEE2DD4" w14:textId="3E5E6B40"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Зі змісту дисциплінарної скарги та доданих до неї матеріалів вбачається, що скаржник не погоджується з процесуальними діями та рішеннями прокурора Петренко Л.Ю.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w:t>
      </w:r>
      <w:r w:rsidRPr="00B47758">
        <w:rPr>
          <w:rFonts w:ascii="Times New Roman" w:eastAsia="Calibri" w:hAnsi="Times New Roman" w:cs="Times New Roman"/>
          <w:color w:val="000000"/>
          <w:kern w:val="0"/>
          <w:sz w:val="28"/>
          <w:szCs w:val="28"/>
          <w14:ligatures w14:val="none"/>
        </w:rPr>
        <w:t xml:space="preserve">, зокрема щодо погодження клопотання слідчого про обрання </w:t>
      </w:r>
      <w:r>
        <w:rPr>
          <w:rFonts w:ascii="Times New Roman" w:eastAsia="Calibri" w:hAnsi="Times New Roman" w:cs="Times New Roman"/>
          <w:color w:val="000000"/>
          <w:kern w:val="0"/>
          <w:sz w:val="28"/>
          <w:szCs w:val="28"/>
          <w14:ligatures w14:val="none"/>
        </w:rPr>
        <w:t>Особа 2</w:t>
      </w:r>
      <w:r w:rsidRPr="00B47758">
        <w:rPr>
          <w:rFonts w:ascii="Times New Roman" w:eastAsia="Calibri" w:hAnsi="Times New Roman" w:cs="Times New Roman"/>
          <w:color w:val="000000"/>
          <w:kern w:val="0"/>
          <w:sz w:val="28"/>
          <w:szCs w:val="28"/>
          <w14:ligatures w14:val="none"/>
        </w:rPr>
        <w:t xml:space="preserve"> запобіжного заходу у вигляді тримання під вартою, порядку повідомлення про підозру, забезпечення права на захист, у тому числі направлення копій документів іноземцю українською мовою без здійснення перекладу. </w:t>
      </w:r>
    </w:p>
    <w:p w14:paraId="0E60E8E9"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Проте незгода з окремими висновками прокурора та прийнятими нею процесуальними рішеннями не може свідчити про невиконання чи неналежне виконанням нею службових обов’язків.</w:t>
      </w:r>
    </w:p>
    <w:p w14:paraId="36D3E808"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Не може вважатися переконливим аргументом та підставою для притягнення прокурора Петренко Л.Ю. до дисциплінарної відповідальності те, що вона, як прокурор у кримінальному провадженні, зберігаючи процесуальну самостійність та незалежність, погодила клопотання слідчого про обрання запобіжного заходу у вигляді тримання під вартою підозрюваному.</w:t>
      </w:r>
    </w:p>
    <w:p w14:paraId="7A7951A2"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B47758">
        <w:rPr>
          <w:rFonts w:ascii="Times New Roman" w:eastAsia="Calibri" w:hAnsi="Times New Roman" w:cs="Times New Roman"/>
          <w:color w:val="000000"/>
          <w:kern w:val="0"/>
          <w:sz w:val="28"/>
          <w:szCs w:val="28"/>
          <w14:ligatures w14:val="none"/>
        </w:rPr>
        <w:br/>
        <w:t>У зв’язку з цим, саме лише погодження клопотання про обрання запобіжного заходу не може свідчити про порушення нею норм законодавства чи неналежне виконання службових обов’язків.</w:t>
      </w:r>
    </w:p>
    <w:p w14:paraId="1B3DAA64" w14:textId="60F892A1"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Aptos" w:hAnsi="Times New Roman" w:cs="Times New Roman"/>
          <w:sz w:val="28"/>
          <w:szCs w:val="28"/>
        </w:rPr>
        <w:t xml:space="preserve">На підтвердження наявності в діях прокурора Петренко Л.Ю. ознак дисциплінарного проступку скаржник покликався на ухвалу </w:t>
      </w:r>
      <w:r w:rsidRPr="00B47758">
        <w:rPr>
          <w:rFonts w:ascii="Times New Roman" w:eastAsia="Calibri" w:hAnsi="Times New Roman" w:cs="Times New Roman"/>
          <w:color w:val="000000"/>
          <w:kern w:val="0"/>
          <w:sz w:val="28"/>
          <w:szCs w:val="28"/>
          <w14:ligatures w14:val="none"/>
        </w:rPr>
        <w:t xml:space="preserve">Кропивницького апеляційного суду від </w:t>
      </w:r>
      <w:r w:rsidRPr="00B47758">
        <w:rPr>
          <w:rFonts w:ascii="Times New Roman" w:eastAsia="Calibri" w:hAnsi="Times New Roman" w:cs="Times New Roman"/>
          <w:kern w:val="0"/>
          <w:sz w:val="28"/>
          <w:szCs w:val="28"/>
          <w14:ligatures w14:val="none"/>
        </w:rPr>
        <w:t xml:space="preserve">17 березня 2026 року у справі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 xml:space="preserve">., якою </w:t>
      </w:r>
      <w:r w:rsidRPr="00B47758">
        <w:rPr>
          <w:rFonts w:ascii="Times New Roman" w:eastAsia="Calibri" w:hAnsi="Times New Roman" w:cs="Times New Roman"/>
          <w:color w:val="000000"/>
          <w:kern w:val="0"/>
          <w:sz w:val="28"/>
          <w:szCs w:val="28"/>
          <w14:ligatures w14:val="none"/>
        </w:rPr>
        <w:t xml:space="preserve">апеляційну скаргу </w:t>
      </w:r>
      <w:r>
        <w:rPr>
          <w:rFonts w:ascii="Times New Roman" w:eastAsia="Calibri" w:hAnsi="Times New Roman" w:cs="Times New Roman"/>
          <w:color w:val="000000"/>
          <w:kern w:val="0"/>
          <w:sz w:val="28"/>
          <w:szCs w:val="28"/>
          <w14:ligatures w14:val="none"/>
        </w:rPr>
        <w:t>Особа 1</w:t>
      </w:r>
      <w:r w:rsidRPr="00B47758">
        <w:rPr>
          <w:rFonts w:ascii="Times New Roman" w:eastAsia="Calibri" w:hAnsi="Times New Roman" w:cs="Times New Roman"/>
          <w:color w:val="000000"/>
          <w:kern w:val="0"/>
          <w:sz w:val="28"/>
          <w:szCs w:val="28"/>
          <w14:ligatures w14:val="none"/>
        </w:rPr>
        <w:t xml:space="preserve"> задоволено, ухвалу слідчого судді від 17 квітня 2025 року про застосування до </w:t>
      </w:r>
      <w:r>
        <w:rPr>
          <w:rFonts w:ascii="Times New Roman" w:eastAsia="Calibri" w:hAnsi="Times New Roman" w:cs="Times New Roman"/>
          <w:color w:val="000000"/>
          <w:kern w:val="0"/>
          <w:sz w:val="28"/>
          <w:szCs w:val="28"/>
          <w14:ligatures w14:val="none"/>
        </w:rPr>
        <w:t>Особа 2</w:t>
      </w:r>
      <w:r w:rsidRPr="00B47758">
        <w:rPr>
          <w:rFonts w:ascii="Times New Roman" w:eastAsia="Calibri" w:hAnsi="Times New Roman" w:cs="Times New Roman"/>
          <w:color w:val="000000"/>
          <w:kern w:val="0"/>
          <w:sz w:val="28"/>
          <w:szCs w:val="28"/>
          <w14:ligatures w14:val="none"/>
        </w:rPr>
        <w:t xml:space="preserve"> запобіжного заходу у вигляді тримання під вартою скасовано, а в задоволенні клопотання слідчого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w:t>
      </w:r>
      <w:r w:rsidRPr="00B47758">
        <w:rPr>
          <w:rFonts w:ascii="Times New Roman" w:eastAsia="Calibri" w:hAnsi="Times New Roman" w:cs="Times New Roman"/>
          <w:color w:val="000000"/>
          <w:kern w:val="0"/>
          <w:sz w:val="28"/>
          <w:szCs w:val="28"/>
          <w14:ligatures w14:val="none"/>
        </w:rPr>
        <w:t>відмовлено.</w:t>
      </w:r>
    </w:p>
    <w:p w14:paraId="27BE7F98" w14:textId="77777777"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Зі змісту вказаної ухвали вбачається, що апеляційний суд дійшов висновку про істотні порушення вимог кримінального процесуального закону під час розгляду клопотання про обрання запобіжного заходу, зокрема щодо забезпечення права на захист.</w:t>
      </w:r>
    </w:p>
    <w:p w14:paraId="5231A5B6"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Водночас зазначена ухвала апеляційного суду не містить відомостей про те, що саме прокурором Петренко Л.Ю. допущено порушення прав осіб або вимог закону, які б вказували на наявність у її діях ознак дисциплінарного проступку. </w:t>
      </w:r>
    </w:p>
    <w:p w14:paraId="55AF197F"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Щодо тверджень скаржника про незабезпечення під час розгляду </w:t>
      </w:r>
      <w:r w:rsidRPr="00B47758">
        <w:rPr>
          <w:rFonts w:ascii="Times New Roman" w:eastAsia="Calibri" w:hAnsi="Times New Roman" w:cs="Times New Roman"/>
          <w:color w:val="000000"/>
          <w:kern w:val="0"/>
          <w:sz w:val="28"/>
          <w:szCs w:val="28"/>
          <w14:ligatures w14:val="none"/>
        </w:rPr>
        <w:lastRenderedPageBreak/>
        <w:t>клопотання про обрання запобіжного заходу підозрюваного захисником, участь якого була обов’язковою, слід зазначити таке.</w:t>
      </w:r>
    </w:p>
    <w:p w14:paraId="397209EF"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Відповідно до частини першої статті 53 КПК України слідчий, прокурор, слідчий суддя чи суд залучають захисника для проведення окремої процесуальної дії в порядку, передбаченому </w:t>
      </w:r>
      <w:hyperlink r:id="rId8" w:anchor="n766" w:history="1">
        <w:r w:rsidRPr="00B47758">
          <w:rPr>
            <w:rFonts w:ascii="Times New Roman" w:eastAsia="Calibri" w:hAnsi="Times New Roman" w:cs="Times New Roman"/>
            <w:color w:val="000000"/>
            <w:kern w:val="0"/>
            <w:sz w:val="28"/>
            <w:szCs w:val="28"/>
            <w14:ligatures w14:val="none"/>
          </w:rPr>
          <w:t>статтею 49</w:t>
        </w:r>
      </w:hyperlink>
      <w:r w:rsidRPr="00B47758">
        <w:rPr>
          <w:rFonts w:ascii="Times New Roman" w:eastAsia="Calibri" w:hAnsi="Times New Roman" w:cs="Times New Roman"/>
          <w:color w:val="000000"/>
          <w:kern w:val="0"/>
          <w:sz w:val="28"/>
          <w:szCs w:val="28"/>
          <w14:ligatures w14:val="none"/>
        </w:rPr>
        <w:t> цього Кодексу, виключно у невідкладних випадках, коли є потреба у проведенні невідкладної процесуальної дії за участю захисника, а завчасно повідомлений захисник не може прибути для участі у проведенні процесуальної дії чи забезпечити участь іншого захисника або якщо підозрюваний, обвинувачений виявив бажання, але ще не встиг залучити захисника або прибуття обраного захисника неможливе.</w:t>
      </w:r>
    </w:p>
    <w:p w14:paraId="66F3E5C5"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Отже, під час розгляду судом клопотання про обрання підозрюваному запобіжного заходу, у разі наявності відповідних підстав, саме на суд, а не на прокурора, покладено обов’язок забезпечити обов’язкову участь захисника.</w:t>
      </w:r>
    </w:p>
    <w:p w14:paraId="35C2AF80" w14:textId="64F5D4EE"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Розгляду клопотання про обрання запобіжного заходу у вигляді тримання під вартою стосовно </w:t>
      </w:r>
      <w:r>
        <w:rPr>
          <w:rFonts w:ascii="Times New Roman" w:eastAsia="Calibri" w:hAnsi="Times New Roman" w:cs="Times New Roman"/>
          <w:color w:val="000000"/>
          <w:kern w:val="0"/>
          <w:sz w:val="28"/>
          <w:szCs w:val="28"/>
          <w14:ligatures w14:val="none"/>
        </w:rPr>
        <w:t>Особа 2</w:t>
      </w:r>
      <w:r w:rsidRPr="00B47758">
        <w:rPr>
          <w:rFonts w:ascii="Times New Roman" w:eastAsia="Calibri" w:hAnsi="Times New Roman" w:cs="Times New Roman"/>
          <w:color w:val="000000"/>
          <w:kern w:val="0"/>
          <w:sz w:val="28"/>
          <w:szCs w:val="28"/>
          <w14:ligatures w14:val="none"/>
        </w:rPr>
        <w:t xml:space="preserve"> за відсутності захисника, участь якого була обов’язковою, судом апеляційної інстанції надано оцінку, зокрема таке порушення стало підставою для скасування рішення слідчого судді. Окрім того, щодо незабезпечення суддею участі захисника, як зазначає сам скаржник, наразі у Вищій раді правосуддя здійснюється перевірка її дій.</w:t>
      </w:r>
    </w:p>
    <w:p w14:paraId="08D3A1C9"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Щодо невжиття заходів для апеляційного оскарження ухвали про обрання підозрюваному запобіжного заходу, то Комісія також не може надавати оцінку таким діям чи бездіяльності прокурора, оскільки одним із принципів кримінального провадження є змагальність сторін та свобода в поданні нею суду своїх доказів і у доведенні перед судом їх переконливості, а також </w:t>
      </w:r>
      <w:proofErr w:type="spellStart"/>
      <w:r w:rsidRPr="00B47758">
        <w:rPr>
          <w:rFonts w:ascii="Times New Roman" w:eastAsia="Calibri" w:hAnsi="Times New Roman" w:cs="Times New Roman"/>
          <w:color w:val="000000"/>
          <w:kern w:val="0"/>
          <w:sz w:val="28"/>
          <w:szCs w:val="28"/>
          <w14:ligatures w14:val="none"/>
        </w:rPr>
        <w:t>диспозитивність</w:t>
      </w:r>
      <w:proofErr w:type="spellEnd"/>
      <w:r w:rsidRPr="00B47758">
        <w:rPr>
          <w:rFonts w:ascii="Times New Roman" w:eastAsia="Calibri" w:hAnsi="Times New Roman" w:cs="Times New Roman"/>
          <w:color w:val="000000"/>
          <w:kern w:val="0"/>
          <w:sz w:val="28"/>
          <w:szCs w:val="28"/>
          <w14:ligatures w14:val="none"/>
        </w:rPr>
        <w:t>, тобто прокурор є вільним у використанні своїх прав у межах та у спосіб, передбачених КПК України.</w:t>
      </w:r>
    </w:p>
    <w:p w14:paraId="39F25F28"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Статтею 393 КПК України закріплено право прокурора на апеляційне оскарження судових рішень.</w:t>
      </w:r>
    </w:p>
    <w:p w14:paraId="223951C8" w14:textId="77777777" w:rsidR="00B47758" w:rsidRPr="00B47758" w:rsidRDefault="00B47758" w:rsidP="00B47758">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Ураховуючи, що подання апеляційної скарги на рішення суду є правом прокурора, а не його обов’язком, обставини, зазначені у дисциплінарній скарзі, не можуть свідчити про наявність у діях Петренко Л.Ю. дисциплінарного проступку.</w:t>
      </w:r>
    </w:p>
    <w:p w14:paraId="0C032DBE" w14:textId="77777777"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Щодо доводів скаржника про наявність порушень з боку сторони обвинувачення, зокрема прокурора Петренко Л.Ю., допущених під час повідомлення про підозру, а також направлення копій документів іноземцю українською мовою без здійснення перекладу, слід зазначити таке.</w:t>
      </w:r>
    </w:p>
    <w:p w14:paraId="70FE7B75" w14:textId="0B2E29F5"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Моніторингом Єдиного державного реєстру судових рішень (далі – ЄДРСР) встановлено, що </w:t>
      </w:r>
      <w:r>
        <w:rPr>
          <w:rFonts w:ascii="Times New Roman" w:eastAsia="Calibri" w:hAnsi="Times New Roman" w:cs="Times New Roman"/>
          <w:color w:val="000000"/>
          <w:kern w:val="0"/>
          <w:sz w:val="28"/>
          <w:szCs w:val="28"/>
          <w14:ligatures w14:val="none"/>
        </w:rPr>
        <w:t>Особа 1</w:t>
      </w:r>
      <w:r w:rsidRPr="00B47758">
        <w:rPr>
          <w:rFonts w:ascii="Times New Roman" w:eastAsia="Calibri" w:hAnsi="Times New Roman" w:cs="Times New Roman"/>
          <w:color w:val="000000"/>
          <w:kern w:val="0"/>
          <w:sz w:val="28"/>
          <w:szCs w:val="28"/>
          <w14:ligatures w14:val="none"/>
        </w:rPr>
        <w:t xml:space="preserve"> було оскаржено повідомлення про підозру </w:t>
      </w:r>
      <w:r>
        <w:rPr>
          <w:rFonts w:ascii="Times New Roman" w:eastAsia="Calibri" w:hAnsi="Times New Roman" w:cs="Times New Roman"/>
          <w:color w:val="000000"/>
          <w:kern w:val="0"/>
          <w:sz w:val="28"/>
          <w:szCs w:val="28"/>
          <w14:ligatures w14:val="none"/>
        </w:rPr>
        <w:t>Особа 2.</w:t>
      </w:r>
      <w:r w:rsidRPr="00B47758">
        <w:rPr>
          <w:rFonts w:ascii="Times New Roman" w:eastAsia="Calibri" w:hAnsi="Times New Roman" w:cs="Times New Roman"/>
          <w:color w:val="000000"/>
          <w:kern w:val="0"/>
          <w:sz w:val="28"/>
          <w:szCs w:val="28"/>
          <w14:ligatures w14:val="none"/>
        </w:rPr>
        <w:t xml:space="preserve"> Водночас ухвалою Світловодського міськрайонного суду Кіровоградської області від 27 квітня 2026 року у справі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w:t>
      </w:r>
      <w:r w:rsidRPr="00B47758">
        <w:rPr>
          <w:rFonts w:ascii="Times New Roman" w:eastAsia="Calibri" w:hAnsi="Times New Roman" w:cs="Times New Roman"/>
          <w:color w:val="000000"/>
          <w:kern w:val="0"/>
          <w:sz w:val="28"/>
          <w:szCs w:val="28"/>
          <w14:ligatures w14:val="none"/>
        </w:rPr>
        <w:t>відповідну скаргу залишено без задоволення.</w:t>
      </w:r>
    </w:p>
    <w:p w14:paraId="6DD32280" w14:textId="77777777"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 xml:space="preserve">Надалі вказану ухвалу було оскаржено захисником в апеляційному порядку, проте ухвалою Кропивницького апеляційного суду від 13 травня </w:t>
      </w:r>
      <w:r w:rsidRPr="00B47758">
        <w:rPr>
          <w:rFonts w:ascii="Times New Roman" w:eastAsia="Calibri" w:hAnsi="Times New Roman" w:cs="Times New Roman"/>
          <w:color w:val="000000"/>
          <w:kern w:val="0"/>
          <w:sz w:val="28"/>
          <w:szCs w:val="28"/>
          <w14:ligatures w14:val="none"/>
        </w:rPr>
        <w:br/>
      </w:r>
      <w:r w:rsidRPr="00B47758">
        <w:rPr>
          <w:rFonts w:ascii="Times New Roman" w:eastAsia="Calibri" w:hAnsi="Times New Roman" w:cs="Times New Roman"/>
          <w:color w:val="000000"/>
          <w:kern w:val="0"/>
          <w:sz w:val="28"/>
          <w:szCs w:val="28"/>
          <w14:ligatures w14:val="none"/>
        </w:rPr>
        <w:lastRenderedPageBreak/>
        <w:t>2026 року у задоволенні апеляційної скарги відмовлено, а ухвалу слідчого судді від 27 квітня 2026 року залишено без змін.</w:t>
      </w:r>
    </w:p>
    <w:p w14:paraId="57DF7106" w14:textId="77777777" w:rsidR="00B47758" w:rsidRPr="00B47758" w:rsidRDefault="00B47758" w:rsidP="00B47758">
      <w:pPr>
        <w:spacing w:after="0" w:line="240" w:lineRule="auto"/>
        <w:ind w:firstLine="708"/>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Зі змісту зазначеної ухвали апеляційного суду вбачається, що колегія суддів не встановила підстав для висновку про недотримання органом досудового розслідування вимог глави 22 КПК України під час складення повідомлення про підозру та порядку її вручення, а також не встановила порушення стороною обвинувачення вимог статей 276–278 КПК України, які могли б бути підставою для скасування повідомлення про підозру.</w:t>
      </w:r>
    </w:p>
    <w:p w14:paraId="31FFDC01" w14:textId="43691DD5" w:rsidR="00B47758" w:rsidRPr="00B47758" w:rsidRDefault="00B47758" w:rsidP="00B47758">
      <w:pPr>
        <w:spacing w:after="0" w:line="240" w:lineRule="auto"/>
        <w:ind w:firstLine="708"/>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 xml:space="preserve">Також у вказаній ухвалі міститься покликання на те, що слідчий у суді апеляційної інстанції зазначив, що матеріали кримінального провадження містять переклад повідомлення про підозру російською мовою, здійснений перекладачем 06 березня 2025 року, а також що для огляду було надано відповідний том матеріалів кримінального провадження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 xml:space="preserve">., який підтверджує відповідні обставини. </w:t>
      </w:r>
    </w:p>
    <w:p w14:paraId="3FA7F0A0" w14:textId="77777777" w:rsidR="00B47758" w:rsidRPr="00B47758" w:rsidRDefault="00B47758" w:rsidP="00B47758">
      <w:pPr>
        <w:spacing w:after="0" w:line="240" w:lineRule="auto"/>
        <w:ind w:firstLine="708"/>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Окремо у зазначеній ухвалі вказано, що «колегія суддів не може брати до уваги посилання сторони захисту на ухвалу Кропивницького апеляційного суду від 17.03.2026, оскільки вказана ухвала була пов`язана з розглядом клопотання про обрання міри запобіжного заходу. Постановляючи зазначену ухвалу, було скасовано ухвалу слідчого судді, в зв`язку з наявністю порушення права на захист особи, участь захисника є обов`язковою з метою дотримання права на захист та </w:t>
      </w:r>
      <w:hyperlink r:id="rId9" w:tgtFrame="_blank" w:tooltip="Конвенція про захист прав людини і основоположних свобод; нормативно-правовий акт № ETS N 005 від 04.11.1950, Країни - учасниці" w:history="1">
        <w:r w:rsidRPr="00B47758">
          <w:rPr>
            <w:rFonts w:ascii="Times New Roman" w:eastAsia="Calibri" w:hAnsi="Times New Roman" w:cs="Times New Roman"/>
            <w:color w:val="000000"/>
            <w:kern w:val="0"/>
            <w:sz w:val="28"/>
            <w:szCs w:val="28"/>
            <w14:ligatures w14:val="none"/>
          </w:rPr>
          <w:t>Конвенції про захист прав людини і основоположних свобод</w:t>
        </w:r>
      </w:hyperlink>
      <w:r w:rsidRPr="00B47758">
        <w:rPr>
          <w:rFonts w:ascii="Times New Roman" w:eastAsia="Calibri" w:hAnsi="Times New Roman" w:cs="Times New Roman"/>
          <w:color w:val="000000"/>
          <w:kern w:val="0"/>
          <w:sz w:val="28"/>
          <w:szCs w:val="28"/>
          <w14:ligatures w14:val="none"/>
        </w:rPr>
        <w:t> </w:t>
      </w:r>
      <w:r w:rsidRPr="00B47758">
        <w:rPr>
          <w:rFonts w:ascii="Times New Roman" w:eastAsia="Calibri" w:hAnsi="Times New Roman" w:cs="Times New Roman"/>
          <w:kern w:val="0"/>
          <w:sz w:val="28"/>
          <w:szCs w:val="28"/>
          <w14:ligatures w14:val="none"/>
        </w:rPr>
        <w:t>особи, яка притягується до кримінальної відповідальності».</w:t>
      </w:r>
    </w:p>
    <w:p w14:paraId="28C6F0EF" w14:textId="77777777" w:rsidR="00B47758" w:rsidRPr="00B47758" w:rsidRDefault="00B47758" w:rsidP="00B47758">
      <w:pPr>
        <w:spacing w:after="0" w:line="240" w:lineRule="auto"/>
        <w:ind w:firstLine="708"/>
        <w:contextualSpacing/>
        <w:jc w:val="both"/>
        <w:rPr>
          <w:rFonts w:ascii="Times New Roman" w:eastAsia="Calibri" w:hAnsi="Times New Roman" w:cs="Times New Roman"/>
          <w:kern w:val="0"/>
          <w:sz w:val="28"/>
          <w:szCs w:val="28"/>
          <w14:ligatures w14:val="none"/>
        </w:rPr>
      </w:pPr>
      <w:r w:rsidRPr="00B47758">
        <w:rPr>
          <w:rFonts w:ascii="Times New Roman" w:eastAsia="Calibri" w:hAnsi="Times New Roman" w:cs="Times New Roman"/>
          <w:kern w:val="0"/>
          <w:sz w:val="28"/>
          <w:szCs w:val="28"/>
          <w14:ligatures w14:val="none"/>
        </w:rPr>
        <w:t>Ураховуючи те, що Комісія не може приймати рішень на підставі припущень, а скаржником до дисциплінарної скарги не долучено жодних документів, якими у межах кримінального процесу встановлено порушення прокурором Петренко Л.Ю. службових обов’язків, а також факт порушення нею прав осіб або вимог закону, відсутні підстави для відкриття дисциплінарного провадження за неналежне виконання нею службових обов’язків.</w:t>
      </w:r>
    </w:p>
    <w:p w14:paraId="7315CD40" w14:textId="77777777" w:rsidR="00B47758" w:rsidRPr="00B47758" w:rsidRDefault="00B47758" w:rsidP="00B47758">
      <w:pPr>
        <w:spacing w:after="0" w:line="240" w:lineRule="auto"/>
        <w:ind w:firstLine="708"/>
        <w:contextualSpacing/>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t>Щодо доводів скаржника про вчинення прокурором Петренко Л.Ю. дій, що порочать звання прокурора і можуть викликати сумнів у її об’єктивності, неупередженості та незалежності, а також у чесності та непідкупності органів прокуратури, слід зазначити таке.</w:t>
      </w:r>
    </w:p>
    <w:p w14:paraId="266FF495" w14:textId="1F582DCC" w:rsidR="00B47758" w:rsidRPr="00B47758" w:rsidRDefault="00B47758" w:rsidP="00B47758">
      <w:pPr>
        <w:spacing w:after="0" w:line="240" w:lineRule="auto"/>
        <w:ind w:firstLine="708"/>
        <w:contextualSpacing/>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t xml:space="preserve">Скаржник покликається на можливе порушення антикорупційного законодавства, яке стосується запобігання та врегулювання конфлікту інтересів, зокрема через наявність, на його думку, конфлікту інтересів та </w:t>
      </w:r>
      <w:proofErr w:type="spellStart"/>
      <w:r w:rsidRPr="00B47758">
        <w:rPr>
          <w:rFonts w:ascii="Times New Roman" w:eastAsia="Aptos" w:hAnsi="Times New Roman" w:cs="Times New Roman"/>
          <w:sz w:val="28"/>
          <w:szCs w:val="28"/>
        </w:rPr>
        <w:t>позапроцесуальних</w:t>
      </w:r>
      <w:proofErr w:type="spellEnd"/>
      <w:r w:rsidRPr="00B47758">
        <w:rPr>
          <w:rFonts w:ascii="Times New Roman" w:eastAsia="Aptos" w:hAnsi="Times New Roman" w:cs="Times New Roman"/>
          <w:sz w:val="28"/>
          <w:szCs w:val="28"/>
        </w:rPr>
        <w:t xml:space="preserve"> </w:t>
      </w:r>
      <w:proofErr w:type="spellStart"/>
      <w:r w:rsidRPr="00B47758">
        <w:rPr>
          <w:rFonts w:ascii="Times New Roman" w:eastAsia="Aptos" w:hAnsi="Times New Roman" w:cs="Times New Roman"/>
          <w:sz w:val="28"/>
          <w:szCs w:val="28"/>
        </w:rPr>
        <w:t>зв’язків</w:t>
      </w:r>
      <w:proofErr w:type="spellEnd"/>
      <w:r w:rsidRPr="00B47758">
        <w:rPr>
          <w:rFonts w:ascii="Times New Roman" w:eastAsia="Aptos" w:hAnsi="Times New Roman" w:cs="Times New Roman"/>
          <w:sz w:val="28"/>
          <w:szCs w:val="28"/>
        </w:rPr>
        <w:t xml:space="preserve"> між прокурором Петренко Л.Ю. і суддею </w:t>
      </w:r>
      <w:r w:rsidRPr="00B47758">
        <w:rPr>
          <w:rFonts w:ascii="Times New Roman" w:eastAsia="Aptos" w:hAnsi="Times New Roman" w:cs="Times New Roman"/>
          <w:sz w:val="28"/>
          <w:szCs w:val="28"/>
        </w:rPr>
        <w:br/>
      </w:r>
      <w:r>
        <w:rPr>
          <w:rFonts w:ascii="Times New Roman" w:eastAsia="Aptos" w:hAnsi="Times New Roman" w:cs="Times New Roman"/>
          <w:sz w:val="28"/>
          <w:szCs w:val="28"/>
        </w:rPr>
        <w:t>Особа 3.</w:t>
      </w:r>
    </w:p>
    <w:p w14:paraId="3006B3FF" w14:textId="48BE8094" w:rsidR="00B47758" w:rsidRPr="00B47758" w:rsidRDefault="00B47758" w:rsidP="00B47758">
      <w:pPr>
        <w:spacing w:after="0" w:line="240" w:lineRule="auto"/>
        <w:ind w:firstLine="708"/>
        <w:contextualSpacing/>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t xml:space="preserve">Водночас слід наголосити, що вказані доводи скаржника були предметом судового розгляду. Зокрема, ухвалою Світловодського міськрайонного суду Кіровоградської області від 02 квітня 2026 року у справі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w:t>
      </w:r>
      <w:r w:rsidRPr="00B47758">
        <w:rPr>
          <w:rFonts w:ascii="Times New Roman" w:eastAsia="Aptos" w:hAnsi="Times New Roman" w:cs="Times New Roman"/>
          <w:sz w:val="28"/>
          <w:szCs w:val="28"/>
        </w:rPr>
        <w:t>відмовлено в задоволенні заяви захисника про відвід слідчого судді.</w:t>
      </w:r>
    </w:p>
    <w:p w14:paraId="0C341C80" w14:textId="77777777" w:rsidR="00B47758" w:rsidRPr="00B47758" w:rsidRDefault="00B47758" w:rsidP="00B47758">
      <w:pPr>
        <w:spacing w:after="0" w:line="240" w:lineRule="auto"/>
        <w:ind w:firstLine="708"/>
        <w:contextualSpacing/>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t>Отже, наведені скаржником обставини щодо можливого конфлікту інтересів між прокурором і суддею оцінювалися судом у процесуальному порядку, однак підстав для відводу слідчого судді встановлено не було.</w:t>
      </w:r>
    </w:p>
    <w:p w14:paraId="46360C54" w14:textId="77777777" w:rsidR="00B47758" w:rsidRPr="00B47758" w:rsidRDefault="00B47758" w:rsidP="00B47758">
      <w:pPr>
        <w:spacing w:after="0" w:line="240" w:lineRule="auto"/>
        <w:ind w:firstLine="708"/>
        <w:contextualSpacing/>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lastRenderedPageBreak/>
        <w:t>Окрім того, перевірка можливого порушення вимог законодавства про запобігання та врегулювання конфлікту інтересів належить до повноважень НАЗК, а не КДКП. Як зазначив сам скаржник, ним було подано відповідне звернення до НАЗК з метою перевірки наведених доводів. У разі встановлення НАЗК порушень вимог законодавства про запобігання та врегулювання конфлікту інтересів, вчинених (допущених) прокурором Петренко Л.Ю., скаржник не позбавлений права повторно звернутися до КДКП із дисциплінарною скаргою.</w:t>
      </w:r>
    </w:p>
    <w:p w14:paraId="2283C457" w14:textId="77777777" w:rsidR="00B47758" w:rsidRPr="00B47758" w:rsidRDefault="00B47758" w:rsidP="00B47758">
      <w:pPr>
        <w:spacing w:after="0" w:line="240" w:lineRule="auto"/>
        <w:ind w:firstLine="708"/>
        <w:contextualSpacing/>
        <w:jc w:val="both"/>
        <w:rPr>
          <w:rFonts w:ascii="Times New Roman" w:eastAsia="Calibri" w:hAnsi="Times New Roman" w:cs="Times New Roman"/>
          <w:kern w:val="0"/>
          <w:sz w:val="28"/>
          <w:szCs w:val="28"/>
          <w14:ligatures w14:val="none"/>
        </w:rPr>
      </w:pPr>
      <w:r w:rsidRPr="00B47758">
        <w:rPr>
          <w:rFonts w:ascii="Times New Roman" w:eastAsia="Aptos" w:hAnsi="Times New Roman" w:cs="Times New Roman"/>
          <w:sz w:val="28"/>
          <w:szCs w:val="28"/>
        </w:rPr>
        <w:t xml:space="preserve">Ураховуючи викладене та те, що наразі скаржником </w:t>
      </w:r>
      <w:r w:rsidRPr="00B47758">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було б встановлено порушення </w:t>
      </w:r>
      <w:r w:rsidRPr="00B47758">
        <w:rPr>
          <w:rFonts w:ascii="Times New Roman" w:eastAsia="Aptos" w:hAnsi="Times New Roman" w:cs="Times New Roman"/>
          <w:sz w:val="28"/>
          <w:szCs w:val="28"/>
        </w:rPr>
        <w:t>вимог законодавства про запобігання та врегулювання конфлікту інтересів</w:t>
      </w:r>
      <w:r w:rsidRPr="00B47758">
        <w:rPr>
          <w:rFonts w:ascii="Times New Roman" w:eastAsia="Calibri" w:hAnsi="Times New Roman" w:cs="Times New Roman"/>
          <w:kern w:val="0"/>
          <w:sz w:val="28"/>
          <w:szCs w:val="28"/>
          <w14:ligatures w14:val="none"/>
        </w:rPr>
        <w:t xml:space="preserve">, відсутні підстави для відкриття дисциплінарного провадження за </w:t>
      </w:r>
      <w:r w:rsidRPr="00B47758">
        <w:rPr>
          <w:rFonts w:ascii="Times New Roman" w:eastAsia="Aptos" w:hAnsi="Times New Roman" w:cs="Times New Roman"/>
          <w:sz w:val="28"/>
          <w:szCs w:val="28"/>
        </w:rPr>
        <w:t xml:space="preserve">вчинення прокурором Петренко Л.Ю. дій, що порочать звання прокурора і можуть викликати сумнів у її об’єктивності, неупередженості та незалежності, а також у чесності та непідкупності органів прокуратури. </w:t>
      </w:r>
    </w:p>
    <w:p w14:paraId="340FFE92" w14:textId="77777777"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Також автор скарги зазначив про неналежну, на його думку, поведінку прокурора Петренко Л.Ю. під час судового засідання 13 квітня 2026 року у Світловодському міськрайонному суді Кіровоградської області, зокрема про обговорення під час перерви процесуальної позиції зі слідчим і представником потерпілого, використання нецензурної лексики та образливих висловлювань щодо інших учасників процесу.</w:t>
      </w:r>
    </w:p>
    <w:p w14:paraId="64A5ED05" w14:textId="77777777" w:rsidR="00B47758" w:rsidRPr="00B47758" w:rsidRDefault="00B47758" w:rsidP="00B47758">
      <w:pPr>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B47758">
        <w:rPr>
          <w:rFonts w:ascii="Times New Roman" w:eastAsia="Calibri" w:hAnsi="Times New Roman" w:cs="Times New Roman"/>
          <w:color w:val="000000"/>
          <w:kern w:val="0"/>
          <w:sz w:val="28"/>
          <w:szCs w:val="28"/>
          <w14:ligatures w14:val="none"/>
        </w:rPr>
        <w:t>На підтвердження зазначених доводів до дисциплінарної скарги долучено відеозапис, який, за словами скаржника, здійснений у перерві</w:t>
      </w:r>
      <w:r w:rsidRPr="00B47758">
        <w:rPr>
          <w:rFonts w:ascii="Times New Roman" w:eastAsia="Calibri" w:hAnsi="Times New Roman" w:cs="Times New Roman"/>
          <w:kern w:val="0"/>
          <w:sz w:val="28"/>
          <w:szCs w:val="28"/>
          <w14:ligatures w14:val="none"/>
        </w:rPr>
        <w:t xml:space="preserve"> під час судового засідання 13 квітня 2026 року. </w:t>
      </w:r>
      <w:r w:rsidRPr="00B47758">
        <w:rPr>
          <w:rFonts w:ascii="Times New Roman" w:eastAsia="Calibri" w:hAnsi="Times New Roman" w:cs="Times New Roman"/>
          <w:color w:val="000000"/>
          <w:kern w:val="0"/>
          <w:sz w:val="28"/>
          <w:szCs w:val="28"/>
          <w14:ligatures w14:val="none"/>
        </w:rPr>
        <w:t xml:space="preserve">Опрацюванням вказаного відеозапису встановлено, що ймовірно учасники провадження обговорювали окремі процесуальні питання та обставини кримінального провадження. Водночас Комісія не має можливості ідентифікувати осіб на зазначеному відео, зокрема прокурора Петренко Л.Ю. Окрім того, слід зазначити, що образливих висловлювань щодо інших учасників процесу від осіб зафіксованих на відеозаписі не вбачається. Саме по собі обговорення окремих процесуальних питань та обставин кримінального провадження, не може свідчити про упередженість та негативне ставлення до іншої сторони. </w:t>
      </w:r>
    </w:p>
    <w:p w14:paraId="4C82CBAE" w14:textId="77777777" w:rsidR="00B47758" w:rsidRPr="00B47758" w:rsidRDefault="00B47758" w:rsidP="00B47758">
      <w:pPr>
        <w:spacing w:after="0" w:line="240" w:lineRule="auto"/>
        <w:ind w:firstLine="708"/>
        <w:contextualSpacing/>
        <w:jc w:val="both"/>
        <w:rPr>
          <w:rFonts w:ascii="Times New Roman" w:eastAsia="Calibri" w:hAnsi="Times New Roman" w:cs="Times New Roman"/>
          <w:bCs/>
          <w:color w:val="000000"/>
          <w:kern w:val="0"/>
          <w:sz w:val="28"/>
          <w:szCs w:val="28"/>
          <w14:ligatures w14:val="none"/>
        </w:rPr>
      </w:pPr>
      <w:r w:rsidRPr="00B47758">
        <w:rPr>
          <w:rFonts w:ascii="Times New Roman" w:eastAsia="Calibri" w:hAnsi="Times New Roman" w:cs="Times New Roman"/>
          <w:bCs/>
          <w:color w:val="000000"/>
          <w:kern w:val="0"/>
          <w:sz w:val="28"/>
          <w:szCs w:val="28"/>
          <w14:ligatures w14:val="none"/>
        </w:rPr>
        <w:t>Отже, наведені у дисциплінарній скарзі доводи щодо одноразового грубого порушення правил прокурорської етики, не знайшли свого підтвердження.</w:t>
      </w:r>
    </w:p>
    <w:p w14:paraId="50CCBD82" w14:textId="77777777"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r w:rsidRPr="00B47758">
        <w:rPr>
          <w:rFonts w:ascii="Times New Roman" w:eastAsia="Times New Roman" w:hAnsi="Times New Roman" w:cs="Calibri"/>
          <w:sz w:val="28"/>
          <w:szCs w:val="28"/>
          <w:lang w:eastAsia="uk-UA"/>
        </w:rPr>
        <w:t xml:space="preserve">Також дисциплінарна скарга не містить доказів щодо вчинення прокурором </w:t>
      </w:r>
      <w:r w:rsidRPr="00B47758">
        <w:rPr>
          <w:rFonts w:ascii="Times New Roman" w:eastAsia="Calibri" w:hAnsi="Times New Roman" w:cs="Times New Roman"/>
          <w:color w:val="000000"/>
          <w:kern w:val="0"/>
          <w:sz w:val="28"/>
          <w:szCs w:val="28"/>
          <w14:ligatures w14:val="none"/>
        </w:rPr>
        <w:t xml:space="preserve">Петренко Л.Ю. </w:t>
      </w:r>
      <w:r w:rsidRPr="00B47758">
        <w:rPr>
          <w:rFonts w:ascii="Times New Roman" w:eastAsia="Aptos" w:hAnsi="Times New Roman" w:cs="Times New Roman"/>
          <w:sz w:val="28"/>
          <w:szCs w:val="28"/>
        </w:rPr>
        <w:t>дисциплінарного проступку, передбаченого пунктом 8 частини першої статті 43 Закону України «Про прокуратуру».</w:t>
      </w:r>
    </w:p>
    <w:p w14:paraId="598F0243" w14:textId="517863BB"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r w:rsidRPr="00B47758">
        <w:rPr>
          <w:rFonts w:ascii="Times New Roman" w:eastAsia="Aptos" w:hAnsi="Times New Roman" w:cs="Times New Roman"/>
          <w:sz w:val="28"/>
          <w:szCs w:val="28"/>
        </w:rPr>
        <w:t xml:space="preserve">Зокрема, з відеозапису засідання ВККС, долученого до дисциплінарної скарги, вбачається, що суддя </w:t>
      </w:r>
      <w:r>
        <w:rPr>
          <w:rFonts w:ascii="Times New Roman" w:eastAsia="Aptos" w:hAnsi="Times New Roman" w:cs="Times New Roman"/>
          <w:sz w:val="28"/>
          <w:szCs w:val="28"/>
        </w:rPr>
        <w:t>Особа 3</w:t>
      </w:r>
      <w:r w:rsidRPr="00B47758">
        <w:rPr>
          <w:rFonts w:ascii="Times New Roman" w:eastAsia="Aptos" w:hAnsi="Times New Roman" w:cs="Times New Roman"/>
          <w:sz w:val="28"/>
          <w:szCs w:val="28"/>
        </w:rPr>
        <w:t xml:space="preserve"> заперечує будь-які </w:t>
      </w:r>
      <w:proofErr w:type="spellStart"/>
      <w:r w:rsidRPr="00B47758">
        <w:rPr>
          <w:rFonts w:ascii="Times New Roman" w:eastAsia="Aptos" w:hAnsi="Times New Roman" w:cs="Times New Roman"/>
          <w:sz w:val="28"/>
          <w:szCs w:val="28"/>
        </w:rPr>
        <w:t>позапроцесуальні</w:t>
      </w:r>
      <w:proofErr w:type="spellEnd"/>
      <w:r w:rsidRPr="00B47758">
        <w:rPr>
          <w:rFonts w:ascii="Times New Roman" w:eastAsia="Aptos" w:hAnsi="Times New Roman" w:cs="Times New Roman"/>
          <w:sz w:val="28"/>
          <w:szCs w:val="28"/>
        </w:rPr>
        <w:t xml:space="preserve"> стосунки з прокурором Петренко Л.Ю., а також будь-який вплив з боку вказаного прокурора на прийняття нею рішень у межах кримінальних проваджень, у тому числі кримінального провадження № </w:t>
      </w:r>
      <w:r>
        <w:rPr>
          <w:rFonts w:ascii="Times New Roman" w:eastAsia="Calibri" w:hAnsi="Times New Roman" w:cs="Times New Roman"/>
          <w:kern w:val="0"/>
          <w:sz w:val="28"/>
          <w:szCs w:val="28"/>
          <w14:ligatures w14:val="none"/>
        </w:rPr>
        <w:t>(конфіденційна інформація)</w:t>
      </w:r>
      <w:r w:rsidRPr="00B47758">
        <w:rPr>
          <w:rFonts w:ascii="Times New Roman" w:eastAsia="Calibri" w:hAnsi="Times New Roman" w:cs="Times New Roman"/>
          <w:kern w:val="0"/>
          <w:sz w:val="28"/>
          <w:szCs w:val="28"/>
          <w14:ligatures w14:val="none"/>
        </w:rPr>
        <w:t>.</w:t>
      </w:r>
      <w:r w:rsidRPr="00B47758">
        <w:rPr>
          <w:rFonts w:ascii="Times New Roman" w:eastAsia="Aptos" w:hAnsi="Times New Roman" w:cs="Times New Roman"/>
          <w:sz w:val="28"/>
          <w:szCs w:val="28"/>
        </w:rPr>
        <w:t>.</w:t>
      </w:r>
    </w:p>
    <w:p w14:paraId="5E569C9B" w14:textId="77777777"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r w:rsidRPr="00B47758">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наразі не містять конкретних відомостей про наявність ознак </w:t>
      </w:r>
      <w:r w:rsidRPr="00B47758">
        <w:rPr>
          <w:rFonts w:ascii="Times New Roman" w:eastAsia="Calibri" w:hAnsi="Times New Roman" w:cs="Times New Roman"/>
          <w:color w:val="000000"/>
          <w:kern w:val="0"/>
          <w:sz w:val="28"/>
          <w:szCs w:val="28"/>
          <w14:ligatures w14:val="none"/>
        </w:rPr>
        <w:lastRenderedPageBreak/>
        <w:t>дисциплінарного проступку, вчиненого прокурором Петренко Л.Ю.</w:t>
      </w:r>
    </w:p>
    <w:p w14:paraId="3BC2BF19" w14:textId="77777777"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r w:rsidRPr="00B47758">
        <w:rPr>
          <w:rFonts w:ascii="Times New Roman" w:eastAsia="Calibri" w:hAnsi="Times New Roman" w:cs="Times New Roman"/>
          <w:color w:val="000000"/>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92A054A" w14:textId="77777777"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p>
    <w:p w14:paraId="1C19AE3E" w14:textId="77777777" w:rsidR="00B47758" w:rsidRPr="00B47758" w:rsidRDefault="00B47758" w:rsidP="00B47758">
      <w:pPr>
        <w:widowControl w:val="0"/>
        <w:pBdr>
          <w:bottom w:val="single" w:sz="12" w:space="31" w:color="FFFFFF"/>
        </w:pBdr>
        <w:spacing w:line="240" w:lineRule="auto"/>
        <w:ind w:firstLine="709"/>
        <w:contextualSpacing/>
        <w:jc w:val="center"/>
        <w:rPr>
          <w:rFonts w:ascii="Times New Roman" w:eastAsia="Aptos" w:hAnsi="Times New Roman" w:cs="Times New Roman"/>
          <w:sz w:val="28"/>
          <w:szCs w:val="28"/>
        </w:rPr>
      </w:pPr>
      <w:r w:rsidRPr="00B47758">
        <w:rPr>
          <w:rFonts w:ascii="Times New Roman" w:eastAsia="Calibri" w:hAnsi="Times New Roman" w:cs="Times New Roman"/>
          <w:b/>
          <w:color w:val="000000"/>
          <w:kern w:val="0"/>
          <w:sz w:val="28"/>
          <w:szCs w:val="28"/>
          <w14:ligatures w14:val="none"/>
        </w:rPr>
        <w:t>В И Р І Ш И В:</w:t>
      </w:r>
    </w:p>
    <w:p w14:paraId="203E4982" w14:textId="77777777" w:rsidR="00B47758" w:rsidRPr="00B47758" w:rsidRDefault="00B47758" w:rsidP="00B47758">
      <w:pPr>
        <w:widowControl w:val="0"/>
        <w:pBdr>
          <w:bottom w:val="single" w:sz="12" w:space="31" w:color="FFFFFF"/>
        </w:pBdr>
        <w:spacing w:line="240" w:lineRule="auto"/>
        <w:ind w:firstLine="709"/>
        <w:contextualSpacing/>
        <w:jc w:val="center"/>
        <w:rPr>
          <w:rFonts w:ascii="Times New Roman" w:eastAsia="Aptos" w:hAnsi="Times New Roman" w:cs="Times New Roman"/>
          <w:sz w:val="28"/>
          <w:szCs w:val="28"/>
        </w:rPr>
      </w:pPr>
    </w:p>
    <w:p w14:paraId="1096B08F" w14:textId="77777777"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r w:rsidRPr="00B47758">
        <w:rPr>
          <w:rFonts w:ascii="Times New Roman" w:eastAsia="Calibri" w:hAnsi="Times New Roman" w:cs="Times New Roman"/>
          <w:color w:val="000000"/>
          <w:kern w:val="0"/>
          <w:sz w:val="28"/>
          <w:szCs w:val="28"/>
          <w14:ligatures w14:val="none"/>
        </w:rPr>
        <w:t>Відмовити у відкритті дисциплінарного провадження стосовно прокурора Світловодського відділу Олександрійської окружної прокуратури Кіровоградської області Петренко Любові Юріївни.</w:t>
      </w:r>
    </w:p>
    <w:p w14:paraId="00001780" w14:textId="77777777" w:rsidR="00B47758" w:rsidRPr="00B47758" w:rsidRDefault="00B47758" w:rsidP="00B47758">
      <w:pPr>
        <w:widowControl w:val="0"/>
        <w:pBdr>
          <w:bottom w:val="single" w:sz="12" w:space="31" w:color="FFFFFF"/>
        </w:pBdr>
        <w:spacing w:line="240" w:lineRule="auto"/>
        <w:ind w:firstLine="709"/>
        <w:contextualSpacing/>
        <w:jc w:val="both"/>
        <w:rPr>
          <w:rFonts w:ascii="Times New Roman" w:eastAsia="Aptos" w:hAnsi="Times New Roman" w:cs="Times New Roman"/>
          <w:sz w:val="28"/>
          <w:szCs w:val="28"/>
        </w:rPr>
      </w:pPr>
      <w:r w:rsidRPr="00B47758">
        <w:rPr>
          <w:rFonts w:ascii="Times New Roman" w:eastAsia="Calibri" w:hAnsi="Times New Roman" w:cs="Times New Roman"/>
          <w:color w:val="000000"/>
          <w:kern w:val="0"/>
          <w:sz w:val="28"/>
          <w:szCs w:val="28"/>
          <w14:ligatures w14:val="none"/>
        </w:rPr>
        <w:t>Рішення направити автору скарги та прокурору.</w:t>
      </w:r>
    </w:p>
    <w:p w14:paraId="1E9229CC" w14:textId="77777777" w:rsidR="00B47758" w:rsidRPr="00B47758" w:rsidRDefault="00B47758" w:rsidP="00B47758">
      <w:pPr>
        <w:spacing w:after="0" w:line="240" w:lineRule="auto"/>
        <w:contextualSpacing/>
        <w:jc w:val="both"/>
        <w:rPr>
          <w:rFonts w:ascii="Times New Roman" w:eastAsia="Calibri" w:hAnsi="Times New Roman" w:cs="Times New Roman"/>
          <w:b/>
          <w:bCs/>
          <w:color w:val="000000"/>
          <w:kern w:val="0"/>
          <w:sz w:val="28"/>
          <w:szCs w:val="28"/>
          <w14:ligatures w14:val="none"/>
        </w:rPr>
      </w:pPr>
      <w:r w:rsidRPr="00B47758">
        <w:rPr>
          <w:rFonts w:ascii="Times New Roman" w:eastAsia="Calibri" w:hAnsi="Times New Roman" w:cs="Times New Roman"/>
          <w:b/>
          <w:color w:val="000000"/>
          <w:kern w:val="0"/>
          <w:sz w:val="28"/>
          <w:szCs w:val="28"/>
          <w14:ligatures w14:val="none"/>
        </w:rPr>
        <w:t xml:space="preserve">Член Комісії                                                                                 </w:t>
      </w:r>
      <w:r w:rsidRPr="00B47758">
        <w:rPr>
          <w:rFonts w:ascii="Times New Roman" w:eastAsia="Calibri" w:hAnsi="Times New Roman" w:cs="Times New Roman"/>
          <w:b/>
          <w:bCs/>
          <w:color w:val="000000"/>
          <w:kern w:val="0"/>
          <w:sz w:val="28"/>
          <w:szCs w:val="28"/>
          <w14:ligatures w14:val="none"/>
        </w:rPr>
        <w:t>Максим РАДЗІВОН</w:t>
      </w:r>
    </w:p>
    <w:p w14:paraId="685A3599" w14:textId="77777777" w:rsidR="00B47758" w:rsidRPr="00B47758" w:rsidRDefault="00B47758" w:rsidP="00B47758">
      <w:pPr>
        <w:rPr>
          <w:rFonts w:ascii="Aptos" w:eastAsia="Aptos" w:hAnsi="Aptos" w:cs="Times New Roman"/>
        </w:rPr>
      </w:pPr>
    </w:p>
    <w:p w14:paraId="31D55BBB" w14:textId="77777777" w:rsidR="00B47758" w:rsidRDefault="00B47758"/>
    <w:sectPr w:rsidR="00B47758" w:rsidSect="00B47758">
      <w:headerReference w:type="default" r:id="rId10"/>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589784"/>
      <w:docPartObj>
        <w:docPartGallery w:val="Page Numbers (Top of Page)"/>
        <w:docPartUnique/>
      </w:docPartObj>
    </w:sdtPr>
    <w:sdtEndPr>
      <w:rPr>
        <w:rFonts w:ascii="Times New Roman" w:hAnsi="Times New Roman"/>
        <w:sz w:val="28"/>
        <w:szCs w:val="28"/>
      </w:rPr>
    </w:sdtEndPr>
    <w:sdtContent>
      <w:p w14:paraId="1A456A39" w14:textId="77777777" w:rsidR="00B47758" w:rsidRPr="001025AD" w:rsidRDefault="00B47758">
        <w:pPr>
          <w:pStyle w:val="ae"/>
          <w:jc w:val="center"/>
          <w:rPr>
            <w:rFonts w:ascii="Times New Roman" w:hAnsi="Times New Roman"/>
            <w:sz w:val="28"/>
            <w:szCs w:val="28"/>
          </w:rPr>
        </w:pPr>
        <w:r w:rsidRPr="001025AD">
          <w:rPr>
            <w:rFonts w:ascii="Times New Roman" w:hAnsi="Times New Roman"/>
            <w:sz w:val="28"/>
            <w:szCs w:val="28"/>
          </w:rPr>
          <w:fldChar w:fldCharType="begin"/>
        </w:r>
        <w:r w:rsidRPr="001025AD">
          <w:rPr>
            <w:rFonts w:ascii="Times New Roman" w:hAnsi="Times New Roman"/>
            <w:sz w:val="28"/>
            <w:szCs w:val="28"/>
          </w:rPr>
          <w:instrText>PAGE   \* MERGEFORMAT</w:instrText>
        </w:r>
        <w:r w:rsidRPr="001025AD">
          <w:rPr>
            <w:rFonts w:ascii="Times New Roman" w:hAnsi="Times New Roman"/>
            <w:sz w:val="28"/>
            <w:szCs w:val="28"/>
          </w:rPr>
          <w:fldChar w:fldCharType="separate"/>
        </w:r>
        <w:r w:rsidRPr="001025AD">
          <w:rPr>
            <w:rFonts w:ascii="Times New Roman" w:hAnsi="Times New Roman"/>
            <w:sz w:val="28"/>
            <w:szCs w:val="28"/>
          </w:rPr>
          <w:t>2</w:t>
        </w:r>
        <w:r w:rsidRPr="001025AD">
          <w:rPr>
            <w:rFonts w:ascii="Times New Roman" w:hAnsi="Times New Roman"/>
            <w:sz w:val="28"/>
            <w:szCs w:val="28"/>
          </w:rPr>
          <w:fldChar w:fldCharType="end"/>
        </w:r>
      </w:p>
    </w:sdtContent>
  </w:sdt>
  <w:p w14:paraId="7408BDB5" w14:textId="77777777" w:rsidR="00B47758" w:rsidRDefault="00B4775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56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58"/>
    <w:rsid w:val="007D4DBA"/>
    <w:rsid w:val="00B47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20C0"/>
  <w15:chartTrackingRefBased/>
  <w15:docId w15:val="{47604C28-189B-4B11-A609-136E6DF8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7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7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77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77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77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77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7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7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7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7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77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77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77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77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77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758"/>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7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758"/>
    <w:rPr>
      <w:rFonts w:eastAsiaTheme="majorEastAsia" w:cstheme="majorBidi"/>
      <w:color w:val="272727" w:themeColor="text1" w:themeTint="D8"/>
    </w:rPr>
  </w:style>
  <w:style w:type="paragraph" w:styleId="a3">
    <w:name w:val="Title"/>
    <w:basedOn w:val="a"/>
    <w:next w:val="a"/>
    <w:link w:val="a4"/>
    <w:uiPriority w:val="10"/>
    <w:qFormat/>
    <w:rsid w:val="00B47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47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75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4775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47758"/>
    <w:pPr>
      <w:spacing w:before="160"/>
      <w:jc w:val="center"/>
    </w:pPr>
    <w:rPr>
      <w:i/>
      <w:iCs/>
      <w:color w:val="404040" w:themeColor="text1" w:themeTint="BF"/>
    </w:rPr>
  </w:style>
  <w:style w:type="character" w:customStyle="1" w:styleId="a8">
    <w:name w:val="Цитата Знак"/>
    <w:basedOn w:val="a0"/>
    <w:link w:val="a7"/>
    <w:uiPriority w:val="29"/>
    <w:rsid w:val="00B47758"/>
    <w:rPr>
      <w:i/>
      <w:iCs/>
      <w:color w:val="404040" w:themeColor="text1" w:themeTint="BF"/>
    </w:rPr>
  </w:style>
  <w:style w:type="paragraph" w:styleId="a9">
    <w:name w:val="List Paragraph"/>
    <w:basedOn w:val="a"/>
    <w:uiPriority w:val="34"/>
    <w:qFormat/>
    <w:rsid w:val="00B47758"/>
    <w:pPr>
      <w:ind w:left="720"/>
      <w:contextualSpacing/>
    </w:pPr>
  </w:style>
  <w:style w:type="character" w:styleId="aa">
    <w:name w:val="Intense Emphasis"/>
    <w:basedOn w:val="a0"/>
    <w:uiPriority w:val="21"/>
    <w:qFormat/>
    <w:rsid w:val="00B47758"/>
    <w:rPr>
      <w:i/>
      <w:iCs/>
      <w:color w:val="0F4761" w:themeColor="accent1" w:themeShade="BF"/>
    </w:rPr>
  </w:style>
  <w:style w:type="paragraph" w:styleId="ab">
    <w:name w:val="Intense Quote"/>
    <w:basedOn w:val="a"/>
    <w:next w:val="a"/>
    <w:link w:val="ac"/>
    <w:uiPriority w:val="30"/>
    <w:qFormat/>
    <w:rsid w:val="00B47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47758"/>
    <w:rPr>
      <w:i/>
      <w:iCs/>
      <w:color w:val="0F4761" w:themeColor="accent1" w:themeShade="BF"/>
    </w:rPr>
  </w:style>
  <w:style w:type="character" w:styleId="ad">
    <w:name w:val="Intense Reference"/>
    <w:basedOn w:val="a0"/>
    <w:uiPriority w:val="32"/>
    <w:qFormat/>
    <w:rsid w:val="00B47758"/>
    <w:rPr>
      <w:b/>
      <w:bCs/>
      <w:smallCaps/>
      <w:color w:val="0F4761" w:themeColor="accent1" w:themeShade="BF"/>
      <w:spacing w:val="5"/>
    </w:rPr>
  </w:style>
  <w:style w:type="paragraph" w:styleId="ae">
    <w:name w:val="header"/>
    <w:basedOn w:val="a"/>
    <w:link w:val="af"/>
    <w:uiPriority w:val="99"/>
    <w:semiHidden/>
    <w:unhideWhenUsed/>
    <w:rsid w:val="00B47758"/>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B47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settings" Target="settings.xml"/><Relationship Id="rId7" Type="http://schemas.openxmlformats.org/officeDocument/2006/relationships/hyperlink" Target="https://zakon.rada.gov.ua/laws/show/1697-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rch.ligazakon.ua/l_doc2.nsf/link1/ed_2013_06_24/pravo1/MU50K02U.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19992</Words>
  <Characters>11396</Characters>
  <DocSecurity>0</DocSecurity>
  <Lines>94</Lines>
  <Paragraphs>62</Paragraphs>
  <ScaleCrop>false</ScaleCrop>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2026-05-26T11:07:00Z</dcterms:created>
  <dcterms:modified xsi:type="dcterms:W3CDTF">2026-05-26T11:11:00Z</dcterms:modified>
</cp:coreProperties>
</file>